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DB0A5">
      <w:pPr>
        <w:rPr>
          <w:rFonts w:ascii="Century Gothic" w:hAnsi="Century Gothic" w:eastAsia="Calibri" w:cs="Calibri"/>
          <w:b/>
          <w:color w:val="000000"/>
          <w:sz w:val="22"/>
          <w:szCs w:val="22"/>
        </w:rPr>
      </w:pPr>
      <w:bookmarkStart w:id="21" w:name="_GoBack"/>
      <w:bookmarkEnd w:id="21"/>
      <w:r>
        <w:rPr>
          <w:rFonts w:ascii="Century Gothic" w:hAnsi="Century Gothic"/>
        </w:rPr>
        <w:drawing>
          <wp:anchor distT="0" distB="0" distL="114300" distR="114300" simplePos="0" relativeHeight="251659264" behindDoc="1" locked="0" layoutInCell="1" allowOverlap="1">
            <wp:simplePos x="0" y="0"/>
            <wp:positionH relativeFrom="column">
              <wp:posOffset>2181225</wp:posOffset>
            </wp:positionH>
            <wp:positionV relativeFrom="paragraph">
              <wp:posOffset>142240</wp:posOffset>
            </wp:positionV>
            <wp:extent cx="1903095" cy="1031240"/>
            <wp:effectExtent l="0" t="0" r="1905" b="0"/>
            <wp:wrapThrough wrapText="bothSides">
              <wp:wrapPolygon>
                <wp:start x="3676" y="0"/>
                <wp:lineTo x="649" y="1995"/>
                <wp:lineTo x="0" y="3192"/>
                <wp:lineTo x="0" y="18355"/>
                <wp:lineTo x="1081" y="19153"/>
                <wp:lineTo x="865" y="21148"/>
                <wp:lineTo x="20108" y="21148"/>
                <wp:lineTo x="20757" y="19153"/>
                <wp:lineTo x="21405" y="15163"/>
                <wp:lineTo x="21405" y="1596"/>
                <wp:lineTo x="18162" y="0"/>
                <wp:lineTo x="3676" y="0"/>
              </wp:wrapPolygon>
            </wp:wrapThrough>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3095" cy="1031240"/>
                    </a:xfrm>
                    <a:prstGeom prst="rect">
                      <a:avLst/>
                    </a:prstGeom>
                  </pic:spPr>
                </pic:pic>
              </a:graphicData>
            </a:graphic>
          </wp:anchor>
        </w:drawing>
      </w:r>
    </w:p>
    <w:p w14:paraId="4264F839">
      <w:pPr>
        <w:jc w:val="center"/>
        <w:rPr>
          <w:rFonts w:ascii="Century Gothic" w:hAnsi="Century Gothic" w:eastAsia="Calibri" w:cs="Calibri"/>
          <w:b/>
          <w:color w:val="000000"/>
          <w:sz w:val="22"/>
          <w:szCs w:val="22"/>
        </w:rPr>
      </w:pPr>
    </w:p>
    <w:p w14:paraId="35162874">
      <w:pPr>
        <w:jc w:val="center"/>
        <w:rPr>
          <w:rFonts w:ascii="Century Gothic" w:hAnsi="Century Gothic" w:eastAsia="Calibri" w:cs="Calibri"/>
          <w:b/>
          <w:color w:val="000000"/>
          <w:sz w:val="22"/>
          <w:szCs w:val="22"/>
        </w:rPr>
      </w:pPr>
    </w:p>
    <w:p w14:paraId="54DFFA37">
      <w:pPr>
        <w:jc w:val="center"/>
        <w:rPr>
          <w:rFonts w:ascii="Century Gothic" w:hAnsi="Century Gothic" w:eastAsia="Calibri" w:cs="Calibri"/>
          <w:b/>
          <w:color w:val="000000"/>
          <w:sz w:val="22"/>
          <w:szCs w:val="22"/>
        </w:rPr>
      </w:pPr>
    </w:p>
    <w:p w14:paraId="1A8459C1">
      <w:pPr>
        <w:jc w:val="center"/>
        <w:rPr>
          <w:rFonts w:ascii="Century Gothic" w:hAnsi="Century Gothic" w:eastAsia="Calibri" w:cs="Calibri"/>
          <w:b/>
          <w:color w:val="000000"/>
          <w:sz w:val="22"/>
          <w:szCs w:val="22"/>
        </w:rPr>
      </w:pPr>
    </w:p>
    <w:p w14:paraId="179D3DF5">
      <w:pPr>
        <w:jc w:val="center"/>
        <w:rPr>
          <w:rFonts w:ascii="Century Gothic" w:hAnsi="Century Gothic" w:eastAsia="Calibri" w:cs="Calibri"/>
          <w:b/>
          <w:color w:val="000000"/>
          <w:sz w:val="22"/>
          <w:szCs w:val="22"/>
        </w:rPr>
      </w:pPr>
    </w:p>
    <w:p w14:paraId="789F8112">
      <w:pPr>
        <w:jc w:val="center"/>
        <w:rPr>
          <w:rFonts w:ascii="Century Gothic" w:hAnsi="Century Gothic" w:eastAsia="Calibri" w:cs="Calibri"/>
          <w:b/>
          <w:color w:val="000000"/>
          <w:sz w:val="22"/>
          <w:szCs w:val="22"/>
        </w:rPr>
      </w:pPr>
    </w:p>
    <w:p w14:paraId="7BDBF118">
      <w:pP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 xml:space="preserve">     </w:t>
      </w:r>
    </w:p>
    <w:p w14:paraId="54569812">
      <w:pPr>
        <w:jc w:val="center"/>
        <w:rPr>
          <w:rFonts w:ascii="Century Gothic" w:hAnsi="Century Gothic" w:eastAsia="Calibri" w:cs="Calibri"/>
          <w:b/>
          <w:color w:val="000000"/>
          <w:sz w:val="22"/>
          <w:szCs w:val="22"/>
        </w:rPr>
      </w:pPr>
    </w:p>
    <w:p w14:paraId="75884387">
      <w:pPr>
        <w:pStyle w:val="51"/>
        <w:jc w:val="center"/>
        <w:rPr>
          <w:rFonts w:ascii="Century Gothic" w:hAnsi="Century Gothic"/>
          <w:b/>
          <w:sz w:val="32"/>
          <w:szCs w:val="32"/>
        </w:rPr>
      </w:pPr>
      <w:r>
        <w:rPr>
          <w:rFonts w:ascii="Century Gothic" w:hAnsi="Century Gothic"/>
          <w:b/>
          <w:sz w:val="32"/>
          <w:szCs w:val="32"/>
        </w:rPr>
        <w:t>PREFEITURA MUNICIPAL DE SANTO ESTEVÃO</w:t>
      </w:r>
    </w:p>
    <w:p w14:paraId="07938510">
      <w:pPr>
        <w:pStyle w:val="51"/>
        <w:jc w:val="center"/>
        <w:rPr>
          <w:rFonts w:ascii="Century Gothic" w:hAnsi="Century Gothic"/>
          <w:b/>
          <w:sz w:val="32"/>
          <w:szCs w:val="32"/>
        </w:rPr>
      </w:pPr>
      <w:r>
        <w:rPr>
          <w:rFonts w:ascii="Century Gothic" w:hAnsi="Century Gothic"/>
          <w:b/>
          <w:sz w:val="32"/>
          <w:szCs w:val="32"/>
        </w:rPr>
        <w:t>Secretaria de Administração</w:t>
      </w:r>
    </w:p>
    <w:p w14:paraId="41646365">
      <w:pPr>
        <w:pStyle w:val="51"/>
        <w:jc w:val="center"/>
        <w:rPr>
          <w:rFonts w:ascii="Century Gothic" w:hAnsi="Century Gothic"/>
          <w:sz w:val="32"/>
          <w:szCs w:val="32"/>
        </w:rPr>
      </w:pPr>
      <w:r>
        <w:rPr>
          <w:rFonts w:ascii="Century Gothic" w:hAnsi="Century Gothic"/>
          <w:sz w:val="32"/>
          <w:szCs w:val="32"/>
        </w:rPr>
        <w:t>ESTADO DA BAHIA</w:t>
      </w:r>
    </w:p>
    <w:p w14:paraId="5076041A">
      <w:pPr>
        <w:jc w:val="center"/>
        <w:rPr>
          <w:rFonts w:ascii="Century Gothic" w:hAnsi="Century Gothic" w:eastAsia="Calibri" w:cs="Calibri"/>
          <w:b/>
          <w:color w:val="000000"/>
          <w:sz w:val="22"/>
          <w:szCs w:val="22"/>
        </w:rPr>
      </w:pPr>
    </w:p>
    <w:p w14:paraId="389F8C9C">
      <w:pPr>
        <w:jc w:val="center"/>
        <w:rPr>
          <w:rFonts w:ascii="Century Gothic" w:hAnsi="Century Gothic" w:eastAsia="Calibri" w:cs="Calibri"/>
          <w:b/>
          <w:color w:val="000000"/>
          <w:sz w:val="22"/>
          <w:szCs w:val="22"/>
        </w:rPr>
      </w:pPr>
    </w:p>
    <w:p w14:paraId="0CF380D7">
      <w:pPr>
        <w:jc w:val="center"/>
        <w:rPr>
          <w:rFonts w:ascii="Century Gothic" w:hAnsi="Century Gothic" w:eastAsia="Calibri" w:cs="Calibri"/>
          <w:b/>
          <w:color w:val="000000"/>
          <w:sz w:val="22"/>
          <w:szCs w:val="22"/>
        </w:rPr>
      </w:pPr>
    </w:p>
    <w:p w14:paraId="6E0C9508">
      <w:pPr>
        <w:pBdr>
          <w:top w:val="none" w:color="000000" w:sz="0" w:space="0"/>
          <w:left w:val="none" w:color="000000" w:sz="0" w:space="0"/>
          <w:bottom w:val="none" w:color="000000" w:sz="0" w:space="0"/>
          <w:right w:val="none" w:color="000000" w:sz="0" w:space="0"/>
          <w:between w:val="none" w:color="auto" w:sz="0" w:space="0"/>
        </w:pBdr>
        <w:shd w:val="clear" w:color="auto" w:fill="D7E3BC"/>
        <w:tabs>
          <w:tab w:val="center" w:pos="4252"/>
          <w:tab w:val="left" w:pos="5823"/>
        </w:tabs>
        <w:jc w:val="center"/>
        <w:rPr>
          <w:rFonts w:ascii="Century Gothic" w:hAnsi="Century Gothic" w:eastAsia="Calibri" w:cs="Calibri"/>
          <w:b/>
          <w:color w:val="000000"/>
          <w:sz w:val="28"/>
          <w:szCs w:val="28"/>
        </w:rPr>
      </w:pPr>
      <w:r>
        <w:rPr>
          <w:rFonts w:ascii="Century Gothic" w:hAnsi="Century Gothic" w:eastAsia="Calibri" w:cs="Calibri"/>
          <w:b/>
          <w:color w:val="000000"/>
          <w:sz w:val="28"/>
          <w:szCs w:val="28"/>
        </w:rPr>
        <w:t xml:space="preserve"> EDITAL Nº 15/2024</w:t>
      </w:r>
    </w:p>
    <w:p w14:paraId="0A596795">
      <w:pPr>
        <w:rPr>
          <w:rFonts w:ascii="Century Gothic" w:hAnsi="Century Gothic" w:eastAsia="Calibri" w:cs="Calibri"/>
          <w:b/>
          <w:color w:val="000000"/>
          <w:sz w:val="22"/>
          <w:szCs w:val="22"/>
        </w:rPr>
      </w:pPr>
    </w:p>
    <w:p w14:paraId="24E7ED30">
      <w:pPr>
        <w:jc w:val="center"/>
        <w:rPr>
          <w:rFonts w:ascii="Century Gothic" w:hAnsi="Century Gothic" w:eastAsia="Calibri" w:cs="Calibri"/>
          <w:b/>
          <w:color w:val="000000"/>
          <w:sz w:val="22"/>
          <w:szCs w:val="22"/>
        </w:rPr>
      </w:pPr>
    </w:p>
    <w:p w14:paraId="0030274C">
      <w:pPr>
        <w:jc w:val="center"/>
        <w:rPr>
          <w:rFonts w:ascii="Century Gothic" w:hAnsi="Century Gothic" w:eastAsia="Calibri" w:cs="Calibri"/>
          <w:b/>
          <w:sz w:val="22"/>
          <w:szCs w:val="22"/>
        </w:rPr>
      </w:pPr>
    </w:p>
    <w:tbl>
      <w:tblPr>
        <w:tblStyle w:val="10"/>
        <w:tblpPr w:leftFromText="141" w:rightFromText="141" w:vertAnchor="text" w:horzAnchor="margin" w:tblpY="58"/>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462"/>
        <w:gridCol w:w="245"/>
        <w:gridCol w:w="363"/>
        <w:gridCol w:w="5890"/>
      </w:tblGrid>
      <w:tr w14:paraId="3B97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49" w:hRule="atLeast"/>
        </w:trPr>
        <w:tc>
          <w:tcPr>
            <w:tcW w:w="9960" w:type="dxa"/>
            <w:gridSpan w:val="4"/>
            <w:tcBorders>
              <w:top w:val="single" w:color="auto" w:sz="4" w:space="0"/>
              <w:left w:val="single" w:color="auto" w:sz="4" w:space="0"/>
              <w:bottom w:val="single" w:color="auto" w:sz="4" w:space="0"/>
              <w:right w:val="single" w:color="auto" w:sz="4" w:space="0"/>
            </w:tcBorders>
          </w:tcPr>
          <w:p w14:paraId="73FA8376">
            <w:pPr>
              <w:pStyle w:val="19"/>
              <w:numPr>
                <w:ilvl w:val="0"/>
                <w:numId w:val="2"/>
              </w:numPr>
              <w:spacing w:after="0"/>
              <w:contextualSpacing/>
              <w:jc w:val="left"/>
              <w:rPr>
                <w:rFonts w:ascii="Century Gothic" w:hAnsi="Century Gothic" w:cstheme="majorHAnsi"/>
                <w:bCs/>
                <w:smallCaps/>
                <w:sz w:val="22"/>
                <w:szCs w:val="22"/>
              </w:rPr>
            </w:pPr>
            <w:r>
              <w:rPr>
                <w:rFonts w:ascii="Century Gothic" w:hAnsi="Century Gothic" w:cstheme="majorHAnsi"/>
                <w:bCs/>
                <w:smallCaps/>
                <w:sz w:val="22"/>
                <w:szCs w:val="22"/>
              </w:rPr>
              <w:t>Regência Legal</w:t>
            </w:r>
          </w:p>
          <w:p w14:paraId="437A0825">
            <w:pPr>
              <w:contextualSpacing/>
              <w:jc w:val="center"/>
              <w:rPr>
                <w:rFonts w:ascii="Century Gothic" w:hAnsi="Century Gothic" w:cstheme="majorHAnsi"/>
                <w:smallCaps/>
                <w:sz w:val="22"/>
                <w:szCs w:val="22"/>
              </w:rPr>
            </w:pPr>
            <w:r>
              <w:rPr>
                <w:rFonts w:ascii="Century Gothic" w:hAnsi="Century Gothic" w:cstheme="majorHAnsi"/>
                <w:smallCaps/>
                <w:sz w:val="22"/>
                <w:szCs w:val="22"/>
              </w:rPr>
              <w:t>LEI FEDERAL 14.133/2021,</w:t>
            </w:r>
            <w:r>
              <w:rPr>
                <w:rFonts w:ascii="Century Gothic" w:hAnsi="Century Gothic" w:eastAsia="Calibri" w:cs="Calibri"/>
                <w:sz w:val="22"/>
                <w:szCs w:val="22"/>
              </w:rPr>
              <w:t xml:space="preserve"> LEI COMPLEMENTAR Nº 123/2006,</w:t>
            </w:r>
            <w:r>
              <w:rPr>
                <w:rFonts w:ascii="Century Gothic" w:hAnsi="Century Gothic" w:cstheme="majorHAnsi"/>
                <w:smallCaps/>
                <w:sz w:val="22"/>
                <w:szCs w:val="22"/>
              </w:rPr>
              <w:t xml:space="preserve"> DECRETO MUNICIPAL  Nº 049/2023 e decreto municipal nº 005/2024</w:t>
            </w:r>
          </w:p>
        </w:tc>
      </w:tr>
      <w:tr w14:paraId="6694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34" w:hRule="atLeast"/>
        </w:trPr>
        <w:tc>
          <w:tcPr>
            <w:tcW w:w="9960" w:type="dxa"/>
            <w:gridSpan w:val="4"/>
            <w:tcBorders>
              <w:top w:val="single" w:color="auto" w:sz="4" w:space="0"/>
              <w:left w:val="single" w:color="auto" w:sz="4" w:space="0"/>
              <w:bottom w:val="single" w:color="auto" w:sz="4" w:space="0"/>
              <w:right w:val="single" w:color="auto" w:sz="4" w:space="0"/>
            </w:tcBorders>
          </w:tcPr>
          <w:p w14:paraId="35B91DA0">
            <w:pPr>
              <w:pStyle w:val="19"/>
              <w:numPr>
                <w:ilvl w:val="0"/>
                <w:numId w:val="2"/>
              </w:numPr>
              <w:spacing w:after="0"/>
              <w:contextualSpacing/>
              <w:jc w:val="left"/>
              <w:rPr>
                <w:rFonts w:ascii="Century Gothic" w:hAnsi="Century Gothic" w:cstheme="majorHAnsi"/>
                <w:bCs/>
                <w:smallCaps/>
                <w:color w:val="000000"/>
                <w:sz w:val="22"/>
                <w:szCs w:val="22"/>
              </w:rPr>
            </w:pPr>
            <w:r>
              <w:rPr>
                <w:rFonts w:ascii="Century Gothic" w:hAnsi="Century Gothic" w:cstheme="majorHAnsi"/>
                <w:bCs/>
                <w:smallCaps/>
                <w:sz w:val="22"/>
                <w:szCs w:val="22"/>
              </w:rPr>
              <w:t xml:space="preserve">Órgão </w:t>
            </w:r>
            <w:r>
              <w:rPr>
                <w:rFonts w:ascii="Century Gothic" w:hAnsi="Century Gothic" w:cstheme="majorHAnsi"/>
                <w:bCs/>
                <w:smallCaps/>
                <w:color w:val="000000"/>
                <w:sz w:val="22"/>
                <w:szCs w:val="22"/>
              </w:rPr>
              <w:t>interessado</w:t>
            </w:r>
          </w:p>
          <w:p w14:paraId="19B241D8">
            <w:pPr>
              <w:contextualSpacing/>
              <w:jc w:val="center"/>
              <w:rPr>
                <w:rFonts w:ascii="Century Gothic" w:hAnsi="Century Gothic" w:cs="Arial"/>
                <w:b/>
                <w:smallCaps/>
                <w:color w:val="FF0000"/>
                <w:sz w:val="20"/>
                <w:szCs w:val="20"/>
              </w:rPr>
            </w:pPr>
            <w:r>
              <w:rPr>
                <w:rFonts w:ascii="Century Gothic" w:hAnsi="Century Gothic" w:cs="Arial"/>
                <w:b/>
                <w:smallCaps/>
                <w:sz w:val="20"/>
                <w:szCs w:val="20"/>
              </w:rPr>
              <w:t>SECRETARIA DE SAÚDE</w:t>
            </w:r>
          </w:p>
        </w:tc>
      </w:tr>
      <w:tr w14:paraId="6D30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67" w:hRule="atLeast"/>
        </w:trPr>
        <w:tc>
          <w:tcPr>
            <w:tcW w:w="4070" w:type="dxa"/>
            <w:gridSpan w:val="3"/>
            <w:tcBorders>
              <w:top w:val="single" w:color="auto" w:sz="4" w:space="0"/>
              <w:left w:val="single" w:color="auto" w:sz="4" w:space="0"/>
              <w:bottom w:val="single" w:color="auto" w:sz="4" w:space="0"/>
              <w:right w:val="single" w:color="auto" w:sz="4" w:space="0"/>
            </w:tcBorders>
          </w:tcPr>
          <w:p w14:paraId="71392962">
            <w:pPr>
              <w:pStyle w:val="19"/>
              <w:numPr>
                <w:ilvl w:val="0"/>
                <w:numId w:val="2"/>
              </w:numPr>
              <w:spacing w:after="0"/>
              <w:contextualSpacing/>
              <w:jc w:val="left"/>
              <w:rPr>
                <w:rFonts w:ascii="Century Gothic" w:hAnsi="Century Gothic" w:cstheme="majorHAnsi"/>
                <w:bCs/>
                <w:smallCaps/>
                <w:sz w:val="22"/>
                <w:szCs w:val="22"/>
              </w:rPr>
            </w:pPr>
            <w:r>
              <w:rPr>
                <w:rFonts w:ascii="Century Gothic" w:hAnsi="Century Gothic" w:cstheme="majorHAnsi"/>
                <w:bCs/>
                <w:smallCaps/>
                <w:sz w:val="22"/>
                <w:szCs w:val="22"/>
              </w:rPr>
              <w:t>Modalidade</w:t>
            </w:r>
          </w:p>
          <w:p w14:paraId="38F59B06">
            <w:pPr>
              <w:contextualSpacing/>
              <w:rPr>
                <w:rFonts w:ascii="Century Gothic" w:hAnsi="Century Gothic" w:cstheme="majorHAnsi"/>
                <w:b/>
                <w:smallCaps/>
                <w:sz w:val="22"/>
                <w:szCs w:val="22"/>
              </w:rPr>
            </w:pPr>
            <w:r>
              <w:rPr>
                <w:rFonts w:ascii="Century Gothic" w:hAnsi="Century Gothic" w:cstheme="majorHAnsi"/>
                <w:b/>
                <w:smallCaps/>
                <w:sz w:val="22"/>
                <w:szCs w:val="22"/>
              </w:rPr>
              <w:t>Pregão eletronico  Nº. 15/2024 para</w:t>
            </w:r>
          </w:p>
          <w:p w14:paraId="3726BD3B">
            <w:pPr>
              <w:contextualSpacing/>
              <w:rPr>
                <w:rFonts w:ascii="Century Gothic" w:hAnsi="Century Gothic" w:cstheme="majorHAnsi"/>
                <w:b/>
                <w:smallCaps/>
                <w:sz w:val="22"/>
                <w:szCs w:val="22"/>
              </w:rPr>
            </w:pPr>
            <w:r>
              <w:rPr>
                <w:rFonts w:ascii="Century Gothic" w:hAnsi="Century Gothic" w:cstheme="majorHAnsi"/>
                <w:b/>
                <w:smallCaps/>
                <w:sz w:val="22"/>
                <w:szCs w:val="22"/>
              </w:rPr>
              <w:t>Sistema de Registro Preço(SRP)</w:t>
            </w:r>
          </w:p>
          <w:p w14:paraId="414909ED">
            <w:pPr>
              <w:contextualSpacing/>
              <w:rPr>
                <w:rFonts w:ascii="Century Gothic" w:hAnsi="Century Gothic" w:cstheme="majorHAnsi"/>
                <w:b/>
                <w:sz w:val="22"/>
                <w:szCs w:val="22"/>
              </w:rPr>
            </w:pPr>
          </w:p>
        </w:tc>
        <w:tc>
          <w:tcPr>
            <w:tcW w:w="5890" w:type="dxa"/>
            <w:tcBorders>
              <w:top w:val="single" w:color="auto" w:sz="4" w:space="0"/>
              <w:left w:val="single" w:color="auto" w:sz="4" w:space="0"/>
              <w:bottom w:val="single" w:color="auto" w:sz="4" w:space="0"/>
              <w:right w:val="single" w:color="auto" w:sz="4" w:space="0"/>
            </w:tcBorders>
          </w:tcPr>
          <w:p w14:paraId="2A0E8D49">
            <w:pPr>
              <w:pStyle w:val="19"/>
              <w:numPr>
                <w:ilvl w:val="0"/>
                <w:numId w:val="2"/>
              </w:numPr>
              <w:spacing w:after="0"/>
              <w:contextualSpacing/>
              <w:jc w:val="left"/>
              <w:rPr>
                <w:rFonts w:ascii="Century Gothic" w:hAnsi="Century Gothic" w:cstheme="majorHAnsi"/>
                <w:bCs/>
                <w:smallCaps/>
                <w:color w:val="000000"/>
                <w:sz w:val="22"/>
                <w:szCs w:val="22"/>
              </w:rPr>
            </w:pPr>
            <w:r>
              <w:rPr>
                <w:rFonts w:ascii="Century Gothic" w:hAnsi="Century Gothic" w:cstheme="majorHAnsi"/>
                <w:bCs/>
                <w:smallCaps/>
                <w:sz w:val="22"/>
                <w:szCs w:val="22"/>
              </w:rPr>
              <w:t xml:space="preserve">Processo </w:t>
            </w:r>
            <w:r>
              <w:rPr>
                <w:rFonts w:ascii="Century Gothic" w:hAnsi="Century Gothic" w:cstheme="majorHAnsi"/>
                <w:bCs/>
                <w:smallCaps/>
                <w:color w:val="000000"/>
                <w:sz w:val="22"/>
                <w:szCs w:val="22"/>
              </w:rPr>
              <w:t>Administrativo n</w:t>
            </w:r>
            <w:r>
              <w:rPr>
                <w:rFonts w:ascii="Century Gothic" w:hAnsi="Century Gothic" w:cstheme="majorHAnsi"/>
                <w:bCs/>
                <w:smallCaps/>
                <w:color w:val="000000"/>
                <w:sz w:val="22"/>
                <w:szCs w:val="22"/>
                <w:vertAlign w:val="superscript"/>
              </w:rPr>
              <w:t>o</w:t>
            </w:r>
          </w:p>
          <w:p w14:paraId="0B4EE83D">
            <w:pPr>
              <w:pStyle w:val="19"/>
              <w:contextualSpacing/>
              <w:rPr>
                <w:rFonts w:ascii="Century Gothic" w:hAnsi="Century Gothic" w:cstheme="majorHAnsi"/>
                <w:b/>
                <w:bCs/>
                <w:smallCaps/>
                <w:color w:val="FF0000"/>
                <w:sz w:val="22"/>
                <w:szCs w:val="22"/>
              </w:rPr>
            </w:pPr>
            <w:r>
              <w:rPr>
                <w:rFonts w:ascii="Century Gothic" w:hAnsi="Century Gothic" w:cstheme="majorHAnsi"/>
                <w:b/>
                <w:bCs/>
                <w:smallCaps/>
                <w:color w:val="000000"/>
                <w:sz w:val="22"/>
                <w:szCs w:val="22"/>
              </w:rPr>
              <w:t>10/2024</w:t>
            </w:r>
          </w:p>
        </w:tc>
      </w:tr>
      <w:tr w14:paraId="0005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51" w:hRule="atLeast"/>
        </w:trPr>
        <w:tc>
          <w:tcPr>
            <w:tcW w:w="4070" w:type="dxa"/>
            <w:gridSpan w:val="3"/>
            <w:tcBorders>
              <w:top w:val="single" w:color="auto" w:sz="4" w:space="0"/>
              <w:left w:val="single" w:color="auto" w:sz="4" w:space="0"/>
              <w:bottom w:val="single" w:color="auto" w:sz="4" w:space="0"/>
              <w:right w:val="single" w:color="auto" w:sz="4" w:space="0"/>
            </w:tcBorders>
          </w:tcPr>
          <w:p w14:paraId="6A6B5FB0">
            <w:pPr>
              <w:pStyle w:val="19"/>
              <w:numPr>
                <w:ilvl w:val="0"/>
                <w:numId w:val="2"/>
              </w:numPr>
              <w:spacing w:after="0"/>
              <w:contextualSpacing/>
              <w:jc w:val="left"/>
              <w:rPr>
                <w:rFonts w:ascii="Century Gothic" w:hAnsi="Century Gothic" w:cstheme="majorHAnsi"/>
                <w:bCs/>
                <w:smallCaps/>
                <w:sz w:val="22"/>
                <w:szCs w:val="22"/>
              </w:rPr>
            </w:pPr>
            <w:r>
              <w:rPr>
                <w:rFonts w:ascii="Century Gothic" w:hAnsi="Century Gothic" w:cstheme="majorHAnsi"/>
                <w:b/>
                <w:bCs/>
                <w:smallCaps/>
                <w:sz w:val="22"/>
                <w:szCs w:val="22"/>
              </w:rPr>
              <w:t xml:space="preserve"> </w:t>
            </w:r>
            <w:r>
              <w:rPr>
                <w:rFonts w:ascii="Century Gothic" w:hAnsi="Century Gothic" w:cstheme="majorHAnsi"/>
                <w:bCs/>
                <w:smallCaps/>
                <w:sz w:val="22"/>
                <w:szCs w:val="22"/>
              </w:rPr>
              <w:t>Tipo de Licitação</w:t>
            </w:r>
          </w:p>
          <w:p w14:paraId="3442C312">
            <w:pPr>
              <w:contextualSpacing/>
              <w:rPr>
                <w:rFonts w:ascii="Century Gothic" w:hAnsi="Century Gothic" w:cstheme="majorHAnsi"/>
                <w:sz w:val="22"/>
                <w:szCs w:val="22"/>
              </w:rPr>
            </w:pPr>
            <w:r>
              <w:rPr>
                <w:rFonts w:ascii="Century Gothic" w:hAnsi="Century Gothic" w:cstheme="majorHAnsi"/>
                <w:b/>
                <w:smallCaps/>
                <w:sz w:val="22"/>
                <w:szCs w:val="22"/>
              </w:rPr>
              <w:t>MENOR PREÇO POR LOTE</w:t>
            </w:r>
          </w:p>
        </w:tc>
        <w:tc>
          <w:tcPr>
            <w:tcW w:w="5890" w:type="dxa"/>
            <w:tcBorders>
              <w:top w:val="single" w:color="auto" w:sz="4" w:space="0"/>
              <w:left w:val="single" w:color="auto" w:sz="4" w:space="0"/>
              <w:bottom w:val="single" w:color="auto" w:sz="4" w:space="0"/>
              <w:right w:val="single" w:color="auto" w:sz="4" w:space="0"/>
            </w:tcBorders>
          </w:tcPr>
          <w:p w14:paraId="0042651B">
            <w:pPr>
              <w:pStyle w:val="19"/>
              <w:numPr>
                <w:ilvl w:val="0"/>
                <w:numId w:val="2"/>
              </w:numPr>
              <w:spacing w:after="0"/>
              <w:contextualSpacing/>
              <w:jc w:val="left"/>
              <w:rPr>
                <w:rFonts w:ascii="Century Gothic" w:hAnsi="Century Gothic" w:cstheme="majorHAnsi"/>
                <w:bCs/>
                <w:smallCaps/>
                <w:sz w:val="22"/>
                <w:szCs w:val="22"/>
              </w:rPr>
            </w:pPr>
            <w:r>
              <w:rPr>
                <w:rFonts w:ascii="Century Gothic" w:hAnsi="Century Gothic" w:cstheme="majorHAnsi"/>
                <w:bCs/>
                <w:smallCaps/>
                <w:sz w:val="22"/>
                <w:szCs w:val="22"/>
              </w:rPr>
              <w:t>REGIME DE EXECUÇÃO</w:t>
            </w:r>
          </w:p>
          <w:p w14:paraId="0E2D6EF0">
            <w:pPr>
              <w:pStyle w:val="19"/>
              <w:contextualSpacing/>
              <w:rPr>
                <w:rFonts w:ascii="Century Gothic" w:hAnsi="Century Gothic" w:cstheme="majorHAnsi"/>
                <w:bCs/>
                <w:smallCaps/>
                <w:sz w:val="22"/>
                <w:szCs w:val="22"/>
              </w:rPr>
            </w:pPr>
            <w:r>
              <w:rPr>
                <w:rFonts w:ascii="Century Gothic" w:hAnsi="Century Gothic" w:cstheme="majorHAnsi"/>
                <w:bCs/>
                <w:smallCaps/>
                <w:sz w:val="22"/>
                <w:szCs w:val="22"/>
              </w:rPr>
              <w:t>INDIRETA</w:t>
            </w:r>
          </w:p>
        </w:tc>
      </w:tr>
      <w:tr w14:paraId="2329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23" w:hRule="atLeast"/>
        </w:trPr>
        <w:tc>
          <w:tcPr>
            <w:tcW w:w="9960" w:type="dxa"/>
            <w:gridSpan w:val="4"/>
            <w:tcBorders>
              <w:top w:val="single" w:color="auto" w:sz="4" w:space="0"/>
              <w:left w:val="single" w:color="auto" w:sz="4" w:space="0"/>
              <w:bottom w:val="single" w:color="auto" w:sz="4" w:space="0"/>
              <w:right w:val="single" w:color="auto" w:sz="4" w:space="0"/>
            </w:tcBorders>
            <w:vAlign w:val="center"/>
          </w:tcPr>
          <w:p w14:paraId="75EB3786">
            <w:pPr>
              <w:pStyle w:val="19"/>
              <w:numPr>
                <w:ilvl w:val="0"/>
                <w:numId w:val="2"/>
              </w:numPr>
              <w:spacing w:after="0"/>
              <w:contextualSpacing/>
              <w:jc w:val="left"/>
              <w:rPr>
                <w:rFonts w:ascii="Century Gothic" w:hAnsi="Century Gothic" w:cstheme="majorHAnsi"/>
                <w:bCs/>
                <w:smallCaps/>
                <w:sz w:val="22"/>
                <w:szCs w:val="22"/>
              </w:rPr>
            </w:pPr>
            <w:r>
              <w:rPr>
                <w:rFonts w:ascii="Century Gothic" w:hAnsi="Century Gothic" w:cstheme="majorHAnsi"/>
                <w:bCs/>
                <w:smallCaps/>
                <w:sz w:val="22"/>
                <w:szCs w:val="22"/>
              </w:rPr>
              <w:t>Objeto</w:t>
            </w:r>
          </w:p>
          <w:p w14:paraId="5BBE0094">
            <w:pPr>
              <w:pStyle w:val="8"/>
              <w:spacing w:before="0" w:after="0"/>
              <w:contextualSpacing/>
              <w:jc w:val="both"/>
              <w:rPr>
                <w:rFonts w:ascii="Century Gothic" w:hAnsi="Century Gothic" w:cstheme="majorHAnsi"/>
                <w:sz w:val="22"/>
                <w:szCs w:val="22"/>
              </w:rPr>
            </w:pPr>
            <w:r>
              <w:rPr>
                <w:rFonts w:ascii="Century Gothic" w:hAnsi="Century Gothic" w:cstheme="majorHAnsi"/>
                <w:i w:val="0"/>
                <w:iCs w:val="0"/>
                <w:sz w:val="22"/>
                <w:szCs w:val="22"/>
                <w:lang w:val="pt-BR"/>
              </w:rPr>
              <w:t xml:space="preserve">É a escolha da proposta mais vantajosa para </w:t>
            </w:r>
            <w:r>
              <w:t xml:space="preserve"> </w:t>
            </w:r>
            <w:r>
              <w:rPr>
                <w:rFonts w:ascii="Century Gothic" w:hAnsi="Century Gothic"/>
              </w:rPr>
              <w:t>CONTRATAÇÃO DE EMPRESA PARA FORNECIMENTO DE MEDICAMENTOS, SANEANTES, PENSIL E DESCARTAVEIS PARA ATENDER AS NECESSIDADES DA SECRETARIA DE SAUDE.</w:t>
            </w:r>
            <w:r>
              <w:rPr>
                <w:rFonts w:ascii="Century Gothic" w:hAnsi="Century Gothic" w:cstheme="majorHAnsi"/>
                <w:i w:val="0"/>
                <w:iCs w:val="0"/>
                <w:sz w:val="22"/>
                <w:szCs w:val="22"/>
                <w:lang w:val="pt-BR"/>
              </w:rPr>
              <w:t>C</w:t>
            </w:r>
            <w:r>
              <w:rPr>
                <w:rFonts w:ascii="Century Gothic" w:hAnsi="Century Gothic" w:cstheme="majorHAnsi"/>
                <w:i w:val="0"/>
                <w:iCs w:val="0"/>
                <w:sz w:val="22"/>
                <w:szCs w:val="22"/>
              </w:rPr>
              <w:t>onforme condições, quantidades e exigências estabelecidas neste Edital e seus anexos</w:t>
            </w:r>
          </w:p>
        </w:tc>
      </w:tr>
      <w:tr w14:paraId="45A9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0" w:hRule="atLeast"/>
        </w:trPr>
        <w:tc>
          <w:tcPr>
            <w:tcW w:w="9960" w:type="dxa"/>
            <w:gridSpan w:val="4"/>
            <w:tcBorders>
              <w:top w:val="single" w:color="auto" w:sz="4" w:space="0"/>
              <w:left w:val="single" w:color="auto" w:sz="4" w:space="0"/>
              <w:bottom w:val="single" w:color="auto" w:sz="4" w:space="0"/>
              <w:right w:val="single" w:color="auto" w:sz="4" w:space="0"/>
            </w:tcBorders>
            <w:vAlign w:val="center"/>
          </w:tcPr>
          <w:p w14:paraId="79D04310">
            <w:pPr>
              <w:pStyle w:val="19"/>
              <w:contextualSpacing/>
              <w:rPr>
                <w:rFonts w:ascii="Century Gothic" w:hAnsi="Century Gothic" w:cstheme="majorHAnsi"/>
                <w:bCs/>
                <w:smallCaps/>
                <w:sz w:val="22"/>
                <w:szCs w:val="22"/>
              </w:rPr>
            </w:pPr>
            <w:r>
              <w:rPr>
                <w:rFonts w:ascii="Century Gothic" w:hAnsi="Century Gothic" w:cstheme="majorHAnsi"/>
                <w:b/>
                <w:smallCaps/>
                <w:sz w:val="22"/>
                <w:szCs w:val="22"/>
              </w:rPr>
              <w:t>VIII -</w:t>
            </w:r>
            <w:r>
              <w:rPr>
                <w:rFonts w:ascii="Century Gothic" w:hAnsi="Century Gothic" w:cstheme="majorHAnsi"/>
                <w:bCs/>
                <w:smallCaps/>
                <w:sz w:val="22"/>
                <w:szCs w:val="22"/>
              </w:rPr>
              <w:t xml:space="preserve"> Local e Data do Recebimento das Propostas, documentos relativos à habilitação e Início da Abertura dos envelopes.</w:t>
            </w:r>
          </w:p>
        </w:tc>
      </w:tr>
      <w:tr w14:paraId="7651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4" w:hRule="atLeast"/>
        </w:trPr>
        <w:tc>
          <w:tcPr>
            <w:tcW w:w="9960" w:type="dxa"/>
            <w:gridSpan w:val="4"/>
            <w:tcBorders>
              <w:top w:val="single" w:color="auto" w:sz="4" w:space="0"/>
              <w:left w:val="single" w:color="auto" w:sz="4" w:space="0"/>
              <w:bottom w:val="single" w:color="auto" w:sz="4" w:space="0"/>
              <w:right w:val="single" w:color="auto" w:sz="4" w:space="0"/>
            </w:tcBorders>
          </w:tcPr>
          <w:p w14:paraId="1894B8EE">
            <w:pPr>
              <w:tabs>
                <w:tab w:val="left" w:pos="4111"/>
              </w:tabs>
              <w:contextualSpacing/>
              <w:rPr>
                <w:rFonts w:ascii="Century Gothic" w:hAnsi="Century Gothic" w:cstheme="majorHAnsi"/>
                <w:b/>
                <w:sz w:val="22"/>
                <w:szCs w:val="22"/>
              </w:rPr>
            </w:pPr>
            <w:r>
              <w:rPr>
                <w:rFonts w:ascii="Century Gothic" w:hAnsi="Century Gothic" w:cstheme="majorHAnsi"/>
                <w:b/>
                <w:sz w:val="22"/>
                <w:szCs w:val="22"/>
              </w:rPr>
              <w:t>DATA  inicial de recebimento das propostas: 07/06/2024 as 09:00 horas</w:t>
            </w:r>
          </w:p>
          <w:p w14:paraId="1C874FF0">
            <w:pPr>
              <w:tabs>
                <w:tab w:val="left" w:pos="4111"/>
              </w:tabs>
              <w:contextualSpacing/>
              <w:rPr>
                <w:rFonts w:ascii="Century Gothic" w:hAnsi="Century Gothic" w:cstheme="majorHAnsi"/>
                <w:b/>
                <w:sz w:val="22"/>
                <w:szCs w:val="22"/>
                <w:highlight w:val="yellow"/>
              </w:rPr>
            </w:pPr>
            <w:r>
              <w:rPr>
                <w:rFonts w:ascii="Century Gothic" w:hAnsi="Century Gothic" w:cstheme="majorHAnsi"/>
                <w:b/>
                <w:sz w:val="22"/>
                <w:szCs w:val="22"/>
              </w:rPr>
              <w:t>DATA final de recebimento das propostas 19/06/2024 até 08:00 horas</w:t>
            </w:r>
          </w:p>
          <w:p w14:paraId="7FE57810">
            <w:pPr>
              <w:spacing w:line="276" w:lineRule="auto"/>
              <w:jc w:val="both"/>
              <w:rPr>
                <w:rFonts w:ascii="Century Gothic" w:hAnsi="Century Gothic" w:cs="Arial"/>
              </w:rPr>
            </w:pPr>
            <w:r>
              <w:rPr>
                <w:rFonts w:ascii="Century Gothic" w:hAnsi="Century Gothic" w:cstheme="majorHAnsi"/>
                <w:b/>
                <w:sz w:val="22"/>
                <w:szCs w:val="22"/>
              </w:rPr>
              <w:t xml:space="preserve">LOCAL: </w:t>
            </w:r>
            <w:r>
              <w:fldChar w:fldCharType="begin"/>
            </w:r>
            <w:r>
              <w:instrText xml:space="preserve"> HYPERLINK "http://WWW.BLL.ORG.BR" </w:instrText>
            </w:r>
            <w:r>
              <w:fldChar w:fldCharType="separate"/>
            </w:r>
            <w:r>
              <w:rPr>
                <w:rStyle w:val="12"/>
                <w:rFonts w:ascii="Century Gothic" w:hAnsi="Century Gothic" w:cs="Arial"/>
              </w:rPr>
              <w:t>WWW.BLL.ORG.BR</w:t>
            </w:r>
            <w:r>
              <w:rPr>
                <w:rStyle w:val="12"/>
                <w:rFonts w:ascii="Century Gothic" w:hAnsi="Century Gothic" w:cs="Arial"/>
              </w:rPr>
              <w:fldChar w:fldCharType="end"/>
            </w:r>
            <w:r>
              <w:rPr>
                <w:rStyle w:val="12"/>
                <w:rFonts w:ascii="Century Gothic" w:hAnsi="Century Gothic" w:cs="Arial"/>
                <w:color w:val="auto"/>
                <w:u w:val="none"/>
              </w:rPr>
              <w:t xml:space="preserve">  plataforma eletrônica</w:t>
            </w:r>
          </w:p>
          <w:p w14:paraId="0E127CFD">
            <w:pPr>
              <w:contextualSpacing/>
              <w:jc w:val="both"/>
              <w:rPr>
                <w:rFonts w:ascii="Century Gothic" w:hAnsi="Century Gothic" w:cstheme="majorHAnsi"/>
                <w:b/>
                <w:smallCaps/>
                <w:sz w:val="22"/>
                <w:szCs w:val="22"/>
              </w:rPr>
            </w:pPr>
          </w:p>
        </w:tc>
      </w:tr>
      <w:tr w14:paraId="473F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4" w:hRule="atLeast"/>
        </w:trPr>
        <w:tc>
          <w:tcPr>
            <w:tcW w:w="9960" w:type="dxa"/>
            <w:gridSpan w:val="4"/>
            <w:tcBorders>
              <w:top w:val="single" w:color="auto" w:sz="4" w:space="0"/>
              <w:left w:val="single" w:color="auto" w:sz="4" w:space="0"/>
              <w:bottom w:val="single" w:color="auto" w:sz="4" w:space="0"/>
              <w:right w:val="single" w:color="auto" w:sz="4" w:space="0"/>
            </w:tcBorders>
          </w:tcPr>
          <w:p w14:paraId="17EC3BD4">
            <w:pPr>
              <w:tabs>
                <w:tab w:val="left" w:pos="4111"/>
              </w:tabs>
              <w:contextualSpacing/>
              <w:rPr>
                <w:rFonts w:ascii="Arial" w:hAnsi="Arial" w:cs="Arial"/>
              </w:rPr>
            </w:pPr>
            <w:r>
              <w:rPr>
                <w:rFonts w:ascii="Arial" w:hAnsi="Arial" w:cs="Arial"/>
              </w:rPr>
              <w:t>VEÍCULO(S) DE PUBLICAÇÃO</w:t>
            </w:r>
          </w:p>
          <w:p w14:paraId="5CC003E3">
            <w:pPr>
              <w:pStyle w:val="19"/>
              <w:jc w:val="both"/>
              <w:rPr>
                <w:rFonts w:ascii="Arial" w:hAnsi="Arial" w:cs="Arial"/>
                <w:b/>
                <w:sz w:val="22"/>
                <w:szCs w:val="22"/>
              </w:rPr>
            </w:pPr>
            <w:r>
              <w:rPr>
                <w:rFonts w:ascii="Arial" w:hAnsi="Arial" w:cs="Arial"/>
                <w:sz w:val="22"/>
                <w:szCs w:val="22"/>
              </w:rPr>
              <w:t>MURAL PUBLICO MUNICIPAL;</w:t>
            </w:r>
          </w:p>
          <w:p w14:paraId="4D620D6E">
            <w:pPr>
              <w:pStyle w:val="19"/>
              <w:jc w:val="both"/>
              <w:rPr>
                <w:rFonts w:ascii="Arial" w:hAnsi="Arial" w:cs="Arial"/>
                <w:b/>
                <w:sz w:val="22"/>
                <w:szCs w:val="22"/>
              </w:rPr>
            </w:pPr>
            <w:r>
              <w:rPr>
                <w:rFonts w:ascii="Arial" w:hAnsi="Arial" w:cs="Arial"/>
                <w:sz w:val="22"/>
                <w:szCs w:val="22"/>
              </w:rPr>
              <w:t>DIARIO OFICIAL DOS MUNICIPIOS;</w:t>
            </w:r>
          </w:p>
          <w:p w14:paraId="45AA195D">
            <w:pPr>
              <w:pStyle w:val="19"/>
              <w:jc w:val="both"/>
              <w:rPr>
                <w:rFonts w:ascii="Arial" w:hAnsi="Arial" w:cs="Arial"/>
                <w:b/>
                <w:sz w:val="22"/>
                <w:szCs w:val="22"/>
              </w:rPr>
            </w:pPr>
            <w:r>
              <w:fldChar w:fldCharType="begin"/>
            </w:r>
            <w:r>
              <w:instrText xml:space="preserve"> HYPERLINK "http://WWW.IBDM.ORG.BR" </w:instrText>
            </w:r>
            <w:r>
              <w:fldChar w:fldCharType="separate"/>
            </w:r>
            <w:r>
              <w:rPr>
                <w:rStyle w:val="12"/>
                <w:rFonts w:ascii="Arial" w:hAnsi="Arial" w:cs="Arial"/>
                <w:sz w:val="22"/>
                <w:szCs w:val="22"/>
              </w:rPr>
              <w:t>WWW.IBDM.ORG.BR</w:t>
            </w:r>
            <w:r>
              <w:rPr>
                <w:rStyle w:val="12"/>
                <w:rFonts w:ascii="Arial" w:hAnsi="Arial" w:cs="Arial"/>
                <w:sz w:val="22"/>
                <w:szCs w:val="22"/>
              </w:rPr>
              <w:fldChar w:fldCharType="end"/>
            </w:r>
            <w:r>
              <w:rPr>
                <w:rFonts w:ascii="Arial" w:hAnsi="Arial" w:cs="Arial"/>
                <w:sz w:val="22"/>
                <w:szCs w:val="22"/>
              </w:rPr>
              <w:t>;</w:t>
            </w:r>
          </w:p>
          <w:p w14:paraId="299BEDE9">
            <w:pPr>
              <w:pStyle w:val="19"/>
              <w:ind w:left="360" w:hanging="360"/>
              <w:jc w:val="both"/>
              <w:rPr>
                <w:rFonts w:ascii="Arial" w:hAnsi="Arial" w:cs="Arial"/>
                <w:b/>
                <w:sz w:val="22"/>
                <w:szCs w:val="22"/>
              </w:rPr>
            </w:pPr>
            <w:r>
              <w:rPr>
                <w:rFonts w:ascii="Arial" w:hAnsi="Arial" w:cs="Arial"/>
                <w:sz w:val="22"/>
                <w:szCs w:val="22"/>
              </w:rPr>
              <w:t>DIARIO OFICIAL DA UNIÃO;</w:t>
            </w:r>
          </w:p>
          <w:p w14:paraId="5E02D76A">
            <w:pPr>
              <w:pStyle w:val="19"/>
              <w:jc w:val="both"/>
              <w:rPr>
                <w:rFonts w:ascii="Arial" w:hAnsi="Arial" w:cs="Arial"/>
                <w:sz w:val="22"/>
                <w:szCs w:val="22"/>
              </w:rPr>
            </w:pPr>
            <w:r>
              <w:rPr>
                <w:rFonts w:ascii="Arial" w:hAnsi="Arial" w:cs="Arial"/>
                <w:sz w:val="22"/>
                <w:szCs w:val="22"/>
              </w:rPr>
              <w:t>JORNAL CORREIO DA BAHIA</w:t>
            </w:r>
          </w:p>
          <w:p w14:paraId="7C63E00A">
            <w:r>
              <w:t>DIARIO OFICIAL DO ESTADO DA BAHIA</w:t>
            </w:r>
          </w:p>
          <w:p w14:paraId="3A3F3B81">
            <w:r>
              <w:fldChar w:fldCharType="begin"/>
            </w:r>
            <w:r>
              <w:instrText xml:space="preserve"> HYPERLINK "https://www.gov.br/pncp/pt-br(PORTAL" </w:instrText>
            </w:r>
            <w:r>
              <w:fldChar w:fldCharType="separate"/>
            </w:r>
            <w:r>
              <w:rPr>
                <w:rStyle w:val="12"/>
              </w:rPr>
              <w:t>https://www.gov.br/pncp/pt-br</w:t>
            </w:r>
            <w:r>
              <w:rPr>
                <w:rStyle w:val="12"/>
                <w:color w:val="auto"/>
                <w:u w:val="none"/>
              </w:rPr>
              <w:t>(PORTAL</w:t>
            </w:r>
            <w:r>
              <w:rPr>
                <w:rStyle w:val="12"/>
                <w:color w:val="auto"/>
                <w:u w:val="none"/>
              </w:rPr>
              <w:fldChar w:fldCharType="end"/>
            </w:r>
            <w:r>
              <w:t xml:space="preserve"> NACIONAL DE COMPRAS PUBLICAS</w:t>
            </w:r>
          </w:p>
          <w:p w14:paraId="2E0EDA32">
            <w:pPr>
              <w:spacing w:line="276" w:lineRule="auto"/>
              <w:jc w:val="both"/>
              <w:rPr>
                <w:rFonts w:ascii="Arial" w:hAnsi="Arial" w:cs="Arial"/>
              </w:rPr>
            </w:pPr>
            <w:r>
              <w:fldChar w:fldCharType="begin"/>
            </w:r>
            <w:r>
              <w:instrText xml:space="preserve"> HYPERLINK "HTTPS://TRANSPARENCIA.SANTOESTEVAO.BA.GOV.BR/" </w:instrText>
            </w:r>
            <w:r>
              <w:fldChar w:fldCharType="separate"/>
            </w:r>
            <w:r>
              <w:rPr>
                <w:rStyle w:val="12"/>
                <w:rFonts w:ascii="Arial" w:hAnsi="Arial" w:cs="Arial"/>
                <w:sz w:val="22"/>
                <w:szCs w:val="22"/>
              </w:rPr>
              <w:t>HTTPS://TRANSPARENCIA.SANTOESTEVAO.BA.GOV.BR/</w:t>
            </w:r>
            <w:r>
              <w:rPr>
                <w:rStyle w:val="12"/>
                <w:rFonts w:ascii="Arial" w:hAnsi="Arial" w:cs="Arial"/>
                <w:sz w:val="22"/>
                <w:szCs w:val="22"/>
              </w:rPr>
              <w:fldChar w:fldCharType="end"/>
            </w:r>
          </w:p>
          <w:p w14:paraId="0AD57E18">
            <w:pPr>
              <w:spacing w:line="276" w:lineRule="auto"/>
              <w:jc w:val="both"/>
              <w:rPr>
                <w:rFonts w:ascii="Arial" w:hAnsi="Arial" w:cs="Arial"/>
              </w:rPr>
            </w:pPr>
            <w:r>
              <w:fldChar w:fldCharType="begin"/>
            </w:r>
            <w:r>
              <w:instrText xml:space="preserve"> HYPERLINK "http://WWW.BLL.ORG.BR" </w:instrText>
            </w:r>
            <w:r>
              <w:fldChar w:fldCharType="separate"/>
            </w:r>
            <w:r>
              <w:rPr>
                <w:rStyle w:val="12"/>
                <w:rFonts w:ascii="Arial" w:hAnsi="Arial" w:cs="Arial"/>
              </w:rPr>
              <w:t>WWW.BLL.ORG.BR</w:t>
            </w:r>
            <w:r>
              <w:rPr>
                <w:rStyle w:val="12"/>
                <w:rFonts w:ascii="Arial" w:hAnsi="Arial" w:cs="Arial"/>
              </w:rPr>
              <w:fldChar w:fldCharType="end"/>
            </w:r>
          </w:p>
          <w:p w14:paraId="3A50C26A">
            <w:pPr>
              <w:tabs>
                <w:tab w:val="left" w:pos="4111"/>
              </w:tabs>
              <w:contextualSpacing/>
              <w:rPr>
                <w:rFonts w:ascii="Century Gothic" w:hAnsi="Century Gothic" w:cstheme="majorHAnsi"/>
                <w:b/>
                <w:sz w:val="22"/>
                <w:szCs w:val="22"/>
              </w:rPr>
            </w:pPr>
          </w:p>
        </w:tc>
      </w:tr>
      <w:tr w14:paraId="4605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91" w:hRule="atLeast"/>
        </w:trPr>
        <w:tc>
          <w:tcPr>
            <w:tcW w:w="3462" w:type="dxa"/>
            <w:tcBorders>
              <w:top w:val="single" w:color="auto" w:sz="4" w:space="0"/>
              <w:left w:val="single" w:color="auto" w:sz="4" w:space="0"/>
              <w:bottom w:val="single" w:color="auto" w:sz="4" w:space="0"/>
              <w:right w:val="single" w:color="auto" w:sz="4" w:space="0"/>
            </w:tcBorders>
          </w:tcPr>
          <w:p w14:paraId="7ACF1DAF">
            <w:pPr>
              <w:pStyle w:val="19"/>
              <w:contextualSpacing/>
              <w:rPr>
                <w:rFonts w:ascii="Century Gothic" w:hAnsi="Century Gothic" w:cstheme="majorHAnsi"/>
                <w:bCs/>
                <w:smallCaps/>
                <w:sz w:val="22"/>
                <w:szCs w:val="22"/>
              </w:rPr>
            </w:pPr>
            <w:r>
              <w:rPr>
                <w:rFonts w:ascii="Century Gothic" w:hAnsi="Century Gothic" w:cstheme="majorHAnsi"/>
                <w:bCs/>
                <w:smallCaps/>
                <w:sz w:val="22"/>
                <w:szCs w:val="22"/>
              </w:rPr>
              <w:t>X Vigência</w:t>
            </w:r>
          </w:p>
          <w:p w14:paraId="76B2C146">
            <w:pPr>
              <w:contextualSpacing/>
              <w:jc w:val="center"/>
              <w:rPr>
                <w:rFonts w:ascii="Century Gothic" w:hAnsi="Century Gothic" w:cstheme="majorHAnsi"/>
                <w:b/>
                <w:smallCaps/>
                <w:sz w:val="22"/>
                <w:szCs w:val="22"/>
              </w:rPr>
            </w:pPr>
            <w:r>
              <w:rPr>
                <w:rFonts w:ascii="Century Gothic" w:hAnsi="Century Gothic" w:cstheme="majorHAnsi"/>
                <w:b/>
                <w:smallCaps/>
                <w:sz w:val="22"/>
                <w:szCs w:val="22"/>
              </w:rPr>
              <w:t>conforme termo de referência</w:t>
            </w:r>
          </w:p>
        </w:tc>
        <w:tc>
          <w:tcPr>
            <w:tcW w:w="245" w:type="dxa"/>
            <w:tcBorders>
              <w:top w:val="single" w:color="auto" w:sz="4" w:space="0"/>
              <w:left w:val="single" w:color="auto" w:sz="4" w:space="0"/>
              <w:bottom w:val="nil"/>
              <w:right w:val="single" w:color="auto" w:sz="4" w:space="0"/>
            </w:tcBorders>
          </w:tcPr>
          <w:p w14:paraId="42ADA0A0">
            <w:pPr>
              <w:contextualSpacing/>
              <w:rPr>
                <w:rFonts w:ascii="Century Gothic" w:hAnsi="Century Gothic" w:cstheme="majorHAnsi"/>
                <w:b/>
                <w:sz w:val="22"/>
                <w:szCs w:val="22"/>
              </w:rPr>
            </w:pPr>
          </w:p>
        </w:tc>
        <w:tc>
          <w:tcPr>
            <w:tcW w:w="6253" w:type="dxa"/>
            <w:gridSpan w:val="2"/>
            <w:tcBorders>
              <w:top w:val="single" w:color="auto" w:sz="4" w:space="0"/>
              <w:left w:val="single" w:color="auto" w:sz="4" w:space="0"/>
              <w:bottom w:val="single" w:color="auto" w:sz="4" w:space="0"/>
              <w:right w:val="single" w:color="auto" w:sz="4" w:space="0"/>
            </w:tcBorders>
          </w:tcPr>
          <w:p w14:paraId="19F80041">
            <w:pPr>
              <w:pStyle w:val="19"/>
              <w:contextualSpacing/>
              <w:rPr>
                <w:rFonts w:ascii="Century Gothic" w:hAnsi="Century Gothic" w:cstheme="majorHAnsi"/>
                <w:bCs/>
                <w:smallCaps/>
                <w:sz w:val="22"/>
                <w:szCs w:val="22"/>
              </w:rPr>
            </w:pPr>
            <w:r>
              <w:rPr>
                <w:rFonts w:ascii="Century Gothic" w:hAnsi="Century Gothic" w:cstheme="majorHAnsi"/>
                <w:bCs/>
                <w:smallCaps/>
                <w:sz w:val="22"/>
                <w:szCs w:val="22"/>
              </w:rPr>
              <w:t>XI Patrimônio Líquido Mínimo Necessário</w:t>
            </w:r>
          </w:p>
          <w:p w14:paraId="5A2E8731">
            <w:pPr>
              <w:pStyle w:val="7"/>
              <w:contextualSpacing/>
              <w:rPr>
                <w:rFonts w:ascii="Century Gothic" w:hAnsi="Century Gothic" w:cstheme="majorHAnsi"/>
                <w:bCs/>
                <w:smallCaps/>
                <w:sz w:val="22"/>
                <w:szCs w:val="22"/>
              </w:rPr>
            </w:pPr>
            <w:r>
              <w:rPr>
                <w:rFonts w:ascii="Century Gothic" w:hAnsi="Century Gothic" w:cstheme="majorHAnsi"/>
                <w:bCs/>
                <w:smallCaps/>
                <w:sz w:val="22"/>
                <w:szCs w:val="22"/>
              </w:rPr>
              <w:t xml:space="preserve"> 10 (dez por cento) DO VALOR ESTIMADO/ PROPOSTA</w:t>
            </w:r>
          </w:p>
        </w:tc>
      </w:tr>
      <w:tr w14:paraId="17E0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0" w:hRule="atLeast"/>
        </w:trPr>
        <w:tc>
          <w:tcPr>
            <w:tcW w:w="9960" w:type="dxa"/>
            <w:gridSpan w:val="4"/>
            <w:tcBorders>
              <w:top w:val="single" w:color="auto" w:sz="4" w:space="0"/>
              <w:left w:val="single" w:color="auto" w:sz="4" w:space="0"/>
              <w:bottom w:val="single" w:color="auto" w:sz="4" w:space="0"/>
              <w:right w:val="single" w:color="auto" w:sz="4" w:space="0"/>
            </w:tcBorders>
            <w:vAlign w:val="center"/>
          </w:tcPr>
          <w:p w14:paraId="541658AD">
            <w:pPr>
              <w:pStyle w:val="19"/>
              <w:contextualSpacing/>
              <w:rPr>
                <w:rFonts w:ascii="Century Gothic" w:hAnsi="Century Gothic" w:cstheme="majorHAnsi"/>
                <w:bCs/>
                <w:smallCaps/>
                <w:sz w:val="22"/>
                <w:szCs w:val="22"/>
              </w:rPr>
            </w:pPr>
            <w:r>
              <w:rPr>
                <w:rFonts w:ascii="Century Gothic" w:hAnsi="Century Gothic" w:cstheme="majorHAnsi"/>
                <w:bCs/>
                <w:smallCaps/>
                <w:sz w:val="22"/>
                <w:szCs w:val="22"/>
              </w:rPr>
              <w:t>XII Local e horário para informações sobre este Edital</w:t>
            </w:r>
          </w:p>
          <w:p w14:paraId="7854D4DD">
            <w:pPr>
              <w:pStyle w:val="19"/>
              <w:contextualSpacing/>
              <w:rPr>
                <w:rFonts w:ascii="Century Gothic" w:hAnsi="Century Gothic" w:cstheme="majorHAnsi"/>
                <w:bCs/>
                <w:smallCaps/>
                <w:sz w:val="22"/>
                <w:szCs w:val="22"/>
              </w:rPr>
            </w:pPr>
          </w:p>
          <w:p w14:paraId="69771154">
            <w:pPr>
              <w:pStyle w:val="19"/>
              <w:contextualSpacing/>
              <w:rPr>
                <w:rFonts w:ascii="Century Gothic" w:hAnsi="Century Gothic" w:cstheme="majorHAnsi"/>
                <w:bCs/>
                <w:smallCaps/>
                <w:sz w:val="22"/>
                <w:szCs w:val="22"/>
              </w:rPr>
            </w:pPr>
            <w:r>
              <w:rPr>
                <w:rFonts w:ascii="Century Gothic" w:hAnsi="Century Gothic" w:cstheme="majorHAnsi"/>
                <w:b/>
                <w:bCs/>
                <w:smallCaps/>
                <w:sz w:val="22"/>
                <w:szCs w:val="22"/>
              </w:rPr>
              <w:t>prefeitura de municipal de santo estevão- ba, Sala de Licitações, das 08:00 h as 17:00 h em dia útil ou através do e-mail santoestevaoprefeitura@yahoo.com.br</w:t>
            </w:r>
          </w:p>
        </w:tc>
      </w:tr>
      <w:tr w14:paraId="58FE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56" w:hRule="atLeast"/>
        </w:trPr>
        <w:tc>
          <w:tcPr>
            <w:tcW w:w="9960" w:type="dxa"/>
            <w:gridSpan w:val="4"/>
            <w:tcBorders>
              <w:top w:val="single" w:color="auto" w:sz="4" w:space="0"/>
              <w:left w:val="single" w:color="auto" w:sz="4" w:space="0"/>
              <w:bottom w:val="single" w:color="auto" w:sz="4" w:space="0"/>
              <w:right w:val="single" w:color="auto" w:sz="4" w:space="0"/>
            </w:tcBorders>
          </w:tcPr>
          <w:p w14:paraId="2020F0CD">
            <w:pPr>
              <w:contextualSpacing/>
              <w:rPr>
                <w:rFonts w:ascii="Century Gothic" w:hAnsi="Century Gothic" w:cstheme="majorHAnsi"/>
                <w:sz w:val="22"/>
                <w:szCs w:val="22"/>
              </w:rPr>
            </w:pPr>
            <w:r>
              <w:rPr>
                <w:rFonts w:ascii="Century Gothic" w:hAnsi="Century Gothic" w:cstheme="majorHAnsi"/>
                <w:sz w:val="22"/>
                <w:szCs w:val="22"/>
              </w:rPr>
              <w:t>Pregoeiro responsável</w:t>
            </w:r>
          </w:p>
          <w:p w14:paraId="2AC2A564">
            <w:pPr>
              <w:contextualSpacing/>
              <w:rPr>
                <w:rFonts w:ascii="Century Gothic" w:hAnsi="Century Gothic" w:cstheme="majorHAnsi"/>
                <w:sz w:val="22"/>
                <w:szCs w:val="22"/>
              </w:rPr>
            </w:pPr>
          </w:p>
          <w:p w14:paraId="084FBAA8">
            <w:pPr>
              <w:pStyle w:val="16"/>
              <w:contextualSpacing/>
              <w:jc w:val="center"/>
              <w:rPr>
                <w:rFonts w:ascii="Century Gothic" w:hAnsi="Century Gothic" w:cstheme="majorHAnsi"/>
                <w:b/>
                <w:sz w:val="22"/>
                <w:szCs w:val="22"/>
              </w:rPr>
            </w:pPr>
            <w:r>
              <w:rPr>
                <w:rFonts w:ascii="Century Gothic" w:hAnsi="Century Gothic" w:cstheme="majorHAnsi"/>
                <w:b/>
                <w:sz w:val="22"/>
                <w:szCs w:val="22"/>
              </w:rPr>
              <w:t>____________________________</w:t>
            </w:r>
          </w:p>
          <w:p w14:paraId="75B883E3">
            <w:pPr>
              <w:pStyle w:val="16"/>
              <w:contextualSpacing/>
              <w:jc w:val="center"/>
              <w:rPr>
                <w:rFonts w:ascii="Century Gothic" w:hAnsi="Century Gothic" w:cstheme="majorHAnsi"/>
                <w:sz w:val="22"/>
                <w:szCs w:val="22"/>
              </w:rPr>
            </w:pPr>
            <w:r>
              <w:rPr>
                <w:rFonts w:ascii="Century Gothic" w:hAnsi="Century Gothic" w:cstheme="majorHAnsi"/>
                <w:sz w:val="22"/>
                <w:szCs w:val="22"/>
              </w:rPr>
              <w:t>Leonardo Magalhaes de O. Taranto</w:t>
            </w:r>
          </w:p>
          <w:p w14:paraId="42A898E5">
            <w:pPr>
              <w:pStyle w:val="16"/>
              <w:contextualSpacing/>
              <w:jc w:val="center"/>
              <w:rPr>
                <w:rFonts w:ascii="Century Gothic" w:hAnsi="Century Gothic" w:cstheme="majorHAnsi"/>
                <w:sz w:val="22"/>
                <w:szCs w:val="22"/>
              </w:rPr>
            </w:pPr>
            <w:r>
              <w:rPr>
                <w:rFonts w:ascii="Century Gothic" w:hAnsi="Century Gothic" w:cstheme="majorHAnsi"/>
                <w:sz w:val="22"/>
                <w:szCs w:val="22"/>
              </w:rPr>
              <w:t>AGENTE DE CONTRATAÇÃO / PREGOEIRO</w:t>
            </w:r>
          </w:p>
        </w:tc>
      </w:tr>
    </w:tbl>
    <w:p w14:paraId="50AEE4DB">
      <w:pPr>
        <w:jc w:val="center"/>
        <w:rPr>
          <w:rFonts w:ascii="Century Gothic" w:hAnsi="Century Gothic" w:eastAsia="Calibri" w:cs="Calibri"/>
          <w:b/>
          <w:sz w:val="22"/>
          <w:szCs w:val="22"/>
        </w:rPr>
      </w:pPr>
    </w:p>
    <w:p w14:paraId="5791A884">
      <w:pPr>
        <w:jc w:val="center"/>
        <w:rPr>
          <w:rFonts w:ascii="Century Gothic" w:hAnsi="Century Gothic" w:eastAsia="Calibri" w:cs="Calibri"/>
          <w:b/>
          <w:sz w:val="22"/>
          <w:szCs w:val="22"/>
        </w:rPr>
      </w:pPr>
    </w:p>
    <w:p w14:paraId="7272C9D8">
      <w:pPr>
        <w:jc w:val="center"/>
        <w:rPr>
          <w:rFonts w:ascii="Century Gothic" w:hAnsi="Century Gothic" w:eastAsia="Calibri" w:cs="Calibri"/>
          <w:b/>
          <w:sz w:val="22"/>
          <w:szCs w:val="22"/>
        </w:rPr>
      </w:pPr>
    </w:p>
    <w:p w14:paraId="45ADAB2A">
      <w:pPr>
        <w:jc w:val="center"/>
        <w:rPr>
          <w:rFonts w:ascii="Century Gothic" w:hAnsi="Century Gothic" w:eastAsia="Calibri" w:cs="Calibri"/>
          <w:b/>
          <w:sz w:val="22"/>
          <w:szCs w:val="22"/>
        </w:rPr>
      </w:pPr>
    </w:p>
    <w:p w14:paraId="4C424C0D">
      <w:pPr>
        <w:jc w:val="center"/>
        <w:rPr>
          <w:rFonts w:ascii="Century Gothic" w:hAnsi="Century Gothic" w:eastAsia="Calibri" w:cs="Calibri"/>
          <w:b/>
          <w:sz w:val="22"/>
          <w:szCs w:val="22"/>
        </w:rPr>
      </w:pPr>
    </w:p>
    <w:p w14:paraId="2AA8EED2">
      <w:pPr>
        <w:jc w:val="center"/>
        <w:rPr>
          <w:rFonts w:ascii="Century Gothic" w:hAnsi="Century Gothic" w:eastAsia="Calibri" w:cs="Calibri"/>
          <w:b/>
          <w:sz w:val="22"/>
          <w:szCs w:val="22"/>
        </w:rPr>
      </w:pPr>
    </w:p>
    <w:p w14:paraId="51834747">
      <w:pPr>
        <w:jc w:val="center"/>
        <w:rPr>
          <w:rFonts w:ascii="Century Gothic" w:hAnsi="Century Gothic" w:eastAsia="Calibri" w:cs="Calibri"/>
          <w:b/>
          <w:sz w:val="22"/>
          <w:szCs w:val="22"/>
        </w:rPr>
      </w:pPr>
    </w:p>
    <w:p w14:paraId="56A77EC5">
      <w:pPr>
        <w:jc w:val="center"/>
        <w:rPr>
          <w:rFonts w:ascii="Century Gothic" w:hAnsi="Century Gothic" w:eastAsia="Calibri" w:cs="Calibri"/>
          <w:b/>
          <w:sz w:val="22"/>
          <w:szCs w:val="22"/>
        </w:rPr>
      </w:pPr>
    </w:p>
    <w:p w14:paraId="76DAFBAF">
      <w:pPr>
        <w:jc w:val="center"/>
        <w:rPr>
          <w:rFonts w:ascii="Century Gothic" w:hAnsi="Century Gothic" w:eastAsia="Calibri" w:cs="Calibri"/>
          <w:b/>
          <w:sz w:val="22"/>
          <w:szCs w:val="22"/>
        </w:rPr>
      </w:pPr>
    </w:p>
    <w:p w14:paraId="0B414183">
      <w:pPr>
        <w:jc w:val="center"/>
        <w:rPr>
          <w:rFonts w:ascii="Century Gothic" w:hAnsi="Century Gothic" w:eastAsia="Calibri" w:cs="Calibri"/>
          <w:b/>
          <w:sz w:val="22"/>
          <w:szCs w:val="22"/>
        </w:rPr>
      </w:pPr>
    </w:p>
    <w:p w14:paraId="44A827B8">
      <w:pPr>
        <w:jc w:val="center"/>
        <w:rPr>
          <w:rFonts w:ascii="Century Gothic" w:hAnsi="Century Gothic" w:eastAsia="Calibri" w:cs="Calibri"/>
          <w:b/>
          <w:sz w:val="22"/>
          <w:szCs w:val="22"/>
        </w:rPr>
      </w:pPr>
    </w:p>
    <w:p w14:paraId="1E008E23">
      <w:pPr>
        <w:jc w:val="center"/>
        <w:rPr>
          <w:rFonts w:ascii="Century Gothic" w:hAnsi="Century Gothic" w:eastAsia="Calibri" w:cs="Calibri"/>
          <w:b/>
          <w:sz w:val="22"/>
          <w:szCs w:val="22"/>
        </w:rPr>
      </w:pPr>
    </w:p>
    <w:p w14:paraId="06E6E4A8">
      <w:pPr>
        <w:jc w:val="center"/>
        <w:rPr>
          <w:rFonts w:ascii="Century Gothic" w:hAnsi="Century Gothic" w:eastAsia="Calibri" w:cs="Calibri"/>
          <w:b/>
          <w:sz w:val="22"/>
          <w:szCs w:val="22"/>
        </w:rPr>
      </w:pPr>
    </w:p>
    <w:p w14:paraId="14B9F129">
      <w:pPr>
        <w:jc w:val="center"/>
        <w:rPr>
          <w:rFonts w:ascii="Century Gothic" w:hAnsi="Century Gothic" w:eastAsia="Calibri" w:cs="Calibri"/>
          <w:b/>
          <w:sz w:val="22"/>
          <w:szCs w:val="22"/>
        </w:rPr>
      </w:pPr>
    </w:p>
    <w:p w14:paraId="1A19B1BC">
      <w:pPr>
        <w:jc w:val="center"/>
        <w:rPr>
          <w:rFonts w:ascii="Century Gothic" w:hAnsi="Century Gothic" w:eastAsia="Calibri" w:cs="Calibri"/>
          <w:b/>
          <w:sz w:val="22"/>
          <w:szCs w:val="22"/>
        </w:rPr>
      </w:pPr>
    </w:p>
    <w:p w14:paraId="268E93F8">
      <w:pPr>
        <w:jc w:val="center"/>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15/2024 </w:t>
      </w:r>
    </w:p>
    <w:p w14:paraId="46CF4578">
      <w:pPr>
        <w:jc w:val="center"/>
        <w:rPr>
          <w:rFonts w:ascii="Century Gothic" w:hAnsi="Century Gothic" w:eastAsia="Calibri" w:cs="Calibri"/>
          <w:b/>
          <w:sz w:val="22"/>
          <w:szCs w:val="22"/>
        </w:rPr>
      </w:pPr>
      <w:r>
        <w:rPr>
          <w:rFonts w:ascii="Century Gothic" w:hAnsi="Century Gothic" w:eastAsia="Calibri" w:cs="Calibri"/>
          <w:b/>
          <w:sz w:val="22"/>
          <w:szCs w:val="22"/>
        </w:rPr>
        <w:t>Processo Administrativo nº 10/2024</w:t>
      </w:r>
    </w:p>
    <w:p w14:paraId="18A8E529">
      <w:pPr>
        <w:jc w:val="center"/>
        <w:rPr>
          <w:rFonts w:ascii="Century Gothic" w:hAnsi="Century Gothic" w:eastAsia="Calibri" w:cs="Calibri"/>
          <w:b/>
          <w:sz w:val="22"/>
          <w:szCs w:val="22"/>
        </w:rPr>
      </w:pPr>
      <w:r>
        <w:rPr>
          <w:rFonts w:ascii="Century Gothic" w:hAnsi="Century Gothic" w:eastAsia="Calibri" w:cs="Calibri"/>
          <w:sz w:val="22"/>
          <w:szCs w:val="22"/>
        </w:rPr>
        <w:t>MUNICÍPIO DE SANTO ESTEVÃO/BA</w:t>
      </w:r>
    </w:p>
    <w:p w14:paraId="226C2432">
      <w:pPr>
        <w:jc w:val="both"/>
        <w:rPr>
          <w:rFonts w:ascii="Century Gothic" w:hAnsi="Century Gothic" w:eastAsia="Calibri" w:cs="Calibri"/>
          <w:sz w:val="22"/>
          <w:szCs w:val="22"/>
        </w:rPr>
      </w:pPr>
    </w:p>
    <w:p w14:paraId="29B564E3">
      <w:pPr>
        <w:jc w:val="both"/>
        <w:rPr>
          <w:rFonts w:ascii="Century Gothic" w:hAnsi="Century Gothic" w:eastAsia="Calibri" w:cs="Calibri"/>
          <w:b/>
          <w:sz w:val="22"/>
          <w:szCs w:val="22"/>
        </w:rPr>
      </w:pPr>
      <w:r>
        <w:rPr>
          <w:rFonts w:ascii="Century Gothic" w:hAnsi="Century Gothic" w:eastAsia="Times New Roman" w:cs="Times New Roman"/>
          <w:sz w:val="22"/>
          <w:szCs w:val="22"/>
        </w:rPr>
        <w:t xml:space="preserve">A PREFEITURA MUNICIPAL DE </w:t>
      </w:r>
      <w:r>
        <w:rPr>
          <w:rFonts w:ascii="Century Gothic" w:hAnsi="Century Gothic" w:eastAsia="Calibri" w:cs="Calibri"/>
          <w:sz w:val="22"/>
          <w:szCs w:val="22"/>
        </w:rPr>
        <w:t>SANTO ESTEVÃO</w:t>
      </w:r>
      <w:r>
        <w:rPr>
          <w:rFonts w:ascii="Century Gothic" w:hAnsi="Century Gothic" w:eastAsia="Times New Roman" w:cs="Times New Roman"/>
          <w:sz w:val="22"/>
          <w:szCs w:val="22"/>
        </w:rPr>
        <w:t xml:space="preserve"> E ESTE AGENTE DE CONTRATAÇÃO, DESIGNADO PELO DECRETO N.º 005/2024, LEVAM AO CONHECIMENTO DOS INTERESSADOS QUE</w:t>
      </w:r>
      <w:r>
        <w:rPr>
          <w:rFonts w:ascii="Century Gothic" w:hAnsi="Century Gothic" w:eastAsia="Calibri" w:cs="Calibri"/>
          <w:color w:val="000000"/>
          <w:sz w:val="22"/>
          <w:szCs w:val="22"/>
        </w:rPr>
        <w:t xml:space="preserve"> REALIZARÁ LICITAÇÃO NA MODALIDADE PREGÃO, NA FORMA ELETRÔNICA, NOS TERMOS DA LEI Nº 14.133/2021, DA </w:t>
      </w:r>
      <w:r>
        <w:rPr>
          <w:rFonts w:ascii="Century Gothic" w:hAnsi="Century Gothic" w:eastAsia="Calibri" w:cs="Calibri"/>
          <w:sz w:val="22"/>
          <w:szCs w:val="22"/>
        </w:rPr>
        <w:t xml:space="preserve">LEI COMPLEMENTAR Nº 123/2006, E DAS EXIGÊNCIAS ESTABELECIDAS NESTE EDITAL. </w:t>
      </w:r>
      <w:r>
        <w:rPr>
          <w:rFonts w:ascii="Century Gothic" w:hAnsi="Century Gothic" w:eastAsia="Calibri" w:cs="Calibri"/>
          <w:b/>
          <w:sz w:val="22"/>
          <w:szCs w:val="22"/>
        </w:rPr>
        <w:t xml:space="preserve"> </w:t>
      </w:r>
    </w:p>
    <w:p w14:paraId="2EEC2053">
      <w:pPr>
        <w:jc w:val="both"/>
        <w:rPr>
          <w:rFonts w:ascii="Century Gothic" w:hAnsi="Century Gothic" w:eastAsia="Calibri" w:cs="Calibri"/>
          <w:b/>
          <w:sz w:val="22"/>
          <w:szCs w:val="22"/>
        </w:rPr>
      </w:pPr>
    </w:p>
    <w:p w14:paraId="33A0CB0C">
      <w:pPr>
        <w:spacing w:line="276" w:lineRule="auto"/>
        <w:jc w:val="both"/>
        <w:rPr>
          <w:rFonts w:ascii="Century Gothic" w:hAnsi="Century Gothic" w:eastAsia="Calibri" w:cs="Calibri"/>
          <w:sz w:val="22"/>
          <w:szCs w:val="22"/>
        </w:rPr>
      </w:pPr>
      <w:r>
        <w:rPr>
          <w:rFonts w:ascii="Century Gothic" w:hAnsi="Century Gothic" w:eastAsia="Calibri" w:cs="Calibri"/>
          <w:color w:val="000000"/>
          <w:sz w:val="22"/>
          <w:szCs w:val="22"/>
        </w:rPr>
        <w:t>Data da sessão: 19/06/2024</w:t>
      </w:r>
    </w:p>
    <w:p w14:paraId="3A9A5C5C">
      <w:pPr>
        <w:spacing w:line="276" w:lineRule="auto"/>
        <w:rPr>
          <w:rFonts w:ascii="Century Gothic" w:hAnsi="Century Gothic" w:eastAsia="Calibri" w:cs="Calibri"/>
          <w:sz w:val="22"/>
          <w:szCs w:val="22"/>
        </w:rPr>
      </w:pPr>
      <w:r>
        <w:rPr>
          <w:rFonts w:ascii="Century Gothic" w:hAnsi="Century Gothic" w:eastAsia="Calibri" w:cs="Calibri"/>
          <w:color w:val="000000"/>
          <w:sz w:val="22"/>
          <w:szCs w:val="22"/>
        </w:rPr>
        <w:t>Horário: 08:30 h</w:t>
      </w:r>
    </w:p>
    <w:p w14:paraId="4ED5F676">
      <w:pPr>
        <w:spacing w:line="276" w:lineRule="auto"/>
        <w:rPr>
          <w:rFonts w:ascii="Century Gothic" w:hAnsi="Century Gothic" w:eastAsia="Calibri" w:cs="Calibri"/>
          <w:sz w:val="22"/>
          <w:szCs w:val="22"/>
        </w:rPr>
      </w:pPr>
      <w:r>
        <w:rPr>
          <w:rFonts w:ascii="Century Gothic" w:hAnsi="Century Gothic" w:eastAsia="Calibri" w:cs="Calibri"/>
          <w:color w:val="000000"/>
          <w:sz w:val="22"/>
          <w:szCs w:val="22"/>
        </w:rPr>
        <w:t>Local: sitio eletrônico</w:t>
      </w:r>
      <w:r>
        <w:rPr>
          <w:rFonts w:ascii="Century Gothic" w:hAnsi="Century Gothic"/>
        </w:rPr>
        <w:t xml:space="preserve"> </w:t>
      </w:r>
      <w:r>
        <w:rPr>
          <w:rFonts w:ascii="Century Gothic" w:hAnsi="Century Gothic" w:eastAsia="Calibri" w:cs="Calibri"/>
          <w:color w:val="000000"/>
          <w:sz w:val="22"/>
          <w:szCs w:val="22"/>
        </w:rPr>
        <w:t>https://bll.org.br/</w:t>
      </w:r>
    </w:p>
    <w:p w14:paraId="015CD9D3">
      <w:pPr>
        <w:spacing w:line="276" w:lineRule="auto"/>
        <w:jc w:val="both"/>
        <w:rPr>
          <w:rFonts w:ascii="Century Gothic" w:hAnsi="Century Gothic" w:eastAsia="Calibri" w:cs="Calibri"/>
          <w:sz w:val="22"/>
          <w:szCs w:val="22"/>
        </w:rPr>
      </w:pPr>
      <w:r>
        <w:rPr>
          <w:rFonts w:ascii="Century Gothic" w:hAnsi="Century Gothic" w:eastAsia="Calibri" w:cs="Calibri"/>
          <w:sz w:val="22"/>
          <w:szCs w:val="22"/>
        </w:rPr>
        <w:t>Critério de Julgamento: menor preço por lote</w:t>
      </w:r>
    </w:p>
    <w:p w14:paraId="621D15AB">
      <w:pPr>
        <w:rPr>
          <w:rFonts w:ascii="Century Gothic" w:hAnsi="Century Gothic" w:eastAsia="Calibri" w:cs="Calibri"/>
          <w:sz w:val="22"/>
          <w:szCs w:val="22"/>
        </w:rPr>
      </w:pPr>
      <w:r>
        <w:rPr>
          <w:rFonts w:ascii="Century Gothic" w:hAnsi="Century Gothic" w:eastAsia="Calibri" w:cs="Calibri"/>
          <w:sz w:val="22"/>
          <w:szCs w:val="22"/>
        </w:rPr>
        <w:t>Modo de disputa: aberto</w:t>
      </w:r>
    </w:p>
    <w:p w14:paraId="10D52CCC">
      <w:pPr>
        <w:rPr>
          <w:rFonts w:ascii="Century Gothic" w:hAnsi="Century Gothic" w:eastAsia="Calibri" w:cs="Calibri"/>
          <w:sz w:val="22"/>
          <w:szCs w:val="22"/>
        </w:rPr>
      </w:pPr>
      <w:r>
        <w:rPr>
          <w:rFonts w:ascii="Century Gothic" w:hAnsi="Century Gothic" w:eastAsia="Calibri" w:cs="Calibri"/>
          <w:sz w:val="22"/>
          <w:szCs w:val="22"/>
        </w:rPr>
        <w:t>Impugnações e Esclarecimentos até às 14/06/2024 00:00 exclusivamente pela plataforma de pregão eletrônico.</w:t>
      </w:r>
    </w:p>
    <w:p w14:paraId="2478D7D0">
      <w:pPr>
        <w:rPr>
          <w:rFonts w:ascii="Century Gothic" w:hAnsi="Century Gothic" w:eastAsia="Calibri" w:cs="Calibri"/>
          <w:sz w:val="22"/>
          <w:szCs w:val="22"/>
        </w:rPr>
      </w:pPr>
    </w:p>
    <w:p w14:paraId="70A31FF9">
      <w:pPr>
        <w:rPr>
          <w:rFonts w:ascii="Century Gothic" w:hAnsi="Century Gothic" w:eastAsia="Calibri" w:cstheme="majorHAnsi"/>
          <w:sz w:val="22"/>
          <w:szCs w:val="22"/>
        </w:rPr>
      </w:pPr>
      <w:r>
        <w:rPr>
          <w:rFonts w:ascii="Century Gothic" w:hAnsi="Century Gothic" w:eastAsia="Calibri" w:cstheme="majorHAnsi"/>
          <w:sz w:val="22"/>
          <w:szCs w:val="22"/>
        </w:rPr>
        <w:t xml:space="preserve"> </w:t>
      </w:r>
      <w:r>
        <w:rPr>
          <w:rFonts w:ascii="Century Gothic" w:hAnsi="Century Gothic" w:cstheme="majorHAnsi"/>
        </w:rPr>
        <w:t>Em relação aos itens (ou lotes) com valores de referência igual ou inferiores a R$ 80.000,00 (oitenta mil reais), ou seja, itens ....., ....., ....., a participação é exclusiva a microempreendedores individuais, microempresas, empresas de pequeno porte, nos termos do art. 48 da Lei Complementar nº 123 de 14/12/2006.</w:t>
      </w:r>
    </w:p>
    <w:p w14:paraId="5D244DB9">
      <w:pPr>
        <w:tabs>
          <w:tab w:val="left" w:pos="6570"/>
        </w:tabs>
        <w:jc w:val="both"/>
        <w:rPr>
          <w:rFonts w:ascii="Century Gothic" w:hAnsi="Century Gothic" w:eastAsia="Calibri" w:cs="Calibri"/>
          <w:i/>
          <w:color w:val="FF0000"/>
          <w:sz w:val="22"/>
          <w:szCs w:val="22"/>
        </w:rPr>
      </w:pPr>
    </w:p>
    <w:p w14:paraId="54C69436">
      <w:pPr>
        <w:tabs>
          <w:tab w:val="left" w:pos="6570"/>
        </w:tabs>
        <w:jc w:val="both"/>
        <w:rPr>
          <w:rFonts w:ascii="Century Gothic" w:hAnsi="Century Gothic" w:eastAsia="Calibri" w:cs="Calibri"/>
          <w:sz w:val="22"/>
          <w:szCs w:val="22"/>
        </w:rPr>
      </w:pPr>
    </w:p>
    <w:p w14:paraId="6130CBEF">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jc w:val="both"/>
        <w:rPr>
          <w:rFonts w:ascii="Century Gothic" w:hAnsi="Century Gothic"/>
          <w:color w:val="000000"/>
          <w:sz w:val="22"/>
          <w:szCs w:val="22"/>
        </w:rPr>
      </w:pPr>
      <w:r>
        <w:rPr>
          <w:rFonts w:ascii="Century Gothic" w:hAnsi="Century Gothic" w:eastAsia="Calibri" w:cs="Calibri"/>
          <w:b/>
          <w:color w:val="000000"/>
          <w:sz w:val="22"/>
          <w:szCs w:val="22"/>
        </w:rPr>
        <w:t>DO OBJETO.</w:t>
      </w:r>
    </w:p>
    <w:p w14:paraId="280C7461">
      <w:pPr>
        <w:rPr>
          <w:rFonts w:ascii="Century Gothic" w:hAnsi="Century Gothic" w:eastAsia="Calibri" w:cs="Calibri"/>
          <w:sz w:val="22"/>
          <w:szCs w:val="22"/>
        </w:rPr>
      </w:pPr>
    </w:p>
    <w:p w14:paraId="00D97DF1">
      <w:pPr>
        <w:numPr>
          <w:ilvl w:val="1"/>
          <w:numId w:val="3"/>
        </w:numPr>
        <w:tabs>
          <w:tab w:val="left" w:pos="426"/>
        </w:tabs>
        <w:jc w:val="both"/>
        <w:rPr>
          <w:rFonts w:ascii="Century Gothic" w:hAnsi="Century Gothic"/>
        </w:rPr>
      </w:pPr>
      <w:r>
        <w:rPr>
          <w:rFonts w:ascii="Century Gothic" w:hAnsi="Century Gothic" w:eastAsia="Calibri" w:cs="Calibri"/>
          <w:color w:val="000000"/>
          <w:sz w:val="22"/>
          <w:szCs w:val="22"/>
        </w:rPr>
        <w:t xml:space="preserve">O objeto da presente licitação é a escolha da proposta mais vantajosa para </w:t>
      </w:r>
      <w:r>
        <w:rPr>
          <w:rFonts w:ascii="Century Gothic" w:hAnsi="Century Gothic"/>
        </w:rPr>
        <w:t>CONTRATAÇÃO DE EMPRESA PARA FORNECIMENTO DE MEDICAMENTOS, SANEANTES, PENSIL E DESCARTAVEIS PARA ATENDER AS NECESSIDADES DA SECRETARIA DE SAUDE.</w:t>
      </w:r>
      <w:r>
        <w:rPr>
          <w:rFonts w:ascii="Century Gothic" w:hAnsi="Century Gothic" w:eastAsia="Calibri" w:cs="Calibri"/>
          <w:b/>
          <w:color w:val="000000"/>
          <w:sz w:val="22"/>
          <w:szCs w:val="22"/>
        </w:rPr>
        <w:t>,</w:t>
      </w:r>
      <w:r>
        <w:rPr>
          <w:rFonts w:ascii="Century Gothic" w:hAnsi="Century Gothic" w:eastAsia="Calibri" w:cs="Calibri"/>
          <w:color w:val="000000"/>
          <w:sz w:val="22"/>
          <w:szCs w:val="22"/>
        </w:rPr>
        <w:t xml:space="preserve"> conforme condições, quantidades e exigências estabelecidas neste Edital e seus anexos.</w:t>
      </w:r>
    </w:p>
    <w:p w14:paraId="32C12BB7">
      <w:pPr>
        <w:tabs>
          <w:tab w:val="left" w:pos="426"/>
        </w:tabs>
        <w:jc w:val="both"/>
        <w:rPr>
          <w:rFonts w:ascii="Century Gothic" w:hAnsi="Century Gothic" w:eastAsia="Calibri" w:cs="Calibri"/>
          <w:b/>
          <w:color w:val="000000"/>
          <w:sz w:val="22"/>
          <w:szCs w:val="22"/>
        </w:rPr>
      </w:pPr>
    </w:p>
    <w:p w14:paraId="37B6E8EB">
      <w:pPr>
        <w:numPr>
          <w:ilvl w:val="1"/>
          <w:numId w:val="3"/>
        </w:numPr>
        <w:tabs>
          <w:tab w:val="left" w:pos="426"/>
        </w:tabs>
        <w:ind w:left="0" w:firstLine="0"/>
        <w:jc w:val="both"/>
        <w:rPr>
          <w:rFonts w:ascii="Century Gothic" w:hAnsi="Century Gothic"/>
        </w:rPr>
      </w:pPr>
      <w:r>
        <w:rPr>
          <w:rFonts w:ascii="Century Gothic" w:hAnsi="Century Gothic" w:eastAsia="Calibri" w:cs="Calibri"/>
          <w:sz w:val="22"/>
          <w:szCs w:val="22"/>
        </w:rPr>
        <w:t xml:space="preserve">A licitação será dividida em </w:t>
      </w:r>
      <w:r>
        <w:rPr>
          <w:rFonts w:ascii="Century Gothic" w:hAnsi="Century Gothic" w:eastAsia="Calibri" w:cs="Calibri"/>
          <w:b/>
          <w:sz w:val="22"/>
          <w:szCs w:val="22"/>
        </w:rPr>
        <w:t>lote(s),</w:t>
      </w:r>
      <w:r>
        <w:rPr>
          <w:rFonts w:ascii="Century Gothic" w:hAnsi="Century Gothic" w:eastAsia="Calibri" w:cs="Calibri"/>
          <w:sz w:val="22"/>
          <w:szCs w:val="22"/>
        </w:rPr>
        <w:t xml:space="preserve"> conforme tabela constante do Termo de Referência, facultando-se ao licitante a participação em quantos lote(s) for(em) de seu interesse. </w:t>
      </w:r>
    </w:p>
    <w:p w14:paraId="7F1251C0">
      <w:pPr>
        <w:tabs>
          <w:tab w:val="left" w:pos="426"/>
        </w:tabs>
        <w:jc w:val="both"/>
        <w:rPr>
          <w:rFonts w:ascii="Century Gothic" w:hAnsi="Century Gothic" w:eastAsia="Calibri" w:cs="Calibri"/>
          <w:sz w:val="22"/>
          <w:szCs w:val="22"/>
        </w:rPr>
      </w:pPr>
    </w:p>
    <w:p w14:paraId="7CD73B1E">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b/>
          <w:color w:val="000000"/>
          <w:sz w:val="22"/>
          <w:szCs w:val="22"/>
        </w:rPr>
        <w:t xml:space="preserve">O critério de julgamento adotado será o </w:t>
      </w:r>
      <w:r>
        <w:rPr>
          <w:rFonts w:ascii="Century Gothic" w:hAnsi="Century Gothic" w:eastAsia="Calibri" w:cs="Calibri"/>
          <w:b/>
          <w:color w:val="000000"/>
          <w:sz w:val="22"/>
          <w:szCs w:val="22"/>
          <w:highlight w:val="white"/>
        </w:rPr>
        <w:t xml:space="preserve">menor preço do </w:t>
      </w:r>
      <w:r>
        <w:rPr>
          <w:rFonts w:ascii="Century Gothic" w:hAnsi="Century Gothic" w:eastAsia="Calibri" w:cs="Calibri"/>
          <w:b/>
          <w:color w:val="000000"/>
          <w:sz w:val="22"/>
          <w:szCs w:val="22"/>
        </w:rPr>
        <w:t>lote</w:t>
      </w:r>
      <w:r>
        <w:rPr>
          <w:rFonts w:ascii="Century Gothic" w:hAnsi="Century Gothic" w:eastAsia="Calibri" w:cs="Calibri"/>
          <w:color w:val="000000"/>
          <w:sz w:val="22"/>
          <w:szCs w:val="22"/>
        </w:rPr>
        <w:t xml:space="preserve">, considerado o menor dispêndio para a Administração, nos termos do art. 34 da Lei nº 14.133/2021, e observadas as exigências contidas neste Edital e seus Anexos quanto às especificações do objeto. </w:t>
      </w:r>
    </w:p>
    <w:p w14:paraId="6803DE37">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66B5DDA4">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6A04BE0F">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jc w:val="both"/>
        <w:rPr>
          <w:rFonts w:ascii="Century Gothic" w:hAnsi="Century Gothic"/>
          <w:color w:val="000000"/>
          <w:sz w:val="22"/>
          <w:szCs w:val="22"/>
        </w:rPr>
      </w:pPr>
      <w:r>
        <w:rPr>
          <w:rFonts w:ascii="Century Gothic" w:hAnsi="Century Gothic" w:eastAsia="Calibri" w:cs="Calibri"/>
          <w:b/>
          <w:color w:val="000000"/>
          <w:sz w:val="22"/>
          <w:szCs w:val="22"/>
        </w:rPr>
        <w:t>DOS RECURSOS ORÇAMENTÁRIOS</w:t>
      </w:r>
    </w:p>
    <w:p w14:paraId="52FC2B5A">
      <w:pPr>
        <w:rPr>
          <w:rFonts w:ascii="Century Gothic" w:hAnsi="Century Gothic" w:eastAsia="Calibri" w:cs="Calibri"/>
          <w:sz w:val="22"/>
          <w:szCs w:val="22"/>
        </w:rPr>
      </w:pPr>
    </w:p>
    <w:p w14:paraId="2F17F6BC">
      <w:pPr>
        <w:tabs>
          <w:tab w:val="left" w:pos="426"/>
        </w:tabs>
        <w:jc w:val="both"/>
        <w:rPr>
          <w:rFonts w:ascii="Century Gothic" w:hAnsi="Century Gothic" w:eastAsia="Calibri" w:cs="Calibri"/>
          <w:sz w:val="22"/>
          <w:szCs w:val="22"/>
        </w:rPr>
      </w:pPr>
      <w:r>
        <w:rPr>
          <w:rFonts w:ascii="Century Gothic" w:hAnsi="Century Gothic" w:eastAsia="Calibri" w:cs="Calibri"/>
          <w:sz w:val="22"/>
          <w:szCs w:val="22"/>
        </w:rPr>
        <w:t>As despesas para atender a esta licitação estão programadas em dotação orçamentária própria, prevista no orçamento do Município, para o exercício de 2024, na classificação abaixo:</w:t>
      </w:r>
    </w:p>
    <w:p w14:paraId="75D7A649">
      <w:pPr>
        <w:tabs>
          <w:tab w:val="left" w:pos="426"/>
        </w:tabs>
        <w:jc w:val="both"/>
        <w:rPr>
          <w:rFonts w:ascii="Century Gothic" w:hAnsi="Century Gothic" w:eastAsia="Calibri" w:cs="Calibri"/>
          <w:sz w:val="22"/>
          <w:szCs w:val="22"/>
        </w:rPr>
      </w:pPr>
      <w:r>
        <w:rPr>
          <w:rFonts w:ascii="Century Gothic" w:hAnsi="Century Gothic" w:cs="Arial"/>
        </w:rPr>
        <w:t>Na licitação para registro de preços não é necessário indicar a dotação orçamentária, que somente será exigida para a formalização do contrato ou outro instrumento hábil, conforme Art. 7º, § 2º do Decreto 7.892 de 23 de janeiro de 2013.</w:t>
      </w:r>
    </w:p>
    <w:p w14:paraId="3D5D676E">
      <w:pPr>
        <w:tabs>
          <w:tab w:val="left" w:pos="426"/>
        </w:tabs>
        <w:jc w:val="both"/>
        <w:rPr>
          <w:rFonts w:ascii="Century Gothic" w:hAnsi="Century Gothic" w:eastAsia="Calibri" w:cs="Calibri"/>
          <w:sz w:val="22"/>
          <w:szCs w:val="22"/>
        </w:rPr>
      </w:pPr>
    </w:p>
    <w:p w14:paraId="2E49DE72">
      <w:pPr>
        <w:tabs>
          <w:tab w:val="left" w:pos="426"/>
        </w:tabs>
        <w:jc w:val="both"/>
        <w:rPr>
          <w:rFonts w:ascii="Century Gothic" w:hAnsi="Century Gothic" w:eastAsia="Calibri" w:cs="Calibri"/>
          <w:sz w:val="22"/>
          <w:szCs w:val="22"/>
        </w:rPr>
      </w:pPr>
    </w:p>
    <w:p w14:paraId="62E77FD2">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 CREDENCIAMENTO.</w:t>
      </w:r>
    </w:p>
    <w:p w14:paraId="661F9545">
      <w:pPr>
        <w:rPr>
          <w:rFonts w:ascii="Century Gothic" w:hAnsi="Century Gothic" w:eastAsia="Calibri" w:cs="Calibri"/>
          <w:sz w:val="22"/>
          <w:szCs w:val="22"/>
        </w:rPr>
      </w:pPr>
    </w:p>
    <w:p w14:paraId="64AE6D2D">
      <w:pPr>
        <w:numPr>
          <w:ilvl w:val="1"/>
          <w:numId w:val="3"/>
        </w:numPr>
        <w:tabs>
          <w:tab w:val="left" w:pos="426"/>
        </w:tabs>
        <w:jc w:val="both"/>
        <w:rPr>
          <w:rFonts w:ascii="Century Gothic" w:hAnsi="Century Gothic"/>
        </w:rPr>
      </w:pPr>
      <w:r>
        <w:rPr>
          <w:rFonts w:ascii="Century Gothic" w:hAnsi="Century Gothic" w:eastAsia="Calibri" w:cs="Calibri"/>
          <w:color w:val="000000"/>
          <w:sz w:val="22"/>
          <w:szCs w:val="22"/>
        </w:rPr>
        <w:t>O Credenciamento é o nível básico do registro cadastral no sitio eletrônico</w:t>
      </w:r>
      <w:r>
        <w:rPr>
          <w:rFonts w:ascii="Century Gothic" w:hAnsi="Century Gothic"/>
        </w:rPr>
        <w:t xml:space="preserve"> </w:t>
      </w:r>
      <w:r>
        <w:rPr>
          <w:rFonts w:ascii="Century Gothic" w:hAnsi="Century Gothic" w:eastAsia="Calibri" w:cs="Calibri"/>
          <w:color w:val="000000"/>
          <w:sz w:val="22"/>
          <w:szCs w:val="22"/>
        </w:rPr>
        <w:t>https://bll.org.br/ que permite a participação dos interessados na modalidade LICITATÓRIA PREGÃO, em sua FORMA ELETRÔNICA.</w:t>
      </w:r>
    </w:p>
    <w:p w14:paraId="129F53E2">
      <w:pPr>
        <w:tabs>
          <w:tab w:val="left" w:pos="426"/>
        </w:tabs>
        <w:jc w:val="both"/>
        <w:rPr>
          <w:rFonts w:ascii="Century Gothic" w:hAnsi="Century Gothic" w:eastAsia="Calibri" w:cs="Calibri"/>
          <w:color w:val="000000"/>
          <w:sz w:val="22"/>
          <w:szCs w:val="22"/>
        </w:rPr>
      </w:pPr>
    </w:p>
    <w:p w14:paraId="0561B43C">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rPr>
      </w:pPr>
      <w:r>
        <w:rPr>
          <w:rFonts w:ascii="Century Gothic" w:hAnsi="Century Gothic" w:eastAsia="Calibri" w:cs="Calibri"/>
          <w:color w:val="000000"/>
          <w:sz w:val="22"/>
          <w:szCs w:val="22"/>
        </w:rPr>
        <w:t>O cadastro deverá ser feito na plataforma eletrônica BLL, no sítio https://bll.org.br/</w:t>
      </w:r>
      <w:r>
        <w:rPr>
          <w:rFonts w:ascii="Century Gothic" w:hAnsi="Century Gothic" w:eastAsia="Calibri" w:cs="Calibri"/>
          <w:b/>
          <w:i/>
          <w:color w:val="000000"/>
          <w:sz w:val="22"/>
          <w:szCs w:val="22"/>
        </w:rPr>
        <w:t>;</w:t>
      </w:r>
    </w:p>
    <w:p w14:paraId="104C1EF1">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534BBF6B">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O credenciamento junto ao provedor do sistema implica a responsabilidade do licitante ou de seu representante legal e a presunção de sua capacidade técnica para realização das transações inerentes a esta licitação.</w:t>
      </w:r>
    </w:p>
    <w:p w14:paraId="1BFB4ABC">
      <w:pPr>
        <w:tabs>
          <w:tab w:val="left" w:pos="567"/>
        </w:tabs>
        <w:jc w:val="both"/>
        <w:rPr>
          <w:rFonts w:ascii="Century Gothic" w:hAnsi="Century Gothic" w:eastAsia="Calibri" w:cs="Calibri"/>
          <w:color w:val="000000"/>
          <w:sz w:val="22"/>
          <w:szCs w:val="22"/>
        </w:rPr>
      </w:pPr>
    </w:p>
    <w:p w14:paraId="126EC021">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O licitante </w:t>
      </w:r>
      <w:r>
        <w:rPr>
          <w:rFonts w:ascii="Century Gothic" w:hAnsi="Century Gothic" w:eastAsia="Calibri" w:cs="Calibri"/>
          <w:sz w:val="22"/>
          <w:szCs w:val="22"/>
        </w:rPr>
        <w:t>responsabilizar-se</w:t>
      </w:r>
      <w:r>
        <w:rPr>
          <w:rFonts w:ascii="Century Gothic" w:hAnsi="Century Gothic" w:eastAsia="Calibri" w:cs="Calibri"/>
          <w:color w:val="000000"/>
          <w:sz w:val="22"/>
          <w:szCs w:val="22"/>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DCD5D72">
      <w:pPr>
        <w:tabs>
          <w:tab w:val="left" w:pos="426"/>
        </w:tabs>
        <w:jc w:val="both"/>
        <w:rPr>
          <w:rFonts w:ascii="Century Gothic" w:hAnsi="Century Gothic" w:eastAsia="Calibri" w:cs="Calibri"/>
          <w:color w:val="000000"/>
          <w:sz w:val="22"/>
          <w:szCs w:val="22"/>
        </w:rPr>
      </w:pPr>
    </w:p>
    <w:p w14:paraId="0A86C5BE">
      <w:pPr>
        <w:numPr>
          <w:ilvl w:val="1"/>
          <w:numId w:val="3"/>
        </w:numPr>
        <w:tabs>
          <w:tab w:val="left" w:pos="426"/>
        </w:tabs>
        <w:ind w:left="0" w:firstLine="0"/>
        <w:jc w:val="both"/>
        <w:rPr>
          <w:rFonts w:ascii="Century Gothic" w:hAnsi="Century Gothic"/>
        </w:rPr>
      </w:pPr>
      <w:r>
        <w:rPr>
          <w:rFonts w:ascii="Century Gothic" w:hAnsi="Century Gothic" w:eastAsia="Calibri" w:cs="Calibri"/>
          <w:sz w:val="22"/>
          <w:szCs w:val="22"/>
        </w:rPr>
        <w:t xml:space="preserve">É de responsabilidade do cadastrado conferir a exatidão dos seus dados cadastrais </w:t>
      </w:r>
      <w:r>
        <w:rPr>
          <w:rFonts w:ascii="Century Gothic" w:hAnsi="Century Gothic" w:eastAsia="Calibri" w:cs="Calibri"/>
          <w:color w:val="000000"/>
          <w:sz w:val="22"/>
          <w:szCs w:val="22"/>
        </w:rPr>
        <w:t>na plataforma eletrônica BLL</w:t>
      </w:r>
      <w:r>
        <w:rPr>
          <w:rFonts w:ascii="Century Gothic" w:hAnsi="Century Gothic" w:eastAsia="Calibri" w:cs="Calibri"/>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6F5CD001">
      <w:pPr>
        <w:tabs>
          <w:tab w:val="left" w:pos="426"/>
        </w:tabs>
        <w:jc w:val="both"/>
        <w:rPr>
          <w:rFonts w:ascii="Century Gothic" w:hAnsi="Century Gothic" w:eastAsia="Calibri" w:cs="Calibri"/>
          <w:sz w:val="22"/>
          <w:szCs w:val="22"/>
        </w:rPr>
      </w:pPr>
    </w:p>
    <w:p w14:paraId="56A4A93A">
      <w:pPr>
        <w:numPr>
          <w:ilvl w:val="2"/>
          <w:numId w:val="3"/>
        </w:numPr>
        <w:tabs>
          <w:tab w:val="left" w:pos="709"/>
          <w:tab w:val="left" w:pos="851"/>
        </w:tabs>
        <w:ind w:left="284" w:firstLine="0"/>
        <w:jc w:val="both"/>
        <w:rPr>
          <w:rFonts w:ascii="Century Gothic" w:hAnsi="Century Gothic"/>
        </w:rPr>
      </w:pPr>
      <w:r>
        <w:rPr>
          <w:rFonts w:ascii="Century Gothic" w:hAnsi="Century Gothic" w:eastAsia="Calibri" w:cs="Calibri"/>
          <w:color w:val="000000"/>
          <w:sz w:val="22"/>
          <w:szCs w:val="22"/>
        </w:rPr>
        <w:t>A não observância do disposto no subitem anterior poderá ensejar desclassificação no momento da habilitação.</w:t>
      </w:r>
    </w:p>
    <w:p w14:paraId="05FD0172">
      <w:pPr>
        <w:ind w:left="1071"/>
        <w:jc w:val="both"/>
        <w:rPr>
          <w:rFonts w:ascii="Century Gothic" w:hAnsi="Century Gothic" w:eastAsia="Calibri" w:cs="Calibri"/>
          <w:color w:val="000000"/>
          <w:sz w:val="22"/>
          <w:szCs w:val="22"/>
        </w:rPr>
      </w:pPr>
    </w:p>
    <w:p w14:paraId="562D310E">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0"/>
          <w:tab w:val="left" w:pos="284"/>
          <w:tab w:val="left" w:pos="567"/>
          <w:tab w:val="left" w:pos="851"/>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PARTICIPAÇÃO NA PREGÃO ELETRÔNICO.</w:t>
      </w:r>
    </w:p>
    <w:p w14:paraId="1EBFBA3C">
      <w:pPr>
        <w:rPr>
          <w:rFonts w:ascii="Century Gothic" w:hAnsi="Century Gothic" w:eastAsia="Calibri" w:cs="Calibri"/>
          <w:sz w:val="22"/>
          <w:szCs w:val="22"/>
        </w:rPr>
      </w:pPr>
    </w:p>
    <w:p w14:paraId="3C584299">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Poderão participar deste PREGÃO ELETRÔNICO interessados cujo ramo de atividade seja compatível com o objeto desta licitação, e que estejam com Credenciamento regular na plataforma eletrônica BLL</w:t>
      </w:r>
      <w:r>
        <w:rPr>
          <w:rFonts w:ascii="Century Gothic" w:hAnsi="Century Gothic" w:eastAsia="Calibri" w:cs="Calibri"/>
          <w:b/>
          <w:sz w:val="22"/>
          <w:szCs w:val="22"/>
        </w:rPr>
        <w:t>.</w:t>
      </w:r>
    </w:p>
    <w:p w14:paraId="20FFC745">
      <w:pPr>
        <w:tabs>
          <w:tab w:val="left" w:pos="426"/>
        </w:tabs>
        <w:jc w:val="both"/>
        <w:rPr>
          <w:rFonts w:ascii="Century Gothic" w:hAnsi="Century Gothic" w:eastAsia="Calibri" w:cs="Calibri"/>
          <w:color w:val="000000"/>
          <w:sz w:val="22"/>
          <w:szCs w:val="22"/>
        </w:rPr>
      </w:pPr>
    </w:p>
    <w:p w14:paraId="0F8C53D2">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 </w:t>
      </w:r>
    </w:p>
    <w:p w14:paraId="15786A25">
      <w:pPr>
        <w:tabs>
          <w:tab w:val="left" w:pos="426"/>
        </w:tabs>
        <w:jc w:val="both"/>
        <w:rPr>
          <w:rFonts w:ascii="Century Gothic" w:hAnsi="Century Gothic" w:eastAsia="Calibri" w:cs="Calibri"/>
          <w:color w:val="000000"/>
          <w:sz w:val="22"/>
          <w:szCs w:val="22"/>
        </w:rPr>
      </w:pPr>
    </w:p>
    <w:p w14:paraId="478CD286">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Não poderão participar desta licitação os interessados:</w:t>
      </w:r>
    </w:p>
    <w:p w14:paraId="00754AA8">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2EBDB8B1">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sz w:val="22"/>
          <w:szCs w:val="22"/>
        </w:rPr>
        <w:t>Proibidos de participar de licitações e celebrar contratos administrativos, na forma da legislação vigente;</w:t>
      </w:r>
    </w:p>
    <w:p w14:paraId="3F6337D7">
      <w:pPr>
        <w:tabs>
          <w:tab w:val="left" w:pos="851"/>
          <w:tab w:val="left" w:pos="993"/>
          <w:tab w:val="left" w:pos="1701"/>
        </w:tabs>
        <w:ind w:left="284"/>
        <w:jc w:val="both"/>
        <w:rPr>
          <w:rFonts w:ascii="Century Gothic" w:hAnsi="Century Gothic" w:eastAsia="Calibri" w:cs="Calibri"/>
          <w:sz w:val="22"/>
          <w:szCs w:val="22"/>
        </w:rPr>
      </w:pPr>
    </w:p>
    <w:p w14:paraId="5C621AC4">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sz w:val="22"/>
          <w:szCs w:val="22"/>
        </w:rPr>
        <w:t>Que não atendam às condições deste Edital e seu(s) anexo(s);</w:t>
      </w:r>
    </w:p>
    <w:p w14:paraId="3AA9C9B0">
      <w:pPr>
        <w:tabs>
          <w:tab w:val="left" w:pos="851"/>
          <w:tab w:val="left" w:pos="993"/>
          <w:tab w:val="left" w:pos="1701"/>
        </w:tabs>
        <w:ind w:left="284"/>
        <w:jc w:val="both"/>
        <w:rPr>
          <w:rFonts w:ascii="Century Gothic" w:hAnsi="Century Gothic" w:eastAsia="Calibri" w:cs="Calibri"/>
          <w:sz w:val="22"/>
          <w:szCs w:val="22"/>
        </w:rPr>
      </w:pPr>
    </w:p>
    <w:p w14:paraId="1EAB41C7">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color w:val="000000"/>
          <w:sz w:val="22"/>
          <w:szCs w:val="22"/>
        </w:rPr>
        <w:t>Estrangeiros que não tenham representação legal no Brasil com poderes expressos para receber citação e responder administrativa ou judicialmente;</w:t>
      </w:r>
    </w:p>
    <w:p w14:paraId="2B0724CB">
      <w:pPr>
        <w:tabs>
          <w:tab w:val="left" w:pos="851"/>
          <w:tab w:val="left" w:pos="993"/>
          <w:tab w:val="left" w:pos="1701"/>
        </w:tabs>
        <w:ind w:left="284"/>
        <w:jc w:val="both"/>
        <w:rPr>
          <w:rFonts w:ascii="Century Gothic" w:hAnsi="Century Gothic" w:eastAsia="Calibri" w:cs="Calibri"/>
          <w:color w:val="000000"/>
          <w:sz w:val="22"/>
          <w:szCs w:val="22"/>
        </w:rPr>
      </w:pPr>
    </w:p>
    <w:p w14:paraId="4C1B4DBF">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color w:val="000000"/>
          <w:sz w:val="22"/>
          <w:szCs w:val="22"/>
        </w:rPr>
        <w:t>Que se enquadrem nas vedações previstas nos artigos 9º e 14 da Lei nº 14.133/2021;</w:t>
      </w:r>
    </w:p>
    <w:p w14:paraId="4E827599">
      <w:pPr>
        <w:tabs>
          <w:tab w:val="left" w:pos="851"/>
          <w:tab w:val="left" w:pos="993"/>
          <w:tab w:val="left" w:pos="1701"/>
        </w:tabs>
        <w:ind w:left="284"/>
        <w:jc w:val="both"/>
        <w:rPr>
          <w:rFonts w:ascii="Century Gothic" w:hAnsi="Century Gothic" w:eastAsia="Calibri" w:cs="Calibri"/>
          <w:color w:val="000000"/>
          <w:sz w:val="22"/>
          <w:szCs w:val="22"/>
        </w:rPr>
      </w:pPr>
    </w:p>
    <w:p w14:paraId="7DE646EB">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sz w:val="22"/>
          <w:szCs w:val="22"/>
        </w:rPr>
        <w:t xml:space="preserve"> </w:t>
      </w:r>
      <w:r>
        <w:rPr>
          <w:rFonts w:ascii="Century Gothic" w:hAnsi="Century Gothic" w:eastAsia="Calibri" w:cs="Calibri"/>
          <w:color w:val="000000"/>
          <w:sz w:val="22"/>
          <w:szCs w:val="22"/>
        </w:rPr>
        <w:t xml:space="preserve">Que estejam sob falência, concurso de credores, </w:t>
      </w:r>
      <w:r>
        <w:rPr>
          <w:rFonts w:ascii="Century Gothic" w:hAnsi="Century Gothic" w:eastAsia="Calibri" w:cs="Calibri"/>
          <w:sz w:val="22"/>
          <w:szCs w:val="22"/>
        </w:rPr>
        <w:t xml:space="preserve">concordata ou </w:t>
      </w:r>
      <w:r>
        <w:rPr>
          <w:rFonts w:ascii="Century Gothic" w:hAnsi="Century Gothic" w:eastAsia="Calibri" w:cs="Calibri"/>
          <w:color w:val="000000"/>
          <w:sz w:val="22"/>
          <w:szCs w:val="22"/>
        </w:rPr>
        <w:t>em processo de dissolução ou liquidação;</w:t>
      </w:r>
    </w:p>
    <w:p w14:paraId="063BAB7F">
      <w:pPr>
        <w:tabs>
          <w:tab w:val="left" w:pos="851"/>
          <w:tab w:val="left" w:pos="993"/>
          <w:tab w:val="left" w:pos="1701"/>
          <w:tab w:val="left" w:pos="2410"/>
        </w:tabs>
        <w:jc w:val="both"/>
        <w:rPr>
          <w:rFonts w:ascii="Century Gothic" w:hAnsi="Century Gothic" w:eastAsia="Calibri" w:cs="Calibri"/>
          <w:color w:val="0000FF"/>
          <w:sz w:val="22"/>
          <w:szCs w:val="22"/>
        </w:rPr>
      </w:pPr>
    </w:p>
    <w:p w14:paraId="3A2EE002">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color w:val="000000"/>
          <w:sz w:val="22"/>
          <w:szCs w:val="22"/>
        </w:rPr>
        <w:t>Organizações da Sociedade Civil de Interesse Público - OSCIP, atuando nessa condição (Acórdão nº 746/2014-TCU-Plenário).</w:t>
      </w:r>
    </w:p>
    <w:p w14:paraId="33548166">
      <w:pPr>
        <w:tabs>
          <w:tab w:val="left" w:pos="993"/>
          <w:tab w:val="left" w:pos="1701"/>
        </w:tabs>
        <w:jc w:val="both"/>
        <w:rPr>
          <w:rFonts w:ascii="Century Gothic" w:hAnsi="Century Gothic" w:eastAsia="Calibri" w:cs="Calibri"/>
          <w:color w:val="000000"/>
          <w:sz w:val="22"/>
          <w:szCs w:val="22"/>
        </w:rPr>
      </w:pPr>
    </w:p>
    <w:p w14:paraId="4BF4E345">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A pessoa jurídica poderá participar da licitação em consórcio, observadas as regras do art. 15 da Lei nº 14.133/2021.</w:t>
      </w:r>
    </w:p>
    <w:p w14:paraId="0CBFB745">
      <w:pPr>
        <w:tabs>
          <w:tab w:val="left" w:pos="426"/>
        </w:tabs>
        <w:jc w:val="both"/>
        <w:rPr>
          <w:rFonts w:ascii="Century Gothic" w:hAnsi="Century Gothic" w:eastAsia="Calibri" w:cs="Calibri"/>
          <w:color w:val="000000"/>
          <w:sz w:val="22"/>
          <w:szCs w:val="22"/>
        </w:rPr>
      </w:pPr>
    </w:p>
    <w:p w14:paraId="73C0759D">
      <w:pPr>
        <w:tabs>
          <w:tab w:val="left" w:pos="426"/>
        </w:tabs>
        <w:jc w:val="both"/>
        <w:rPr>
          <w:rFonts w:ascii="Century Gothic" w:hAnsi="Century Gothic" w:eastAsia="Calibri" w:cs="Calibri"/>
          <w:color w:val="000000"/>
          <w:sz w:val="22"/>
          <w:szCs w:val="22"/>
        </w:rPr>
      </w:pPr>
    </w:p>
    <w:p w14:paraId="396CFCB3">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Como condição para participação no Pregão Eletrônico, a licitante assinalará “sim” ou “não” em campo próprio do sistema eletrônico, relativo às seguintes declarações, </w:t>
      </w:r>
    </w:p>
    <w:p w14:paraId="252731D3">
      <w:pPr>
        <w:tabs>
          <w:tab w:val="left" w:pos="426"/>
        </w:tabs>
        <w:jc w:val="both"/>
        <w:rPr>
          <w:rFonts w:ascii="Century Gothic" w:hAnsi="Century Gothic" w:eastAsia="Calibri" w:cs="Calibri"/>
          <w:color w:val="000000"/>
          <w:sz w:val="22"/>
          <w:szCs w:val="22"/>
        </w:rPr>
      </w:pPr>
    </w:p>
    <w:p w14:paraId="6BAF3A79">
      <w:pPr>
        <w:numPr>
          <w:ilvl w:val="2"/>
          <w:numId w:val="3"/>
        </w:numPr>
        <w:tabs>
          <w:tab w:val="left" w:pos="851"/>
          <w:tab w:val="left" w:pos="1276"/>
        </w:tabs>
        <w:ind w:left="284" w:firstLine="0"/>
        <w:jc w:val="both"/>
        <w:rPr>
          <w:rFonts w:ascii="Century Gothic" w:hAnsi="Century Gothic"/>
        </w:rPr>
      </w:pPr>
      <w:r>
        <w:rPr>
          <w:rFonts w:ascii="Century Gothic" w:hAnsi="Century Gothic" w:eastAsia="Calibri" w:cs="Calibri"/>
          <w:color w:val="000000"/>
          <w:sz w:val="22"/>
          <w:szCs w:val="22"/>
        </w:rPr>
        <w:t xml:space="preserve">Que cumpre os requisitos estabelecidos no artigo 3° da Lei Complementar nº 123/2006, estando apta a usufruir do tratamento favorecido estabelecido em seus arts. 42 a 49 e que não celebrou contratos com a Administração Pública cujos valores </w:t>
      </w:r>
      <w:r>
        <w:rPr>
          <w:rFonts w:ascii="Century Gothic" w:hAnsi="Century Gothic" w:eastAsia="Calibri" w:cs="Calibri"/>
          <w:sz w:val="22"/>
          <w:szCs w:val="22"/>
        </w:rPr>
        <w:t>extrapolam</w:t>
      </w:r>
      <w:r>
        <w:rPr>
          <w:rFonts w:ascii="Century Gothic" w:hAnsi="Century Gothic" w:eastAsia="Calibri" w:cs="Calibri"/>
          <w:color w:val="000000"/>
          <w:sz w:val="22"/>
          <w:szCs w:val="22"/>
        </w:rPr>
        <w:t xml:space="preserve"> a receita bruta máxima admitida para fins de enquadramento como empresa de pequeno porte;</w:t>
      </w:r>
    </w:p>
    <w:p w14:paraId="3C633775">
      <w:pPr>
        <w:tabs>
          <w:tab w:val="left" w:pos="851"/>
          <w:tab w:val="left" w:pos="1701"/>
        </w:tabs>
        <w:ind w:left="567"/>
        <w:jc w:val="both"/>
        <w:rPr>
          <w:rFonts w:ascii="Century Gothic" w:hAnsi="Century Gothic" w:eastAsia="Calibri" w:cs="Calibri"/>
          <w:color w:val="000000"/>
          <w:sz w:val="22"/>
          <w:szCs w:val="22"/>
        </w:rPr>
      </w:pPr>
    </w:p>
    <w:p w14:paraId="455354F3">
      <w:pPr>
        <w:numPr>
          <w:ilvl w:val="3"/>
          <w:numId w:val="3"/>
        </w:numPr>
        <w:tabs>
          <w:tab w:val="left" w:pos="851"/>
          <w:tab w:val="left" w:pos="1418"/>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Nos itens exclusivos para participação de microempresas e empresas de pequeno porte, a assinalação do campo “não” impedirá o prosseguimento no certame;</w:t>
      </w:r>
    </w:p>
    <w:p w14:paraId="28EED920">
      <w:pPr>
        <w:tabs>
          <w:tab w:val="left" w:pos="851"/>
          <w:tab w:val="left" w:pos="1418"/>
        </w:tabs>
        <w:ind w:left="567"/>
        <w:jc w:val="both"/>
        <w:rPr>
          <w:rFonts w:ascii="Century Gothic" w:hAnsi="Century Gothic" w:eastAsia="Calibri" w:cs="Calibri"/>
          <w:color w:val="000000"/>
          <w:sz w:val="22"/>
          <w:szCs w:val="22"/>
        </w:rPr>
      </w:pPr>
    </w:p>
    <w:p w14:paraId="6E0C7B36">
      <w:pPr>
        <w:numPr>
          <w:ilvl w:val="3"/>
          <w:numId w:val="3"/>
        </w:numPr>
        <w:tabs>
          <w:tab w:val="left" w:pos="851"/>
          <w:tab w:val="left" w:pos="1418"/>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6FDFB79B">
      <w:pPr>
        <w:tabs>
          <w:tab w:val="left" w:pos="851"/>
          <w:tab w:val="left" w:pos="1134"/>
        </w:tabs>
        <w:jc w:val="both"/>
        <w:rPr>
          <w:rFonts w:ascii="Century Gothic" w:hAnsi="Century Gothic" w:eastAsia="Calibri" w:cs="Calibri"/>
          <w:color w:val="000000"/>
          <w:sz w:val="22"/>
          <w:szCs w:val="22"/>
        </w:rPr>
      </w:pPr>
    </w:p>
    <w:p w14:paraId="7493B236">
      <w:pPr>
        <w:numPr>
          <w:ilvl w:val="2"/>
          <w:numId w:val="3"/>
        </w:numPr>
        <w:tabs>
          <w:tab w:val="left" w:pos="851"/>
          <w:tab w:val="left" w:pos="1134"/>
        </w:tabs>
        <w:ind w:left="284" w:firstLine="0"/>
        <w:jc w:val="both"/>
        <w:rPr>
          <w:rFonts w:ascii="Century Gothic" w:hAnsi="Century Gothic"/>
        </w:rPr>
      </w:pPr>
      <w:r>
        <w:rPr>
          <w:rFonts w:ascii="Century Gothic" w:hAnsi="Century Gothic" w:eastAsia="Calibri" w:cs="Calibri"/>
          <w:color w:val="000000"/>
          <w:sz w:val="22"/>
          <w:szCs w:val="22"/>
        </w:rPr>
        <w:t>Que está ciente e concorda com as condições contidas no Edital e seus anexos;</w:t>
      </w:r>
    </w:p>
    <w:p w14:paraId="6128BA06">
      <w:pPr>
        <w:tabs>
          <w:tab w:val="left" w:pos="851"/>
          <w:tab w:val="left" w:pos="1134"/>
        </w:tabs>
        <w:ind w:left="284"/>
        <w:jc w:val="both"/>
        <w:rPr>
          <w:rFonts w:ascii="Century Gothic" w:hAnsi="Century Gothic" w:eastAsia="Calibri" w:cs="Calibri"/>
          <w:color w:val="000000"/>
          <w:sz w:val="22"/>
          <w:szCs w:val="22"/>
        </w:rPr>
      </w:pPr>
    </w:p>
    <w:p w14:paraId="7275747C">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2552"/>
        </w:tabs>
        <w:ind w:left="284" w:firstLine="0"/>
        <w:jc w:val="both"/>
        <w:rPr>
          <w:rFonts w:ascii="Century Gothic" w:hAnsi="Century Gothic"/>
        </w:rPr>
      </w:pPr>
      <w:r>
        <w:rPr>
          <w:rFonts w:ascii="Century Gothic" w:hAnsi="Century Gothic" w:eastAsia="Calibri" w:cs="Calibri"/>
          <w:color w:val="000000"/>
          <w:sz w:val="22"/>
          <w:szCs w:val="22"/>
        </w:rPr>
        <w:t>Que cumpre os requisitos para a habilitação definidos no Edital e que a proposta apresentada está em conformidade com as exigências editalícias;</w:t>
      </w:r>
    </w:p>
    <w:p w14:paraId="1F02A000">
      <w:pPr>
        <w:tabs>
          <w:tab w:val="left" w:pos="851"/>
          <w:tab w:val="left" w:pos="1134"/>
          <w:tab w:val="left" w:pos="2552"/>
        </w:tabs>
        <w:ind w:left="284"/>
        <w:jc w:val="both"/>
        <w:rPr>
          <w:rFonts w:ascii="Century Gothic" w:hAnsi="Century Gothic" w:eastAsia="Calibri" w:cs="Calibri"/>
          <w:color w:val="000000"/>
          <w:sz w:val="22"/>
          <w:szCs w:val="22"/>
        </w:rPr>
      </w:pPr>
    </w:p>
    <w:p w14:paraId="42C0E9A8">
      <w:pPr>
        <w:numPr>
          <w:ilvl w:val="2"/>
          <w:numId w:val="3"/>
        </w:numPr>
        <w:tabs>
          <w:tab w:val="left" w:pos="851"/>
          <w:tab w:val="left" w:pos="1134"/>
          <w:tab w:val="left" w:pos="1843"/>
        </w:tabs>
        <w:ind w:left="284" w:firstLine="0"/>
        <w:jc w:val="both"/>
        <w:rPr>
          <w:rFonts w:ascii="Century Gothic" w:hAnsi="Century Gothic"/>
        </w:rPr>
      </w:pPr>
      <w:r>
        <w:rPr>
          <w:rFonts w:ascii="Century Gothic" w:hAnsi="Century Gothic" w:eastAsia="Calibri" w:cs="Calibri"/>
          <w:color w:val="000000"/>
          <w:sz w:val="22"/>
          <w:szCs w:val="22"/>
        </w:rPr>
        <w:t xml:space="preserve">Que inexistem fatos impeditivos para sua habilitação no certame, ciente da obrigatoriedade de declarar ocorrências posteriores; </w:t>
      </w:r>
    </w:p>
    <w:p w14:paraId="7DD09AB5">
      <w:pPr>
        <w:tabs>
          <w:tab w:val="left" w:pos="851"/>
          <w:tab w:val="left" w:pos="1134"/>
          <w:tab w:val="left" w:pos="1843"/>
        </w:tabs>
        <w:ind w:left="284"/>
        <w:jc w:val="both"/>
        <w:rPr>
          <w:rFonts w:ascii="Century Gothic" w:hAnsi="Century Gothic" w:eastAsia="Calibri" w:cs="Calibri"/>
          <w:color w:val="000000"/>
          <w:sz w:val="22"/>
          <w:szCs w:val="22"/>
        </w:rPr>
      </w:pPr>
    </w:p>
    <w:p w14:paraId="46CC194D">
      <w:pPr>
        <w:numPr>
          <w:ilvl w:val="2"/>
          <w:numId w:val="3"/>
        </w:numPr>
        <w:tabs>
          <w:tab w:val="left" w:pos="851"/>
          <w:tab w:val="left" w:pos="1134"/>
          <w:tab w:val="left" w:pos="1843"/>
        </w:tabs>
        <w:ind w:left="284" w:firstLine="0"/>
        <w:jc w:val="both"/>
        <w:rPr>
          <w:rFonts w:ascii="Century Gothic" w:hAnsi="Century Gothic"/>
        </w:rPr>
      </w:pPr>
      <w:r>
        <w:rPr>
          <w:rFonts w:ascii="Century Gothic" w:hAnsi="Century Gothic" w:eastAsia="Calibri" w:cs="Calibri"/>
          <w:color w:val="000000"/>
          <w:sz w:val="22"/>
          <w:szCs w:val="22"/>
        </w:rPr>
        <w:t xml:space="preserve">Que não emprega menor de 18 anos em trabalho noturno, perigoso ou insalubre e não emprega menor de 16 anos, salvo menor, a partir de 14 anos, na condição de aprendiz, nos termos do artigo 7°, XXXIII, da Constituição Federal de 1998; </w:t>
      </w:r>
    </w:p>
    <w:p w14:paraId="1EF36914">
      <w:pPr>
        <w:tabs>
          <w:tab w:val="left" w:pos="851"/>
          <w:tab w:val="left" w:pos="1134"/>
          <w:tab w:val="left" w:pos="1843"/>
        </w:tabs>
        <w:ind w:left="284"/>
        <w:jc w:val="both"/>
        <w:rPr>
          <w:rFonts w:ascii="Century Gothic" w:hAnsi="Century Gothic" w:eastAsia="Calibri" w:cs="Calibri"/>
          <w:color w:val="000000"/>
          <w:sz w:val="22"/>
          <w:szCs w:val="22"/>
        </w:rPr>
      </w:pPr>
    </w:p>
    <w:p w14:paraId="7B12F064">
      <w:pPr>
        <w:numPr>
          <w:ilvl w:val="2"/>
          <w:numId w:val="3"/>
        </w:numPr>
        <w:tabs>
          <w:tab w:val="left" w:pos="851"/>
          <w:tab w:val="left" w:pos="1134"/>
          <w:tab w:val="left" w:pos="1843"/>
        </w:tabs>
        <w:ind w:left="284" w:firstLine="0"/>
        <w:jc w:val="both"/>
        <w:rPr>
          <w:rFonts w:ascii="Century Gothic" w:hAnsi="Century Gothic"/>
        </w:rPr>
      </w:pPr>
      <w:r>
        <w:rPr>
          <w:rFonts w:ascii="Century Gothic" w:hAnsi="Century Gothic" w:eastAsia="Calibri" w:cs="Calibri"/>
          <w:color w:val="000000"/>
          <w:sz w:val="22"/>
          <w:szCs w:val="22"/>
        </w:rPr>
        <w:t>Que a proposta foi elaborada de forma independente;</w:t>
      </w:r>
    </w:p>
    <w:p w14:paraId="209D1B26">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46274D28">
      <w:pPr>
        <w:numPr>
          <w:ilvl w:val="2"/>
          <w:numId w:val="3"/>
        </w:numPr>
        <w:tabs>
          <w:tab w:val="left" w:pos="851"/>
          <w:tab w:val="left" w:pos="1134"/>
          <w:tab w:val="left" w:pos="1843"/>
        </w:tabs>
        <w:ind w:left="284" w:firstLine="0"/>
        <w:jc w:val="both"/>
        <w:rPr>
          <w:rFonts w:ascii="Century Gothic" w:hAnsi="Century Gothic"/>
        </w:rPr>
      </w:pPr>
      <w:r>
        <w:rPr>
          <w:rFonts w:ascii="Century Gothic" w:hAnsi="Century Gothic" w:eastAsia="Calibri" w:cs="Calibri"/>
          <w:color w:val="000000"/>
          <w:sz w:val="22"/>
          <w:szCs w:val="22"/>
        </w:rPr>
        <w:t>Que não possui, em sua cadeia produtiva, empregados executando trabalho degradante ou forçado, observando o disposto nos incisos III e IV do art. 1º e no inciso III do art. 5º da Constituição Federal;</w:t>
      </w:r>
    </w:p>
    <w:p w14:paraId="6CC7D4E4">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493F151B">
      <w:pPr>
        <w:numPr>
          <w:ilvl w:val="2"/>
          <w:numId w:val="3"/>
        </w:numPr>
        <w:tabs>
          <w:tab w:val="left" w:pos="851"/>
          <w:tab w:val="left" w:pos="1134"/>
          <w:tab w:val="left" w:pos="1843"/>
        </w:tabs>
        <w:ind w:left="284" w:firstLine="0"/>
        <w:jc w:val="both"/>
        <w:rPr>
          <w:rFonts w:ascii="Century Gothic" w:hAnsi="Century Gothic"/>
        </w:rPr>
      </w:pPr>
      <w:r>
        <w:rPr>
          <w:rFonts w:ascii="Century Gothic" w:hAnsi="Century Gothic" w:eastAsia="Calibri" w:cs="Calibri"/>
          <w:color w:val="000000"/>
          <w:sz w:val="22"/>
          <w:szCs w:val="22"/>
        </w:rPr>
        <w:t>Que cumpre com a reserva de cargos prevista em lei para pessoa com deficiência ou para reabilitado da Previdência Social e que atendam às regras de acessibilidade previstas na legislação, conforme disposto no art. 93 da Lei nº 8.213/1991.</w:t>
      </w:r>
    </w:p>
    <w:p w14:paraId="14198467">
      <w:pPr>
        <w:tabs>
          <w:tab w:val="left" w:pos="851"/>
          <w:tab w:val="left" w:pos="1134"/>
          <w:tab w:val="left" w:pos="1843"/>
        </w:tabs>
        <w:ind w:left="284"/>
        <w:jc w:val="both"/>
        <w:rPr>
          <w:rFonts w:ascii="Century Gothic" w:hAnsi="Century Gothic" w:eastAsia="Calibri" w:cs="Calibri"/>
          <w:color w:val="000000"/>
          <w:sz w:val="22"/>
          <w:szCs w:val="22"/>
        </w:rPr>
      </w:pPr>
    </w:p>
    <w:p w14:paraId="31F923DC">
      <w:pPr>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A declaração falsa relativa ao cumprimento de qualquer condição sujeitará o licitante às sanções previstas em lei e neste Edital.</w:t>
      </w:r>
    </w:p>
    <w:p w14:paraId="3DE16A7E">
      <w:pPr>
        <w:rPr>
          <w:rFonts w:ascii="Century Gothic" w:hAnsi="Century Gothic" w:eastAsia="Calibri" w:cs="Calibri"/>
          <w:sz w:val="22"/>
          <w:szCs w:val="22"/>
        </w:rPr>
      </w:pPr>
    </w:p>
    <w:p w14:paraId="0BBF26C3">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ind w:left="284" w:hanging="284"/>
        <w:jc w:val="both"/>
        <w:rPr>
          <w:rFonts w:ascii="Century Gothic" w:hAnsi="Century Gothic"/>
          <w:color w:val="000000"/>
          <w:sz w:val="22"/>
          <w:szCs w:val="22"/>
        </w:rPr>
      </w:pPr>
      <w:r>
        <w:rPr>
          <w:rFonts w:ascii="Century Gothic" w:hAnsi="Century Gothic" w:eastAsia="Calibri" w:cs="Calibri"/>
          <w:b/>
          <w:color w:val="000000"/>
          <w:sz w:val="22"/>
          <w:szCs w:val="22"/>
        </w:rPr>
        <w:t>DA APRESENTAÇÃO DA PROPOSTA E DOS DOCUMENTOS DE HABILITAÇÃO.</w:t>
      </w:r>
    </w:p>
    <w:p w14:paraId="3F3EC927">
      <w:pPr>
        <w:rPr>
          <w:rFonts w:ascii="Century Gothic" w:hAnsi="Century Gothic" w:eastAsia="Calibri" w:cs="Calibri"/>
          <w:sz w:val="22"/>
          <w:szCs w:val="22"/>
        </w:rPr>
      </w:pPr>
    </w:p>
    <w:p w14:paraId="66B7AD7D">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F8789D3">
      <w:pPr>
        <w:tabs>
          <w:tab w:val="left" w:pos="426"/>
        </w:tabs>
        <w:jc w:val="both"/>
        <w:rPr>
          <w:rFonts w:ascii="Century Gothic" w:hAnsi="Century Gothic" w:eastAsia="Calibri" w:cs="Calibri"/>
          <w:color w:val="000000"/>
          <w:sz w:val="22"/>
          <w:szCs w:val="22"/>
        </w:rPr>
      </w:pPr>
    </w:p>
    <w:p w14:paraId="7DBF2F54">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O envio da proposta, acompanhada dos documentos de habilitação exigidos neste Edital, ocorrerá por meio de chave de acesso e senha.</w:t>
      </w:r>
    </w:p>
    <w:p w14:paraId="2A8794E4">
      <w:pPr>
        <w:tabs>
          <w:tab w:val="left" w:pos="426"/>
        </w:tabs>
        <w:jc w:val="both"/>
        <w:rPr>
          <w:rFonts w:ascii="Century Gothic" w:hAnsi="Century Gothic" w:eastAsia="Calibri" w:cs="Calibri"/>
          <w:color w:val="000000"/>
          <w:sz w:val="22"/>
          <w:szCs w:val="22"/>
        </w:rPr>
      </w:pPr>
    </w:p>
    <w:p w14:paraId="2E67AD8B">
      <w:pPr>
        <w:numPr>
          <w:ilvl w:val="1"/>
          <w:numId w:val="3"/>
        </w:numPr>
        <w:tabs>
          <w:tab w:val="left" w:pos="426"/>
        </w:tabs>
        <w:ind w:left="0" w:firstLine="0"/>
        <w:jc w:val="both"/>
        <w:rPr>
          <w:rFonts w:ascii="Century Gothic" w:hAnsi="Century Gothic"/>
        </w:rPr>
      </w:pPr>
      <w:r>
        <w:rPr>
          <w:rFonts w:ascii="Century Gothic" w:hAnsi="Century Gothic" w:eastAsia="Calibri" w:cs="Calibri"/>
          <w:sz w:val="22"/>
          <w:szCs w:val="22"/>
        </w:rPr>
        <w:t>As Microempresas e Empresas de Pequeno Porte deverão encaminhar a documentação de habilitação, ainda que haja alguma restrição de regularidade fiscal e trabalhista, nos termos do art. 43, § 1º da LC nº 123/2006.</w:t>
      </w:r>
    </w:p>
    <w:p w14:paraId="5A79889C">
      <w:pPr>
        <w:tabs>
          <w:tab w:val="left" w:pos="426"/>
        </w:tabs>
        <w:jc w:val="both"/>
        <w:rPr>
          <w:rFonts w:ascii="Century Gothic" w:hAnsi="Century Gothic" w:eastAsia="Calibri" w:cs="Calibri"/>
          <w:color w:val="000000"/>
          <w:sz w:val="22"/>
          <w:szCs w:val="22"/>
        </w:rPr>
      </w:pPr>
    </w:p>
    <w:p w14:paraId="037A9DB8">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Incumbirá ao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1201558B">
      <w:pPr>
        <w:tabs>
          <w:tab w:val="left" w:pos="426"/>
        </w:tabs>
        <w:jc w:val="both"/>
        <w:rPr>
          <w:rFonts w:ascii="Century Gothic" w:hAnsi="Century Gothic" w:eastAsia="Calibri" w:cs="Calibri"/>
          <w:color w:val="000000"/>
          <w:sz w:val="22"/>
          <w:szCs w:val="22"/>
        </w:rPr>
      </w:pPr>
    </w:p>
    <w:p w14:paraId="583B63BA">
      <w:pPr>
        <w:numPr>
          <w:ilvl w:val="1"/>
          <w:numId w:val="3"/>
        </w:numPr>
        <w:tabs>
          <w:tab w:val="left" w:pos="426"/>
        </w:tabs>
        <w:ind w:left="0" w:firstLine="0"/>
        <w:jc w:val="both"/>
        <w:rPr>
          <w:rFonts w:ascii="Century Gothic" w:hAnsi="Century Gothic"/>
        </w:rPr>
      </w:pPr>
      <w:r>
        <w:rPr>
          <w:rFonts w:ascii="Century Gothic" w:hAnsi="Century Gothic" w:eastAsia="Calibri" w:cs="Calibri"/>
          <w:sz w:val="22"/>
          <w:szCs w:val="22"/>
        </w:rPr>
        <w:t xml:space="preserve">Até a abertura da sessão pública, os licitantes poderão retirar ou substituir </w:t>
      </w:r>
      <w:r>
        <w:rPr>
          <w:rFonts w:ascii="Century Gothic" w:hAnsi="Century Gothic" w:eastAsia="Calibri" w:cs="Calibri"/>
          <w:color w:val="000000"/>
          <w:sz w:val="22"/>
          <w:szCs w:val="22"/>
        </w:rPr>
        <w:t>a proposta e os documentos de habilitação anteriormente inseridos no sistema;</w:t>
      </w:r>
    </w:p>
    <w:p w14:paraId="796DB32E">
      <w:pPr>
        <w:tabs>
          <w:tab w:val="left" w:pos="426"/>
        </w:tabs>
        <w:jc w:val="both"/>
        <w:rPr>
          <w:rFonts w:ascii="Century Gothic" w:hAnsi="Century Gothic" w:eastAsia="Calibri" w:cs="Calibri"/>
          <w:color w:val="000000"/>
          <w:sz w:val="22"/>
          <w:szCs w:val="22"/>
        </w:rPr>
      </w:pPr>
    </w:p>
    <w:p w14:paraId="007FD909">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Não será estabelecida, </w:t>
      </w:r>
      <w:r>
        <w:rPr>
          <w:rFonts w:ascii="Century Gothic" w:hAnsi="Century Gothic" w:eastAsia="Calibri" w:cs="Calibri"/>
          <w:sz w:val="22"/>
          <w:szCs w:val="22"/>
        </w:rPr>
        <w:t>nesta</w:t>
      </w:r>
      <w:r>
        <w:rPr>
          <w:rFonts w:ascii="Century Gothic" w:hAnsi="Century Gothic" w:eastAsia="Calibri" w:cs="Calibri"/>
          <w:color w:val="000000"/>
          <w:sz w:val="22"/>
          <w:szCs w:val="22"/>
        </w:rPr>
        <w:t xml:space="preserve"> etapa do certame, ordem de classificação entre as propostas apresentadas, o que somente ocorrerá após a realização dos procedimentos de negociação e julgamento da proposta.</w:t>
      </w:r>
    </w:p>
    <w:p w14:paraId="43B5E258">
      <w:pPr>
        <w:tabs>
          <w:tab w:val="left" w:pos="426"/>
        </w:tabs>
        <w:jc w:val="both"/>
        <w:rPr>
          <w:rFonts w:ascii="Century Gothic" w:hAnsi="Century Gothic" w:eastAsia="Calibri" w:cs="Calibri"/>
          <w:color w:val="000000"/>
          <w:sz w:val="22"/>
          <w:szCs w:val="22"/>
        </w:rPr>
      </w:pPr>
    </w:p>
    <w:p w14:paraId="33B92D07">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Os documentos que compõem a proposta e a habilitação do licitante melhor classificado somente serão disponibilizados para avaliação da Agente de Contratação e para acesso público após o encerramento do envio de lances.</w:t>
      </w:r>
    </w:p>
    <w:p w14:paraId="6201296D">
      <w:pPr>
        <w:tabs>
          <w:tab w:val="left" w:pos="993"/>
        </w:tabs>
        <w:ind w:left="426"/>
        <w:jc w:val="both"/>
        <w:rPr>
          <w:rFonts w:ascii="Century Gothic" w:hAnsi="Century Gothic" w:eastAsia="Calibri" w:cs="Calibri"/>
          <w:color w:val="000000"/>
          <w:sz w:val="22"/>
          <w:szCs w:val="22"/>
        </w:rPr>
      </w:pPr>
    </w:p>
    <w:p w14:paraId="619F2A2A">
      <w:pPr>
        <w:tabs>
          <w:tab w:val="left" w:pos="993"/>
        </w:tabs>
        <w:ind w:left="426"/>
        <w:jc w:val="both"/>
        <w:rPr>
          <w:rFonts w:ascii="Century Gothic" w:hAnsi="Century Gothic" w:eastAsia="Calibri" w:cs="Calibri"/>
          <w:color w:val="000000"/>
          <w:sz w:val="22"/>
          <w:szCs w:val="22"/>
        </w:rPr>
      </w:pPr>
    </w:p>
    <w:p w14:paraId="322178DB">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ind w:left="284" w:hanging="284"/>
        <w:jc w:val="both"/>
        <w:rPr>
          <w:rFonts w:ascii="Century Gothic" w:hAnsi="Century Gothic"/>
          <w:color w:val="000000"/>
          <w:sz w:val="22"/>
          <w:szCs w:val="22"/>
        </w:rPr>
      </w:pPr>
      <w:r>
        <w:rPr>
          <w:rFonts w:ascii="Century Gothic" w:hAnsi="Century Gothic" w:eastAsia="Calibri" w:cs="Calibri"/>
          <w:b/>
          <w:color w:val="000000"/>
          <w:sz w:val="22"/>
          <w:szCs w:val="22"/>
        </w:rPr>
        <w:t>DO PREENCHIMENTO DA PROPOSTA.</w:t>
      </w:r>
    </w:p>
    <w:p w14:paraId="49263D1A">
      <w:pPr>
        <w:rPr>
          <w:rFonts w:ascii="Century Gothic" w:hAnsi="Century Gothic" w:eastAsia="Calibri" w:cs="Calibri"/>
          <w:sz w:val="22"/>
          <w:szCs w:val="22"/>
        </w:rPr>
      </w:pPr>
    </w:p>
    <w:p w14:paraId="5B02FC97">
      <w:pPr>
        <w:numPr>
          <w:ilvl w:val="1"/>
          <w:numId w:val="3"/>
        </w:numPr>
        <w:tabs>
          <w:tab w:val="left" w:pos="426"/>
        </w:tabs>
        <w:ind w:left="0" w:firstLine="0"/>
        <w:jc w:val="both"/>
        <w:rPr>
          <w:rFonts w:ascii="Century Gothic" w:hAnsi="Century Gothic"/>
        </w:rPr>
      </w:pPr>
      <w:r>
        <w:rPr>
          <w:rFonts w:ascii="Century Gothic" w:hAnsi="Century Gothic" w:eastAsia="Calibri" w:cs="Calibri"/>
          <w:sz w:val="22"/>
          <w:szCs w:val="22"/>
        </w:rPr>
        <w:t>O licitante enviará sua proposta mediante o preenchimento, no sistema eletrônico, dos seguintes campos:</w:t>
      </w:r>
    </w:p>
    <w:p w14:paraId="1CA10726">
      <w:pPr>
        <w:tabs>
          <w:tab w:val="left" w:pos="426"/>
        </w:tabs>
        <w:jc w:val="both"/>
        <w:rPr>
          <w:rFonts w:ascii="Century Gothic" w:hAnsi="Century Gothic" w:eastAsia="Calibri" w:cs="Calibri"/>
          <w:color w:val="000000"/>
          <w:sz w:val="22"/>
          <w:szCs w:val="22"/>
        </w:rPr>
      </w:pPr>
    </w:p>
    <w:p w14:paraId="689BEB8F">
      <w:pPr>
        <w:numPr>
          <w:ilvl w:val="2"/>
          <w:numId w:val="3"/>
        </w:numPr>
        <w:tabs>
          <w:tab w:val="left" w:pos="851"/>
        </w:tabs>
        <w:ind w:left="284" w:right="-568" w:firstLine="0"/>
        <w:jc w:val="both"/>
        <w:rPr>
          <w:rFonts w:ascii="Century Gothic" w:hAnsi="Century Gothic"/>
        </w:rPr>
      </w:pPr>
      <w:r>
        <w:rPr>
          <w:rFonts w:ascii="Century Gothic" w:hAnsi="Century Gothic" w:eastAsia="Calibri" w:cs="Calibri"/>
          <w:sz w:val="22"/>
          <w:szCs w:val="22"/>
        </w:rPr>
        <w:t>Valor unitário e total para cada item ou lote de itens, em moeda corrente nacional;</w:t>
      </w:r>
    </w:p>
    <w:p w14:paraId="40A8B3FA">
      <w:pPr>
        <w:tabs>
          <w:tab w:val="left" w:pos="851"/>
        </w:tabs>
        <w:ind w:left="646" w:right="-568"/>
        <w:jc w:val="both"/>
        <w:rPr>
          <w:rFonts w:ascii="Century Gothic" w:hAnsi="Century Gothic" w:eastAsia="Calibri" w:cs="Calibri"/>
          <w:sz w:val="22"/>
          <w:szCs w:val="22"/>
        </w:rPr>
      </w:pPr>
    </w:p>
    <w:p w14:paraId="230D4E4C">
      <w:pPr>
        <w:numPr>
          <w:ilvl w:val="2"/>
          <w:numId w:val="3"/>
        </w:numP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 xml:space="preserve">Marca </w:t>
      </w:r>
      <w:r>
        <w:rPr>
          <w:rFonts w:ascii="Century Gothic" w:hAnsi="Century Gothic" w:eastAsia="Calibri" w:cs="Calibri"/>
          <w:sz w:val="22"/>
          <w:szCs w:val="22"/>
        </w:rPr>
        <w:t>de cada item ofertado;</w:t>
      </w:r>
    </w:p>
    <w:p w14:paraId="5081703B">
      <w:pPr>
        <w:tabs>
          <w:tab w:val="left" w:pos="851"/>
          <w:tab w:val="left" w:pos="1134"/>
          <w:tab w:val="left" w:pos="1701"/>
        </w:tabs>
        <w:ind w:left="284"/>
        <w:jc w:val="both"/>
        <w:rPr>
          <w:rFonts w:ascii="Century Gothic" w:hAnsi="Century Gothic" w:eastAsia="Calibri" w:cs="Calibri"/>
          <w:color w:val="000000"/>
          <w:sz w:val="22"/>
          <w:szCs w:val="22"/>
        </w:rPr>
      </w:pPr>
    </w:p>
    <w:p w14:paraId="10BB713C">
      <w:pPr>
        <w:numPr>
          <w:ilvl w:val="2"/>
          <w:numId w:val="3"/>
        </w:numP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 xml:space="preserve">Fabricante </w:t>
      </w:r>
      <w:r>
        <w:rPr>
          <w:rFonts w:ascii="Century Gothic" w:hAnsi="Century Gothic" w:eastAsia="Calibri" w:cs="Calibri"/>
          <w:sz w:val="22"/>
          <w:szCs w:val="22"/>
        </w:rPr>
        <w:t>de cada item ofertado;</w:t>
      </w:r>
    </w:p>
    <w:p w14:paraId="01F3D08F">
      <w:pPr>
        <w:tabs>
          <w:tab w:val="left" w:pos="851"/>
          <w:tab w:val="left" w:pos="1134"/>
          <w:tab w:val="left" w:pos="1701"/>
        </w:tabs>
        <w:jc w:val="both"/>
        <w:rPr>
          <w:rFonts w:ascii="Century Gothic" w:hAnsi="Century Gothic" w:eastAsia="Calibri" w:cs="Calibri"/>
          <w:color w:val="000000"/>
          <w:sz w:val="22"/>
          <w:szCs w:val="22"/>
        </w:rPr>
      </w:pPr>
    </w:p>
    <w:p w14:paraId="0194B58D">
      <w:pPr>
        <w:numPr>
          <w:ilvl w:val="2"/>
          <w:numId w:val="3"/>
        </w:numP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 xml:space="preserve">Descrição detalhada do objeto, contendo as informações similares à especificação do Termo de Referência: indicando, no que for aplicável, </w:t>
      </w:r>
      <w:r>
        <w:rPr>
          <w:rFonts w:ascii="Century Gothic" w:hAnsi="Century Gothic" w:eastAsia="Calibri" w:cs="Calibri"/>
          <w:sz w:val="22"/>
          <w:szCs w:val="22"/>
        </w:rPr>
        <w:t>o modelo, prazo de validade ou de garantia, número do registro ou inscrição do bem no órgão competente, quando for o caso;</w:t>
      </w:r>
    </w:p>
    <w:p w14:paraId="41058D29">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Todas as especificações do objeto contidas na proposta vinculam a Contratada.</w:t>
      </w:r>
    </w:p>
    <w:p w14:paraId="0D052B71">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1A6054B6">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Nos valores propostos estarão inclusos todos os custos operacionais, encargos previdenciários, trabalhistas, tributários, comerciais e quaisquer outros que incidam direta ou indiretamente no fornecimento dos bens ou serviços.</w:t>
      </w:r>
    </w:p>
    <w:p w14:paraId="7C9E889B">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68EB8EE1">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2FD52F39">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20815D40">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O prazo de validade da proposta não será inferior a </w:t>
      </w:r>
      <w:r>
        <w:rPr>
          <w:rFonts w:ascii="Century Gothic" w:hAnsi="Century Gothic" w:eastAsia="Calibri" w:cs="Calibri"/>
          <w:b/>
          <w:color w:val="000000"/>
          <w:sz w:val="22"/>
          <w:szCs w:val="22"/>
        </w:rPr>
        <w:t>60 (SESSENTA) DIAS,</w:t>
      </w:r>
      <w:r>
        <w:rPr>
          <w:rFonts w:ascii="Century Gothic" w:hAnsi="Century Gothic" w:eastAsia="Calibri" w:cs="Calibri"/>
          <w:color w:val="000000"/>
          <w:sz w:val="22"/>
          <w:szCs w:val="22"/>
        </w:rPr>
        <w:t xml:space="preserve"> a contar da data de sua apresentação. </w:t>
      </w:r>
    </w:p>
    <w:p w14:paraId="1DE314ED">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2BA6962D">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Os licitantes devem respeitar os preços máximos estabelecidos nas normas de regência de contratações públicas, quando participarem de licitações públicas;</w:t>
      </w:r>
    </w:p>
    <w:p w14:paraId="30DBFA2A">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0218F17B">
      <w:pPr>
        <w:pBdr>
          <w:top w:val="single" w:color="auto" w:sz="4" w:space="1"/>
          <w:left w:val="single" w:color="auto" w:sz="4" w:space="1"/>
          <w:bottom w:val="single" w:color="auto" w:sz="4" w:space="1"/>
          <w:right w:val="single" w:color="auto" w:sz="4" w:space="1"/>
          <w:between w:val="single" w:color="auto" w:sz="4" w:space="1"/>
        </w:pBdr>
        <w:tabs>
          <w:tab w:val="left" w:pos="426"/>
        </w:tabs>
        <w:jc w:val="both"/>
        <w:rPr>
          <w:rFonts w:ascii="Century Gothic" w:hAnsi="Century Gothic" w:eastAsia="Calibri" w:cs="Calibri"/>
          <w:color w:val="000000"/>
          <w:sz w:val="22"/>
          <w:szCs w:val="22"/>
        </w:rPr>
      </w:pPr>
    </w:p>
    <w:p w14:paraId="11F4B575">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0"/>
          <w:tab w:val="left" w:pos="284"/>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ABERTURA DA SESSÃO, CLASSIFICAÇÃO DAS PROPOSTAS E FORMULAÇÃO DE LANCES.</w:t>
      </w:r>
    </w:p>
    <w:p w14:paraId="73E1FEB4">
      <w:pPr>
        <w:rPr>
          <w:rFonts w:ascii="Century Gothic" w:hAnsi="Century Gothic" w:eastAsia="Calibri" w:cs="Calibri"/>
          <w:sz w:val="22"/>
          <w:szCs w:val="22"/>
        </w:rPr>
      </w:pPr>
    </w:p>
    <w:p w14:paraId="3FF52EE2">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A abertura da presente licitação dar-se-á em sessão pública, por meio de sistema eletrônico, na data, horário e local indicados neste Edital.</w:t>
      </w:r>
    </w:p>
    <w:p w14:paraId="3C1478BB">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78687599">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 A Agente de Contratação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5A745C5A">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3D07C695">
      <w:pPr>
        <w:numPr>
          <w:ilvl w:val="2"/>
          <w:numId w:val="3"/>
        </w:numPr>
        <w:tabs>
          <w:tab w:val="left" w:pos="910"/>
          <w:tab w:val="left" w:pos="993"/>
        </w:tabs>
        <w:ind w:left="284" w:firstLine="0"/>
        <w:jc w:val="both"/>
        <w:rPr>
          <w:rFonts w:ascii="Century Gothic" w:hAnsi="Century Gothic"/>
        </w:rPr>
      </w:pPr>
      <w:r>
        <w:rPr>
          <w:rFonts w:ascii="Century Gothic" w:hAnsi="Century Gothic" w:eastAsia="Calibri" w:cs="Calibri"/>
          <w:color w:val="000000"/>
          <w:sz w:val="22"/>
          <w:szCs w:val="22"/>
        </w:rPr>
        <w:t>Também será desclassificada a proposta que identifique o licitante.</w:t>
      </w:r>
    </w:p>
    <w:p w14:paraId="6E5A0C75">
      <w:pPr>
        <w:tabs>
          <w:tab w:val="left" w:pos="910"/>
          <w:tab w:val="left" w:pos="993"/>
        </w:tabs>
        <w:ind w:left="284"/>
        <w:jc w:val="both"/>
        <w:rPr>
          <w:rFonts w:ascii="Century Gothic" w:hAnsi="Century Gothic" w:eastAsia="Calibri" w:cs="Calibri"/>
          <w:color w:val="000000"/>
          <w:sz w:val="22"/>
          <w:szCs w:val="22"/>
        </w:rPr>
      </w:pPr>
    </w:p>
    <w:p w14:paraId="0F9CC58A">
      <w:pPr>
        <w:numPr>
          <w:ilvl w:val="2"/>
          <w:numId w:val="3"/>
        </w:numPr>
        <w:tabs>
          <w:tab w:val="left" w:pos="910"/>
          <w:tab w:val="left" w:pos="993"/>
        </w:tabs>
        <w:ind w:left="284" w:firstLine="0"/>
        <w:jc w:val="both"/>
        <w:rPr>
          <w:rFonts w:ascii="Century Gothic" w:hAnsi="Century Gothic"/>
        </w:rPr>
      </w:pPr>
      <w:r>
        <w:rPr>
          <w:rFonts w:ascii="Century Gothic" w:hAnsi="Century Gothic" w:eastAsia="Calibri" w:cs="Calibri"/>
          <w:color w:val="000000"/>
          <w:sz w:val="22"/>
          <w:szCs w:val="22"/>
        </w:rPr>
        <w:t>A desclassificação será sempre fundamentada e registrada no sistema, com acompanhamento em tempo real por todos os participantes.</w:t>
      </w:r>
    </w:p>
    <w:p w14:paraId="0C52FB4E">
      <w:pPr>
        <w:tabs>
          <w:tab w:val="left" w:pos="910"/>
          <w:tab w:val="left" w:pos="993"/>
        </w:tabs>
        <w:ind w:left="284"/>
        <w:jc w:val="both"/>
        <w:rPr>
          <w:rFonts w:ascii="Century Gothic" w:hAnsi="Century Gothic" w:eastAsia="Calibri" w:cs="Calibri"/>
          <w:color w:val="000000"/>
          <w:sz w:val="22"/>
          <w:szCs w:val="22"/>
        </w:rPr>
      </w:pPr>
    </w:p>
    <w:p w14:paraId="667F8D57">
      <w:pPr>
        <w:numPr>
          <w:ilvl w:val="2"/>
          <w:numId w:val="3"/>
        </w:numPr>
        <w:tabs>
          <w:tab w:val="left" w:pos="910"/>
          <w:tab w:val="left" w:pos="993"/>
        </w:tabs>
        <w:ind w:left="284" w:firstLine="0"/>
        <w:jc w:val="both"/>
        <w:rPr>
          <w:rFonts w:ascii="Century Gothic" w:hAnsi="Century Gothic"/>
        </w:rPr>
      </w:pPr>
      <w:r>
        <w:rPr>
          <w:rFonts w:ascii="Century Gothic" w:hAnsi="Century Gothic" w:eastAsia="Calibri" w:cs="Calibri"/>
          <w:color w:val="000000"/>
          <w:sz w:val="22"/>
          <w:szCs w:val="22"/>
        </w:rPr>
        <w:t>A não desclassificação da proposta não impede o seu julgamento definitivo em sentido contrário, levado a efeito na fase de aceitação.</w:t>
      </w:r>
    </w:p>
    <w:p w14:paraId="465E30AD">
      <w:pPr>
        <w:tabs>
          <w:tab w:val="left" w:pos="1440"/>
          <w:tab w:val="left" w:pos="1701"/>
        </w:tabs>
        <w:jc w:val="both"/>
        <w:rPr>
          <w:rFonts w:ascii="Century Gothic" w:hAnsi="Century Gothic" w:eastAsia="Calibri" w:cs="Calibri"/>
          <w:color w:val="000000"/>
          <w:sz w:val="22"/>
          <w:szCs w:val="22"/>
        </w:rPr>
      </w:pPr>
    </w:p>
    <w:p w14:paraId="267E302B">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 w:val="left" w:pos="426"/>
        </w:tabs>
        <w:ind w:left="0" w:firstLine="0"/>
        <w:jc w:val="both"/>
        <w:rPr>
          <w:rFonts w:ascii="Century Gothic" w:hAnsi="Century Gothic"/>
        </w:rPr>
      </w:pPr>
      <w:r>
        <w:rPr>
          <w:rFonts w:ascii="Century Gothic" w:hAnsi="Century Gothic" w:eastAsia="Calibri" w:cs="Calibri"/>
          <w:color w:val="000000"/>
          <w:sz w:val="22"/>
          <w:szCs w:val="22"/>
        </w:rPr>
        <w:t>O sistema ordenará automaticamente as propostas classificadas, sendo que somente estas participarão da fase de lances.</w:t>
      </w:r>
    </w:p>
    <w:p w14:paraId="520ABADC">
      <w:pPr>
        <w:pBdr>
          <w:top w:val="none" w:color="auto" w:sz="0" w:space="0"/>
          <w:left w:val="none" w:color="auto" w:sz="0" w:space="0"/>
          <w:bottom w:val="none" w:color="auto" w:sz="0" w:space="0"/>
          <w:right w:val="none" w:color="auto" w:sz="0" w:space="0"/>
          <w:between w:val="none" w:color="auto" w:sz="0" w:space="0"/>
        </w:pBdr>
        <w:tabs>
          <w:tab w:val="left" w:pos="0"/>
          <w:tab w:val="left" w:pos="426"/>
        </w:tabs>
        <w:jc w:val="both"/>
        <w:rPr>
          <w:rFonts w:ascii="Century Gothic" w:hAnsi="Century Gothic" w:eastAsia="Calibri" w:cs="Calibri"/>
          <w:color w:val="000000"/>
          <w:sz w:val="22"/>
          <w:szCs w:val="22"/>
        </w:rPr>
      </w:pPr>
    </w:p>
    <w:p w14:paraId="00AF7094">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 w:val="left" w:pos="426"/>
        </w:tabs>
        <w:ind w:left="0" w:firstLine="0"/>
        <w:jc w:val="both"/>
        <w:rPr>
          <w:rFonts w:ascii="Century Gothic" w:hAnsi="Century Gothic"/>
        </w:rPr>
      </w:pPr>
      <w:r>
        <w:rPr>
          <w:rFonts w:ascii="Century Gothic" w:hAnsi="Century Gothic" w:eastAsia="Calibri" w:cs="Calibri"/>
          <w:color w:val="000000"/>
          <w:sz w:val="22"/>
          <w:szCs w:val="22"/>
        </w:rPr>
        <w:t>O sistema disponibilizará campo próprio para troca de mensagens entre o Agente de Contratação e os licitantes.</w:t>
      </w:r>
    </w:p>
    <w:p w14:paraId="657E8B65">
      <w:pPr>
        <w:pBdr>
          <w:top w:val="none" w:color="auto" w:sz="0" w:space="0"/>
          <w:left w:val="none" w:color="auto" w:sz="0" w:space="0"/>
          <w:bottom w:val="none" w:color="auto" w:sz="0" w:space="0"/>
          <w:right w:val="none" w:color="auto" w:sz="0" w:space="0"/>
          <w:between w:val="none" w:color="auto" w:sz="0" w:space="0"/>
        </w:pBdr>
        <w:tabs>
          <w:tab w:val="left" w:pos="0"/>
          <w:tab w:val="left" w:pos="426"/>
        </w:tabs>
        <w:jc w:val="both"/>
        <w:rPr>
          <w:rFonts w:ascii="Century Gothic" w:hAnsi="Century Gothic" w:eastAsia="Calibri" w:cs="Calibri"/>
          <w:color w:val="000000"/>
          <w:sz w:val="22"/>
          <w:szCs w:val="22"/>
        </w:rPr>
      </w:pPr>
    </w:p>
    <w:p w14:paraId="42B69349">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 Iniciada a etapa competitiva, os licitantes deverão encaminhar lances exclusivamente por meio do sistema eletrônico, sendo imediatamente informados do seu recebimento e do valor consignado no registro.</w:t>
      </w:r>
    </w:p>
    <w:p w14:paraId="713D248B">
      <w:pPr>
        <w:pBdr>
          <w:top w:val="none" w:color="auto" w:sz="0" w:space="0"/>
          <w:left w:val="none" w:color="auto" w:sz="0" w:space="0"/>
          <w:bottom w:val="none" w:color="auto" w:sz="0" w:space="0"/>
          <w:right w:val="none" w:color="auto" w:sz="0" w:space="0"/>
          <w:between w:val="none" w:color="auto" w:sz="0" w:space="0"/>
        </w:pBdr>
        <w:tabs>
          <w:tab w:val="left" w:pos="0"/>
          <w:tab w:val="left" w:pos="426"/>
        </w:tabs>
        <w:jc w:val="both"/>
        <w:rPr>
          <w:rFonts w:ascii="Century Gothic" w:hAnsi="Century Gothic" w:eastAsia="Calibri" w:cs="Calibri"/>
          <w:color w:val="000000"/>
          <w:sz w:val="22"/>
          <w:szCs w:val="22"/>
        </w:rPr>
      </w:pPr>
    </w:p>
    <w:p w14:paraId="51AFDE35">
      <w:pPr>
        <w:numPr>
          <w:ilvl w:val="2"/>
          <w:numId w:val="3"/>
        </w:numPr>
        <w:tabs>
          <w:tab w:val="left" w:pos="952"/>
          <w:tab w:val="left" w:pos="1701"/>
        </w:tabs>
        <w:ind w:left="284" w:firstLine="0"/>
        <w:jc w:val="both"/>
        <w:rPr>
          <w:rFonts w:ascii="Century Gothic" w:hAnsi="Century Gothic"/>
        </w:rPr>
      </w:pPr>
      <w:r>
        <w:rPr>
          <w:rFonts w:ascii="Century Gothic" w:hAnsi="Century Gothic" w:eastAsia="Calibri" w:cs="Calibri"/>
          <w:sz w:val="22"/>
          <w:szCs w:val="22"/>
        </w:rPr>
        <w:t>O lance deverá ser ofertado de acordo com o tipo de licitação indicada no preambulo deste Edital.</w:t>
      </w:r>
    </w:p>
    <w:p w14:paraId="62EC7EE1">
      <w:pPr>
        <w:tabs>
          <w:tab w:val="left" w:pos="993"/>
          <w:tab w:val="left" w:pos="1701"/>
        </w:tabs>
        <w:ind w:left="426"/>
        <w:jc w:val="both"/>
        <w:rPr>
          <w:rFonts w:ascii="Century Gothic" w:hAnsi="Century Gothic" w:eastAsia="Calibri" w:cs="Calibri"/>
          <w:sz w:val="22"/>
          <w:szCs w:val="22"/>
        </w:rPr>
      </w:pPr>
    </w:p>
    <w:p w14:paraId="25CC5F99">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Os licitantes poderão oferecer lances sucessivos, observando o horário fixado para abertura da sessão e as regras estabelecidas no Edital.</w:t>
      </w:r>
    </w:p>
    <w:p w14:paraId="2C7C2C9A">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32C7D661">
      <w:pPr>
        <w:numPr>
          <w:ilvl w:val="1"/>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O licitante somente poderá oferecer lance </w:t>
      </w:r>
      <w:r>
        <w:rPr>
          <w:rFonts w:ascii="Century Gothic" w:hAnsi="Century Gothic" w:eastAsia="Calibri" w:cs="Calibri"/>
          <w:b/>
          <w:color w:val="000000"/>
          <w:sz w:val="22"/>
          <w:szCs w:val="22"/>
        </w:rPr>
        <w:t>de valor inferior ou percentual</w:t>
      </w:r>
      <w:r>
        <w:rPr>
          <w:rFonts w:ascii="Century Gothic" w:hAnsi="Century Gothic" w:eastAsia="Calibri" w:cs="Calibri"/>
          <w:color w:val="000000"/>
          <w:sz w:val="22"/>
          <w:szCs w:val="22"/>
        </w:rPr>
        <w:t xml:space="preserve"> de desconto superior ao último por ele ofertado e registrado pelo sistema.</w:t>
      </w:r>
    </w:p>
    <w:p w14:paraId="37781730">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151E5F03">
      <w:pPr>
        <w:numPr>
          <w:ilvl w:val="1"/>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O intervalo mínimo de diferença de valores </w:t>
      </w:r>
      <w:r>
        <w:rPr>
          <w:rFonts w:ascii="Century Gothic" w:hAnsi="Century Gothic" w:eastAsia="Calibri" w:cs="Calibri"/>
          <w:color w:val="000000"/>
          <w:sz w:val="22"/>
          <w:szCs w:val="22"/>
          <w:highlight w:val="white"/>
        </w:rPr>
        <w:t>ou percentuais</w:t>
      </w:r>
      <w:r>
        <w:rPr>
          <w:rFonts w:ascii="Century Gothic" w:hAnsi="Century Gothic" w:eastAsia="Calibri" w:cs="Calibri"/>
          <w:color w:val="000000"/>
          <w:sz w:val="22"/>
          <w:szCs w:val="22"/>
        </w:rPr>
        <w:t xml:space="preserve"> entre os lances, que incidirá tanto em relação aos lances intermediários quanto em relação à proposta que cobrir a melhor oferta deverá ser de R$ </w:t>
      </w:r>
      <w:r>
        <w:rPr>
          <w:rFonts w:ascii="Century Gothic" w:hAnsi="Century Gothic" w:eastAsia="Calibri" w:cs="Calibri"/>
          <w:color w:val="000000"/>
          <w:sz w:val="22"/>
          <w:szCs w:val="22"/>
          <w:highlight w:val="yellow"/>
        </w:rPr>
        <w:t>0,5</w:t>
      </w:r>
      <w:r>
        <w:rPr>
          <w:rFonts w:ascii="Century Gothic" w:hAnsi="Century Gothic" w:eastAsia="Calibri" w:cs="Calibri"/>
          <w:color w:val="000000"/>
          <w:sz w:val="22"/>
          <w:szCs w:val="22"/>
        </w:rPr>
        <w:t xml:space="preserve"> (</w:t>
      </w:r>
      <w:r>
        <w:rPr>
          <w:rFonts w:ascii="Century Gothic" w:hAnsi="Century Gothic" w:eastAsia="Calibri" w:cs="Calibri"/>
          <w:color w:val="000000"/>
          <w:sz w:val="22"/>
          <w:szCs w:val="22"/>
          <w:highlight w:val="yellow"/>
        </w:rPr>
        <w:t xml:space="preserve">cinco </w:t>
      </w:r>
      <w:r>
        <w:rPr>
          <w:rFonts w:ascii="Century Gothic" w:hAnsi="Century Gothic" w:eastAsia="Calibri" w:cs="Calibri"/>
          <w:color w:val="000000"/>
          <w:sz w:val="22"/>
          <w:szCs w:val="22"/>
        </w:rPr>
        <w:t xml:space="preserve"> centavos).</w:t>
      </w:r>
    </w:p>
    <w:p w14:paraId="492FB002">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4580263A">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O intervalo entre os lances enviados pelo mesmo licitante não poderá ser inferior a </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 xml:space="preserve"> segundos e o intervalo entre lances não poderá ser inferior a  </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 xml:space="preserve"> segundos, sob pena de serem automaticamente descartados pelo sistema os respectivos lances. Não aplicável.</w:t>
      </w:r>
    </w:p>
    <w:p w14:paraId="60474F51">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2ABAC4DF">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Será adotado para o envio de lances na licitação o modo de disputa aberto</w:t>
      </w:r>
      <w:r>
        <w:rPr>
          <w:rFonts w:ascii="Century Gothic" w:hAnsi="Century Gothic" w:eastAsia="Calibri" w:cs="Calibri"/>
          <w:b/>
          <w:color w:val="000000"/>
          <w:sz w:val="22"/>
          <w:szCs w:val="22"/>
        </w:rPr>
        <w:t>,</w:t>
      </w:r>
      <w:r>
        <w:rPr>
          <w:rFonts w:ascii="Century Gothic" w:hAnsi="Century Gothic" w:eastAsia="Calibri" w:cs="Calibri"/>
          <w:color w:val="000000"/>
          <w:sz w:val="22"/>
          <w:szCs w:val="22"/>
        </w:rPr>
        <w:t xml:space="preserve"> em que os licitantes apresentarão lances públicos e sucessivos, com prorrogações.</w:t>
      </w:r>
    </w:p>
    <w:p w14:paraId="5A1F6ECF">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2EAE633">
      <w:pPr>
        <w:numPr>
          <w:ilvl w:val="1"/>
          <w:numId w:val="3"/>
        </w:numPr>
        <w:tabs>
          <w:tab w:val="left" w:pos="567"/>
        </w:tabs>
        <w:ind w:left="0" w:firstLine="0"/>
        <w:jc w:val="both"/>
        <w:rPr>
          <w:rFonts w:ascii="Century Gothic" w:hAnsi="Century Gothic"/>
        </w:rPr>
      </w:pPr>
      <w:r>
        <w:rPr>
          <w:rFonts w:ascii="Century Gothic" w:hAnsi="Century Gothic" w:eastAsia="Calibri" w:cs="Calibr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88DF4B1">
      <w:pPr>
        <w:tabs>
          <w:tab w:val="left" w:pos="567"/>
        </w:tabs>
        <w:jc w:val="both"/>
        <w:rPr>
          <w:rFonts w:ascii="Century Gothic" w:hAnsi="Century Gothic" w:eastAsia="Calibri" w:cs="Calibri"/>
          <w:sz w:val="22"/>
          <w:szCs w:val="22"/>
        </w:rPr>
      </w:pPr>
    </w:p>
    <w:p w14:paraId="48F0ECB0">
      <w:pPr>
        <w:numPr>
          <w:ilvl w:val="1"/>
          <w:numId w:val="3"/>
        </w:numPr>
        <w:tabs>
          <w:tab w:val="left" w:pos="567"/>
        </w:tabs>
        <w:ind w:left="0" w:firstLine="0"/>
        <w:jc w:val="both"/>
        <w:rPr>
          <w:rFonts w:ascii="Century Gothic" w:hAnsi="Century Gothic"/>
        </w:rPr>
      </w:pPr>
      <w:r>
        <w:rPr>
          <w:rFonts w:ascii="Century Gothic" w:hAnsi="Century Gothic" w:eastAsia="Calibri" w:cs="Calibri"/>
          <w:sz w:val="22"/>
          <w:szCs w:val="22"/>
        </w:rPr>
        <w:t>A prorrogação automática da etapa de lances, de que trata o item anterior, será de dois minutos e ocorrerá sucessivamente sempre que houver lances enviados neste período de prorrogação, inclusive no caso de lances intermediários.</w:t>
      </w:r>
    </w:p>
    <w:p w14:paraId="5DB50A39">
      <w:pPr>
        <w:tabs>
          <w:tab w:val="left" w:pos="567"/>
        </w:tabs>
        <w:jc w:val="both"/>
        <w:rPr>
          <w:rFonts w:ascii="Century Gothic" w:hAnsi="Century Gothic" w:eastAsia="Calibri" w:cs="Calibri"/>
          <w:sz w:val="22"/>
          <w:szCs w:val="22"/>
        </w:rPr>
      </w:pPr>
    </w:p>
    <w:p w14:paraId="055605A7">
      <w:pPr>
        <w:numPr>
          <w:ilvl w:val="1"/>
          <w:numId w:val="3"/>
        </w:numPr>
        <w:tabs>
          <w:tab w:val="left" w:pos="567"/>
        </w:tabs>
        <w:ind w:left="0" w:firstLine="0"/>
        <w:jc w:val="both"/>
        <w:rPr>
          <w:rFonts w:ascii="Century Gothic" w:hAnsi="Century Gothic"/>
        </w:rPr>
      </w:pPr>
      <w:r>
        <w:rPr>
          <w:rFonts w:ascii="Century Gothic" w:hAnsi="Century Gothic" w:eastAsia="Calibri" w:cs="Calibri"/>
          <w:sz w:val="22"/>
          <w:szCs w:val="22"/>
        </w:rPr>
        <w:t>Não havendo novos lances na forma estabelecida nos itens anteriores, a sessão pública encerrar-se-á automaticamente.</w:t>
      </w:r>
    </w:p>
    <w:p w14:paraId="50237C15">
      <w:pPr>
        <w:tabs>
          <w:tab w:val="left" w:pos="567"/>
        </w:tabs>
        <w:jc w:val="both"/>
        <w:rPr>
          <w:rFonts w:ascii="Century Gothic" w:hAnsi="Century Gothic" w:eastAsia="Calibri" w:cs="Calibri"/>
          <w:sz w:val="22"/>
          <w:szCs w:val="22"/>
        </w:rPr>
      </w:pPr>
    </w:p>
    <w:p w14:paraId="7C5C161B">
      <w:pPr>
        <w:numPr>
          <w:ilvl w:val="1"/>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ind w:left="0" w:firstLine="0"/>
        <w:jc w:val="both"/>
        <w:rPr>
          <w:rFonts w:ascii="Century Gothic" w:hAnsi="Century Gothic"/>
        </w:rPr>
      </w:pPr>
      <w:r>
        <w:rPr>
          <w:rFonts w:ascii="Century Gothic" w:hAnsi="Century Gothic" w:eastAsia="Calibri" w:cs="Calibri"/>
          <w:color w:val="000000"/>
          <w:sz w:val="22"/>
          <w:szCs w:val="22"/>
        </w:rPr>
        <w:t>Encerrada a fase competitiva sem que haja a prorrogação automática pelo sistema, poderá o Agente de Contratação, assessorado pela equipe de apoio, justificadamente, admitir o reinício da sessão pública de lances, em prol da consecução do melhor preço.</w:t>
      </w:r>
    </w:p>
    <w:p w14:paraId="73C8F9E6">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jc w:val="both"/>
        <w:rPr>
          <w:rFonts w:ascii="Century Gothic" w:hAnsi="Century Gothic" w:eastAsia="Calibri" w:cs="Calibri"/>
          <w:b/>
          <w:color w:val="000000"/>
          <w:sz w:val="22"/>
          <w:szCs w:val="22"/>
        </w:rPr>
      </w:pPr>
    </w:p>
    <w:p w14:paraId="0027E292">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Em caso de falha no sistema, os lances em desacordo com os subitens anteriores deverão ser desconsiderados pelo Agente de Contratação.</w:t>
      </w:r>
    </w:p>
    <w:p w14:paraId="152BB1D1">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485149F0">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Não serão aceitos dois ou mais lances de mesmo valor, prevalecendo aquele que for recebido e registrado primeiro. </w:t>
      </w:r>
    </w:p>
    <w:p w14:paraId="718E4812">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7A6FBC51">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Durante o transcurso da sessão pública, os licitantes serão informados, em tempo real, do valor do menor lance registrado, vedada a identificação do licitante. </w:t>
      </w:r>
    </w:p>
    <w:p w14:paraId="2B987147">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123E8265">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No caso de desconexão com o Agente de Contratação, no decorrer da etapa competitiva do PREGÃO ELETRÔNICO, o sistema eletrônico poderá permanecer acessível aos licitantes para a recepção dos lances.</w:t>
      </w:r>
    </w:p>
    <w:p w14:paraId="031D08C1">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xml:space="preserve"> </w:t>
      </w:r>
    </w:p>
    <w:p w14:paraId="0BE5801A">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rPr>
      </w:pPr>
      <w:r>
        <w:rPr>
          <w:rFonts w:ascii="Century Gothic" w:hAnsi="Century Gothic" w:eastAsia="Calibri" w:cs="Calibri"/>
          <w:color w:val="000000"/>
          <w:sz w:val="22"/>
          <w:szCs w:val="22"/>
        </w:rPr>
        <w:t xml:space="preserve">Quando a desconexão do sistema eletrônico para o Agente de Contratação persistir por tempo superior a dez minutos, a sessão pública será suspensa e terá reinício somente após comunicação expressa do Agente de Contratação aos participantes do certame, publicada no </w:t>
      </w:r>
      <w:r>
        <w:rPr>
          <w:rFonts w:ascii="Century Gothic" w:hAnsi="Century Gothic"/>
        </w:rPr>
        <w:t>https://doem.org.br/ba/santoestevao</w:t>
      </w:r>
      <w:r>
        <w:rPr>
          <w:rFonts w:ascii="Century Gothic" w:hAnsi="Century Gothic" w:eastAsia="Calibri" w:cs="Calibri"/>
          <w:color w:val="000000"/>
          <w:sz w:val="22"/>
          <w:szCs w:val="22"/>
        </w:rPr>
        <w:t>, quando serão divulgadas data e hora para a sua reabertura. E será reiniciada somente após decorridas vinte e quatro horas da comunicação do fato pelo Agente de Contratação aos participantes, no sítio eletrônico utilizado para divulgação.</w:t>
      </w:r>
    </w:p>
    <w:p w14:paraId="7E700A75">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2B4E375C">
      <w:pPr>
        <w:numPr>
          <w:ilvl w:val="1"/>
          <w:numId w:val="4"/>
        </w:numP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Caso o licitante não apresente lances, concorrerá com o valor de sua proposta.</w:t>
      </w:r>
    </w:p>
    <w:p w14:paraId="72AEA1B4">
      <w:pPr>
        <w:tabs>
          <w:tab w:val="left" w:pos="284"/>
          <w:tab w:val="left" w:pos="567"/>
        </w:tabs>
        <w:jc w:val="both"/>
        <w:rPr>
          <w:rFonts w:ascii="Century Gothic" w:hAnsi="Century Gothic" w:eastAsia="Calibri" w:cs="Calibri"/>
          <w:sz w:val="22"/>
          <w:szCs w:val="22"/>
        </w:rPr>
      </w:pPr>
    </w:p>
    <w:p w14:paraId="307E7C10">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Em relação a itens não exclusivos para participação de microempresas e empresas de pequeno porte, uma vez encerrada a etapa de lances, será efetivada a verificação automática, junto à Receita Federal, do porte da entidade empresarial. O sistema </w:t>
      </w:r>
      <w:r>
        <w:rPr>
          <w:rFonts w:ascii="Century Gothic" w:hAnsi="Century Gothic" w:eastAsia="Calibri" w:cs="Calibri"/>
          <w:sz w:val="22"/>
          <w:szCs w:val="22"/>
        </w:rPr>
        <w:t>identifica</w:t>
      </w:r>
      <w:r>
        <w:rPr>
          <w:rFonts w:ascii="Century Gothic" w:hAnsi="Century Gothic" w:eastAsia="Calibri" w:cs="Calibri"/>
          <w:color w:val="000000"/>
          <w:sz w:val="22"/>
          <w:szCs w:val="22"/>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regulamentada pelo Decreto nº 8.538/2015.</w:t>
      </w:r>
    </w:p>
    <w:p w14:paraId="7F6A4D72">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2C2A143D">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Nessas condições, as propostas de microempresas e empresas de pequeno porte que se encontrarem na faixa de até 5% (cinco por cento) acima da melhor proposta ou melhor lance serão consideradas empatadas com a primeira colocada.</w:t>
      </w:r>
    </w:p>
    <w:p w14:paraId="65572B85">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5C2D7278">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68D47AD">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50388C6">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3A2CDFF">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47C5A713">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4A74C10">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211DB238">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0B4ACEDC">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4FEE9075">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142"/>
          <w:tab w:val="left" w:pos="567"/>
        </w:tabs>
        <w:ind w:left="0" w:firstLine="0"/>
        <w:jc w:val="both"/>
        <w:rPr>
          <w:rFonts w:ascii="Century Gothic" w:hAnsi="Century Gothic"/>
        </w:rPr>
      </w:pPr>
      <w:r>
        <w:rPr>
          <w:rFonts w:ascii="Century Gothic" w:hAnsi="Century Gothic" w:eastAsia="Calibri" w:cs="Calibri"/>
          <w:color w:val="000000"/>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E28BDBC">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4C0397FC">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142"/>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Em caso de empate entre duas ou mais propostas, serão utilizados os seguintes critérios de desempate, nesta ordem: </w:t>
      </w:r>
    </w:p>
    <w:p w14:paraId="40EA6B59">
      <w:pPr>
        <w:pBdr>
          <w:top w:val="none" w:color="auto" w:sz="0" w:space="0"/>
          <w:left w:val="none" w:color="auto" w:sz="0" w:space="0"/>
          <w:bottom w:val="none" w:color="auto" w:sz="0" w:space="0"/>
          <w:right w:val="none" w:color="auto" w:sz="0" w:space="0"/>
          <w:between w:val="none" w:color="auto" w:sz="0" w:space="0"/>
        </w:pBdr>
        <w:tabs>
          <w:tab w:val="left" w:pos="142"/>
          <w:tab w:val="left" w:pos="567"/>
        </w:tabs>
        <w:jc w:val="both"/>
        <w:rPr>
          <w:rFonts w:ascii="Century Gothic" w:hAnsi="Century Gothic" w:eastAsia="Calibri" w:cs="Calibri"/>
          <w:color w:val="000000"/>
          <w:sz w:val="22"/>
          <w:szCs w:val="22"/>
        </w:rPr>
      </w:pPr>
    </w:p>
    <w:p w14:paraId="7C251623">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disputa final, hipótese em que os licitantes empatados poderão apresentar nova proposta em ato contínuo à classificação;</w:t>
      </w:r>
    </w:p>
    <w:p w14:paraId="35CF30A1">
      <w:pPr>
        <w:tabs>
          <w:tab w:val="left" w:pos="993"/>
        </w:tabs>
        <w:ind w:left="284"/>
        <w:jc w:val="both"/>
        <w:rPr>
          <w:rFonts w:ascii="Century Gothic" w:hAnsi="Century Gothic" w:eastAsia="Calibri" w:cs="Calibri"/>
          <w:color w:val="000000"/>
          <w:sz w:val="22"/>
          <w:szCs w:val="22"/>
        </w:rPr>
      </w:pPr>
    </w:p>
    <w:p w14:paraId="68896A53">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avaliação do desempenho contratual prévio dos licitantes;</w:t>
      </w:r>
    </w:p>
    <w:p w14:paraId="7AC0EA2F">
      <w:pPr>
        <w:tabs>
          <w:tab w:val="left" w:pos="993"/>
        </w:tabs>
        <w:ind w:left="284"/>
        <w:jc w:val="both"/>
        <w:rPr>
          <w:rFonts w:ascii="Century Gothic" w:hAnsi="Century Gothic" w:eastAsia="Calibri" w:cs="Calibri"/>
          <w:color w:val="000000"/>
          <w:sz w:val="22"/>
          <w:szCs w:val="22"/>
        </w:rPr>
      </w:pPr>
    </w:p>
    <w:p w14:paraId="55E50CD3">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desenvolvimento pelo licitante de ações de equidade entre homens e mulheres no ambiente de trabalho, conforme regulamento;</w:t>
      </w:r>
    </w:p>
    <w:p w14:paraId="4F29EF51">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16CEC926">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desenvolvimento pelo licitante de programa de integridade, conforme orientações dos órgãos de controle;</w:t>
      </w:r>
    </w:p>
    <w:p w14:paraId="16077EAA">
      <w:pPr>
        <w:tabs>
          <w:tab w:val="left" w:pos="1134"/>
        </w:tabs>
        <w:jc w:val="both"/>
        <w:rPr>
          <w:rFonts w:ascii="Century Gothic" w:hAnsi="Century Gothic" w:eastAsia="Calibri" w:cs="Calibri"/>
          <w:color w:val="000000"/>
          <w:sz w:val="22"/>
          <w:szCs w:val="22"/>
        </w:rPr>
      </w:pPr>
    </w:p>
    <w:p w14:paraId="3892FAA7">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Persistindo o empate, será assegurada preferência, sucessivamente, aos bens e serviços produzidos ou prestados por:</w:t>
      </w:r>
    </w:p>
    <w:p w14:paraId="79A6A9AA">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9C7C62A">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009DFD8">
      <w:pPr>
        <w:tabs>
          <w:tab w:val="left" w:pos="993"/>
        </w:tabs>
        <w:ind w:left="284"/>
        <w:jc w:val="both"/>
        <w:rPr>
          <w:rFonts w:ascii="Century Gothic" w:hAnsi="Century Gothic" w:eastAsia="Calibri" w:cs="Calibri"/>
          <w:color w:val="000000"/>
          <w:sz w:val="22"/>
          <w:szCs w:val="22"/>
        </w:rPr>
      </w:pPr>
    </w:p>
    <w:p w14:paraId="25DD5037">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empresas brasileiras;</w:t>
      </w:r>
    </w:p>
    <w:p w14:paraId="365B134A">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5EFFD865">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empresas que invistam em pesquisa e no desenvolvimento de tecnologia no País;</w:t>
      </w:r>
    </w:p>
    <w:p w14:paraId="181D84B8">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3F793B25">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empresas que comprovem a prática de mitigação, nos termos da Lei nº 12.187/2009.</w:t>
      </w:r>
    </w:p>
    <w:p w14:paraId="28DECC0A">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6466E0F">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12"/>
          <w:tab w:val="left" w:pos="567"/>
        </w:tabs>
        <w:ind w:left="0" w:firstLine="0"/>
        <w:jc w:val="both"/>
        <w:rPr>
          <w:rFonts w:ascii="Century Gothic" w:hAnsi="Century Gothic"/>
        </w:rPr>
      </w:pPr>
      <w:bookmarkStart w:id="0" w:name="_gjdgxs" w:colFirst="0" w:colLast="0"/>
      <w:bookmarkEnd w:id="0"/>
      <w:r>
        <w:rPr>
          <w:rFonts w:ascii="Century Gothic" w:hAnsi="Century Gothic" w:eastAsia="Calibri" w:cs="Calibri"/>
          <w:color w:val="000000"/>
          <w:sz w:val="22"/>
          <w:szCs w:val="22"/>
        </w:rPr>
        <w:t>Encerrada a etapa de envio de lances da sessão pública, o Agente de Contratação deverá encaminhar, pelo sistema eletrônico, contraproposta ao licitante que tenha apresentado o melhor preço, para que seja obtida melhor proposta, vedada a negociação em condições diferentes das previstas neste Edital.</w:t>
      </w:r>
    </w:p>
    <w:p w14:paraId="56F8E16E">
      <w:pPr>
        <w:pBdr>
          <w:top w:val="none" w:color="auto" w:sz="0" w:space="0"/>
          <w:left w:val="none" w:color="auto" w:sz="0" w:space="0"/>
          <w:bottom w:val="none" w:color="auto" w:sz="0" w:space="0"/>
          <w:right w:val="none" w:color="auto" w:sz="0" w:space="0"/>
          <w:between w:val="none" w:color="auto" w:sz="0" w:space="0"/>
        </w:pBdr>
        <w:tabs>
          <w:tab w:val="left" w:pos="-12"/>
          <w:tab w:val="left" w:pos="567"/>
        </w:tabs>
        <w:jc w:val="both"/>
        <w:rPr>
          <w:rFonts w:ascii="Century Gothic" w:hAnsi="Century Gothic" w:eastAsia="Calibri" w:cs="Calibri"/>
          <w:color w:val="000000"/>
          <w:sz w:val="22"/>
          <w:szCs w:val="22"/>
        </w:rPr>
      </w:pPr>
    </w:p>
    <w:p w14:paraId="24ED2AB4">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A negociação será realizada por meio do sistema, podendo ser acompanhada pelos demais licitantes.</w:t>
      </w:r>
    </w:p>
    <w:p w14:paraId="398C0AE4">
      <w:pPr>
        <w:tabs>
          <w:tab w:val="left" w:pos="993"/>
        </w:tabs>
        <w:ind w:left="284"/>
        <w:jc w:val="both"/>
        <w:rPr>
          <w:rFonts w:ascii="Century Gothic" w:hAnsi="Century Gothic" w:eastAsia="Calibri" w:cs="Calibri"/>
          <w:color w:val="000000"/>
          <w:sz w:val="22"/>
          <w:szCs w:val="22"/>
        </w:rPr>
      </w:pPr>
    </w:p>
    <w:p w14:paraId="4C8A9BF4">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12"/>
          <w:tab w:val="left" w:pos="993"/>
        </w:tabs>
        <w:ind w:left="284" w:firstLine="0"/>
        <w:jc w:val="both"/>
        <w:rPr>
          <w:rFonts w:ascii="Century Gothic" w:hAnsi="Century Gothic"/>
        </w:rPr>
      </w:pPr>
      <w:r>
        <w:rPr>
          <w:rFonts w:ascii="Century Gothic" w:hAnsi="Century Gothic" w:eastAsia="Calibri" w:cs="Calibri"/>
          <w:color w:val="000000"/>
          <w:sz w:val="22"/>
          <w:szCs w:val="22"/>
        </w:rPr>
        <w:t xml:space="preserve">O Agente de Contratação solicitará ao licitante melhor classificado que, no prazo de </w:t>
      </w:r>
      <w:r>
        <w:rPr>
          <w:rFonts w:ascii="Century Gothic" w:hAnsi="Century Gothic" w:eastAsia="Calibri" w:cs="Calibri"/>
          <w:b/>
          <w:color w:val="000000"/>
          <w:sz w:val="22"/>
          <w:szCs w:val="22"/>
          <w:highlight w:val="yellow"/>
        </w:rPr>
        <w:t>03</w:t>
      </w:r>
      <w:r>
        <w:rPr>
          <w:rFonts w:ascii="Century Gothic" w:hAnsi="Century Gothic" w:eastAsia="Calibri" w:cs="Calibri"/>
          <w:color w:val="000000"/>
          <w:sz w:val="22"/>
          <w:szCs w:val="22"/>
        </w:rPr>
        <w:t xml:space="preserve"> horas, envie a proposta adequada ao último lance ofertado após a negociação realizada, acompanhada, se for o caso, dos documentos complementares, quando necessários à confirmação daqueles exigidos neste Edital e já apresentados. </w:t>
      </w:r>
    </w:p>
    <w:p w14:paraId="7C8DB248">
      <w:pPr>
        <w:tabs>
          <w:tab w:val="left" w:pos="-12"/>
          <w:tab w:val="left" w:pos="1134"/>
        </w:tabs>
        <w:jc w:val="both"/>
        <w:rPr>
          <w:rFonts w:ascii="Century Gothic" w:hAnsi="Century Gothic" w:eastAsia="Calibri" w:cs="Calibri"/>
          <w:sz w:val="22"/>
          <w:szCs w:val="22"/>
        </w:rPr>
      </w:pPr>
    </w:p>
    <w:p w14:paraId="62FD81C5">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Após a negociação do preço, o Agente de Contratação iniciará a fase de aceitação e julgamento da proposta.</w:t>
      </w:r>
    </w:p>
    <w:p w14:paraId="32684818">
      <w:pPr>
        <w:pBdr>
          <w:top w:val="none" w:color="auto" w:sz="0" w:space="0"/>
          <w:left w:val="none" w:color="auto" w:sz="0" w:space="0"/>
          <w:bottom w:val="none" w:color="auto" w:sz="0" w:space="0"/>
          <w:right w:val="none" w:color="auto" w:sz="0" w:space="0"/>
          <w:between w:val="none" w:color="auto" w:sz="0" w:space="0"/>
        </w:pBdr>
        <w:tabs>
          <w:tab w:val="left" w:pos="426"/>
          <w:tab w:val="left" w:pos="567"/>
        </w:tabs>
        <w:jc w:val="both"/>
        <w:rPr>
          <w:rFonts w:ascii="Century Gothic" w:hAnsi="Century Gothic" w:eastAsia="Calibri" w:cs="Calibri"/>
          <w:color w:val="000000"/>
          <w:sz w:val="22"/>
          <w:szCs w:val="22"/>
        </w:rPr>
      </w:pPr>
    </w:p>
    <w:p w14:paraId="2AC5497A">
      <w:pPr>
        <w:pBdr>
          <w:top w:val="none" w:color="auto" w:sz="0" w:space="0"/>
          <w:left w:val="none" w:color="auto" w:sz="0" w:space="0"/>
          <w:bottom w:val="none" w:color="auto" w:sz="0" w:space="0"/>
          <w:right w:val="none" w:color="auto" w:sz="0" w:space="0"/>
          <w:between w:val="none" w:color="auto" w:sz="0" w:space="0"/>
        </w:pBdr>
        <w:ind w:left="425"/>
        <w:jc w:val="both"/>
        <w:rPr>
          <w:rFonts w:ascii="Century Gothic" w:hAnsi="Century Gothic" w:eastAsia="Calibri" w:cs="Calibri"/>
          <w:color w:val="000000"/>
          <w:sz w:val="22"/>
          <w:szCs w:val="22"/>
        </w:rPr>
      </w:pPr>
    </w:p>
    <w:p w14:paraId="6DA08943">
      <w:pPr>
        <w:keepNext/>
        <w:keepLines/>
        <w:numPr>
          <w:ilvl w:val="0"/>
          <w:numId w:val="4"/>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ACEITABILIDADE DA PROPOSTA VENCEDORA.</w:t>
      </w:r>
    </w:p>
    <w:p w14:paraId="42BEB52B">
      <w:pPr>
        <w:rPr>
          <w:rFonts w:ascii="Century Gothic" w:hAnsi="Century Gothic" w:eastAsia="Calibri" w:cs="Calibri"/>
          <w:sz w:val="22"/>
          <w:szCs w:val="22"/>
        </w:rPr>
      </w:pPr>
    </w:p>
    <w:p w14:paraId="293906C4">
      <w:pPr>
        <w:pStyle w:val="38"/>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rPr>
      </w:pPr>
      <w:r>
        <w:rPr>
          <w:rFonts w:ascii="Century Gothic" w:hAnsi="Century Gothic" w:eastAsia="Calibri" w:cs="Calibri"/>
          <w:color w:val="000000"/>
          <w:sz w:val="22"/>
          <w:szCs w:val="22"/>
        </w:rPr>
        <w:t>Encerrada a etapa de negociação, o Agente de Contratação examinará a proposta classificada em primeiro lugar quanto à adequação ao objeto e à compatibilidade do preço em relação ao máximo estipulado para contratação neste Edital e em seus anexos.</w:t>
      </w:r>
    </w:p>
    <w:p w14:paraId="0BC5665F">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b/>
          <w:color w:val="7030A0"/>
          <w:sz w:val="22"/>
          <w:szCs w:val="22"/>
        </w:rPr>
      </w:pPr>
    </w:p>
    <w:p w14:paraId="2EF503D5">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Será desclassificada a proposta que contiver vício insanável; que não obedecer às especificações técnicas pormenorizadas no edital ou apresentarem desconformidade com exigências do ato convocatório.</w:t>
      </w:r>
    </w:p>
    <w:p w14:paraId="08A0DA80">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1DEB04FE">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Será desclassificada a proposta ou o lance vencedor, que apresentar preço final superior ao preço máximo fixado (Acórdão nº 1455/2018 -TCU - Plenário), ou que apresentar preço manifestamente inexequível.</w:t>
      </w:r>
    </w:p>
    <w:p w14:paraId="5C2B495B">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b/>
          <w:color w:val="7030A0"/>
          <w:sz w:val="22"/>
          <w:szCs w:val="22"/>
        </w:rPr>
      </w:pPr>
    </w:p>
    <w:p w14:paraId="03AA1409">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851"/>
          <w:tab w:val="left" w:pos="993"/>
        </w:tabs>
        <w:ind w:left="284" w:firstLine="0"/>
        <w:jc w:val="both"/>
        <w:rPr>
          <w:rFonts w:ascii="Century Gothic" w:hAnsi="Century Gothic"/>
        </w:rPr>
      </w:pPr>
      <w:r>
        <w:rPr>
          <w:rFonts w:ascii="Century Gothic" w:hAnsi="Century Gothic" w:eastAsia="Calibri" w:cs="Calibri"/>
          <w:color w:val="000000"/>
          <w:sz w:val="22"/>
          <w:szCs w:val="22"/>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Century Gothic" w:hAnsi="Century Gothic" w:eastAsia="Calibri" w:cs="Calibri"/>
          <w:color w:val="FF0000"/>
          <w:sz w:val="22"/>
          <w:szCs w:val="22"/>
        </w:rPr>
        <w:t> </w:t>
      </w:r>
    </w:p>
    <w:p w14:paraId="2ECF46EE">
      <w:pPr>
        <w:tabs>
          <w:tab w:val="left" w:pos="426"/>
          <w:tab w:val="left" w:pos="993"/>
        </w:tabs>
        <w:ind w:left="426"/>
        <w:jc w:val="both"/>
        <w:rPr>
          <w:rFonts w:ascii="Century Gothic" w:hAnsi="Century Gothic" w:eastAsia="Calibri" w:cs="Calibri"/>
          <w:b/>
          <w:color w:val="7030A0"/>
          <w:sz w:val="22"/>
          <w:szCs w:val="22"/>
        </w:rPr>
      </w:pPr>
    </w:p>
    <w:p w14:paraId="60E0F200">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right="-15" w:firstLine="0"/>
        <w:jc w:val="both"/>
        <w:rPr>
          <w:rFonts w:ascii="Century Gothic" w:hAnsi="Century Gothic"/>
        </w:rPr>
      </w:pPr>
      <w:r>
        <w:rPr>
          <w:rFonts w:ascii="Century Gothic" w:hAnsi="Century Gothic" w:eastAsia="Calibri" w:cs="Calibri"/>
          <w:color w:val="000000"/>
          <w:sz w:val="22"/>
          <w:szCs w:val="22"/>
        </w:rPr>
        <w:t>Qualquer interessado poderá requerer que se realizem diligências para aferir a exequibilidade e a legalidade das propostas, devendo apresentar as provas ou os indícios que fundamentam a suspeita;</w:t>
      </w:r>
    </w:p>
    <w:p w14:paraId="30B0C62A">
      <w:pPr>
        <w:pBdr>
          <w:top w:val="none" w:color="auto" w:sz="0" w:space="0"/>
          <w:left w:val="none" w:color="auto" w:sz="0" w:space="0"/>
          <w:bottom w:val="none" w:color="auto" w:sz="0" w:space="0"/>
          <w:right w:val="none" w:color="auto" w:sz="0" w:space="0"/>
          <w:between w:val="none" w:color="auto" w:sz="0" w:space="0"/>
        </w:pBdr>
        <w:tabs>
          <w:tab w:val="left" w:pos="426"/>
        </w:tabs>
        <w:ind w:right="-15"/>
        <w:jc w:val="both"/>
        <w:rPr>
          <w:rFonts w:ascii="Century Gothic" w:hAnsi="Century Gothic" w:eastAsia="Calibri" w:cs="Calibri"/>
          <w:color w:val="000000"/>
          <w:sz w:val="22"/>
          <w:szCs w:val="22"/>
        </w:rPr>
      </w:pPr>
    </w:p>
    <w:p w14:paraId="08AEFCC6">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right="-15" w:firstLine="0"/>
        <w:jc w:val="both"/>
        <w:rPr>
          <w:rFonts w:ascii="Century Gothic" w:hAnsi="Century Gothic"/>
        </w:rPr>
      </w:pPr>
      <w:r>
        <w:rPr>
          <w:rFonts w:ascii="Century Gothic" w:hAnsi="Century Gothic" w:eastAsia="Calibri" w:cs="Calibri"/>
          <w:color w:val="000000"/>
          <w:sz w:val="22"/>
          <w:szCs w:val="22"/>
        </w:rPr>
        <w:t>Se houver indícios de inexequibilidade da proposta de preço, ou em caso da necessidade de esclarecimentos complementares, poderão ser efetuadas diligências para que a licitante comprove a exequibilidade da proposta.</w:t>
      </w:r>
    </w:p>
    <w:p w14:paraId="3C23DE4B">
      <w:pPr>
        <w:tabs>
          <w:tab w:val="left" w:pos="426"/>
        </w:tabs>
        <w:ind w:right="-15"/>
        <w:jc w:val="both"/>
        <w:rPr>
          <w:rFonts w:ascii="Century Gothic" w:hAnsi="Century Gothic" w:eastAsia="Calibri" w:cs="Calibri"/>
          <w:color w:val="000000"/>
          <w:sz w:val="22"/>
          <w:szCs w:val="22"/>
        </w:rPr>
      </w:pPr>
    </w:p>
    <w:p w14:paraId="4713BD16">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right="-15" w:firstLine="0"/>
        <w:jc w:val="both"/>
        <w:rPr>
          <w:rFonts w:ascii="Century Gothic" w:hAnsi="Century Gothic"/>
        </w:rPr>
      </w:pPr>
      <w:r>
        <w:rPr>
          <w:rFonts w:ascii="Century Gothic" w:hAnsi="Century Gothic" w:eastAsia="Calibri" w:cs="Calibri"/>
          <w:color w:val="000000"/>
          <w:sz w:val="22"/>
          <w:szCs w:val="22"/>
        </w:rPr>
        <w:t xml:space="preserve">Na hipótese de necessidade de suspensão da sessão pública para a realização de diligências, com vistas ao saneamento das propostas, a sessão pública somente poderá ser reiniciada mediante aviso prévio no sistema com, no mínimo, </w:t>
      </w:r>
      <w:r>
        <w:rPr>
          <w:rFonts w:ascii="Century Gothic" w:hAnsi="Century Gothic" w:eastAsia="Calibri" w:cs="Calibri"/>
          <w:b/>
          <w:color w:val="000000"/>
          <w:sz w:val="22"/>
          <w:szCs w:val="22"/>
        </w:rPr>
        <w:t>vinte e quatro horas de antecedência</w:t>
      </w:r>
      <w:r>
        <w:rPr>
          <w:rFonts w:ascii="Century Gothic" w:hAnsi="Century Gothic" w:eastAsia="Calibri" w:cs="Calibri"/>
          <w:color w:val="000000"/>
          <w:sz w:val="22"/>
          <w:szCs w:val="22"/>
        </w:rPr>
        <w:t>, e a ocorrência será registrada em ata;</w:t>
      </w:r>
    </w:p>
    <w:p w14:paraId="5B49C6AA">
      <w:pPr>
        <w:pBdr>
          <w:top w:val="none" w:color="auto" w:sz="0" w:space="0"/>
          <w:left w:val="none" w:color="auto" w:sz="0" w:space="0"/>
          <w:bottom w:val="none" w:color="auto" w:sz="0" w:space="0"/>
          <w:right w:val="none" w:color="auto" w:sz="0" w:space="0"/>
          <w:between w:val="none" w:color="auto" w:sz="0" w:space="0"/>
        </w:pBdr>
        <w:tabs>
          <w:tab w:val="left" w:pos="426"/>
        </w:tabs>
        <w:ind w:right="-15"/>
        <w:jc w:val="both"/>
        <w:rPr>
          <w:rFonts w:ascii="Century Gothic" w:hAnsi="Century Gothic" w:eastAsia="Calibri" w:cs="Calibri"/>
          <w:color w:val="000000"/>
          <w:sz w:val="22"/>
          <w:szCs w:val="22"/>
        </w:rPr>
      </w:pPr>
    </w:p>
    <w:p w14:paraId="38574126">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right="-15" w:firstLine="0"/>
        <w:jc w:val="both"/>
        <w:rPr>
          <w:rFonts w:ascii="Century Gothic" w:hAnsi="Century Gothic"/>
        </w:rPr>
      </w:pPr>
      <w:r>
        <w:rPr>
          <w:rFonts w:ascii="Century Gothic" w:hAnsi="Century Gothic" w:eastAsia="Calibri" w:cs="Calibri"/>
          <w:color w:val="000000"/>
          <w:sz w:val="22"/>
          <w:szCs w:val="22"/>
        </w:rPr>
        <w:t xml:space="preserve">O Agente de Contratação poderá convocar o licitante para enviar documento digital complementar, por meio de funcionalidade disponível no sistema, no prazo de </w:t>
      </w:r>
      <w:r>
        <w:rPr>
          <w:rFonts w:ascii="Century Gothic" w:hAnsi="Century Gothic" w:eastAsia="Calibri" w:cs="Calibri"/>
          <w:b/>
          <w:color w:val="000000"/>
          <w:sz w:val="22"/>
          <w:szCs w:val="22"/>
        </w:rPr>
        <w:t xml:space="preserve">03 horas, </w:t>
      </w:r>
      <w:r>
        <w:rPr>
          <w:rFonts w:ascii="Century Gothic" w:hAnsi="Century Gothic" w:eastAsia="Calibri" w:cs="Calibri"/>
          <w:color w:val="000000"/>
          <w:sz w:val="22"/>
          <w:szCs w:val="22"/>
        </w:rPr>
        <w:t>sob pena de não aceitação da proposta.</w:t>
      </w:r>
    </w:p>
    <w:p w14:paraId="066B1D09">
      <w:pPr>
        <w:pBdr>
          <w:top w:val="none" w:color="auto" w:sz="0" w:space="0"/>
          <w:left w:val="none" w:color="auto" w:sz="0" w:space="0"/>
          <w:bottom w:val="none" w:color="auto" w:sz="0" w:space="0"/>
          <w:right w:val="none" w:color="auto" w:sz="0" w:space="0"/>
          <w:between w:val="none" w:color="auto" w:sz="0" w:space="0"/>
        </w:pBdr>
        <w:tabs>
          <w:tab w:val="left" w:pos="426"/>
        </w:tabs>
        <w:ind w:right="-15"/>
        <w:jc w:val="both"/>
        <w:rPr>
          <w:rFonts w:ascii="Century Gothic" w:hAnsi="Century Gothic" w:eastAsia="Calibri" w:cs="Calibri"/>
          <w:color w:val="000000"/>
          <w:sz w:val="22"/>
          <w:szCs w:val="22"/>
        </w:rPr>
      </w:pPr>
    </w:p>
    <w:p w14:paraId="564587A8">
      <w:pPr>
        <w:numPr>
          <w:ilvl w:val="2"/>
          <w:numId w:val="5"/>
        </w:numPr>
        <w:tabs>
          <w:tab w:val="left" w:pos="851"/>
          <w:tab w:val="left" w:pos="993"/>
        </w:tabs>
        <w:ind w:left="284" w:right="-15" w:firstLine="0"/>
        <w:jc w:val="both"/>
        <w:rPr>
          <w:rFonts w:ascii="Century Gothic" w:hAnsi="Century Gothic"/>
        </w:rPr>
      </w:pPr>
      <w:r>
        <w:rPr>
          <w:rFonts w:ascii="Century Gothic" w:hAnsi="Century Gothic" w:eastAsia="Calibri" w:cs="Calibri"/>
          <w:color w:val="000000"/>
          <w:sz w:val="22"/>
          <w:szCs w:val="22"/>
        </w:rPr>
        <w:t xml:space="preserve"> O prazo estabelecido poderá ser prorrogado pelo Agente de Contratação por solicitação escrita e justificada do licitante, formulada antes de findo o prazo, e formalmente aceita pelo Agente de Contratação. </w:t>
      </w:r>
    </w:p>
    <w:p w14:paraId="44722A5F">
      <w:pPr>
        <w:tabs>
          <w:tab w:val="left" w:pos="851"/>
          <w:tab w:val="left" w:pos="993"/>
        </w:tabs>
        <w:ind w:left="284" w:right="-15"/>
        <w:jc w:val="both"/>
        <w:rPr>
          <w:rFonts w:ascii="Century Gothic" w:hAnsi="Century Gothic" w:eastAsia="Calibri" w:cs="Calibri"/>
          <w:color w:val="000000"/>
          <w:sz w:val="22"/>
          <w:szCs w:val="22"/>
        </w:rPr>
      </w:pPr>
    </w:p>
    <w:p w14:paraId="6AD05F64">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851"/>
          <w:tab w:val="left" w:pos="993"/>
        </w:tabs>
        <w:ind w:left="284" w:firstLine="0"/>
        <w:jc w:val="both"/>
        <w:rPr>
          <w:rFonts w:ascii="Century Gothic" w:hAnsi="Century Gothic"/>
        </w:rPr>
      </w:pPr>
      <w:r>
        <w:rPr>
          <w:rFonts w:ascii="Century Gothic" w:hAnsi="Century Gothic" w:eastAsia="Calibri" w:cs="Calibri"/>
          <w:color w:val="000000"/>
          <w:sz w:val="22"/>
          <w:szCs w:val="22"/>
        </w:rPr>
        <w:t xml:space="preserve"> Dentre os documentos passíveis de solicitação pelo Agente de Contratação,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Agente de Contratação, sem prejuízo do seu ulterior envio pelo sistema eletrônico, sob pena de não aceitação da proposta</w:t>
      </w:r>
      <w:r>
        <w:rPr>
          <w:rFonts w:ascii="Century Gothic" w:hAnsi="Century Gothic" w:eastAsia="Calibri" w:cs="Calibri"/>
          <w:strike/>
          <w:color w:val="000000"/>
          <w:sz w:val="22"/>
          <w:szCs w:val="22"/>
        </w:rPr>
        <w:t>.</w:t>
      </w:r>
    </w:p>
    <w:p w14:paraId="56E87A36">
      <w:pPr>
        <w:pBdr>
          <w:top w:val="none" w:color="auto" w:sz="0" w:space="0"/>
          <w:left w:val="none" w:color="auto" w:sz="0" w:space="0"/>
          <w:bottom w:val="none" w:color="auto" w:sz="0" w:space="0"/>
          <w:right w:val="none" w:color="auto" w:sz="0" w:space="0"/>
          <w:between w:val="none" w:color="auto" w:sz="0" w:space="0"/>
        </w:pBdr>
        <w:tabs>
          <w:tab w:val="left" w:pos="851"/>
          <w:tab w:val="left" w:pos="993"/>
        </w:tabs>
        <w:ind w:left="284"/>
        <w:rPr>
          <w:rFonts w:ascii="Century Gothic" w:hAnsi="Century Gothic" w:eastAsia="Calibri" w:cs="Calibri"/>
          <w:strike/>
          <w:color w:val="000000"/>
          <w:sz w:val="22"/>
          <w:szCs w:val="22"/>
        </w:rPr>
      </w:pPr>
    </w:p>
    <w:p w14:paraId="2FA53F43">
      <w:pPr>
        <w:numPr>
          <w:ilvl w:val="2"/>
          <w:numId w:val="5"/>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851"/>
          <w:tab w:val="left" w:pos="993"/>
          <w:tab w:val="left" w:pos="1276"/>
        </w:tabs>
        <w:ind w:left="284" w:firstLine="0"/>
        <w:jc w:val="both"/>
        <w:rPr>
          <w:rFonts w:ascii="Century Gothic" w:hAnsi="Century Gothic"/>
        </w:rPr>
      </w:pPr>
      <w:r>
        <w:rPr>
          <w:rFonts w:ascii="Century Gothic" w:hAnsi="Century Gothic" w:eastAsia="Calibri" w:cs="Calibri"/>
          <w:color w:val="000000"/>
          <w:sz w:val="22"/>
          <w:szCs w:val="22"/>
        </w:rPr>
        <w:t xml:space="preserve">Caso a compatibilidade com as especificações demandadas, sobretudo quanto a padrões de qualidade e desempenho, não possa ser aferida pelos meios previstos nos subitens acima, o Agente de Contratação exigirá que o licitante classificado em primeiro lugar apresente amostra, sob pena de não aceitação da proposta, no local a ser indicado e dentro de </w:t>
      </w:r>
      <w:r>
        <w:rPr>
          <w:rFonts w:ascii="Century Gothic" w:hAnsi="Century Gothic" w:eastAsia="Calibri" w:cs="Calibri"/>
          <w:b/>
          <w:color w:val="000000"/>
          <w:sz w:val="22"/>
          <w:szCs w:val="22"/>
        </w:rPr>
        <w:t>03 dias</w:t>
      </w:r>
      <w:r>
        <w:rPr>
          <w:rFonts w:ascii="Century Gothic" w:hAnsi="Century Gothic" w:eastAsia="Calibri" w:cs="Calibri"/>
          <w:color w:val="000000"/>
          <w:sz w:val="22"/>
          <w:szCs w:val="22"/>
        </w:rPr>
        <w:t xml:space="preserve"> úteis contados da solicitação</w:t>
      </w:r>
      <w:r>
        <w:rPr>
          <w:rFonts w:ascii="Century Gothic" w:hAnsi="Century Gothic" w:eastAsia="Calibri" w:cs="Calibri"/>
          <w:color w:val="FF0000"/>
          <w:sz w:val="22"/>
          <w:szCs w:val="22"/>
        </w:rPr>
        <w:t>.</w:t>
      </w:r>
    </w:p>
    <w:p w14:paraId="7178B86A">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FF0000"/>
          <w:sz w:val="22"/>
          <w:szCs w:val="22"/>
        </w:rPr>
      </w:pPr>
    </w:p>
    <w:p w14:paraId="3F47BADC">
      <w:pPr>
        <w:numPr>
          <w:ilvl w:val="3"/>
          <w:numId w:val="5"/>
        </w:numPr>
        <w:shd w:val="clear" w:color="auto" w:fill="FFFFFF"/>
        <w:tabs>
          <w:tab w:val="left" w:pos="1344"/>
          <w:tab w:val="left" w:pos="1985"/>
        </w:tabs>
        <w:ind w:left="567" w:firstLine="0"/>
        <w:jc w:val="both"/>
        <w:rPr>
          <w:rFonts w:ascii="Century Gothic" w:hAnsi="Century Gothic" w:eastAsia="Calibri" w:cs="Calibri"/>
          <w:sz w:val="22"/>
          <w:szCs w:val="22"/>
        </w:rPr>
      </w:pPr>
      <w:r>
        <w:rPr>
          <w:rFonts w:ascii="Century Gothic" w:hAnsi="Century Gothic" w:eastAsia="Calibri" w:cs="Calibri"/>
          <w:sz w:val="22"/>
          <w:szCs w:val="22"/>
        </w:rPr>
        <w:t>Por meio de mensagem no sistema, será divulgado o local e horário de realização do procedimento para a avaliação das amostras, cuja presença será facultada a todos os interessados, incluindo os demais licitantes.</w:t>
      </w:r>
    </w:p>
    <w:p w14:paraId="3DD8699B">
      <w:pPr>
        <w:shd w:val="clear" w:color="auto" w:fill="FFFFFF"/>
        <w:tabs>
          <w:tab w:val="left" w:pos="1344"/>
          <w:tab w:val="left" w:pos="1985"/>
        </w:tabs>
        <w:ind w:left="567"/>
        <w:jc w:val="both"/>
        <w:rPr>
          <w:rFonts w:ascii="Century Gothic" w:hAnsi="Century Gothic" w:eastAsia="Calibri" w:cs="Calibri"/>
          <w:sz w:val="22"/>
          <w:szCs w:val="22"/>
        </w:rPr>
      </w:pPr>
    </w:p>
    <w:p w14:paraId="3258376D">
      <w:pPr>
        <w:numPr>
          <w:ilvl w:val="3"/>
          <w:numId w:val="5"/>
        </w:numPr>
        <w:shd w:val="clear" w:color="auto" w:fill="FFFFFF"/>
        <w:tabs>
          <w:tab w:val="left" w:pos="1344"/>
          <w:tab w:val="left" w:pos="1985"/>
        </w:tabs>
        <w:ind w:left="567" w:firstLine="0"/>
        <w:jc w:val="both"/>
        <w:rPr>
          <w:rFonts w:ascii="Century Gothic" w:hAnsi="Century Gothic" w:eastAsia="Calibri" w:cs="Calibri"/>
          <w:sz w:val="22"/>
          <w:szCs w:val="22"/>
        </w:rPr>
      </w:pPr>
      <w:r>
        <w:rPr>
          <w:rFonts w:ascii="Century Gothic" w:hAnsi="Century Gothic" w:eastAsia="Calibri" w:cs="Calibri"/>
          <w:sz w:val="22"/>
          <w:szCs w:val="22"/>
        </w:rPr>
        <w:t>Os resultados das avaliações serão divulgados por meio de mensagem no sistema.</w:t>
      </w:r>
    </w:p>
    <w:p w14:paraId="7D531B73">
      <w:pPr>
        <w:shd w:val="clear" w:color="auto" w:fill="FFFFFF"/>
        <w:tabs>
          <w:tab w:val="left" w:pos="1344"/>
          <w:tab w:val="left" w:pos="1985"/>
        </w:tabs>
        <w:ind w:left="567"/>
        <w:jc w:val="both"/>
        <w:rPr>
          <w:rFonts w:ascii="Century Gothic" w:hAnsi="Century Gothic" w:eastAsia="Calibri" w:cs="Calibri"/>
          <w:sz w:val="22"/>
          <w:szCs w:val="22"/>
        </w:rPr>
      </w:pPr>
    </w:p>
    <w:p w14:paraId="7850F639">
      <w:pPr>
        <w:numPr>
          <w:ilvl w:val="3"/>
          <w:numId w:val="5"/>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344"/>
          <w:tab w:val="left" w:pos="1985"/>
          <w:tab w:val="left" w:pos="2694"/>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No caso de não haver entrega da amostra ou ocorrer atraso na entrega, sem justificativa aceita pelo Agente de Contratação, ou havendo entrega de amostra fora das especificações previstas neste Edital e no Termo de Referência, a proposta do licitante será recusada.</w:t>
      </w:r>
    </w:p>
    <w:p w14:paraId="5502D4D4">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344"/>
          <w:tab w:val="left" w:pos="1985"/>
          <w:tab w:val="left" w:pos="2694"/>
        </w:tabs>
        <w:ind w:left="567"/>
        <w:jc w:val="both"/>
        <w:rPr>
          <w:rFonts w:ascii="Century Gothic" w:hAnsi="Century Gothic" w:eastAsia="Calibri" w:cs="Calibri"/>
          <w:color w:val="000000"/>
          <w:sz w:val="22"/>
          <w:szCs w:val="22"/>
        </w:rPr>
      </w:pPr>
    </w:p>
    <w:p w14:paraId="68ABA70C">
      <w:pPr>
        <w:numPr>
          <w:ilvl w:val="3"/>
          <w:numId w:val="5"/>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134"/>
          <w:tab w:val="left" w:pos="1344"/>
          <w:tab w:val="left" w:pos="1985"/>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xml:space="preserve">Se a(s) amostra(s) apresentada(s) pelo primeiro classificado não for(em) aceita(s), o Agente de Contratação analisará a aceitabilidade da proposta ou lance ofertado pelo segundo classificado. Seguir-se-á com a verificação da(s) amostra(s) e, assim, sucessivamente, até a verificação de uma que atenda às especificações constantes no Termo de Referência. </w:t>
      </w:r>
    </w:p>
    <w:p w14:paraId="1C3475FE">
      <w:pPr>
        <w:pBdr>
          <w:top w:val="none" w:color="auto" w:sz="0" w:space="0"/>
          <w:left w:val="none" w:color="auto" w:sz="0" w:space="0"/>
          <w:bottom w:val="none" w:color="auto" w:sz="0" w:space="0"/>
          <w:right w:val="none" w:color="auto" w:sz="0" w:space="0"/>
          <w:between w:val="none" w:color="auto" w:sz="0" w:space="0"/>
        </w:pBdr>
        <w:shd w:val="clear" w:color="auto" w:fill="FFFFFF"/>
        <w:ind w:left="720"/>
        <w:rPr>
          <w:rFonts w:ascii="Century Gothic" w:hAnsi="Century Gothic" w:eastAsia="Calibri" w:cs="Calibri"/>
          <w:color w:val="000000"/>
          <w:sz w:val="22"/>
          <w:szCs w:val="22"/>
        </w:rPr>
      </w:pPr>
    </w:p>
    <w:p w14:paraId="239F43B4">
      <w:pPr>
        <w:numPr>
          <w:ilvl w:val="3"/>
          <w:numId w:val="5"/>
        </w:numPr>
        <w:shd w:val="clear" w:color="auto" w:fill="FFFFFF"/>
        <w:tabs>
          <w:tab w:val="left" w:pos="1134"/>
          <w:tab w:val="left" w:pos="1344"/>
          <w:tab w:val="left" w:pos="1985"/>
        </w:tabs>
        <w:ind w:left="567" w:firstLine="0"/>
        <w:jc w:val="both"/>
        <w:rPr>
          <w:rFonts w:ascii="Century Gothic" w:hAnsi="Century Gothic" w:eastAsia="Calibri" w:cs="Calibri"/>
          <w:sz w:val="22"/>
          <w:szCs w:val="22"/>
        </w:rPr>
      </w:pPr>
      <w:r>
        <w:rPr>
          <w:rFonts w:ascii="Century Gothic" w:hAnsi="Century Gothic" w:eastAsia="Calibri" w:cs="Calibri"/>
          <w:sz w:val="22"/>
          <w:szCs w:val="22"/>
        </w:rPr>
        <w:t>Os exemplares colocados à disposição da Administração serão tratados como protótipos, podendo ser manuseados e desmontados pela equipe técnica responsável pela análise, não gerando direito a ressarcimento.</w:t>
      </w:r>
    </w:p>
    <w:p w14:paraId="2FF50D3C">
      <w:pPr>
        <w:shd w:val="clear" w:color="auto" w:fill="FFFFFF"/>
        <w:tabs>
          <w:tab w:val="left" w:pos="1134"/>
          <w:tab w:val="left" w:pos="1344"/>
          <w:tab w:val="left" w:pos="1985"/>
        </w:tabs>
        <w:ind w:left="567"/>
        <w:jc w:val="both"/>
        <w:rPr>
          <w:rFonts w:ascii="Century Gothic" w:hAnsi="Century Gothic" w:eastAsia="Calibri" w:cs="Calibri"/>
          <w:sz w:val="22"/>
          <w:szCs w:val="22"/>
        </w:rPr>
      </w:pPr>
    </w:p>
    <w:p w14:paraId="67097D27">
      <w:pPr>
        <w:numPr>
          <w:ilvl w:val="3"/>
          <w:numId w:val="5"/>
        </w:numPr>
        <w:shd w:val="clear" w:color="auto" w:fill="FFFFFF"/>
        <w:tabs>
          <w:tab w:val="left" w:pos="1134"/>
          <w:tab w:val="left" w:pos="1344"/>
          <w:tab w:val="left" w:pos="1985"/>
        </w:tabs>
        <w:ind w:left="567" w:firstLine="0"/>
        <w:jc w:val="both"/>
        <w:rPr>
          <w:rFonts w:ascii="Century Gothic" w:hAnsi="Century Gothic" w:eastAsia="Calibri" w:cs="Calibri"/>
          <w:sz w:val="22"/>
          <w:szCs w:val="22"/>
        </w:rPr>
      </w:pPr>
      <w:r>
        <w:rPr>
          <w:rFonts w:ascii="Century Gothic" w:hAnsi="Century Gothic" w:eastAsia="Calibri" w:cs="Calibri"/>
          <w:sz w:val="22"/>
          <w:szCs w:val="22"/>
        </w:rPr>
        <w:t>Após a divulgação do resultado final da licitação, as amostras entregues deverão ser recolhidas pelos licitantes no prazo de 05 dias, após o qual poderão ser descartadas pela Administração, sem direito a ressarcimento.</w:t>
      </w:r>
    </w:p>
    <w:p w14:paraId="72133082">
      <w:pPr>
        <w:pBdr>
          <w:top w:val="none" w:color="auto" w:sz="0" w:space="0"/>
          <w:left w:val="none" w:color="auto" w:sz="0" w:space="0"/>
          <w:bottom w:val="none" w:color="auto" w:sz="0" w:space="0"/>
          <w:right w:val="none" w:color="auto" w:sz="0" w:space="0"/>
          <w:between w:val="none" w:color="auto" w:sz="0" w:space="0"/>
        </w:pBdr>
        <w:shd w:val="clear" w:color="auto" w:fill="FFFFFF"/>
        <w:ind w:left="720"/>
        <w:rPr>
          <w:rFonts w:ascii="Century Gothic" w:hAnsi="Century Gothic" w:eastAsia="Calibri" w:cs="Calibri"/>
          <w:color w:val="000000"/>
          <w:sz w:val="22"/>
          <w:szCs w:val="22"/>
        </w:rPr>
      </w:pPr>
    </w:p>
    <w:p w14:paraId="6538E848">
      <w:pPr>
        <w:numPr>
          <w:ilvl w:val="3"/>
          <w:numId w:val="5"/>
        </w:numPr>
        <w:shd w:val="clear" w:color="auto" w:fill="FFFFFF"/>
        <w:tabs>
          <w:tab w:val="left" w:pos="1134"/>
          <w:tab w:val="left" w:pos="1344"/>
          <w:tab w:val="left" w:pos="1985"/>
        </w:tabs>
        <w:ind w:left="567" w:firstLine="0"/>
        <w:jc w:val="both"/>
        <w:rPr>
          <w:rFonts w:ascii="Century Gothic" w:hAnsi="Century Gothic" w:eastAsia="Calibri" w:cs="Calibri"/>
          <w:sz w:val="22"/>
          <w:szCs w:val="22"/>
        </w:rPr>
      </w:pPr>
      <w:r>
        <w:rPr>
          <w:rFonts w:ascii="Century Gothic" w:hAnsi="Century Gothic" w:eastAsia="Calibri" w:cs="Calibri"/>
          <w:sz w:val="22"/>
          <w:szCs w:val="22"/>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333F223">
      <w:pPr>
        <w:pBdr>
          <w:top w:val="none" w:color="auto" w:sz="0" w:space="0"/>
          <w:left w:val="none" w:color="auto" w:sz="0" w:space="0"/>
          <w:bottom w:val="none" w:color="auto" w:sz="0" w:space="0"/>
          <w:right w:val="none" w:color="auto" w:sz="0" w:space="0"/>
          <w:between w:val="none" w:color="auto" w:sz="0" w:space="0"/>
        </w:pBdr>
        <w:shd w:val="clear" w:color="auto" w:fill="FFFFFF"/>
        <w:ind w:left="720"/>
        <w:rPr>
          <w:rFonts w:ascii="Century Gothic" w:hAnsi="Century Gothic" w:eastAsia="Calibri" w:cs="Calibri"/>
          <w:color w:val="000000"/>
          <w:sz w:val="22"/>
          <w:szCs w:val="22"/>
        </w:rPr>
      </w:pPr>
    </w:p>
    <w:p w14:paraId="5FA3061F">
      <w:pPr>
        <w:pBdr>
          <w:top w:val="none" w:color="auto" w:sz="0" w:space="0"/>
          <w:left w:val="none" w:color="auto" w:sz="0" w:space="0"/>
          <w:bottom w:val="none" w:color="auto" w:sz="0" w:space="0"/>
          <w:right w:val="none" w:color="auto" w:sz="0" w:space="0"/>
          <w:between w:val="none" w:color="auto" w:sz="0" w:space="0"/>
        </w:pBdr>
        <w:shd w:val="clear" w:color="auto" w:fill="FFFFFF"/>
        <w:ind w:left="720"/>
        <w:rPr>
          <w:rFonts w:ascii="Century Gothic" w:hAnsi="Century Gothic" w:eastAsia="Calibri" w:cs="Calibri"/>
          <w:color w:val="000000"/>
          <w:sz w:val="22"/>
          <w:szCs w:val="22"/>
        </w:rPr>
      </w:pPr>
    </w:p>
    <w:p w14:paraId="0C2EC036">
      <w:pPr>
        <w:numPr>
          <w:ilvl w:val="1"/>
          <w:numId w:val="5"/>
        </w:numPr>
        <w:shd w:val="clear" w:color="auto" w:fill="FFFFFF"/>
        <w:tabs>
          <w:tab w:val="left" w:pos="0"/>
          <w:tab w:val="left" w:pos="426"/>
        </w:tabs>
        <w:ind w:left="0" w:firstLine="0"/>
        <w:jc w:val="both"/>
        <w:rPr>
          <w:rFonts w:ascii="Century Gothic" w:hAnsi="Century Gothic"/>
        </w:rPr>
      </w:pPr>
      <w:r>
        <w:rPr>
          <w:rFonts w:ascii="Century Gothic" w:hAnsi="Century Gothic" w:eastAsia="Calibri" w:cs="Calibri"/>
          <w:color w:val="FF0000"/>
          <w:sz w:val="22"/>
          <w:szCs w:val="22"/>
        </w:rPr>
        <w:t xml:space="preserve"> </w:t>
      </w:r>
      <w:r>
        <w:rPr>
          <w:rFonts w:ascii="Century Gothic" w:hAnsi="Century Gothic" w:eastAsia="Calibri" w:cs="Calibri"/>
          <w:sz w:val="22"/>
          <w:szCs w:val="22"/>
        </w:rPr>
        <w:t xml:space="preserve">A Administração poderá solicitar carta de solidariedade emitida pelo fabricante, que assegure a execução do contrato, no caso de licitante revendedor ou distribuidor. </w:t>
      </w:r>
    </w:p>
    <w:p w14:paraId="78908F23">
      <w:pPr>
        <w:shd w:val="clear" w:color="auto" w:fill="FFFFFF"/>
        <w:tabs>
          <w:tab w:val="left" w:pos="0"/>
          <w:tab w:val="left" w:pos="426"/>
        </w:tabs>
        <w:jc w:val="both"/>
        <w:rPr>
          <w:rFonts w:ascii="Century Gothic" w:hAnsi="Century Gothic" w:eastAsia="Calibri" w:cs="Calibri"/>
          <w:color w:val="000000"/>
          <w:sz w:val="22"/>
          <w:szCs w:val="22"/>
        </w:rPr>
      </w:pPr>
    </w:p>
    <w:p w14:paraId="5CD02268">
      <w:pPr>
        <w:numPr>
          <w:ilvl w:val="1"/>
          <w:numId w:val="5"/>
        </w:numPr>
        <w:shd w:val="clear" w:color="auto" w:fill="FFFFFF"/>
        <w:tabs>
          <w:tab w:val="left" w:pos="0"/>
          <w:tab w:val="left" w:pos="426"/>
        </w:tabs>
        <w:ind w:left="0" w:firstLine="0"/>
        <w:jc w:val="both"/>
        <w:rPr>
          <w:rFonts w:ascii="Century Gothic" w:hAnsi="Century Gothic"/>
        </w:rPr>
      </w:pPr>
      <w:r>
        <w:rPr>
          <w:rFonts w:ascii="Century Gothic" w:hAnsi="Century Gothic" w:eastAsia="Calibri" w:cs="Calibri"/>
          <w:color w:val="000000"/>
          <w:sz w:val="22"/>
          <w:szCs w:val="22"/>
        </w:rPr>
        <w:t>Se a proposta ou lance vencedor for desclassificado, o Agente de Contratação examinará a proposta ou lance subsequente, e, assim sucessivamente, na ordem de classificação.</w:t>
      </w:r>
    </w:p>
    <w:p w14:paraId="37C4D0D0">
      <w:pPr>
        <w:shd w:val="clear" w:color="auto" w:fill="FFFFFF"/>
        <w:tabs>
          <w:tab w:val="left" w:pos="0"/>
          <w:tab w:val="left" w:pos="426"/>
        </w:tabs>
        <w:jc w:val="both"/>
        <w:rPr>
          <w:rFonts w:ascii="Century Gothic" w:hAnsi="Century Gothic" w:eastAsia="Calibri" w:cs="Calibri"/>
          <w:color w:val="000000"/>
          <w:sz w:val="22"/>
          <w:szCs w:val="22"/>
        </w:rPr>
      </w:pPr>
    </w:p>
    <w:p w14:paraId="148B9E05">
      <w:pPr>
        <w:numPr>
          <w:ilvl w:val="1"/>
          <w:numId w:val="5"/>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426"/>
          <w:tab w:val="left" w:pos="993"/>
        </w:tabs>
        <w:ind w:left="0" w:firstLine="0"/>
        <w:jc w:val="both"/>
        <w:rPr>
          <w:rFonts w:ascii="Century Gothic" w:hAnsi="Century Gothic"/>
        </w:rPr>
      </w:pPr>
      <w:r>
        <w:rPr>
          <w:rFonts w:ascii="Century Gothic" w:hAnsi="Century Gothic" w:eastAsia="Calibri" w:cs="Calibri"/>
          <w:color w:val="000000"/>
          <w:sz w:val="22"/>
          <w:szCs w:val="22"/>
        </w:rPr>
        <w:t>Havendo necessidade, o Agente de Contratação suspenderá a sessão, informando no “chat” a nova data e horário para a sua continuidade.</w:t>
      </w:r>
    </w:p>
    <w:p w14:paraId="4B39F338">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426"/>
          <w:tab w:val="left" w:pos="993"/>
        </w:tabs>
        <w:jc w:val="both"/>
        <w:rPr>
          <w:rFonts w:ascii="Century Gothic" w:hAnsi="Century Gothic" w:eastAsia="Calibri" w:cs="Calibri"/>
          <w:color w:val="000000"/>
          <w:sz w:val="22"/>
          <w:szCs w:val="22"/>
        </w:rPr>
      </w:pPr>
    </w:p>
    <w:p w14:paraId="0934772D">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0"/>
          <w:tab w:val="left" w:pos="426"/>
          <w:tab w:val="left" w:pos="993"/>
        </w:tabs>
        <w:ind w:left="0" w:firstLine="0"/>
        <w:jc w:val="both"/>
        <w:rPr>
          <w:rFonts w:ascii="Century Gothic" w:hAnsi="Century Gothic"/>
        </w:rPr>
      </w:pPr>
      <w:r>
        <w:rPr>
          <w:rFonts w:ascii="Century Gothic" w:hAnsi="Century Gothic" w:eastAsia="Calibri" w:cs="Calibri"/>
          <w:color w:val="000000"/>
          <w:sz w:val="22"/>
          <w:szCs w:val="22"/>
        </w:rPr>
        <w:t>O Agente de Contratação poderá encaminhar, por meio do sistema eletrônico, contraproposta ao licitante que apresentou o lance mais vantajoso, com o fim de negociar a obtenção de melhor preço, vedada a negociação em condições diversas das previstas neste Edital.</w:t>
      </w:r>
    </w:p>
    <w:p w14:paraId="3CCCA5EE">
      <w:pPr>
        <w:pBdr>
          <w:top w:val="none" w:color="auto" w:sz="0" w:space="0"/>
          <w:left w:val="none" w:color="auto" w:sz="0" w:space="0"/>
          <w:bottom w:val="none" w:color="auto" w:sz="0" w:space="0"/>
          <w:right w:val="none" w:color="auto" w:sz="0" w:space="0"/>
          <w:between w:val="none" w:color="auto" w:sz="0" w:space="0"/>
        </w:pBdr>
        <w:tabs>
          <w:tab w:val="left" w:pos="0"/>
          <w:tab w:val="left" w:pos="426"/>
          <w:tab w:val="left" w:pos="993"/>
        </w:tabs>
        <w:jc w:val="both"/>
        <w:rPr>
          <w:rFonts w:ascii="Century Gothic" w:hAnsi="Century Gothic" w:eastAsia="Calibri" w:cs="Calibri"/>
          <w:color w:val="000000"/>
          <w:sz w:val="22"/>
          <w:szCs w:val="22"/>
        </w:rPr>
      </w:pPr>
    </w:p>
    <w:p w14:paraId="1206783A">
      <w:pPr>
        <w:numPr>
          <w:ilvl w:val="2"/>
          <w:numId w:val="5"/>
        </w:numPr>
        <w:tabs>
          <w:tab w:val="left" w:pos="851"/>
        </w:tabs>
        <w:ind w:left="284" w:firstLine="0"/>
        <w:jc w:val="both"/>
        <w:rPr>
          <w:rFonts w:ascii="Century Gothic" w:hAnsi="Century Gothic"/>
        </w:rPr>
      </w:pPr>
      <w:r>
        <w:rPr>
          <w:rFonts w:ascii="Century Gothic" w:hAnsi="Century Gothic" w:eastAsia="Calibri" w:cs="Calibri"/>
          <w:sz w:val="22"/>
          <w:szCs w:val="22"/>
        </w:rPr>
        <w:t>Também nas hipóteses em que o Agente de Contratação não aceitar a proposta e passar à subsequente, poderá negociar com o licitante para que seja obtido preço melhor.</w:t>
      </w:r>
    </w:p>
    <w:p w14:paraId="1D3EF79A">
      <w:pPr>
        <w:tabs>
          <w:tab w:val="left" w:pos="851"/>
        </w:tabs>
        <w:ind w:left="284"/>
        <w:jc w:val="both"/>
        <w:rPr>
          <w:rFonts w:ascii="Century Gothic" w:hAnsi="Century Gothic" w:eastAsia="Calibri" w:cs="Calibri"/>
          <w:sz w:val="22"/>
          <w:szCs w:val="22"/>
        </w:rPr>
      </w:pPr>
    </w:p>
    <w:p w14:paraId="13ADA112">
      <w:pPr>
        <w:numPr>
          <w:ilvl w:val="2"/>
          <w:numId w:val="5"/>
        </w:numPr>
        <w:tabs>
          <w:tab w:val="left" w:pos="851"/>
        </w:tabs>
        <w:ind w:left="284" w:firstLine="0"/>
        <w:jc w:val="both"/>
        <w:rPr>
          <w:rFonts w:ascii="Century Gothic" w:hAnsi="Century Gothic"/>
        </w:rPr>
      </w:pPr>
      <w:r>
        <w:rPr>
          <w:rFonts w:ascii="Century Gothic" w:hAnsi="Century Gothic" w:eastAsia="Calibri" w:cs="Calibri"/>
          <w:color w:val="000000"/>
          <w:sz w:val="22"/>
          <w:szCs w:val="22"/>
        </w:rPr>
        <w:t>A negociação será realizada por meio do sistema, podendo ser acompanhada pelos demais licitantes.</w:t>
      </w:r>
    </w:p>
    <w:p w14:paraId="0708E604">
      <w:pPr>
        <w:tabs>
          <w:tab w:val="left" w:pos="426"/>
          <w:tab w:val="left" w:pos="567"/>
        </w:tabs>
        <w:jc w:val="both"/>
        <w:rPr>
          <w:rFonts w:ascii="Century Gothic" w:hAnsi="Century Gothic" w:eastAsia="Calibri" w:cs="Calibri"/>
          <w:color w:val="000000"/>
          <w:sz w:val="22"/>
          <w:szCs w:val="22"/>
        </w:rPr>
      </w:pPr>
    </w:p>
    <w:p w14:paraId="7B6CDCF3">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0"/>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Nos itens não exclusivos para a participação de microempresas e empresas de pequeno porte, sempre que a proposta não for aceita, e antes de o Agente de Contratação passar à subsequente, haverá nova verificação, pelo sistema, da eventual ocorrência do empate ficto, previsto nos artigos 44 e 45 da LC nº 123/ 2006, seguindo-se a disciplina antes estabelecida, se for o caso.</w:t>
      </w:r>
    </w:p>
    <w:p w14:paraId="1A654AA5">
      <w:pPr>
        <w:pBdr>
          <w:top w:val="none" w:color="auto" w:sz="0" w:space="0"/>
          <w:left w:val="none" w:color="auto" w:sz="0" w:space="0"/>
          <w:bottom w:val="none" w:color="auto" w:sz="0" w:space="0"/>
          <w:right w:val="none" w:color="auto" w:sz="0" w:space="0"/>
          <w:between w:val="none" w:color="auto" w:sz="0" w:space="0"/>
        </w:pBdr>
        <w:tabs>
          <w:tab w:val="left" w:pos="0"/>
          <w:tab w:val="left" w:pos="426"/>
          <w:tab w:val="left" w:pos="567"/>
        </w:tabs>
        <w:jc w:val="both"/>
        <w:rPr>
          <w:rFonts w:ascii="Century Gothic" w:hAnsi="Century Gothic" w:eastAsia="Calibri" w:cs="Calibri"/>
          <w:color w:val="000000"/>
          <w:sz w:val="22"/>
          <w:szCs w:val="22"/>
        </w:rPr>
      </w:pPr>
    </w:p>
    <w:p w14:paraId="3AED52DD">
      <w:pPr>
        <w:numPr>
          <w:ilvl w:val="1"/>
          <w:numId w:val="5"/>
        </w:numPr>
        <w:tabs>
          <w:tab w:val="left" w:pos="567"/>
          <w:tab w:val="left" w:pos="851"/>
        </w:tabs>
        <w:ind w:left="0" w:right="-15" w:firstLine="0"/>
        <w:jc w:val="both"/>
        <w:rPr>
          <w:rFonts w:ascii="Century Gothic" w:hAnsi="Century Gothic"/>
        </w:rPr>
      </w:pPr>
      <w:r>
        <w:rPr>
          <w:rFonts w:ascii="Century Gothic" w:hAnsi="Century Gothic" w:eastAsia="Calibri" w:cs="Calibri"/>
          <w:color w:val="000000"/>
          <w:sz w:val="22"/>
          <w:szCs w:val="22"/>
        </w:rPr>
        <w:t>Encerrada a análise quanto à aceitação da proposta, o Agente de Contratação verificará a habilitação do licitante, observado o disposto neste Edital.</w:t>
      </w:r>
    </w:p>
    <w:p w14:paraId="3D90C798">
      <w:pPr>
        <w:tabs>
          <w:tab w:val="left" w:pos="567"/>
          <w:tab w:val="left" w:pos="1134"/>
        </w:tabs>
        <w:ind w:left="432" w:right="-15"/>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w:t>
      </w:r>
    </w:p>
    <w:p w14:paraId="7645EDDA">
      <w:pPr>
        <w:keepNext/>
        <w:keepLines/>
        <w:numPr>
          <w:ilvl w:val="0"/>
          <w:numId w:val="5"/>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HABILITAÇÃO.</w:t>
      </w:r>
    </w:p>
    <w:p w14:paraId="73C2CA04">
      <w:pPr>
        <w:rPr>
          <w:rFonts w:ascii="Century Gothic" w:hAnsi="Century Gothic" w:eastAsia="Calibri" w:cs="Calibri"/>
          <w:sz w:val="22"/>
          <w:szCs w:val="22"/>
        </w:rPr>
      </w:pPr>
    </w:p>
    <w:p w14:paraId="12CCE52E">
      <w:pPr>
        <w:pStyle w:val="38"/>
        <w:numPr>
          <w:ilvl w:val="0"/>
          <w:numId w:val="6"/>
        </w:numPr>
        <w:pBdr>
          <w:top w:val="none" w:color="auto" w:sz="0" w:space="0"/>
          <w:left w:val="none" w:color="auto" w:sz="0" w:space="0"/>
          <w:bottom w:val="none" w:color="auto" w:sz="0" w:space="0"/>
          <w:right w:val="none" w:color="auto" w:sz="0" w:space="0"/>
          <w:between w:val="none" w:color="auto" w:sz="0" w:space="0"/>
        </w:pBdr>
        <w:tabs>
          <w:tab w:val="left" w:pos="426"/>
        </w:tabs>
        <w:contextualSpacing w:val="0"/>
        <w:jc w:val="both"/>
        <w:rPr>
          <w:rFonts w:ascii="Century Gothic" w:hAnsi="Century Gothic" w:eastAsia="Calibri" w:cs="Calibri"/>
          <w:vanish/>
          <w:color w:val="000000"/>
          <w:sz w:val="22"/>
          <w:szCs w:val="22"/>
        </w:rPr>
      </w:pPr>
    </w:p>
    <w:p w14:paraId="5980D493">
      <w:pPr>
        <w:pStyle w:val="38"/>
        <w:numPr>
          <w:ilvl w:val="0"/>
          <w:numId w:val="6"/>
        </w:numPr>
        <w:pBdr>
          <w:top w:val="none" w:color="auto" w:sz="0" w:space="0"/>
          <w:left w:val="none" w:color="auto" w:sz="0" w:space="0"/>
          <w:bottom w:val="none" w:color="auto" w:sz="0" w:space="0"/>
          <w:right w:val="none" w:color="auto" w:sz="0" w:space="0"/>
          <w:between w:val="none" w:color="auto" w:sz="0" w:space="0"/>
        </w:pBdr>
        <w:tabs>
          <w:tab w:val="left" w:pos="426"/>
        </w:tabs>
        <w:contextualSpacing w:val="0"/>
        <w:jc w:val="both"/>
        <w:rPr>
          <w:rFonts w:ascii="Century Gothic" w:hAnsi="Century Gothic" w:eastAsia="Calibri" w:cs="Calibri"/>
          <w:vanish/>
          <w:color w:val="000000"/>
          <w:sz w:val="22"/>
          <w:szCs w:val="22"/>
        </w:rPr>
      </w:pPr>
    </w:p>
    <w:p w14:paraId="3E67F474">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426"/>
        </w:tabs>
        <w:ind w:left="432"/>
        <w:jc w:val="both"/>
        <w:rPr>
          <w:rFonts w:ascii="Century Gothic" w:hAnsi="Century Gothic"/>
        </w:rPr>
      </w:pPr>
      <w:r>
        <w:rPr>
          <w:rFonts w:ascii="Century Gothic" w:hAnsi="Century Gothic" w:eastAsia="Calibri" w:cs="Calibri"/>
          <w:color w:val="000000"/>
          <w:sz w:val="22"/>
          <w:szCs w:val="22"/>
        </w:rPr>
        <w:t>COMO CONDIÇÃO PRÉVIA AO EXAME DA DOCUMENTAÇÃO DE HABILITAÇÃO DO LICITANTE DETENTOR DA PROPOSTA CLASSIFICADA EM PRIMEIRO LUGAR, O AGENTE DE CONTRATAÇÃO VERIFICARÁ O EVENTUAL DESCUMPRIMENTO DAS CONDIÇÕES DE PARTICIPAÇÃO, ESPECIALMENTE QUANTO À EXISTÊNCIA DE SANÇÃO QUE IMPEÇA A PARTICIPAÇÃO NO CERTAME OU A FUTURA CONTRATAÇÃO, MEDIANTE A CONSULTA AOS DOCUMENTOS INSERIDOS NO SISTEMA, E AINDA NOS SEGUINTES CADASTROS:</w:t>
      </w:r>
    </w:p>
    <w:p w14:paraId="3519D2F1">
      <w:pPr>
        <w:pBdr>
          <w:top w:val="none" w:color="auto" w:sz="0" w:space="0"/>
          <w:left w:val="none" w:color="auto" w:sz="0" w:space="0"/>
          <w:bottom w:val="none" w:color="auto" w:sz="0" w:space="0"/>
          <w:right w:val="none" w:color="auto" w:sz="0" w:space="0"/>
          <w:between w:val="none" w:color="auto" w:sz="0" w:space="0"/>
        </w:pBdr>
        <w:tabs>
          <w:tab w:val="left" w:pos="851"/>
        </w:tabs>
        <w:ind w:left="284"/>
        <w:jc w:val="both"/>
        <w:rPr>
          <w:rFonts w:ascii="Century Gothic" w:hAnsi="Century Gothic" w:eastAsia="Calibri" w:cs="Calibri"/>
          <w:color w:val="000000"/>
          <w:sz w:val="22"/>
          <w:szCs w:val="22"/>
        </w:rPr>
      </w:pPr>
    </w:p>
    <w:p w14:paraId="3ABE485C">
      <w:pPr>
        <w:numPr>
          <w:ilvl w:val="2"/>
          <w:numId w:val="6"/>
        </w:numPr>
        <w:tabs>
          <w:tab w:val="left" w:pos="851"/>
        </w:tabs>
        <w:jc w:val="both"/>
        <w:rPr>
          <w:rFonts w:ascii="Century Gothic" w:hAnsi="Century Gothic"/>
        </w:rPr>
      </w:pPr>
      <w:r>
        <w:rPr>
          <w:rFonts w:ascii="Century Gothic" w:hAnsi="Century Gothic" w:eastAsia="Calibri" w:cs="Calibri"/>
          <w:sz w:val="22"/>
          <w:szCs w:val="22"/>
        </w:rPr>
        <w:t>Controladoria-geral da União – Certidão negativa correcional (EPAD, CGU-PJ, CEIS, CNPEP e CEPIM) (</w:t>
      </w:r>
      <w:r>
        <w:rPr>
          <w:rFonts w:ascii="Century Gothic" w:hAnsi="Century Gothic"/>
        </w:rPr>
        <w:t>https://certidoes.cgu.gov.br/</w:t>
      </w:r>
      <w:r>
        <w:rPr>
          <w:rFonts w:ascii="Century Gothic" w:hAnsi="Century Gothic" w:eastAsia="Calibri" w:cs="Calibri"/>
          <w:sz w:val="22"/>
          <w:szCs w:val="22"/>
        </w:rPr>
        <w:t xml:space="preserve"> );</w:t>
      </w:r>
    </w:p>
    <w:p w14:paraId="1AA23CE2">
      <w:pPr>
        <w:tabs>
          <w:tab w:val="left" w:pos="851"/>
        </w:tabs>
        <w:jc w:val="both"/>
        <w:rPr>
          <w:rFonts w:ascii="Century Gothic" w:hAnsi="Century Gothic" w:eastAsia="Calibri" w:cs="Calibri"/>
          <w:sz w:val="22"/>
          <w:szCs w:val="22"/>
        </w:rPr>
      </w:pPr>
    </w:p>
    <w:p w14:paraId="5D067960">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882"/>
          <w:tab w:val="left" w:pos="1276"/>
        </w:tabs>
        <w:ind w:left="284" w:firstLine="0"/>
        <w:jc w:val="both"/>
        <w:rPr>
          <w:rFonts w:ascii="Century Gothic" w:hAnsi="Century Gothic"/>
        </w:rPr>
      </w:pPr>
      <w:r>
        <w:rPr>
          <w:rFonts w:ascii="Century Gothic" w:hAnsi="Century Gothic" w:eastAsia="Calibri" w:cs="Calibri"/>
          <w:color w:val="000000"/>
          <w:sz w:val="22"/>
          <w:szCs w:val="22"/>
        </w:rPr>
        <w:t>A consulta aos cadastros será realizada em nome da empresa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C6B3875">
      <w:pPr>
        <w:tabs>
          <w:tab w:val="left" w:pos="882"/>
          <w:tab w:val="left" w:pos="1276"/>
        </w:tabs>
        <w:jc w:val="both"/>
        <w:rPr>
          <w:rFonts w:ascii="Century Gothic" w:hAnsi="Century Gothic" w:eastAsia="Calibri" w:cs="Calibri"/>
          <w:color w:val="000000"/>
          <w:sz w:val="22"/>
          <w:szCs w:val="22"/>
        </w:rPr>
      </w:pPr>
    </w:p>
    <w:p w14:paraId="1861BF84">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709"/>
          <w:tab w:val="left" w:pos="1276"/>
          <w:tab w:val="left" w:pos="1560"/>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xml:space="preserve">Caso conste na Consulta de Situação do Fornecedor a existência de Ocorrências Impeditivas Indiretas, o gestor </w:t>
      </w:r>
      <w:r>
        <w:rPr>
          <w:rFonts w:ascii="Century Gothic" w:hAnsi="Century Gothic" w:eastAsia="Calibri" w:cs="Calibri"/>
          <w:sz w:val="22"/>
          <w:szCs w:val="22"/>
        </w:rPr>
        <w:t>diligencia</w:t>
      </w:r>
      <w:r>
        <w:rPr>
          <w:rFonts w:ascii="Century Gothic" w:hAnsi="Century Gothic" w:eastAsia="Calibri" w:cs="Calibri"/>
          <w:color w:val="000000"/>
          <w:sz w:val="22"/>
          <w:szCs w:val="22"/>
        </w:rPr>
        <w:t xml:space="preserve"> para verificar se houve fraude por parte das empresas apontadas no Relatório de Ocorrências Impeditivas Indiretas.</w:t>
      </w:r>
    </w:p>
    <w:p w14:paraId="78FCEAB7">
      <w:pPr>
        <w:pBdr>
          <w:top w:val="none" w:color="auto" w:sz="0" w:space="0"/>
          <w:left w:val="none" w:color="auto" w:sz="0" w:space="0"/>
          <w:bottom w:val="none" w:color="auto" w:sz="0" w:space="0"/>
          <w:right w:val="none" w:color="auto" w:sz="0" w:space="0"/>
          <w:between w:val="none" w:color="auto" w:sz="0" w:space="0"/>
        </w:pBdr>
        <w:tabs>
          <w:tab w:val="left" w:pos="709"/>
          <w:tab w:val="left" w:pos="1276"/>
          <w:tab w:val="left" w:pos="1560"/>
        </w:tabs>
        <w:ind w:left="567"/>
        <w:jc w:val="both"/>
        <w:rPr>
          <w:rFonts w:ascii="Century Gothic" w:hAnsi="Century Gothic" w:eastAsia="Calibri" w:cs="Calibri"/>
          <w:color w:val="000000"/>
          <w:sz w:val="22"/>
          <w:szCs w:val="22"/>
        </w:rPr>
      </w:pPr>
    </w:p>
    <w:p w14:paraId="19C55E6D">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709"/>
          <w:tab w:val="left" w:pos="1276"/>
          <w:tab w:val="left" w:pos="1560"/>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 tentativa de burla será verificada por meio dos vínculos societários, linhas de fornecimento similares, dentre outros.</w:t>
      </w:r>
    </w:p>
    <w:p w14:paraId="43C43D76">
      <w:pPr>
        <w:tabs>
          <w:tab w:val="left" w:pos="709"/>
          <w:tab w:val="left" w:pos="1276"/>
          <w:tab w:val="left" w:pos="1560"/>
        </w:tabs>
        <w:ind w:left="567"/>
        <w:jc w:val="both"/>
        <w:rPr>
          <w:rFonts w:ascii="Century Gothic" w:hAnsi="Century Gothic" w:eastAsia="Calibri" w:cs="Calibri"/>
          <w:color w:val="000000"/>
          <w:sz w:val="22"/>
          <w:szCs w:val="22"/>
        </w:rPr>
      </w:pPr>
    </w:p>
    <w:p w14:paraId="5A76A4BE">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709"/>
          <w:tab w:val="left" w:pos="1276"/>
          <w:tab w:val="left" w:pos="1560"/>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O licitante será convocado para manifestação previamente à sua desclassificação.</w:t>
      </w:r>
    </w:p>
    <w:p w14:paraId="149AF4CD">
      <w:pPr>
        <w:tabs>
          <w:tab w:val="left" w:pos="567"/>
          <w:tab w:val="left" w:pos="1276"/>
          <w:tab w:val="left" w:pos="1560"/>
        </w:tabs>
        <w:jc w:val="both"/>
        <w:rPr>
          <w:rFonts w:ascii="Century Gothic" w:hAnsi="Century Gothic" w:eastAsia="Calibri" w:cs="Calibri"/>
          <w:color w:val="000000"/>
          <w:sz w:val="22"/>
          <w:szCs w:val="22"/>
        </w:rPr>
      </w:pPr>
    </w:p>
    <w:p w14:paraId="17AE25E8">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851"/>
        </w:tabs>
        <w:ind w:left="284" w:firstLine="0"/>
        <w:jc w:val="both"/>
        <w:rPr>
          <w:rFonts w:ascii="Century Gothic" w:hAnsi="Century Gothic"/>
        </w:rPr>
      </w:pPr>
      <w:r>
        <w:rPr>
          <w:rFonts w:ascii="Century Gothic" w:hAnsi="Century Gothic" w:eastAsia="Calibri" w:cs="Calibri"/>
          <w:color w:val="000000"/>
          <w:sz w:val="22"/>
          <w:szCs w:val="22"/>
        </w:rPr>
        <w:t>Constatada a existência de sanção, o Agente de Contratação reputará o licitante inabilitado, por falta de condição de participação.</w:t>
      </w:r>
    </w:p>
    <w:p w14:paraId="0EF0E90F">
      <w:pPr>
        <w:tabs>
          <w:tab w:val="left" w:pos="851"/>
        </w:tabs>
        <w:ind w:left="284"/>
        <w:jc w:val="both"/>
        <w:rPr>
          <w:rFonts w:ascii="Century Gothic" w:hAnsi="Century Gothic" w:eastAsia="Calibri" w:cs="Calibri"/>
          <w:color w:val="000000"/>
          <w:sz w:val="22"/>
          <w:szCs w:val="22"/>
        </w:rPr>
      </w:pPr>
    </w:p>
    <w:p w14:paraId="4B29ABA1">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851"/>
        </w:tabs>
        <w:ind w:left="284" w:firstLine="0"/>
        <w:jc w:val="both"/>
        <w:rPr>
          <w:rFonts w:ascii="Century Gothic" w:hAnsi="Century Gothic"/>
        </w:rPr>
      </w:pPr>
      <w:r>
        <w:rPr>
          <w:rFonts w:ascii="Century Gothic" w:hAnsi="Century Gothic" w:eastAsia="Calibri" w:cs="Calibri"/>
          <w:color w:val="000000"/>
          <w:sz w:val="22"/>
          <w:szCs w:val="22"/>
        </w:rPr>
        <w:t>No caso de inabilitação, haverá nova verificação, pelo sistema, da eventual ocorrência do empate ficto, previsto nos arts. 44 e 45 da Lei Complementar nº 123/ 2006, seguindo-se a disciplina antes estabelecida para aceitação da proposta subsequente.</w:t>
      </w:r>
    </w:p>
    <w:p w14:paraId="18AA2EC2">
      <w:pPr>
        <w:tabs>
          <w:tab w:val="left" w:pos="993"/>
        </w:tabs>
        <w:jc w:val="both"/>
        <w:rPr>
          <w:rFonts w:ascii="Century Gothic" w:hAnsi="Century Gothic" w:eastAsia="Calibri" w:cs="Calibri"/>
          <w:color w:val="000000"/>
          <w:sz w:val="22"/>
          <w:szCs w:val="22"/>
        </w:rPr>
      </w:pPr>
    </w:p>
    <w:p w14:paraId="53D09833">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 Caso atendidas as condições de participação, a habilitação dos licitantes será verificada por meio do </w:t>
      </w:r>
      <w:r>
        <w:rPr>
          <w:rFonts w:ascii="Century Gothic" w:hAnsi="Century Gothic" w:eastAsia="Calibri" w:cs="Calibri"/>
          <w:bCs/>
          <w:color w:val="000000"/>
          <w:sz w:val="22"/>
          <w:szCs w:val="22"/>
        </w:rPr>
        <w:t>sistema</w:t>
      </w:r>
      <w:r>
        <w:rPr>
          <w:rFonts w:ascii="Century Gothic" w:hAnsi="Century Gothic" w:eastAsia="Calibri" w:cs="Calibri"/>
          <w:b/>
          <w:sz w:val="22"/>
          <w:szCs w:val="22"/>
        </w:rPr>
        <w:t>,</w:t>
      </w:r>
      <w:r>
        <w:rPr>
          <w:rFonts w:ascii="Century Gothic" w:hAnsi="Century Gothic" w:eastAsia="Calibri" w:cs="Calibri"/>
          <w:color w:val="000000"/>
          <w:sz w:val="22"/>
          <w:szCs w:val="22"/>
        </w:rPr>
        <w:t xml:space="preserve"> em relação à habilitação jurídica, à regularidade fiscal e trabalhista, à qualificação econômica financeira </w:t>
      </w:r>
      <w:r>
        <w:rPr>
          <w:rFonts w:ascii="Century Gothic" w:hAnsi="Century Gothic" w:eastAsia="Calibri" w:cs="Calibri"/>
          <w:sz w:val="22"/>
          <w:szCs w:val="22"/>
        </w:rPr>
        <w:t>e à habilitação</w:t>
      </w:r>
      <w:r>
        <w:rPr>
          <w:rFonts w:ascii="Century Gothic" w:hAnsi="Century Gothic" w:eastAsia="Calibri" w:cs="Calibri"/>
          <w:color w:val="000000"/>
          <w:sz w:val="22"/>
          <w:szCs w:val="22"/>
        </w:rPr>
        <w:t xml:space="preserve"> técnica.</w:t>
      </w:r>
    </w:p>
    <w:p w14:paraId="046BC090">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color w:val="000000"/>
          <w:sz w:val="22"/>
          <w:szCs w:val="22"/>
        </w:rPr>
      </w:pPr>
    </w:p>
    <w:p w14:paraId="34C6F43C">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É dever do licitante atualizar previamente as comprovações constantes sistema</w:t>
      </w:r>
      <w:r>
        <w:rPr>
          <w:rFonts w:ascii="Century Gothic" w:hAnsi="Century Gothic" w:eastAsia="Calibri" w:cs="Calibri"/>
          <w:b/>
          <w:sz w:val="22"/>
          <w:szCs w:val="22"/>
        </w:rPr>
        <w:t>,</w:t>
      </w:r>
      <w:r>
        <w:rPr>
          <w:rFonts w:ascii="Century Gothic" w:hAnsi="Century Gothic" w:eastAsia="Calibri" w:cs="Calibri"/>
          <w:b/>
          <w:color w:val="000000"/>
          <w:sz w:val="22"/>
          <w:szCs w:val="22"/>
        </w:rPr>
        <w:t xml:space="preserve"> </w:t>
      </w:r>
      <w:r>
        <w:rPr>
          <w:rFonts w:ascii="Century Gothic" w:hAnsi="Century Gothic" w:eastAsia="Calibri" w:cs="Calibri"/>
          <w:color w:val="000000"/>
          <w:sz w:val="22"/>
          <w:szCs w:val="22"/>
        </w:rPr>
        <w:t>para que estejam vigentes na data da abertura da sessão pública, ou encaminhar, em conjunto com a apresentação da proposta, a respectiva documentação atualizada.</w:t>
      </w:r>
    </w:p>
    <w:p w14:paraId="4F9463CF">
      <w:pPr>
        <w:pBdr>
          <w:top w:val="none" w:color="auto" w:sz="0" w:space="0"/>
          <w:left w:val="none" w:color="auto" w:sz="0" w:space="0"/>
          <w:bottom w:val="none" w:color="auto" w:sz="0" w:space="0"/>
          <w:right w:val="none" w:color="auto" w:sz="0" w:space="0"/>
          <w:between w:val="none" w:color="auto" w:sz="0" w:space="0"/>
        </w:pBdr>
        <w:tabs>
          <w:tab w:val="left" w:pos="993"/>
        </w:tabs>
        <w:ind w:left="284"/>
        <w:jc w:val="both"/>
        <w:rPr>
          <w:rFonts w:ascii="Century Gothic" w:hAnsi="Century Gothic" w:eastAsia="Calibri" w:cs="Calibri"/>
          <w:color w:val="000000"/>
          <w:sz w:val="22"/>
          <w:szCs w:val="22"/>
        </w:rPr>
      </w:pPr>
    </w:p>
    <w:p w14:paraId="0AC5D704">
      <w:pPr>
        <w:numPr>
          <w:ilvl w:val="2"/>
          <w:numId w:val="6"/>
        </w:numPr>
        <w:tabs>
          <w:tab w:val="left" w:pos="993"/>
        </w:tabs>
        <w:ind w:left="284" w:firstLine="62"/>
        <w:jc w:val="both"/>
        <w:rPr>
          <w:rFonts w:ascii="Century Gothic" w:hAnsi="Century Gothic"/>
        </w:rPr>
      </w:pPr>
      <w:r>
        <w:rPr>
          <w:rFonts w:ascii="Century Gothic" w:hAnsi="Century Gothic" w:eastAsia="Calibri" w:cs="Calibri"/>
          <w:color w:val="000000"/>
          <w:sz w:val="22"/>
          <w:szCs w:val="22"/>
        </w:rPr>
        <w:t>O descumprimento do subitem acima implicará a inabilitação do licitante, exceto se a consulta aos sítios eletrônicos oficiais emissores de certidões feita pelo Agente de Contratação lograr êxito em encontrar a(s) certidão(ões) válida(s).</w:t>
      </w:r>
    </w:p>
    <w:p w14:paraId="62D66D9F">
      <w:pPr>
        <w:tabs>
          <w:tab w:val="left" w:pos="1843"/>
        </w:tabs>
        <w:ind w:left="1134"/>
        <w:jc w:val="both"/>
        <w:rPr>
          <w:rFonts w:ascii="Century Gothic" w:hAnsi="Century Gothic" w:eastAsia="Calibri" w:cs="Calibri"/>
          <w:color w:val="000000"/>
          <w:sz w:val="22"/>
          <w:szCs w:val="22"/>
        </w:rPr>
      </w:pPr>
    </w:p>
    <w:p w14:paraId="57385D4E">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0" w:firstLine="0"/>
        <w:jc w:val="both"/>
        <w:rPr>
          <w:rFonts w:ascii="Century Gothic" w:hAnsi="Century Gothic"/>
        </w:rPr>
      </w:pPr>
      <w:r>
        <w:rPr>
          <w:rFonts w:ascii="Century Gothic" w:hAnsi="Century Gothic" w:eastAsia="Calibri" w:cs="Calibri"/>
          <w:color w:val="000000"/>
          <w:sz w:val="22"/>
          <w:szCs w:val="22"/>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28604C6F">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jc w:val="both"/>
        <w:rPr>
          <w:rFonts w:ascii="Century Gothic" w:hAnsi="Century Gothic" w:eastAsia="Calibri" w:cs="Calibri"/>
          <w:color w:val="000000"/>
          <w:sz w:val="22"/>
          <w:szCs w:val="22"/>
        </w:rPr>
      </w:pPr>
    </w:p>
    <w:p w14:paraId="116102A9">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Century Gothic" w:hAnsi="Century Gothic" w:eastAsia="Calibri" w:cs="Calibri"/>
          <w:b/>
          <w:color w:val="000000"/>
          <w:sz w:val="22"/>
          <w:szCs w:val="22"/>
        </w:rPr>
        <w:t>30</w:t>
      </w:r>
      <w:r>
        <w:rPr>
          <w:rFonts w:ascii="Century Gothic" w:hAnsi="Century Gothic" w:eastAsia="Calibri" w:cs="Calibri"/>
          <w:color w:val="000000"/>
          <w:sz w:val="22"/>
          <w:szCs w:val="22"/>
        </w:rPr>
        <w:t xml:space="preserve"> minutos sob pena de inabilitação.</w:t>
      </w:r>
    </w:p>
    <w:p w14:paraId="51AFDA0C">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jc w:val="both"/>
        <w:rPr>
          <w:rFonts w:ascii="Century Gothic" w:hAnsi="Century Gothic" w:eastAsia="Calibri" w:cs="Calibri"/>
          <w:color w:val="000000"/>
          <w:sz w:val="22"/>
          <w:szCs w:val="22"/>
        </w:rPr>
      </w:pPr>
    </w:p>
    <w:p w14:paraId="624CD13A">
      <w:pPr>
        <w:numPr>
          <w:ilvl w:val="1"/>
          <w:numId w:val="6"/>
        </w:numPr>
        <w:tabs>
          <w:tab w:val="left" w:pos="426"/>
        </w:tabs>
        <w:ind w:left="0" w:firstLine="0"/>
        <w:jc w:val="both"/>
        <w:rPr>
          <w:rFonts w:ascii="Century Gothic" w:hAnsi="Century Gothic"/>
        </w:rPr>
      </w:pPr>
      <w:r>
        <w:rPr>
          <w:rFonts w:ascii="Century Gothic" w:hAnsi="Century Gothic" w:eastAsia="Calibri" w:cs="Calibri"/>
          <w:sz w:val="22"/>
          <w:szCs w:val="22"/>
        </w:rPr>
        <w:t>Somente haverá a necessidade de comprovação do preenchimento de requisitos mediante apresentação dos documentos originais não-digitais quando houver dúvida em relação à integridade do documento digital.</w:t>
      </w:r>
    </w:p>
    <w:p w14:paraId="38039A3A">
      <w:pPr>
        <w:tabs>
          <w:tab w:val="left" w:pos="426"/>
        </w:tabs>
        <w:jc w:val="both"/>
        <w:rPr>
          <w:rFonts w:ascii="Century Gothic" w:hAnsi="Century Gothic" w:eastAsia="Calibri" w:cs="Calibri"/>
          <w:sz w:val="22"/>
          <w:szCs w:val="22"/>
        </w:rPr>
      </w:pPr>
    </w:p>
    <w:p w14:paraId="7D407C15">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Não serão aceitos documentos de habilitação com indicação de CNPJ/CPF diferentes, salvo aqueles legalmente permitidos.</w:t>
      </w:r>
    </w:p>
    <w:p w14:paraId="2DE529BE">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4B7F1818">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5CC21CA">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633930C0">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Serão aceitos registros de CNPJ de licitante matriz e filial com diferenças de números de documentos pertinentes ao CND e ao CRF/FGTS, quando for comprovada a centralização do recolhimento dessas contribuições.</w:t>
      </w:r>
    </w:p>
    <w:p w14:paraId="241024F2">
      <w:pPr>
        <w:pBdr>
          <w:top w:val="none" w:color="auto" w:sz="0" w:space="0"/>
          <w:left w:val="none" w:color="auto" w:sz="0" w:space="0"/>
          <w:bottom w:val="none" w:color="auto" w:sz="0" w:space="0"/>
          <w:right w:val="none" w:color="auto" w:sz="0" w:space="0"/>
          <w:between w:val="none" w:color="auto" w:sz="0" w:space="0"/>
        </w:pBdr>
        <w:tabs>
          <w:tab w:val="left" w:pos="993"/>
        </w:tabs>
        <w:ind w:left="284"/>
        <w:jc w:val="both"/>
        <w:rPr>
          <w:rFonts w:ascii="Century Gothic" w:hAnsi="Century Gothic" w:eastAsia="Calibri" w:cs="Calibri"/>
          <w:color w:val="000000"/>
          <w:sz w:val="22"/>
          <w:szCs w:val="22"/>
        </w:rPr>
      </w:pPr>
    </w:p>
    <w:p w14:paraId="1A6620AC">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Os licitantes deverão encaminhar, nos termos deste Edital, a documentação relacionada nos itens a seguir, para fins de habilitação:</w:t>
      </w:r>
    </w:p>
    <w:p w14:paraId="5B002845">
      <w:pPr>
        <w:pBdr>
          <w:top w:val="none" w:color="auto" w:sz="0" w:space="0"/>
          <w:left w:val="none" w:color="auto" w:sz="0" w:space="0"/>
          <w:bottom w:val="none" w:color="auto" w:sz="0" w:space="0"/>
          <w:right w:val="none" w:color="auto" w:sz="0" w:space="0"/>
          <w:between w:val="none" w:color="auto" w:sz="0" w:space="0"/>
        </w:pBdr>
        <w:ind w:left="858"/>
        <w:jc w:val="both"/>
        <w:rPr>
          <w:rFonts w:ascii="Century Gothic" w:hAnsi="Century Gothic" w:eastAsia="Calibri" w:cs="Calibri"/>
          <w:color w:val="000000"/>
          <w:sz w:val="22"/>
          <w:szCs w:val="22"/>
          <w:highlight w:val="yellow"/>
        </w:rPr>
      </w:pPr>
    </w:p>
    <w:p w14:paraId="3015CB57">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426"/>
          <w:tab w:val="left" w:pos="1134"/>
        </w:tabs>
        <w:ind w:left="0" w:hanging="7"/>
        <w:jc w:val="both"/>
        <w:rPr>
          <w:rFonts w:ascii="Century Gothic" w:hAnsi="Century Gothic"/>
        </w:rPr>
      </w:pPr>
      <w:r>
        <w:rPr>
          <w:rFonts w:ascii="Century Gothic" w:hAnsi="Century Gothic" w:eastAsia="Calibri" w:cs="Calibri"/>
          <w:b/>
          <w:color w:val="000000"/>
          <w:sz w:val="22"/>
          <w:szCs w:val="22"/>
        </w:rPr>
        <w:t xml:space="preserve">HABILITAÇÃO JURÍDICA: </w:t>
      </w:r>
    </w:p>
    <w:p w14:paraId="4F268E23">
      <w:pPr>
        <w:pBdr>
          <w:top w:val="none" w:color="auto" w:sz="0" w:space="0"/>
          <w:left w:val="none" w:color="auto" w:sz="0" w:space="0"/>
          <w:bottom w:val="none" w:color="auto" w:sz="0" w:space="0"/>
          <w:right w:val="none" w:color="auto" w:sz="0" w:space="0"/>
          <w:between w:val="none" w:color="auto" w:sz="0" w:space="0"/>
        </w:pBdr>
        <w:tabs>
          <w:tab w:val="left" w:pos="426"/>
          <w:tab w:val="left" w:pos="1134"/>
        </w:tabs>
        <w:jc w:val="both"/>
        <w:rPr>
          <w:rFonts w:ascii="Century Gothic" w:hAnsi="Century Gothic" w:eastAsia="Calibri" w:cs="Calibri"/>
          <w:b/>
          <w:color w:val="000000"/>
          <w:sz w:val="22"/>
          <w:szCs w:val="22"/>
        </w:rPr>
      </w:pPr>
    </w:p>
    <w:p w14:paraId="1527C423">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No caso de empresário individual: inscrição no Registro Público de Empresas Mercantis, a cargo da Junta Comercial da respectiva sede;</w:t>
      </w:r>
    </w:p>
    <w:p w14:paraId="319C2A03">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jc w:val="both"/>
        <w:rPr>
          <w:rFonts w:ascii="Century Gothic" w:hAnsi="Century Gothic" w:eastAsia="Calibri" w:cs="Calibri"/>
          <w:color w:val="000000"/>
          <w:sz w:val="22"/>
          <w:szCs w:val="22"/>
        </w:rPr>
      </w:pPr>
    </w:p>
    <w:p w14:paraId="4F0490E0">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 xml:space="preserve">Em se tratando de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rFonts w:ascii="Century Gothic" w:hAnsi="Century Gothic" w:eastAsia="Calibri" w:cs="Calibri"/>
          <w:color w:val="0066FF"/>
          <w:sz w:val="22"/>
          <w:szCs w:val="22"/>
          <w:u w:val="single"/>
        </w:rPr>
        <w:t>www.portaldoempreendedor.gov.br</w:t>
      </w:r>
      <w:r>
        <w:rPr>
          <w:rFonts w:ascii="Century Gothic" w:hAnsi="Century Gothic" w:eastAsia="Calibri" w:cs="Calibri"/>
          <w:color w:val="0066FF"/>
          <w:sz w:val="22"/>
          <w:szCs w:val="22"/>
          <w:u w:val="single"/>
        </w:rPr>
        <w:fldChar w:fldCharType="end"/>
      </w:r>
      <w:r>
        <w:rPr>
          <w:rFonts w:ascii="Century Gothic" w:hAnsi="Century Gothic" w:eastAsia="Calibri" w:cs="Calibri"/>
          <w:color w:val="0066FF"/>
          <w:sz w:val="22"/>
          <w:szCs w:val="22"/>
        </w:rPr>
        <w:t>;</w:t>
      </w:r>
    </w:p>
    <w:p w14:paraId="7D36CEC4">
      <w:pPr>
        <w:tabs>
          <w:tab w:val="left" w:pos="851"/>
          <w:tab w:val="left" w:pos="1134"/>
          <w:tab w:val="left" w:pos="1701"/>
        </w:tabs>
        <w:ind w:left="284"/>
        <w:jc w:val="both"/>
        <w:rPr>
          <w:rFonts w:ascii="Century Gothic" w:hAnsi="Century Gothic" w:eastAsia="Calibri" w:cs="Calibri"/>
          <w:color w:val="000000"/>
          <w:sz w:val="22"/>
          <w:szCs w:val="22"/>
        </w:rPr>
      </w:pPr>
    </w:p>
    <w:p w14:paraId="3AA73CE6">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D81B99">
      <w:pPr>
        <w:tabs>
          <w:tab w:val="left" w:pos="851"/>
          <w:tab w:val="left" w:pos="1134"/>
          <w:tab w:val="left" w:pos="1701"/>
        </w:tabs>
        <w:ind w:left="284"/>
        <w:jc w:val="both"/>
        <w:rPr>
          <w:rFonts w:ascii="Century Gothic" w:hAnsi="Century Gothic" w:eastAsia="Calibri" w:cs="Calibri"/>
          <w:color w:val="000000"/>
          <w:sz w:val="22"/>
          <w:szCs w:val="22"/>
        </w:rPr>
      </w:pPr>
    </w:p>
    <w:p w14:paraId="49A78078">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Inscrição no Registro Público de Empresas Mercantis onde opera, com averbação no Registro onde tem sede a matriz, no caso de ser o participante sucursal, filial ou agência;</w:t>
      </w:r>
    </w:p>
    <w:p w14:paraId="39F844CD">
      <w:pPr>
        <w:tabs>
          <w:tab w:val="left" w:pos="851"/>
          <w:tab w:val="left" w:pos="1134"/>
          <w:tab w:val="left" w:pos="1701"/>
        </w:tabs>
        <w:ind w:left="284"/>
        <w:jc w:val="both"/>
        <w:rPr>
          <w:rFonts w:ascii="Century Gothic" w:hAnsi="Century Gothic" w:eastAsia="Calibri" w:cs="Calibri"/>
          <w:color w:val="000000"/>
          <w:sz w:val="22"/>
          <w:szCs w:val="22"/>
        </w:rPr>
      </w:pPr>
    </w:p>
    <w:p w14:paraId="047431B6">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No caso de sociedade simples: inscrição do ato constitutivo no Registro Civil das Pessoas Jurídicas do local de sua sede, acompanhada de prova da indicação dos seus administradores;</w:t>
      </w:r>
    </w:p>
    <w:p w14:paraId="78A3C04C">
      <w:pPr>
        <w:tabs>
          <w:tab w:val="left" w:pos="851"/>
          <w:tab w:val="left" w:pos="1134"/>
          <w:tab w:val="left" w:pos="1701"/>
        </w:tabs>
        <w:ind w:left="284"/>
        <w:jc w:val="both"/>
        <w:rPr>
          <w:rFonts w:ascii="Century Gothic" w:hAnsi="Century Gothic" w:eastAsia="Calibri" w:cs="Calibri"/>
          <w:color w:val="000000"/>
          <w:sz w:val="22"/>
          <w:szCs w:val="22"/>
        </w:rPr>
      </w:pPr>
    </w:p>
    <w:p w14:paraId="3D1511C1">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C56F38D">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jc w:val="both"/>
        <w:rPr>
          <w:rFonts w:ascii="Century Gothic" w:hAnsi="Century Gothic" w:eastAsia="Calibri" w:cs="Calibri"/>
          <w:color w:val="000000"/>
          <w:sz w:val="22"/>
          <w:szCs w:val="22"/>
        </w:rPr>
      </w:pPr>
    </w:p>
    <w:p w14:paraId="5ECA4B47">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567"/>
          <w:tab w:val="left" w:pos="851"/>
          <w:tab w:val="left" w:pos="1134"/>
        </w:tabs>
        <w:ind w:left="284" w:firstLine="0"/>
        <w:jc w:val="both"/>
        <w:rPr>
          <w:rFonts w:ascii="Century Gothic" w:hAnsi="Century Gothic"/>
        </w:rPr>
      </w:pPr>
      <w:r>
        <w:rPr>
          <w:rFonts w:ascii="Century Gothic" w:hAnsi="Century Gothic" w:eastAsia="Calibri" w:cs="Calibri"/>
          <w:color w:val="000000"/>
          <w:sz w:val="22"/>
          <w:szCs w:val="22"/>
        </w:rPr>
        <w:t>No caso de empresa ou sociedade estrangeira em funcionamento no País: decreto de autorização;</w:t>
      </w:r>
    </w:p>
    <w:p w14:paraId="11B6C1BB">
      <w:pPr>
        <w:tabs>
          <w:tab w:val="left" w:pos="567"/>
          <w:tab w:val="left" w:pos="851"/>
          <w:tab w:val="left" w:pos="1134"/>
        </w:tabs>
        <w:ind w:left="284"/>
        <w:jc w:val="both"/>
        <w:rPr>
          <w:rFonts w:ascii="Century Gothic" w:hAnsi="Century Gothic" w:eastAsia="Calibri" w:cs="Calibri"/>
          <w:color w:val="000000"/>
          <w:sz w:val="22"/>
          <w:szCs w:val="22"/>
        </w:rPr>
      </w:pPr>
    </w:p>
    <w:p w14:paraId="2B32DBBB">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843"/>
        </w:tabs>
        <w:ind w:left="284" w:firstLine="0"/>
        <w:jc w:val="both"/>
        <w:rPr>
          <w:rFonts w:ascii="Century Gothic" w:hAnsi="Century Gothic"/>
        </w:rPr>
      </w:pPr>
      <w:r>
        <w:rPr>
          <w:rFonts w:ascii="Century Gothic" w:hAnsi="Century Gothic" w:eastAsia="Calibri" w:cs="Calibri"/>
          <w:color w:val="000000"/>
          <w:sz w:val="22"/>
          <w:szCs w:val="22"/>
        </w:rPr>
        <w:t>Os documentos acima deverão estar acompanhados de todas as alterações ou da consolidação respectiva;</w:t>
      </w:r>
    </w:p>
    <w:p w14:paraId="592462A2">
      <w:pPr>
        <w:tabs>
          <w:tab w:val="left" w:pos="1843"/>
        </w:tabs>
        <w:jc w:val="both"/>
        <w:rPr>
          <w:rFonts w:ascii="Century Gothic" w:hAnsi="Century Gothic" w:eastAsia="Calibri" w:cs="Calibri"/>
          <w:color w:val="000000"/>
          <w:sz w:val="22"/>
          <w:szCs w:val="22"/>
        </w:rPr>
      </w:pPr>
    </w:p>
    <w:p w14:paraId="63E8C88D">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426"/>
          <w:tab w:val="left" w:pos="993"/>
        </w:tabs>
        <w:ind w:left="0" w:firstLine="0"/>
        <w:jc w:val="both"/>
        <w:rPr>
          <w:rFonts w:ascii="Century Gothic" w:hAnsi="Century Gothic"/>
        </w:rPr>
      </w:pPr>
      <w:r>
        <w:rPr>
          <w:rFonts w:ascii="Century Gothic" w:hAnsi="Century Gothic" w:eastAsia="Calibri" w:cs="Calibri"/>
          <w:b/>
          <w:color w:val="000000"/>
          <w:sz w:val="22"/>
          <w:szCs w:val="22"/>
        </w:rPr>
        <w:t>HABILITAÇÃO FISCAL, SOCIAL E TRABALHISTA</w:t>
      </w:r>
      <w:r>
        <w:rPr>
          <w:rFonts w:ascii="Century Gothic" w:hAnsi="Century Gothic" w:eastAsia="Calibri" w:cs="Calibri"/>
          <w:b/>
          <w:color w:val="0000FF"/>
          <w:sz w:val="22"/>
          <w:szCs w:val="22"/>
        </w:rPr>
        <w:t>:</w:t>
      </w:r>
    </w:p>
    <w:p w14:paraId="7462B20B">
      <w:pPr>
        <w:pBdr>
          <w:top w:val="none" w:color="auto" w:sz="0" w:space="0"/>
          <w:left w:val="none" w:color="auto" w:sz="0" w:space="0"/>
          <w:bottom w:val="none" w:color="auto" w:sz="0" w:space="0"/>
          <w:right w:val="none" w:color="auto" w:sz="0" w:space="0"/>
          <w:between w:val="none" w:color="auto" w:sz="0" w:space="0"/>
        </w:pBdr>
        <w:tabs>
          <w:tab w:val="left" w:pos="426"/>
          <w:tab w:val="left" w:pos="993"/>
        </w:tabs>
        <w:jc w:val="both"/>
        <w:rPr>
          <w:rFonts w:ascii="Century Gothic" w:hAnsi="Century Gothic" w:eastAsia="Calibri" w:cs="Calibri"/>
          <w:b/>
          <w:color w:val="000000"/>
          <w:sz w:val="22"/>
          <w:szCs w:val="22"/>
        </w:rPr>
      </w:pPr>
    </w:p>
    <w:p w14:paraId="0955549F">
      <w:pPr>
        <w:numPr>
          <w:ilvl w:val="2"/>
          <w:numId w:val="7"/>
        </w:numPr>
        <w:tabs>
          <w:tab w:val="left" w:pos="851"/>
        </w:tabs>
        <w:ind w:left="284" w:firstLine="0"/>
        <w:jc w:val="both"/>
        <w:rPr>
          <w:rFonts w:ascii="Century Gothic" w:hAnsi="Century Gothic"/>
        </w:rPr>
      </w:pPr>
      <w:r>
        <w:rPr>
          <w:rFonts w:ascii="Century Gothic" w:hAnsi="Century Gothic" w:eastAsia="Calibri" w:cs="Calibri"/>
          <w:sz w:val="22"/>
          <w:szCs w:val="22"/>
        </w:rPr>
        <w:t>Prova de inscrição no Cadastro Nacional de Pessoas Jurídicas (CNPJ) ou no Cadastro de Pessoas Físicas (CPF), conforme o caso;</w:t>
      </w:r>
    </w:p>
    <w:p w14:paraId="299C1EB8">
      <w:pPr>
        <w:tabs>
          <w:tab w:val="left" w:pos="851"/>
        </w:tabs>
        <w:ind w:left="284"/>
        <w:jc w:val="both"/>
        <w:rPr>
          <w:rFonts w:ascii="Century Gothic" w:hAnsi="Century Gothic" w:eastAsia="Calibri" w:cs="Calibri"/>
          <w:sz w:val="22"/>
          <w:szCs w:val="22"/>
        </w:rPr>
      </w:pPr>
    </w:p>
    <w:p w14:paraId="65535335">
      <w:pPr>
        <w:numPr>
          <w:ilvl w:val="2"/>
          <w:numId w:val="7"/>
        </w:numPr>
        <w:tabs>
          <w:tab w:val="left" w:pos="851"/>
        </w:tabs>
        <w:ind w:left="284" w:firstLine="0"/>
        <w:jc w:val="both"/>
        <w:rPr>
          <w:rFonts w:ascii="Century Gothic" w:hAnsi="Century Gothic"/>
        </w:rPr>
      </w:pPr>
      <w:r>
        <w:rPr>
          <w:rFonts w:ascii="Century Gothic" w:hAnsi="Century Gothic" w:eastAsia="Calibri" w:cs="Calibri"/>
          <w:sz w:val="22"/>
          <w:szCs w:val="22"/>
        </w:rPr>
        <w:t>Prova de inscrição no cadastro de contribuintes estadual e/ou municipal, se houver relativo ao domicílio ou sede do licitante, pertinente ao seu ramo de atividade e compatível com o objeto contratual;</w:t>
      </w:r>
    </w:p>
    <w:p w14:paraId="48ABF457">
      <w:pPr>
        <w:tabs>
          <w:tab w:val="left" w:pos="851"/>
        </w:tabs>
        <w:ind w:left="284"/>
        <w:jc w:val="both"/>
        <w:rPr>
          <w:rFonts w:ascii="Century Gothic" w:hAnsi="Century Gothic" w:eastAsia="Calibri" w:cs="Calibri"/>
          <w:sz w:val="22"/>
          <w:szCs w:val="22"/>
        </w:rPr>
      </w:pPr>
    </w:p>
    <w:p w14:paraId="07C99084">
      <w:pPr>
        <w:numPr>
          <w:ilvl w:val="2"/>
          <w:numId w:val="7"/>
        </w:numPr>
        <w:tabs>
          <w:tab w:val="left" w:pos="851"/>
        </w:tabs>
        <w:ind w:left="284" w:firstLine="0"/>
        <w:jc w:val="both"/>
        <w:rPr>
          <w:rFonts w:ascii="Century Gothic" w:hAnsi="Century Gothic"/>
        </w:rPr>
      </w:pPr>
      <w:r>
        <w:rPr>
          <w:rFonts w:ascii="Century Gothic" w:hAnsi="Century Gothic" w:eastAsia="Calibri" w:cs="Calibr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AB9C270">
      <w:pPr>
        <w:tabs>
          <w:tab w:val="left" w:pos="851"/>
        </w:tabs>
        <w:ind w:left="284"/>
        <w:jc w:val="both"/>
        <w:rPr>
          <w:rFonts w:ascii="Century Gothic" w:hAnsi="Century Gothic" w:eastAsia="Calibri" w:cs="Calibri"/>
          <w:sz w:val="22"/>
          <w:szCs w:val="22"/>
        </w:rPr>
      </w:pPr>
    </w:p>
    <w:p w14:paraId="23651C27">
      <w:pPr>
        <w:numPr>
          <w:ilvl w:val="2"/>
          <w:numId w:val="7"/>
        </w:numPr>
        <w:tabs>
          <w:tab w:val="left" w:pos="851"/>
        </w:tabs>
        <w:ind w:left="284" w:firstLine="0"/>
        <w:jc w:val="both"/>
        <w:rPr>
          <w:rFonts w:ascii="Century Gothic" w:hAnsi="Century Gothic"/>
        </w:rPr>
      </w:pPr>
      <w:r>
        <w:rPr>
          <w:rFonts w:ascii="Century Gothic" w:hAnsi="Century Gothic" w:eastAsia="Calibri" w:cs="Calibri"/>
          <w:color w:val="000000"/>
          <w:sz w:val="22"/>
          <w:szCs w:val="22"/>
        </w:rPr>
        <w:t>Prova de regularidade com o Fundo de Garantia do Tempo de Serviço (FGTS);</w:t>
      </w:r>
    </w:p>
    <w:p w14:paraId="78F5D95C">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0AA08C6C">
      <w:pPr>
        <w:numPr>
          <w:ilvl w:val="2"/>
          <w:numId w:val="7"/>
        </w:numPr>
        <w:tabs>
          <w:tab w:val="left" w:pos="851"/>
        </w:tabs>
        <w:ind w:left="284" w:firstLine="0"/>
        <w:jc w:val="both"/>
        <w:rPr>
          <w:rFonts w:ascii="Century Gothic" w:hAnsi="Century Gothic"/>
        </w:rPr>
      </w:pPr>
      <w:r>
        <w:rPr>
          <w:rFonts w:ascii="Century Gothic" w:hAnsi="Century Gothic" w:eastAsia="Calibri" w:cs="Calibr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4C37B139">
      <w:pPr>
        <w:tabs>
          <w:tab w:val="left" w:pos="851"/>
        </w:tabs>
        <w:ind w:left="284"/>
        <w:jc w:val="both"/>
        <w:rPr>
          <w:rFonts w:ascii="Century Gothic" w:hAnsi="Century Gothic" w:eastAsia="Calibri" w:cs="Calibri"/>
          <w:sz w:val="22"/>
          <w:szCs w:val="22"/>
        </w:rPr>
      </w:pPr>
    </w:p>
    <w:p w14:paraId="0F96B512">
      <w:pPr>
        <w:numPr>
          <w:ilvl w:val="2"/>
          <w:numId w:val="7"/>
        </w:numPr>
        <w:tabs>
          <w:tab w:val="left" w:pos="851"/>
        </w:tabs>
        <w:ind w:left="284" w:firstLine="0"/>
        <w:jc w:val="both"/>
        <w:rPr>
          <w:rFonts w:ascii="Century Gothic" w:hAnsi="Century Gothic"/>
        </w:rPr>
      </w:pPr>
      <w:r>
        <w:rPr>
          <w:rFonts w:ascii="Century Gothic" w:hAnsi="Century Gothic" w:eastAsia="Calibri" w:cs="Calibri"/>
          <w:color w:val="000000"/>
          <w:sz w:val="22"/>
          <w:szCs w:val="22"/>
        </w:rPr>
        <w:t>Prova de regularidade junto à Fazenda Estadual, através da Certidão Negativa conjunta junto aos Tributos Estaduais, emitida pela Secretaria da Fazenda Estadual onde a empresa for sediada;</w:t>
      </w:r>
    </w:p>
    <w:p w14:paraId="23AD3374">
      <w:pPr>
        <w:tabs>
          <w:tab w:val="left" w:pos="851"/>
        </w:tabs>
        <w:ind w:left="284"/>
        <w:jc w:val="both"/>
        <w:rPr>
          <w:rFonts w:ascii="Century Gothic" w:hAnsi="Century Gothic" w:eastAsia="Calibri" w:cs="Calibri"/>
          <w:sz w:val="22"/>
          <w:szCs w:val="22"/>
        </w:rPr>
      </w:pPr>
    </w:p>
    <w:p w14:paraId="469BC0A8">
      <w:pPr>
        <w:numPr>
          <w:ilvl w:val="2"/>
          <w:numId w:val="7"/>
        </w:numPr>
        <w:tabs>
          <w:tab w:val="left" w:pos="851"/>
        </w:tabs>
        <w:ind w:left="284" w:firstLine="0"/>
        <w:jc w:val="both"/>
        <w:rPr>
          <w:rFonts w:ascii="Century Gothic" w:hAnsi="Century Gothic"/>
        </w:rPr>
      </w:pPr>
      <w:r>
        <w:rPr>
          <w:rFonts w:ascii="Century Gothic" w:hAnsi="Century Gothic" w:eastAsia="Calibri" w:cs="Calibri"/>
          <w:sz w:val="22"/>
          <w:szCs w:val="22"/>
        </w:rPr>
        <w:t>Prova de regularidade junto à Fazenda Municipal, através da Certidão Negativa junto aos Tributos Municipais, emitida pela Secretaria da Fazenda Municipal onde a empresa for sediada;</w:t>
      </w:r>
    </w:p>
    <w:p w14:paraId="603ACCDD">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4AD22056">
      <w:pPr>
        <w:numPr>
          <w:ilvl w:val="2"/>
          <w:numId w:val="7"/>
        </w:numPr>
        <w:tabs>
          <w:tab w:val="left" w:pos="709"/>
          <w:tab w:val="left" w:pos="851"/>
          <w:tab w:val="left" w:pos="1440"/>
          <w:tab w:val="left" w:pos="1701"/>
        </w:tabs>
        <w:ind w:left="284" w:firstLine="0"/>
        <w:jc w:val="both"/>
        <w:rPr>
          <w:rFonts w:ascii="Century Gothic" w:hAnsi="Century Gothic"/>
          <w:u w:val="single"/>
        </w:rPr>
      </w:pPr>
      <w:r>
        <w:rPr>
          <w:rFonts w:ascii="Century Gothic" w:hAnsi="Century Gothic" w:eastAsia="Calibri" w:cs="Calibri"/>
          <w:color w:val="000000"/>
          <w:sz w:val="22"/>
          <w:szCs w:val="22"/>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A2F6C37">
      <w:pPr>
        <w:tabs>
          <w:tab w:val="left" w:pos="709"/>
          <w:tab w:val="left" w:pos="1440"/>
          <w:tab w:val="left" w:pos="1701"/>
        </w:tabs>
        <w:jc w:val="both"/>
        <w:rPr>
          <w:rFonts w:ascii="Century Gothic" w:hAnsi="Century Gothic" w:eastAsia="Calibri" w:cs="Calibri"/>
          <w:b/>
          <w:color w:val="7030A0"/>
          <w:sz w:val="22"/>
          <w:szCs w:val="22"/>
          <w:u w:val="single"/>
        </w:rPr>
      </w:pPr>
    </w:p>
    <w:p w14:paraId="0857662E">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b/>
          <w:color w:val="000000"/>
          <w:sz w:val="22"/>
          <w:szCs w:val="22"/>
        </w:rPr>
        <w:t>HABILITAÇÃO ECONÔMICO-FINANCEIRA</w:t>
      </w:r>
      <w:r>
        <w:rPr>
          <w:rFonts w:ascii="Century Gothic" w:hAnsi="Century Gothic" w:eastAsia="Calibri" w:cs="Calibri"/>
          <w:color w:val="000000"/>
          <w:sz w:val="22"/>
          <w:szCs w:val="22"/>
        </w:rPr>
        <w:t>.</w:t>
      </w:r>
    </w:p>
    <w:p w14:paraId="1BF7B147">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000000"/>
          <w:sz w:val="22"/>
          <w:szCs w:val="22"/>
        </w:rPr>
      </w:pPr>
    </w:p>
    <w:p w14:paraId="0858BDF9">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sz w:val="22"/>
          <w:szCs w:val="22"/>
        </w:rPr>
        <w:t>Certidão Negativa de falência, de concordata, de recuperação judicial ou extrajudicial (Lei nº 11.101/2005), expedida pelo distribuidor da sede da empresa, datado dos últimos 30 (trinta) dias, ou que esteja dentro do prazo de validade expresso na própria Certidão</w:t>
      </w:r>
      <w:r>
        <w:rPr>
          <w:rFonts w:ascii="Century Gothic" w:hAnsi="Century Gothic" w:eastAsia="Calibri" w:cs="Calibri"/>
          <w:color w:val="000000"/>
          <w:sz w:val="22"/>
          <w:szCs w:val="22"/>
        </w:rPr>
        <w:t>;</w:t>
      </w:r>
    </w:p>
    <w:p w14:paraId="4F7CB061">
      <w:pPr>
        <w:tabs>
          <w:tab w:val="left" w:pos="993"/>
          <w:tab w:val="left" w:pos="1843"/>
        </w:tabs>
        <w:ind w:left="284"/>
        <w:jc w:val="both"/>
        <w:rPr>
          <w:rFonts w:ascii="Century Gothic" w:hAnsi="Century Gothic" w:eastAsia="Calibri" w:cs="Calibri"/>
          <w:color w:val="000000"/>
          <w:sz w:val="22"/>
          <w:szCs w:val="22"/>
        </w:rPr>
      </w:pPr>
    </w:p>
    <w:p w14:paraId="7D87588B">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C5CCE7F">
      <w:pPr>
        <w:tabs>
          <w:tab w:val="left" w:pos="993"/>
          <w:tab w:val="left" w:pos="1843"/>
        </w:tabs>
        <w:ind w:left="284"/>
        <w:jc w:val="both"/>
        <w:rPr>
          <w:rFonts w:ascii="Century Gothic" w:hAnsi="Century Gothic" w:eastAsia="Calibri" w:cs="Calibri"/>
          <w:color w:val="000000"/>
          <w:sz w:val="22"/>
          <w:szCs w:val="22"/>
        </w:rPr>
      </w:pPr>
    </w:p>
    <w:p w14:paraId="1F6ABDAC">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CFB39A9">
      <w:pPr>
        <w:tabs>
          <w:tab w:val="left" w:pos="993"/>
          <w:tab w:val="left" w:pos="1843"/>
        </w:tabs>
        <w:ind w:left="284"/>
        <w:jc w:val="both"/>
        <w:rPr>
          <w:rFonts w:ascii="Century Gothic" w:hAnsi="Century Gothic" w:eastAsia="Calibri" w:cs="Calibri"/>
          <w:color w:val="000000"/>
          <w:sz w:val="22"/>
          <w:szCs w:val="22"/>
        </w:rPr>
      </w:pPr>
    </w:p>
    <w:p w14:paraId="2CE001DB">
      <w:pPr>
        <w:numPr>
          <w:ilvl w:val="3"/>
          <w:numId w:val="7"/>
        </w:numPr>
        <w:pBdr>
          <w:top w:val="none" w:color="auto" w:sz="0" w:space="0"/>
          <w:left w:val="none" w:color="auto" w:sz="0" w:space="0"/>
          <w:bottom w:val="none" w:color="auto" w:sz="0" w:space="0"/>
          <w:right w:val="none" w:color="auto" w:sz="0" w:space="0"/>
          <w:between w:val="none" w:color="auto" w:sz="0" w:space="0"/>
        </w:pBdr>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No caso de fornecimento de bens para pronta entrega, não será exigido da licitante qualificada como microempresa ou empresa de pequeno porte, a apresentação de balanço patrimonial do último exercício financeiro. (Art. 3º do Decreto nº 8.538/2015);</w:t>
      </w:r>
    </w:p>
    <w:p w14:paraId="28B3F2E5">
      <w:pPr>
        <w:pBdr>
          <w:top w:val="none" w:color="auto" w:sz="0" w:space="0"/>
          <w:left w:val="none" w:color="auto" w:sz="0" w:space="0"/>
          <w:bottom w:val="none" w:color="auto" w:sz="0" w:space="0"/>
          <w:right w:val="none" w:color="auto" w:sz="0" w:space="0"/>
          <w:between w:val="none" w:color="auto" w:sz="0" w:space="0"/>
        </w:pBdr>
        <w:ind w:left="567"/>
        <w:jc w:val="both"/>
        <w:rPr>
          <w:rFonts w:ascii="Century Gothic" w:hAnsi="Century Gothic" w:eastAsia="Calibri" w:cs="Calibri"/>
          <w:color w:val="000000"/>
          <w:sz w:val="22"/>
          <w:szCs w:val="22"/>
        </w:rPr>
      </w:pPr>
    </w:p>
    <w:p w14:paraId="1A7A07D8">
      <w:pPr>
        <w:numPr>
          <w:ilvl w:val="3"/>
          <w:numId w:val="7"/>
        </w:numPr>
        <w:pBdr>
          <w:top w:val="none" w:color="auto" w:sz="0" w:space="0"/>
          <w:left w:val="none" w:color="auto" w:sz="0" w:space="0"/>
          <w:bottom w:val="none" w:color="auto" w:sz="0" w:space="0"/>
          <w:right w:val="none" w:color="auto" w:sz="0" w:space="0"/>
          <w:between w:val="none" w:color="auto" w:sz="0" w:space="0"/>
        </w:pBdr>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No caso de empresa constituída no exercício social vigente, admite-se a apresentação de balanço patrimonial e demonstrações contábeis referentes ao período de existência da sociedade;</w:t>
      </w:r>
    </w:p>
    <w:p w14:paraId="568BBC57">
      <w:pPr>
        <w:ind w:left="567"/>
        <w:jc w:val="both"/>
        <w:rPr>
          <w:rFonts w:ascii="Century Gothic" w:hAnsi="Century Gothic" w:eastAsia="Calibri" w:cs="Calibri"/>
          <w:color w:val="000000"/>
          <w:sz w:val="22"/>
          <w:szCs w:val="22"/>
        </w:rPr>
      </w:pPr>
    </w:p>
    <w:p w14:paraId="49C52B66">
      <w:pPr>
        <w:numPr>
          <w:ilvl w:val="3"/>
          <w:numId w:val="7"/>
        </w:numPr>
        <w:pBdr>
          <w:top w:val="none" w:color="auto" w:sz="0" w:space="0"/>
          <w:left w:val="none" w:color="auto" w:sz="0" w:space="0"/>
          <w:bottom w:val="none" w:color="auto" w:sz="0" w:space="0"/>
          <w:right w:val="none" w:color="auto" w:sz="0" w:space="0"/>
          <w:between w:val="none" w:color="auto" w:sz="0" w:space="0"/>
        </w:pBdr>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É admissível o balanço intermediário, se decorrer de lei ou contrato social/estatuto social.</w:t>
      </w:r>
    </w:p>
    <w:p w14:paraId="2C1EC112">
      <w:pPr>
        <w:ind w:left="567"/>
        <w:jc w:val="both"/>
        <w:rPr>
          <w:rFonts w:ascii="Century Gothic" w:hAnsi="Century Gothic" w:eastAsia="Calibri" w:cs="Calibri"/>
          <w:color w:val="000000"/>
          <w:sz w:val="22"/>
          <w:szCs w:val="22"/>
        </w:rPr>
      </w:pPr>
    </w:p>
    <w:p w14:paraId="32E1A149">
      <w:pPr>
        <w:numPr>
          <w:ilvl w:val="3"/>
          <w:numId w:val="7"/>
        </w:numPr>
        <w:pBdr>
          <w:top w:val="none" w:color="auto" w:sz="0" w:space="0"/>
          <w:left w:val="none" w:color="auto" w:sz="0" w:space="0"/>
          <w:bottom w:val="none" w:color="auto" w:sz="0" w:space="0"/>
          <w:right w:val="none" w:color="auto" w:sz="0" w:space="0"/>
          <w:between w:val="none" w:color="auto" w:sz="0" w:space="0"/>
        </w:pBdr>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4F54DE1">
      <w:pPr>
        <w:ind w:left="567"/>
        <w:jc w:val="both"/>
        <w:rPr>
          <w:rFonts w:ascii="Century Gothic" w:hAnsi="Century Gothic" w:eastAsia="Calibri" w:cs="Calibri"/>
          <w:color w:val="000000"/>
          <w:sz w:val="22"/>
          <w:szCs w:val="22"/>
        </w:rPr>
      </w:pPr>
    </w:p>
    <w:p w14:paraId="21B97AD8">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A comprovação da situação financeira da empresa será constatada mediante obtenção de índices de Liquidez Geral (LG), Solvência Geral (SG) e Liquidez Corrente (LC), superiores a 1 (hum) resultantes da aplicação das fórmulas:</w:t>
      </w:r>
    </w:p>
    <w:p w14:paraId="63AA7C98">
      <w:pPr>
        <w:tabs>
          <w:tab w:val="left" w:pos="1440"/>
          <w:tab w:val="left" w:pos="1843"/>
        </w:tabs>
        <w:ind w:left="567"/>
        <w:jc w:val="both"/>
        <w:rPr>
          <w:rFonts w:ascii="Century Gothic" w:hAnsi="Century Gothic" w:eastAsia="Calibri" w:cs="Calibri"/>
          <w:color w:val="000000"/>
          <w:sz w:val="22"/>
          <w:szCs w:val="22"/>
        </w:rPr>
      </w:pPr>
    </w:p>
    <w:tbl>
      <w:tblPr>
        <w:tblStyle w:val="22"/>
        <w:tblW w:w="7338"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5103"/>
      </w:tblGrid>
      <w:tr w14:paraId="5C1F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1E7AC20A">
            <w:pPr>
              <w:tabs>
                <w:tab w:val="left" w:pos="1440"/>
              </w:tabs>
              <w:jc w:val="right"/>
              <w:rPr>
                <w:rFonts w:ascii="Century Gothic" w:hAnsi="Century Gothic" w:eastAsia="Calibri" w:cs="Calibri"/>
                <w:color w:val="000000"/>
                <w:sz w:val="22"/>
                <w:szCs w:val="22"/>
              </w:rPr>
            </w:pPr>
            <w:r>
              <w:rPr>
                <w:rFonts w:ascii="Century Gothic" w:hAnsi="Century Gothic" w:eastAsia="Calibri" w:cs="Calibri"/>
                <w:color w:val="000000"/>
                <w:sz w:val="22"/>
                <w:szCs w:val="22"/>
              </w:rPr>
              <w:t>LG =</w:t>
            </w:r>
          </w:p>
        </w:tc>
        <w:tc>
          <w:tcPr>
            <w:tcW w:w="5103" w:type="dxa"/>
            <w:tcBorders>
              <w:bottom w:val="single" w:color="000000" w:sz="4" w:space="0"/>
            </w:tcBorders>
            <w:vAlign w:val="bottom"/>
          </w:tcPr>
          <w:p w14:paraId="6672C5E8">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Ativo Circulante + Realizável a Longo Prazo</w:t>
            </w:r>
          </w:p>
        </w:tc>
      </w:tr>
      <w:tr w14:paraId="4B10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389B0DAB">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rFonts w:ascii="Century Gothic" w:hAnsi="Century Gothic" w:eastAsia="Calibri" w:cs="Calibri"/>
                <w:color w:val="000000"/>
                <w:sz w:val="22"/>
                <w:szCs w:val="22"/>
              </w:rPr>
            </w:pPr>
          </w:p>
        </w:tc>
        <w:tc>
          <w:tcPr>
            <w:tcW w:w="5103" w:type="dxa"/>
            <w:tcBorders>
              <w:top w:val="single" w:color="000000" w:sz="4" w:space="0"/>
            </w:tcBorders>
          </w:tcPr>
          <w:p w14:paraId="2F683044">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Passivo Circulante + Passivo Não Circulante</w:t>
            </w:r>
          </w:p>
        </w:tc>
      </w:tr>
    </w:tbl>
    <w:p w14:paraId="4DE749F5">
      <w:pPr>
        <w:tabs>
          <w:tab w:val="left" w:pos="1440"/>
        </w:tabs>
        <w:ind w:left="1134"/>
        <w:jc w:val="both"/>
        <w:rPr>
          <w:rFonts w:ascii="Century Gothic" w:hAnsi="Century Gothic" w:eastAsia="Calibri" w:cs="Calibri"/>
          <w:color w:val="000000"/>
          <w:sz w:val="22"/>
          <w:szCs w:val="22"/>
        </w:rPr>
      </w:pPr>
    </w:p>
    <w:tbl>
      <w:tblPr>
        <w:tblStyle w:val="23"/>
        <w:tblW w:w="7338"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5103"/>
      </w:tblGrid>
      <w:tr w14:paraId="3112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3D0D231B">
            <w:pPr>
              <w:tabs>
                <w:tab w:val="left" w:pos="1440"/>
              </w:tabs>
              <w:jc w:val="right"/>
              <w:rPr>
                <w:rFonts w:ascii="Century Gothic" w:hAnsi="Century Gothic" w:eastAsia="Calibri" w:cs="Calibri"/>
                <w:color w:val="000000"/>
                <w:sz w:val="22"/>
                <w:szCs w:val="22"/>
              </w:rPr>
            </w:pPr>
            <w:r>
              <w:rPr>
                <w:rFonts w:ascii="Century Gothic" w:hAnsi="Century Gothic" w:eastAsia="Calibri" w:cs="Calibri"/>
                <w:color w:val="000000"/>
                <w:sz w:val="22"/>
                <w:szCs w:val="22"/>
              </w:rPr>
              <w:t>SG =</w:t>
            </w:r>
          </w:p>
        </w:tc>
        <w:tc>
          <w:tcPr>
            <w:tcW w:w="5103" w:type="dxa"/>
            <w:tcBorders>
              <w:bottom w:val="single" w:color="000000" w:sz="4" w:space="0"/>
            </w:tcBorders>
            <w:vAlign w:val="bottom"/>
          </w:tcPr>
          <w:p w14:paraId="3C089A40">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Ativo Total</w:t>
            </w:r>
          </w:p>
        </w:tc>
      </w:tr>
      <w:tr w14:paraId="3E08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294ADCB6">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rFonts w:ascii="Century Gothic" w:hAnsi="Century Gothic" w:eastAsia="Calibri" w:cs="Calibri"/>
                <w:color w:val="000000"/>
                <w:sz w:val="22"/>
                <w:szCs w:val="22"/>
              </w:rPr>
            </w:pPr>
          </w:p>
        </w:tc>
        <w:tc>
          <w:tcPr>
            <w:tcW w:w="5103" w:type="dxa"/>
            <w:tcBorders>
              <w:top w:val="single" w:color="000000" w:sz="4" w:space="0"/>
            </w:tcBorders>
          </w:tcPr>
          <w:p w14:paraId="3801F45B">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Passivo Circulante + Passivo Não Circulante</w:t>
            </w:r>
          </w:p>
        </w:tc>
      </w:tr>
    </w:tbl>
    <w:p w14:paraId="566A85AD">
      <w:pPr>
        <w:tabs>
          <w:tab w:val="left" w:pos="1440"/>
        </w:tabs>
        <w:ind w:left="1134"/>
        <w:jc w:val="both"/>
        <w:rPr>
          <w:rFonts w:ascii="Century Gothic" w:hAnsi="Century Gothic" w:eastAsia="Calibri" w:cs="Calibri"/>
          <w:color w:val="000000"/>
          <w:sz w:val="22"/>
          <w:szCs w:val="22"/>
        </w:rPr>
      </w:pPr>
    </w:p>
    <w:tbl>
      <w:tblPr>
        <w:tblStyle w:val="24"/>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14:paraId="77BA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4F972F83">
            <w:pPr>
              <w:tabs>
                <w:tab w:val="left" w:pos="1440"/>
              </w:tabs>
              <w:jc w:val="right"/>
              <w:rPr>
                <w:rFonts w:ascii="Century Gothic" w:hAnsi="Century Gothic" w:eastAsia="Calibri" w:cs="Calibri"/>
                <w:color w:val="000000"/>
                <w:sz w:val="22"/>
                <w:szCs w:val="22"/>
              </w:rPr>
            </w:pPr>
            <w:r>
              <w:rPr>
                <w:rFonts w:ascii="Century Gothic" w:hAnsi="Century Gothic" w:eastAsia="Calibri" w:cs="Calibri"/>
                <w:color w:val="000000"/>
                <w:sz w:val="22"/>
                <w:szCs w:val="22"/>
              </w:rPr>
              <w:t>LC =</w:t>
            </w:r>
          </w:p>
        </w:tc>
        <w:tc>
          <w:tcPr>
            <w:tcW w:w="2551" w:type="dxa"/>
            <w:tcBorders>
              <w:bottom w:val="single" w:color="000000" w:sz="4" w:space="0"/>
            </w:tcBorders>
            <w:vAlign w:val="bottom"/>
          </w:tcPr>
          <w:p w14:paraId="7606A37B">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Ativo Circulante</w:t>
            </w:r>
          </w:p>
        </w:tc>
      </w:tr>
      <w:tr w14:paraId="189C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4D7DD298">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rFonts w:ascii="Century Gothic" w:hAnsi="Century Gothic" w:eastAsia="Calibri" w:cs="Calibri"/>
                <w:color w:val="000000"/>
                <w:sz w:val="22"/>
                <w:szCs w:val="22"/>
              </w:rPr>
            </w:pPr>
          </w:p>
        </w:tc>
        <w:tc>
          <w:tcPr>
            <w:tcW w:w="2551" w:type="dxa"/>
            <w:tcBorders>
              <w:top w:val="single" w:color="000000" w:sz="4" w:space="0"/>
            </w:tcBorders>
          </w:tcPr>
          <w:p w14:paraId="6F04DCAB">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Passivo Circulante</w:t>
            </w:r>
          </w:p>
          <w:p w14:paraId="289288F4">
            <w:pPr>
              <w:tabs>
                <w:tab w:val="left" w:pos="1440"/>
              </w:tabs>
              <w:jc w:val="both"/>
              <w:rPr>
                <w:rFonts w:ascii="Century Gothic" w:hAnsi="Century Gothic" w:eastAsia="Calibri" w:cs="Calibri"/>
                <w:color w:val="000000"/>
                <w:sz w:val="22"/>
                <w:szCs w:val="22"/>
              </w:rPr>
            </w:pPr>
          </w:p>
        </w:tc>
      </w:tr>
    </w:tbl>
    <w:p w14:paraId="511023B4">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sz w:val="22"/>
          <w:szCs w:val="22"/>
        </w:rPr>
        <w:t xml:space="preserve">As empresas que apresentarem </w:t>
      </w:r>
      <w:r>
        <w:rPr>
          <w:rFonts w:ascii="Century Gothic" w:hAnsi="Century Gothic" w:eastAsia="Calibri" w:cs="Calibri"/>
          <w:color w:val="000000"/>
          <w:sz w:val="22"/>
          <w:szCs w:val="22"/>
        </w:rPr>
        <w:t>resultado inferior ou igual a 1 (um) em qualquer dos índices de</w:t>
      </w:r>
      <w:r>
        <w:rPr>
          <w:rFonts w:ascii="Century Gothic" w:hAnsi="Century Gothic" w:eastAsia="Calibri" w:cs="Calibri"/>
          <w:sz w:val="22"/>
          <w:szCs w:val="22"/>
        </w:rPr>
        <w:t xml:space="preserve"> Liquidez Geral (LG), Solvência Geral (SG) e Liquidez Corrente (LC), deverão comprovar, considerados os riscos para a Administração, e, a critério da autoridade competente, o capital mínimo ou o patrimônio líquido mínimo de </w:t>
      </w:r>
      <w:r>
        <w:rPr>
          <w:rFonts w:ascii="Century Gothic" w:hAnsi="Century Gothic" w:eastAsia="Calibri" w:cs="Calibri"/>
          <w:sz w:val="22"/>
          <w:szCs w:val="22"/>
          <w:highlight w:val="yellow"/>
        </w:rPr>
        <w:t>10</w:t>
      </w:r>
      <w:r>
        <w:rPr>
          <w:rFonts w:ascii="Century Gothic" w:hAnsi="Century Gothic" w:eastAsia="Calibri" w:cs="Calibri"/>
          <w:sz w:val="22"/>
          <w:szCs w:val="22"/>
        </w:rPr>
        <w:t>% (</w:t>
      </w:r>
      <w:r>
        <w:rPr>
          <w:rFonts w:ascii="Century Gothic" w:hAnsi="Century Gothic" w:eastAsia="Calibri" w:cs="Calibri"/>
          <w:sz w:val="22"/>
          <w:szCs w:val="22"/>
          <w:highlight w:val="yellow"/>
        </w:rPr>
        <w:t>dez</w:t>
      </w:r>
      <w:r>
        <w:rPr>
          <w:rFonts w:ascii="Century Gothic" w:hAnsi="Century Gothic" w:eastAsia="Calibri" w:cs="Calibri"/>
          <w:sz w:val="22"/>
          <w:szCs w:val="22"/>
        </w:rPr>
        <w:t xml:space="preserve"> por cento)</w:t>
      </w:r>
      <w:r>
        <w:rPr>
          <w:rFonts w:ascii="Century Gothic" w:hAnsi="Century Gothic" w:eastAsia="Calibri" w:cs="Calibri"/>
          <w:b/>
          <w:sz w:val="22"/>
          <w:szCs w:val="22"/>
        </w:rPr>
        <w:t xml:space="preserve"> </w:t>
      </w:r>
      <w:r>
        <w:rPr>
          <w:rFonts w:ascii="Century Gothic" w:hAnsi="Century Gothic" w:eastAsia="Calibri" w:cs="Calibri"/>
          <w:sz w:val="22"/>
          <w:szCs w:val="22"/>
        </w:rPr>
        <w:t xml:space="preserve">do valor estimado da contratação ou do item pertinente. </w:t>
      </w:r>
    </w:p>
    <w:p w14:paraId="73368BE0">
      <w:pPr>
        <w:tabs>
          <w:tab w:val="left" w:pos="993"/>
          <w:tab w:val="left" w:pos="1843"/>
        </w:tabs>
        <w:ind w:left="284"/>
        <w:jc w:val="both"/>
        <w:rPr>
          <w:rFonts w:ascii="Century Gothic" w:hAnsi="Century Gothic" w:eastAsia="Calibri" w:cs="Calibri"/>
          <w:color w:val="FF0000"/>
          <w:sz w:val="22"/>
          <w:szCs w:val="22"/>
        </w:rPr>
      </w:pPr>
    </w:p>
    <w:p w14:paraId="0EA10843">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sz w:val="22"/>
          <w:szCs w:val="22"/>
        </w:rPr>
        <w:t>As licitantes deverão ainda complementar a comprovação da qualificação econômico-financeira por meio de 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14:paraId="52C6BDCB">
      <w:pPr>
        <w:tabs>
          <w:tab w:val="left" w:pos="993"/>
          <w:tab w:val="left" w:pos="1843"/>
        </w:tabs>
        <w:ind w:left="284"/>
        <w:jc w:val="both"/>
        <w:rPr>
          <w:rFonts w:ascii="Century Gothic" w:hAnsi="Century Gothic" w:eastAsia="Calibri" w:cs="Calibri"/>
          <w:color w:val="FF0000"/>
          <w:sz w:val="22"/>
          <w:szCs w:val="22"/>
        </w:rPr>
      </w:pPr>
    </w:p>
    <w:p w14:paraId="2D6BEB37">
      <w:pPr>
        <w:numPr>
          <w:ilvl w:val="2"/>
          <w:numId w:val="7"/>
        </w:numPr>
        <w:tabs>
          <w:tab w:val="left" w:pos="993"/>
          <w:tab w:val="left" w:pos="1843"/>
        </w:tabs>
        <w:ind w:left="284" w:firstLine="0"/>
        <w:jc w:val="both"/>
        <w:rPr>
          <w:rFonts w:ascii="Century Gothic" w:hAnsi="Century Gothic"/>
        </w:rPr>
      </w:pPr>
      <w:bookmarkStart w:id="1" w:name="_30j0zll" w:colFirst="0" w:colLast="0"/>
      <w:bookmarkEnd w:id="1"/>
      <w:r>
        <w:rPr>
          <w:rFonts w:ascii="Century Gothic" w:hAnsi="Century Gothic" w:eastAsia="Calibri" w:cs="Calibri"/>
          <w:sz w:val="22"/>
          <w:szCs w:val="22"/>
        </w:rPr>
        <w:t>As licitantes deverão apresentar comprovação, por meio de declaração, de relação de relação dos compromissos assumidos pelo licitante que importem em diminuição de sua capacidade econômico-financeira, excluídas parcelas já executadas de contratos firmados com a Administração Pública e/ou com a iniciativa privada, vigentes na data da sessão pública de abertura deste Pregão, não é superior ao Patrimônio Líquido do licitante, podendo este ser atualizado na forma já disciplinada neste Edital.</w:t>
      </w:r>
    </w:p>
    <w:p w14:paraId="202B67FC">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FF0000"/>
          <w:sz w:val="22"/>
          <w:szCs w:val="22"/>
        </w:rPr>
      </w:pPr>
    </w:p>
    <w:p w14:paraId="3C410191">
      <w:pPr>
        <w:numPr>
          <w:ilvl w:val="2"/>
          <w:numId w:val="7"/>
        </w:numPr>
        <w:tabs>
          <w:tab w:val="left" w:pos="993"/>
          <w:tab w:val="left" w:pos="1843"/>
        </w:tabs>
        <w:ind w:left="284" w:firstLine="0"/>
        <w:jc w:val="both"/>
        <w:rPr>
          <w:rFonts w:ascii="Century Gothic" w:hAnsi="Century Gothic"/>
        </w:rPr>
      </w:pPr>
      <w:bookmarkStart w:id="2" w:name="_1fob9te" w:colFirst="0" w:colLast="0"/>
      <w:bookmarkEnd w:id="2"/>
      <w:r>
        <w:rPr>
          <w:rFonts w:ascii="Century Gothic" w:hAnsi="Century Gothic" w:eastAsia="Calibri" w:cs="Calibri"/>
          <w:sz w:val="22"/>
          <w:szCs w:val="22"/>
        </w:rPr>
        <w:t xml:space="preserve">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24E5FB68">
      <w:pPr>
        <w:tabs>
          <w:tab w:val="left" w:pos="993"/>
          <w:tab w:val="left" w:pos="1843"/>
        </w:tabs>
        <w:ind w:left="646"/>
        <w:jc w:val="both"/>
        <w:rPr>
          <w:rFonts w:ascii="Century Gothic" w:hAnsi="Century Gothic" w:eastAsia="Calibri" w:cs="Calibri"/>
          <w:sz w:val="22"/>
          <w:szCs w:val="22"/>
        </w:rPr>
      </w:pPr>
      <w:bookmarkStart w:id="3" w:name="_nf1agvjl3kgw" w:colFirst="0" w:colLast="0"/>
      <w:bookmarkEnd w:id="3"/>
    </w:p>
    <w:p w14:paraId="25EA958E">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1134"/>
        </w:tabs>
        <w:ind w:left="0" w:firstLine="0"/>
        <w:jc w:val="both"/>
        <w:rPr>
          <w:rFonts w:ascii="Century Gothic" w:hAnsi="Century Gothic"/>
        </w:rPr>
      </w:pPr>
      <w:r>
        <w:rPr>
          <w:rFonts w:ascii="Century Gothic" w:hAnsi="Century Gothic" w:eastAsia="Calibri" w:cs="Calibri"/>
          <w:b/>
          <w:color w:val="000000"/>
          <w:sz w:val="22"/>
          <w:szCs w:val="22"/>
        </w:rPr>
        <w:t>QUALIFICAÇÃO TÉCNICA.</w:t>
      </w:r>
    </w:p>
    <w:p w14:paraId="33783B15">
      <w:pPr>
        <w:pBdr>
          <w:top w:val="none" w:color="auto" w:sz="0" w:space="0"/>
          <w:left w:val="none" w:color="auto" w:sz="0" w:space="0"/>
          <w:bottom w:val="none" w:color="auto" w:sz="0" w:space="0"/>
          <w:right w:val="none" w:color="auto" w:sz="0" w:space="0"/>
          <w:between w:val="none" w:color="auto" w:sz="0" w:space="0"/>
        </w:pBdr>
        <w:tabs>
          <w:tab w:val="left" w:pos="851"/>
          <w:tab w:val="left" w:pos="1134"/>
        </w:tabs>
        <w:ind w:left="567"/>
        <w:jc w:val="both"/>
        <w:rPr>
          <w:rFonts w:ascii="Century Gothic" w:hAnsi="Century Gothic" w:eastAsia="Calibri" w:cs="Calibri"/>
          <w:b/>
          <w:color w:val="000000"/>
          <w:sz w:val="22"/>
          <w:szCs w:val="22"/>
        </w:rPr>
      </w:pPr>
    </w:p>
    <w:p w14:paraId="267F6DF2">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highlight w:val="white"/>
        </w:rPr>
        <w:t xml:space="preserve">Comprovação de aptidão no desempenho de atividade pertinente e compatível em características, quantidades e prazos com o objeto da licitação </w:t>
      </w:r>
      <w:r>
        <w:rPr>
          <w:rFonts w:ascii="Century Gothic" w:hAnsi="Century Gothic" w:eastAsia="Calibri" w:cs="Calibri"/>
          <w:color w:val="000000"/>
          <w:sz w:val="22"/>
          <w:szCs w:val="22"/>
        </w:rPr>
        <w:t xml:space="preserve">– </w:t>
      </w:r>
      <w:r>
        <w:rPr>
          <w:rFonts w:ascii="Century Gothic" w:hAnsi="Century Gothic" w:eastAsia="Calibri" w:cs="Calibri"/>
          <w:b/>
          <w:color w:val="000000"/>
          <w:sz w:val="22"/>
          <w:szCs w:val="22"/>
        </w:rPr>
        <w:t>Atestado(s) de Capacidade Técnica</w:t>
      </w:r>
      <w:r>
        <w:rPr>
          <w:rFonts w:ascii="Century Gothic" w:hAnsi="Century Gothic" w:eastAsia="Calibri" w:cs="Calibri"/>
          <w:color w:val="000000"/>
          <w:sz w:val="22"/>
          <w:szCs w:val="22"/>
        </w:rPr>
        <w:t>, fornecido(s) por pessoa jurídica de direito público ou privado, quando for emitido por ente privado deverá este ser com firma reconhecida de quem o subscreveu ou autenticação digital ou  assinatura digital.</w:t>
      </w:r>
    </w:p>
    <w:p w14:paraId="01A9A42D">
      <w:pPr>
        <w:pBdr>
          <w:top w:val="none" w:color="auto" w:sz="0" w:space="0"/>
          <w:left w:val="none" w:color="auto" w:sz="0" w:space="0"/>
          <w:bottom w:val="none" w:color="auto" w:sz="0" w:space="0"/>
          <w:right w:val="none" w:color="auto" w:sz="0" w:space="0"/>
          <w:between w:val="none" w:color="auto" w:sz="0" w:space="0"/>
        </w:pBdr>
        <w:tabs>
          <w:tab w:val="left" w:pos="1134"/>
          <w:tab w:val="left" w:pos="1843"/>
        </w:tabs>
        <w:ind w:left="1134"/>
        <w:jc w:val="both"/>
        <w:rPr>
          <w:rFonts w:ascii="Century Gothic" w:hAnsi="Century Gothic" w:eastAsia="Calibri" w:cs="Calibri"/>
          <w:color w:val="000000"/>
          <w:sz w:val="22"/>
          <w:szCs w:val="22"/>
        </w:rPr>
      </w:pPr>
    </w:p>
    <w:p w14:paraId="640BFBDB">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3AC9F287">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7069EE8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A declaração do vencedor acontecerá no momento imediatamente posterior à fase de habilitação.</w:t>
      </w:r>
    </w:p>
    <w:p w14:paraId="2AF151F8">
      <w:pPr>
        <w:tabs>
          <w:tab w:val="left" w:pos="1134"/>
          <w:tab w:val="left" w:pos="1843"/>
        </w:tabs>
        <w:ind w:left="1134"/>
        <w:jc w:val="both"/>
        <w:rPr>
          <w:rFonts w:ascii="Century Gothic" w:hAnsi="Century Gothic" w:eastAsia="Calibri" w:cs="Calibri"/>
          <w:color w:val="000000"/>
          <w:sz w:val="22"/>
          <w:szCs w:val="22"/>
        </w:rPr>
      </w:pPr>
    </w:p>
    <w:p w14:paraId="06E25A29">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4A979D0">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64B2ECC3">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0"/>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F31EAA1">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7902EAA4">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Havendo necessidade de analisar minuciosamente os documentos exigidos, o Agente de Contratação suspenderá a sessão, informando no “chat” a nova data e horário para a continuidade da mesma.</w:t>
      </w:r>
    </w:p>
    <w:p w14:paraId="7FF092B4">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Será inabilitado o licitante que não comprovar sua habilitação, seja por não apresentar quaisquer dos documentos exigidos, ou apresentá-los em desacordo com o estabelecido neste Edital.</w:t>
      </w:r>
    </w:p>
    <w:p w14:paraId="4B3910C8">
      <w:pPr>
        <w:tabs>
          <w:tab w:val="left" w:pos="284"/>
          <w:tab w:val="left" w:pos="426"/>
          <w:tab w:val="left" w:pos="567"/>
        </w:tabs>
        <w:jc w:val="both"/>
        <w:rPr>
          <w:rFonts w:ascii="Century Gothic" w:hAnsi="Century Gothic" w:eastAsia="Calibri" w:cs="Calibri"/>
          <w:color w:val="000000"/>
          <w:sz w:val="22"/>
          <w:szCs w:val="22"/>
        </w:rPr>
      </w:pPr>
    </w:p>
    <w:p w14:paraId="67459934">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Nos itens não exclusivos a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741343D8">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221E9B26">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Constatado o atendimento às exigências de habilitação fixadas no Edital, o licitante será declarado vencedor.</w:t>
      </w:r>
    </w:p>
    <w:p w14:paraId="0B32C704">
      <w:pPr>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entury Gothic" w:hAnsi="Century Gothic" w:eastAsia="Calibri" w:cs="Calibri"/>
          <w:color w:val="000000"/>
          <w:sz w:val="22"/>
          <w:szCs w:val="22"/>
        </w:rPr>
      </w:pPr>
    </w:p>
    <w:p w14:paraId="6FBC80B2">
      <w:pPr>
        <w:keepNext/>
        <w:keepLines/>
        <w:numPr>
          <w:ilvl w:val="0"/>
          <w:numId w:val="5"/>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ind w:left="0" w:firstLine="0"/>
        <w:jc w:val="both"/>
        <w:rPr>
          <w:rFonts w:ascii="Century Gothic" w:hAnsi="Century Gothic" w:eastAsia="Calibri" w:cs="Calibri"/>
          <w:b/>
          <w:bCs/>
          <w:color w:val="000000"/>
          <w:sz w:val="22"/>
          <w:szCs w:val="22"/>
        </w:rPr>
      </w:pPr>
      <w:bookmarkStart w:id="4" w:name="_Toc135469231"/>
      <w:r>
        <w:rPr>
          <w:rFonts w:ascii="Century Gothic" w:hAnsi="Century Gothic"/>
          <w:b/>
          <w:bCs/>
        </w:rPr>
        <w:t>DA ATA DE REGISTRO DE PREÇOS</w:t>
      </w:r>
      <w:bookmarkEnd w:id="4"/>
    </w:p>
    <w:p w14:paraId="635BAAE1">
      <w:pPr>
        <w:pStyle w:val="40"/>
        <w:numPr>
          <w:ilvl w:val="1"/>
          <w:numId w:val="5"/>
        </w:numPr>
        <w:rPr>
          <w:rFonts w:ascii="Century Gothic" w:hAnsi="Century Gothic"/>
        </w:rPr>
      </w:pPr>
      <w:r>
        <w:rPr>
          <w:rFonts w:ascii="Century Gothic" w:hAnsi="Century Gothic"/>
        </w:rPr>
        <w:t xml:space="preserve">Homologado o resultado da licitação, o licitante mais bem classificado terá o prazo de </w:t>
      </w:r>
      <w:r>
        <w:rPr>
          <w:rFonts w:ascii="Century Gothic" w:hAnsi="Century Gothic"/>
          <w:highlight w:val="yellow"/>
        </w:rPr>
        <w:t>02 (dois)</w:t>
      </w:r>
      <w:r>
        <w:rPr>
          <w:rFonts w:ascii="Century Gothic" w:hAnsi="Century Gothic"/>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5956CED1">
      <w:pPr>
        <w:pStyle w:val="40"/>
        <w:numPr>
          <w:ilvl w:val="1"/>
          <w:numId w:val="5"/>
        </w:numPr>
        <w:rPr>
          <w:rFonts w:ascii="Century Gothic" w:hAnsi="Century Gothic"/>
        </w:rPr>
      </w:pPr>
      <w:r>
        <w:rPr>
          <w:rFonts w:ascii="Century Gothic" w:hAnsi="Century Gothic"/>
        </w:rPr>
        <w:t>O prazo de convocação poderá ser prorrogado uma vez, por igual período, mediante solicitação do licitante mais bem classificado ou do fornecedor convocado, desde que:</w:t>
      </w:r>
    </w:p>
    <w:p w14:paraId="72491BD6">
      <w:pPr>
        <w:pStyle w:val="40"/>
        <w:numPr>
          <w:ilvl w:val="0"/>
          <w:numId w:val="0"/>
        </w:numPr>
        <w:ind w:left="567"/>
        <w:rPr>
          <w:rFonts w:ascii="Century Gothic" w:hAnsi="Century Gothic"/>
          <w:iCs/>
          <w:color w:val="auto"/>
        </w:rPr>
      </w:pPr>
      <w:r>
        <w:rPr>
          <w:rFonts w:ascii="Century Gothic" w:hAnsi="Century Gothic"/>
          <w:iCs/>
          <w:color w:val="auto"/>
        </w:rPr>
        <w:t>(a) a solicitação seja devidamente justificada e apresentada dentro do prazo; e</w:t>
      </w:r>
    </w:p>
    <w:p w14:paraId="79BDE0DE">
      <w:pPr>
        <w:pStyle w:val="40"/>
        <w:numPr>
          <w:ilvl w:val="0"/>
          <w:numId w:val="0"/>
        </w:numPr>
        <w:ind w:left="567"/>
        <w:rPr>
          <w:rFonts w:ascii="Century Gothic" w:hAnsi="Century Gothic"/>
          <w:iCs/>
          <w:color w:val="auto"/>
        </w:rPr>
      </w:pPr>
      <w:r>
        <w:rPr>
          <w:rFonts w:ascii="Century Gothic" w:hAnsi="Century Gothic"/>
          <w:iCs/>
          <w:color w:val="auto"/>
        </w:rPr>
        <w:t>(b) a justificativa apresentada seja aceita pela Administração.</w:t>
      </w:r>
    </w:p>
    <w:p w14:paraId="046895DE">
      <w:pPr>
        <w:pStyle w:val="40"/>
        <w:numPr>
          <w:ilvl w:val="1"/>
          <w:numId w:val="5"/>
        </w:numPr>
        <w:rPr>
          <w:rFonts w:ascii="Century Gothic" w:hAnsi="Century Gothic"/>
        </w:rPr>
      </w:pPr>
      <w:r>
        <w:rPr>
          <w:rFonts w:ascii="Century Gothic" w:hAnsi="Century Gothic"/>
        </w:rPr>
        <w:t>A ata de registro de preços será assinada por meio de assinatura digital e disponibilizada no sistema de registro de preços.</w:t>
      </w:r>
    </w:p>
    <w:p w14:paraId="3B4A2ACF">
      <w:pPr>
        <w:pStyle w:val="40"/>
        <w:numPr>
          <w:ilvl w:val="1"/>
          <w:numId w:val="5"/>
        </w:numPr>
        <w:rPr>
          <w:rFonts w:ascii="Century Gothic" w:hAnsi="Century Gothic"/>
        </w:rPr>
      </w:pPr>
      <w:r>
        <w:rPr>
          <w:rFonts w:ascii="Century Gothic" w:hAnsi="Century Gothic"/>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75913C7">
      <w:pPr>
        <w:pStyle w:val="40"/>
        <w:numPr>
          <w:ilvl w:val="1"/>
          <w:numId w:val="5"/>
        </w:numPr>
        <w:rPr>
          <w:rFonts w:ascii="Century Gothic" w:hAnsi="Century Gothic"/>
        </w:rPr>
      </w:pPr>
      <w:r>
        <w:rPr>
          <w:rFonts w:ascii="Century Gothic" w:hAnsi="Century Gothic"/>
        </w:rPr>
        <w:t>O preço registrado, com a indicação dos fornecedores, será divulgado no PNCP e disponibilizado durante a vigência da ata de registro de preços.</w:t>
      </w:r>
    </w:p>
    <w:p w14:paraId="1F588533">
      <w:pPr>
        <w:pStyle w:val="40"/>
        <w:numPr>
          <w:ilvl w:val="1"/>
          <w:numId w:val="5"/>
        </w:numPr>
        <w:rPr>
          <w:rFonts w:ascii="Century Gothic" w:hAnsi="Century Gothic"/>
        </w:rPr>
      </w:pPr>
      <w:r>
        <w:rPr>
          <w:rFonts w:ascii="Century Gothic" w:hAnsi="Century Gothic"/>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FAA915">
      <w:pPr>
        <w:pStyle w:val="40"/>
        <w:numPr>
          <w:ilvl w:val="1"/>
          <w:numId w:val="5"/>
        </w:numPr>
        <w:rPr>
          <w:rFonts w:ascii="Century Gothic" w:hAnsi="Century Gothic"/>
        </w:rPr>
      </w:pPr>
      <w:r>
        <w:rPr>
          <w:rFonts w:ascii="Century Gothic" w:hAnsi="Century Gothic"/>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8353CE8">
      <w:pPr>
        <w:keepNext/>
        <w:keepLines/>
        <w:numPr>
          <w:ilvl w:val="0"/>
          <w:numId w:val="5"/>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ind w:left="0" w:firstLine="0"/>
        <w:jc w:val="both"/>
        <w:rPr>
          <w:rFonts w:ascii="Century Gothic" w:hAnsi="Century Gothic"/>
          <w:b/>
          <w:bCs/>
        </w:rPr>
      </w:pPr>
      <w:bookmarkStart w:id="5" w:name="_Toc135469232"/>
      <w:r>
        <w:rPr>
          <w:rFonts w:ascii="Century Gothic" w:hAnsi="Century Gothic"/>
          <w:b/>
          <w:bCs/>
        </w:rPr>
        <w:t>DA FORMAÇÃO DO CADASTRO DE RESERVA</w:t>
      </w:r>
      <w:bookmarkEnd w:id="5"/>
      <w:r>
        <w:rPr>
          <w:rFonts w:ascii="Century Gothic" w:hAnsi="Century Gothic"/>
          <w:b/>
          <w:bCs/>
        </w:rPr>
        <w:t xml:space="preserve"> </w:t>
      </w:r>
    </w:p>
    <w:p w14:paraId="2F7020E0">
      <w:pPr>
        <w:pStyle w:val="40"/>
        <w:numPr>
          <w:ilvl w:val="1"/>
          <w:numId w:val="5"/>
        </w:numPr>
        <w:rPr>
          <w:rFonts w:ascii="Century Gothic" w:hAnsi="Century Gothic"/>
        </w:rPr>
      </w:pPr>
      <w:r>
        <w:rPr>
          <w:rFonts w:ascii="Century Gothic" w:hAnsi="Century Gothic"/>
        </w:rPr>
        <w:t>Após a homologação da licitação, será incluído na ata, na forma de anexo, o registro:.</w:t>
      </w:r>
    </w:p>
    <w:p w14:paraId="3E95939E">
      <w:pPr>
        <w:pStyle w:val="40"/>
        <w:numPr>
          <w:ilvl w:val="2"/>
          <w:numId w:val="5"/>
        </w:numPr>
        <w:ind w:left="284" w:hanging="11"/>
        <w:rPr>
          <w:rFonts w:ascii="Century Gothic" w:hAnsi="Century Gothic"/>
        </w:rPr>
      </w:pPr>
      <w:r>
        <w:rPr>
          <w:rFonts w:ascii="Century Gothic" w:hAnsi="Century Gothic"/>
        </w:rPr>
        <w:t xml:space="preserve">dos licitantes </w:t>
      </w:r>
      <w:bookmarkStart w:id="6" w:name="_Hlk132991372"/>
      <w:r>
        <w:rPr>
          <w:rFonts w:ascii="Century Gothic" w:hAnsi="Century Gothic"/>
        </w:rPr>
        <w:t xml:space="preserve">que </w:t>
      </w:r>
      <w:bookmarkStart w:id="7" w:name="_Hlk132989696"/>
      <w:r>
        <w:rPr>
          <w:rFonts w:ascii="Century Gothic" w:hAnsi="Century Gothic"/>
        </w:rPr>
        <w:t>aceitarem cotar o objeto com preço igual ao do adjudicatári</w:t>
      </w:r>
      <w:bookmarkEnd w:id="6"/>
      <w:r>
        <w:rPr>
          <w:rFonts w:ascii="Century Gothic" w:hAnsi="Century Gothic"/>
        </w:rPr>
        <w:t>o</w:t>
      </w:r>
      <w:bookmarkEnd w:id="7"/>
      <w:r>
        <w:rPr>
          <w:rFonts w:ascii="Century Gothic" w:hAnsi="Century Gothic"/>
        </w:rPr>
        <w:t xml:space="preserve">, observada a classificação na licitação; e </w:t>
      </w:r>
    </w:p>
    <w:p w14:paraId="773886E1">
      <w:pPr>
        <w:pStyle w:val="40"/>
        <w:numPr>
          <w:ilvl w:val="2"/>
          <w:numId w:val="5"/>
        </w:numPr>
        <w:ind w:left="284" w:hanging="11"/>
        <w:rPr>
          <w:rFonts w:ascii="Century Gothic" w:hAnsi="Century Gothic"/>
        </w:rPr>
      </w:pPr>
      <w:r>
        <w:rPr>
          <w:rFonts w:ascii="Century Gothic" w:hAnsi="Century Gothic"/>
        </w:rPr>
        <w:t>dos licitantes que mantiverem sua proposta original</w:t>
      </w:r>
    </w:p>
    <w:p w14:paraId="24883CD3">
      <w:pPr>
        <w:pStyle w:val="40"/>
        <w:numPr>
          <w:ilvl w:val="1"/>
          <w:numId w:val="5"/>
        </w:numPr>
        <w:rPr>
          <w:rFonts w:ascii="Century Gothic" w:hAnsi="Century Gothic" w:eastAsia="MS Mincho"/>
          <w:i/>
          <w:iCs/>
        </w:rPr>
      </w:pPr>
      <w:r>
        <w:rPr>
          <w:rFonts w:ascii="Century Gothic" w:hAnsi="Century Gothic"/>
        </w:rPr>
        <w:t>Será respeitada, nas contratações, a ordem de classificação dos licitantes ou fornecedores registrados na ata.</w:t>
      </w:r>
    </w:p>
    <w:p w14:paraId="67B784A5">
      <w:pPr>
        <w:pStyle w:val="40"/>
        <w:numPr>
          <w:ilvl w:val="2"/>
          <w:numId w:val="5"/>
        </w:numPr>
        <w:ind w:left="284" w:hanging="11"/>
        <w:rPr>
          <w:rFonts w:ascii="Century Gothic" w:hAnsi="Century Gothic" w:eastAsia="MS Mincho"/>
          <w:i/>
          <w:iCs/>
        </w:rPr>
      </w:pPr>
      <w:r>
        <w:rPr>
          <w:rFonts w:ascii="Century Gothic" w:hAnsi="Century Gothic"/>
        </w:rPr>
        <w:t>A apresentação de novas propostas na forma deste item não prejudicará o resultado do certame em relação ao licitante mais bem classificado.</w:t>
      </w:r>
    </w:p>
    <w:p w14:paraId="7239E647">
      <w:pPr>
        <w:pStyle w:val="40"/>
        <w:numPr>
          <w:ilvl w:val="2"/>
          <w:numId w:val="5"/>
        </w:numPr>
        <w:ind w:left="284" w:hanging="11"/>
        <w:rPr>
          <w:rFonts w:ascii="Century Gothic" w:hAnsi="Century Gothic" w:eastAsia="MS Mincho"/>
          <w:i/>
          <w:iCs/>
        </w:rPr>
      </w:pPr>
      <w:r>
        <w:rPr>
          <w:rFonts w:ascii="Century Gothic" w:hAnsi="Century Gothic"/>
        </w:rPr>
        <w:t>Para fins da ordem de classificação, os licitantes ou fornecedores que aceitarem cotar o objeto com preço igual ao do adjudicatário antecederão aqueles que mantiverem sua proposta original.</w:t>
      </w:r>
    </w:p>
    <w:p w14:paraId="70D91987">
      <w:pPr>
        <w:pStyle w:val="40"/>
        <w:numPr>
          <w:ilvl w:val="1"/>
          <w:numId w:val="5"/>
        </w:numPr>
        <w:rPr>
          <w:rFonts w:ascii="Century Gothic" w:hAnsi="Century Gothic"/>
          <w:color w:val="FF0000"/>
        </w:rPr>
      </w:pPr>
      <w:r>
        <w:rPr>
          <w:rFonts w:ascii="Century Gothic" w:hAnsi="Century Gothic"/>
          <w:color w:val="FF0000"/>
        </w:rPr>
        <w:t xml:space="preserve"> </w:t>
      </w:r>
      <w:r>
        <w:rPr>
          <w:rFonts w:ascii="Century Gothic" w:hAnsi="Century Gothic"/>
        </w:rPr>
        <w:t>A habilitação dos licitantes que comporão o cadastro de reserva será efetuada quando houver necessidade de contratação dos licitantes remanescentes, nas seguintes hipóteses:</w:t>
      </w:r>
    </w:p>
    <w:p w14:paraId="512E05D8">
      <w:pPr>
        <w:pStyle w:val="40"/>
        <w:numPr>
          <w:ilvl w:val="2"/>
          <w:numId w:val="5"/>
        </w:numPr>
        <w:ind w:left="284" w:hanging="11"/>
        <w:rPr>
          <w:rFonts w:ascii="Century Gothic" w:hAnsi="Century Gothic"/>
          <w:color w:val="FF0000"/>
        </w:rPr>
      </w:pPr>
      <w:r>
        <w:rPr>
          <w:rFonts w:ascii="Century Gothic" w:hAnsi="Century Gothic"/>
        </w:rPr>
        <w:t>quando o licitante vencedor não assinar a ata de registro de preços no prazo e nas condições estabelecidos no edital; ou</w:t>
      </w:r>
    </w:p>
    <w:p w14:paraId="784D9F7D">
      <w:pPr>
        <w:pStyle w:val="40"/>
        <w:numPr>
          <w:ilvl w:val="2"/>
          <w:numId w:val="5"/>
        </w:numPr>
        <w:ind w:left="284" w:hanging="11"/>
        <w:rPr>
          <w:rFonts w:ascii="Century Gothic" w:hAnsi="Century Gothic"/>
          <w:color w:val="FF0000"/>
        </w:rPr>
      </w:pPr>
      <w:r>
        <w:rPr>
          <w:rFonts w:ascii="Century Gothic" w:hAnsi="Century Gothic"/>
        </w:rPr>
        <w:t>quando houver o cancelamento do registro do fornecedor ou do registro de preços, nas hipóteses previstas nos art. 28 e art. 29 do Decreto nº 11.462/23.</w:t>
      </w:r>
    </w:p>
    <w:p w14:paraId="54EC819C">
      <w:pPr>
        <w:pStyle w:val="40"/>
        <w:numPr>
          <w:ilvl w:val="0"/>
          <w:numId w:val="0"/>
        </w:numPr>
        <w:ind w:left="4969" w:hanging="432"/>
        <w:rPr>
          <w:rFonts w:ascii="Century Gothic" w:hAnsi="Century Gothic"/>
          <w:i/>
          <w:color w:val="000000" w:themeColor="text1"/>
          <w14:textFill>
            <w14:solidFill>
              <w14:schemeClr w14:val="tx1"/>
            </w14:solidFill>
          </w14:textFill>
        </w:rPr>
      </w:pPr>
    </w:p>
    <w:p w14:paraId="6F4376CB">
      <w:pPr>
        <w:pStyle w:val="40"/>
        <w:numPr>
          <w:ilvl w:val="1"/>
          <w:numId w:val="5"/>
        </w:numPr>
        <w:rPr>
          <w:rFonts w:ascii="Century Gothic" w:hAnsi="Century Gothic"/>
        </w:rPr>
      </w:pPr>
      <w:r>
        <w:rPr>
          <w:rFonts w:ascii="Century Gothic" w:hAnsi="Century Gothic"/>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8FF57B0">
      <w:pPr>
        <w:pStyle w:val="40"/>
        <w:numPr>
          <w:ilvl w:val="2"/>
          <w:numId w:val="5"/>
        </w:numPr>
        <w:ind w:left="284" w:firstLine="0"/>
        <w:rPr>
          <w:rFonts w:ascii="Century Gothic" w:hAnsi="Century Gothic"/>
        </w:rPr>
      </w:pPr>
      <w:r>
        <w:rPr>
          <w:rFonts w:ascii="Century Gothic" w:hAnsi="Century Gothic"/>
        </w:rPr>
        <w:t>convocar os licitantes que mantiveram sua proposta original para negociação, na ordem de classificação, com vistas à obtenção de preço melhor, mesmo que acima do preço do adjudicatário; ou</w:t>
      </w:r>
    </w:p>
    <w:p w14:paraId="6B504EAA">
      <w:pPr>
        <w:pStyle w:val="40"/>
        <w:numPr>
          <w:ilvl w:val="2"/>
          <w:numId w:val="5"/>
        </w:numPr>
        <w:ind w:left="284" w:firstLine="0"/>
        <w:rPr>
          <w:rFonts w:ascii="Century Gothic" w:hAnsi="Century Gothic"/>
        </w:rPr>
      </w:pPr>
      <w:r>
        <w:rPr>
          <w:rFonts w:ascii="Century Gothic" w:hAnsi="Century Gothic"/>
        </w:rPr>
        <w:t>adjudicar e firmar o contrato nas condições ofertadas pelos licitantes remanescentes, observada a ordem de classificação, quando frustrada a negociação de melhor condição.</w:t>
      </w:r>
    </w:p>
    <w:p w14:paraId="731139C9">
      <w:pPr>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entury Gothic" w:hAnsi="Century Gothic" w:eastAsia="Calibri" w:cs="Calibri"/>
          <w:color w:val="000000"/>
          <w:sz w:val="22"/>
          <w:szCs w:val="22"/>
        </w:rPr>
      </w:pPr>
    </w:p>
    <w:p w14:paraId="4F923576">
      <w:pPr>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entury Gothic" w:hAnsi="Century Gothic" w:eastAsia="Calibri" w:cs="Calibri"/>
          <w:color w:val="000000"/>
          <w:sz w:val="22"/>
          <w:szCs w:val="22"/>
        </w:rPr>
      </w:pPr>
    </w:p>
    <w:p w14:paraId="36099F7F">
      <w:pPr>
        <w:keepNext/>
        <w:keepLines/>
        <w:numPr>
          <w:ilvl w:val="0"/>
          <w:numId w:val="8"/>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 ENCAMINHAMENTO DA PROPOSTA VENCEDORA.</w:t>
      </w:r>
    </w:p>
    <w:p w14:paraId="2A38AA13">
      <w:pPr>
        <w:rPr>
          <w:rFonts w:ascii="Century Gothic" w:hAnsi="Century Gothic" w:eastAsia="Calibri" w:cs="Calibri"/>
          <w:sz w:val="22"/>
          <w:szCs w:val="22"/>
        </w:rPr>
      </w:pPr>
    </w:p>
    <w:p w14:paraId="5AE153B2">
      <w:pPr>
        <w:pStyle w:val="38"/>
        <w:numPr>
          <w:ilvl w:val="1"/>
          <w:numId w:val="9"/>
        </w:numPr>
        <w:pBdr>
          <w:top w:val="none" w:color="auto" w:sz="0" w:space="0"/>
          <w:left w:val="none" w:color="auto" w:sz="0" w:space="0"/>
          <w:bottom w:val="none" w:color="auto" w:sz="0" w:space="0"/>
          <w:right w:val="none" w:color="auto" w:sz="0" w:space="0"/>
          <w:between w:val="none" w:color="auto" w:sz="0" w:space="0"/>
        </w:pBdr>
        <w:tabs>
          <w:tab w:val="left" w:pos="0"/>
          <w:tab w:val="left" w:pos="567"/>
        </w:tabs>
        <w:jc w:val="both"/>
        <w:rPr>
          <w:rFonts w:ascii="Century Gothic" w:hAnsi="Century Gothic"/>
        </w:rPr>
      </w:pPr>
      <w:r>
        <w:rPr>
          <w:rFonts w:ascii="Century Gothic" w:hAnsi="Century Gothic" w:eastAsia="Calibri" w:cs="Calibri"/>
          <w:color w:val="000000"/>
          <w:sz w:val="22"/>
          <w:szCs w:val="22"/>
        </w:rPr>
        <w:t xml:space="preserve">A proposta final do licitante declarado vencedor deverá ser encaminhada no </w:t>
      </w:r>
      <w:r>
        <w:rPr>
          <w:rFonts w:ascii="Century Gothic" w:hAnsi="Century Gothic" w:eastAsia="Calibri" w:cs="Calibri"/>
          <w:color w:val="000000"/>
          <w:sz w:val="22"/>
          <w:szCs w:val="22"/>
          <w:highlight w:val="white"/>
        </w:rPr>
        <w:t>prazo de</w:t>
      </w:r>
      <w:r>
        <w:rPr>
          <w:rFonts w:ascii="Century Gothic" w:hAnsi="Century Gothic" w:eastAsia="Calibri" w:cs="Calibri"/>
          <w:b/>
          <w:color w:val="000000"/>
          <w:sz w:val="22"/>
          <w:szCs w:val="22"/>
          <w:highlight w:val="white"/>
        </w:rPr>
        <w:t xml:space="preserve"> </w:t>
      </w:r>
      <w:r>
        <w:rPr>
          <w:rFonts w:ascii="Century Gothic" w:hAnsi="Century Gothic" w:eastAsia="Calibri" w:cs="Calibri"/>
          <w:b/>
          <w:color w:val="000000"/>
          <w:sz w:val="22"/>
          <w:szCs w:val="22"/>
          <w:highlight w:val="yellow"/>
        </w:rPr>
        <w:t>03</w:t>
      </w:r>
      <w:r>
        <w:rPr>
          <w:rFonts w:ascii="Century Gothic" w:hAnsi="Century Gothic" w:eastAsia="Calibri" w:cs="Calibri"/>
          <w:b/>
          <w:color w:val="000000"/>
          <w:sz w:val="22"/>
          <w:szCs w:val="22"/>
        </w:rPr>
        <w:t xml:space="preserve"> HORAS</w:t>
      </w:r>
      <w:r>
        <w:rPr>
          <w:rFonts w:ascii="Century Gothic" w:hAnsi="Century Gothic" w:eastAsia="Calibri" w:cs="Calibri"/>
          <w:color w:val="000000"/>
          <w:sz w:val="22"/>
          <w:szCs w:val="22"/>
        </w:rPr>
        <w:t xml:space="preserve"> a contar da solicitação do Agente de Contratação no sistema eletrônico e deverá:</w:t>
      </w:r>
    </w:p>
    <w:p w14:paraId="1154C7BB">
      <w:pPr>
        <w:pBdr>
          <w:top w:val="none" w:color="auto" w:sz="0" w:space="0"/>
          <w:left w:val="none" w:color="auto" w:sz="0" w:space="0"/>
          <w:bottom w:val="none" w:color="auto" w:sz="0" w:space="0"/>
          <w:right w:val="none" w:color="auto" w:sz="0" w:space="0"/>
          <w:between w:val="none" w:color="auto" w:sz="0" w:space="0"/>
        </w:pBdr>
        <w:tabs>
          <w:tab w:val="left" w:pos="0"/>
          <w:tab w:val="left" w:pos="709"/>
        </w:tabs>
        <w:jc w:val="both"/>
        <w:rPr>
          <w:rFonts w:ascii="Century Gothic" w:hAnsi="Century Gothic" w:eastAsia="Calibri" w:cs="Calibri"/>
          <w:color w:val="000000"/>
          <w:sz w:val="22"/>
          <w:szCs w:val="22"/>
        </w:rPr>
      </w:pPr>
    </w:p>
    <w:p w14:paraId="7C7F1245">
      <w:pPr>
        <w:numPr>
          <w:ilvl w:val="2"/>
          <w:numId w:val="9"/>
        </w:numPr>
        <w:tabs>
          <w:tab w:val="left" w:pos="284"/>
          <w:tab w:val="left" w:pos="709"/>
          <w:tab w:val="left" w:pos="993"/>
        </w:tabs>
        <w:ind w:left="284" w:firstLine="0"/>
        <w:jc w:val="both"/>
        <w:rPr>
          <w:rFonts w:ascii="Century Gothic" w:hAnsi="Century Gothic"/>
        </w:rPr>
      </w:pPr>
      <w:r>
        <w:rPr>
          <w:rFonts w:ascii="Century Gothic" w:hAnsi="Century Gothic" w:eastAsia="Calibri" w:cs="Calibri"/>
          <w:sz w:val="22"/>
          <w:szCs w:val="22"/>
        </w:rPr>
        <w:t>Ser redigida em língua portuguesa, digitada, em uma via, sem emendas, rasuras, entrelinhas ou ressalvas, devendo a última folha ser assinada e as demais rubricadas pelo licitante ou seu representante legal.</w:t>
      </w:r>
    </w:p>
    <w:p w14:paraId="31ECC9E4">
      <w:pPr>
        <w:tabs>
          <w:tab w:val="left" w:pos="284"/>
          <w:tab w:val="left" w:pos="709"/>
          <w:tab w:val="left" w:pos="993"/>
        </w:tabs>
        <w:ind w:left="284"/>
        <w:jc w:val="both"/>
        <w:rPr>
          <w:rFonts w:ascii="Century Gothic" w:hAnsi="Century Gothic" w:eastAsia="Calibri" w:cs="Calibri"/>
          <w:sz w:val="22"/>
          <w:szCs w:val="22"/>
        </w:rPr>
      </w:pPr>
    </w:p>
    <w:p w14:paraId="640A0E29">
      <w:pPr>
        <w:numPr>
          <w:ilvl w:val="2"/>
          <w:numId w:val="9"/>
        </w:numPr>
        <w:tabs>
          <w:tab w:val="left" w:pos="284"/>
          <w:tab w:val="left" w:pos="709"/>
          <w:tab w:val="left" w:pos="993"/>
        </w:tabs>
        <w:ind w:left="284" w:firstLine="0"/>
        <w:jc w:val="both"/>
        <w:rPr>
          <w:rFonts w:ascii="Century Gothic" w:hAnsi="Century Gothic"/>
        </w:rPr>
      </w:pPr>
      <w:r>
        <w:rPr>
          <w:rFonts w:ascii="Century Gothic" w:hAnsi="Century Gothic" w:eastAsia="Calibri" w:cs="Calibri"/>
          <w:sz w:val="22"/>
          <w:szCs w:val="22"/>
        </w:rPr>
        <w:t>Conter a indicação do banco, número da conta e agência do licitante vencedor, para fins de pagamento.</w:t>
      </w:r>
    </w:p>
    <w:p w14:paraId="70CE2F08">
      <w:pPr>
        <w:tabs>
          <w:tab w:val="left" w:pos="0"/>
          <w:tab w:val="left" w:pos="709"/>
          <w:tab w:val="left" w:pos="1843"/>
        </w:tabs>
        <w:jc w:val="both"/>
        <w:rPr>
          <w:rFonts w:ascii="Century Gothic" w:hAnsi="Century Gothic" w:eastAsia="Calibri" w:cs="Calibri"/>
          <w:sz w:val="22"/>
          <w:szCs w:val="22"/>
        </w:rPr>
      </w:pPr>
    </w:p>
    <w:p w14:paraId="30EF3494">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0"/>
          <w:tab w:val="left" w:pos="567"/>
          <w:tab w:val="left" w:pos="709"/>
        </w:tabs>
        <w:ind w:left="0" w:firstLine="0"/>
        <w:jc w:val="both"/>
        <w:rPr>
          <w:rFonts w:ascii="Century Gothic" w:hAnsi="Century Gothic"/>
        </w:rPr>
      </w:pPr>
      <w:r>
        <w:rPr>
          <w:rFonts w:ascii="Century Gothic" w:hAnsi="Century Gothic" w:eastAsia="Calibri" w:cs="Calibri"/>
          <w:color w:val="000000"/>
          <w:sz w:val="22"/>
          <w:szCs w:val="22"/>
        </w:rPr>
        <w:t>A proposta final deverá ser documentada nos autos e será levada em consideração no decorrer da execução do contrato e aplicação de eventual sanção à Contratada, se for o caso.</w:t>
      </w:r>
    </w:p>
    <w:p w14:paraId="63C0D02E">
      <w:pPr>
        <w:pBdr>
          <w:top w:val="none" w:color="auto" w:sz="0" w:space="0"/>
          <w:left w:val="none" w:color="auto" w:sz="0" w:space="0"/>
          <w:bottom w:val="none" w:color="auto" w:sz="0" w:space="0"/>
          <w:right w:val="none" w:color="auto" w:sz="0" w:space="0"/>
          <w:between w:val="none" w:color="auto" w:sz="0" w:space="0"/>
        </w:pBdr>
        <w:tabs>
          <w:tab w:val="left" w:pos="0"/>
          <w:tab w:val="left" w:pos="709"/>
          <w:tab w:val="left" w:pos="1134"/>
        </w:tabs>
        <w:jc w:val="both"/>
        <w:rPr>
          <w:rFonts w:ascii="Century Gothic" w:hAnsi="Century Gothic" w:eastAsia="Calibri" w:cs="Calibri"/>
          <w:color w:val="000000"/>
          <w:sz w:val="22"/>
          <w:szCs w:val="22"/>
        </w:rPr>
      </w:pPr>
    </w:p>
    <w:p w14:paraId="76FF5A50">
      <w:pPr>
        <w:numPr>
          <w:ilvl w:val="2"/>
          <w:numId w:val="9"/>
        </w:numPr>
        <w:tabs>
          <w:tab w:val="left" w:pos="0"/>
          <w:tab w:val="left" w:pos="709"/>
          <w:tab w:val="left" w:pos="993"/>
        </w:tabs>
        <w:ind w:left="284" w:firstLine="0"/>
        <w:jc w:val="both"/>
        <w:rPr>
          <w:rFonts w:ascii="Century Gothic" w:hAnsi="Century Gothic"/>
        </w:rPr>
      </w:pPr>
      <w:r>
        <w:rPr>
          <w:rFonts w:ascii="Century Gothic" w:hAnsi="Century Gothic" w:eastAsia="Calibri" w:cs="Calibri"/>
          <w:sz w:val="22"/>
          <w:szCs w:val="22"/>
        </w:rPr>
        <w:t>Todas as especificações do objeto contidas na proposta, tais como marca, modelo, tipo, fabricante e procedência, vinculam a Contratada.</w:t>
      </w:r>
    </w:p>
    <w:p w14:paraId="3D389497">
      <w:pPr>
        <w:tabs>
          <w:tab w:val="left" w:pos="0"/>
          <w:tab w:val="left" w:pos="709"/>
        </w:tabs>
        <w:jc w:val="both"/>
        <w:rPr>
          <w:rFonts w:ascii="Century Gothic" w:hAnsi="Century Gothic" w:eastAsia="Calibri" w:cs="Calibri"/>
          <w:sz w:val="22"/>
          <w:szCs w:val="22"/>
        </w:rPr>
      </w:pPr>
    </w:p>
    <w:p w14:paraId="3EA9437E">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Os preços </w:t>
      </w:r>
      <w:r>
        <w:rPr>
          <w:rFonts w:ascii="Century Gothic" w:hAnsi="Century Gothic" w:eastAsia="Calibri" w:cs="Calibri"/>
          <w:sz w:val="22"/>
          <w:szCs w:val="22"/>
        </w:rPr>
        <w:t>devem</w:t>
      </w:r>
      <w:r>
        <w:rPr>
          <w:rFonts w:ascii="Century Gothic" w:hAnsi="Century Gothic" w:eastAsia="Calibri" w:cs="Calibri"/>
          <w:color w:val="000000"/>
          <w:sz w:val="22"/>
          <w:szCs w:val="22"/>
        </w:rPr>
        <w:t xml:space="preserve"> ser expressos em moeda corrente nacional, o valor unitário em algarismos e o valor global em algarismos e por extenso.</w:t>
      </w:r>
    </w:p>
    <w:p w14:paraId="7E8EFC0E">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4E68A9A2">
      <w:pPr>
        <w:numPr>
          <w:ilvl w:val="2"/>
          <w:numId w:val="9"/>
        </w:numPr>
        <w:tabs>
          <w:tab w:val="left" w:pos="993"/>
        </w:tabs>
        <w:ind w:left="284" w:firstLine="0"/>
        <w:jc w:val="both"/>
        <w:rPr>
          <w:rFonts w:ascii="Century Gothic" w:hAnsi="Century Gothic"/>
        </w:rPr>
      </w:pPr>
      <w:r>
        <w:rPr>
          <w:rFonts w:ascii="Century Gothic" w:hAnsi="Century Gothic" w:eastAsia="Calibri" w:cs="Calibri"/>
          <w:sz w:val="22"/>
          <w:szCs w:val="22"/>
        </w:rPr>
        <w:t>Ocorrendo divergência entre os preços unitários e o preço global, prevalecerão os primeiros; no caso de divergência entre os valores numéricos e os valores expressos por extenso, prevalecerão estes últimos.</w:t>
      </w:r>
    </w:p>
    <w:p w14:paraId="20409222">
      <w:pPr>
        <w:tabs>
          <w:tab w:val="left" w:pos="1276"/>
        </w:tabs>
        <w:ind w:left="567"/>
        <w:jc w:val="both"/>
        <w:rPr>
          <w:rFonts w:ascii="Century Gothic" w:hAnsi="Century Gothic" w:eastAsia="Calibri" w:cs="Calibri"/>
          <w:sz w:val="22"/>
          <w:szCs w:val="22"/>
        </w:rPr>
      </w:pPr>
    </w:p>
    <w:p w14:paraId="6832D381">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14:paraId="00E8DBB3">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04121B8">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 proposta deverá obedecer aos termos deste Edital e seus Anexos, não sendo considerada aquela que não corresponda às especificações ali contidas ou que estabeleça vínculo à proposta de outro licitante.</w:t>
      </w:r>
    </w:p>
    <w:p w14:paraId="5DB75274">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5CE323D6">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As propostas que contenham a descrição do objeto, o valor e os documentos complementares estarão disponíveis na internet, após a homologação.</w:t>
      </w:r>
    </w:p>
    <w:p w14:paraId="10E2A834">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625B9619">
      <w:pPr>
        <w:keepNext/>
        <w:keepLines/>
        <w:numPr>
          <w:ilvl w:val="0"/>
          <w:numId w:val="9"/>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DOS RECURSOS.</w:t>
      </w:r>
    </w:p>
    <w:p w14:paraId="6E9A3AA9">
      <w:pPr>
        <w:rPr>
          <w:rFonts w:ascii="Century Gothic" w:hAnsi="Century Gothic" w:eastAsia="Calibri" w:cs="Calibri"/>
          <w:sz w:val="22"/>
          <w:szCs w:val="22"/>
        </w:rPr>
      </w:pPr>
    </w:p>
    <w:p w14:paraId="2DC94FB8">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r>
        <w:rPr>
          <w:rFonts w:ascii="Century Gothic" w:hAnsi="Century Gothic" w:cs="Arial"/>
          <w:color w:val="000000"/>
          <w:sz w:val="22"/>
          <w:szCs w:val="22"/>
          <w:lang w:eastAsia="en-US"/>
        </w:rPr>
        <w:t xml:space="preserve">Será concedido o </w:t>
      </w:r>
      <w:r>
        <w:rPr>
          <w:rFonts w:ascii="Century Gothic" w:hAnsi="Century Gothic" w:cs="Arial"/>
          <w:color w:val="000000"/>
          <w:sz w:val="22"/>
          <w:szCs w:val="22"/>
        </w:rPr>
        <w:t>prazo de no mínimo 15 minutos, para que qualquer licitante manifeste a intenção de recorrer</w:t>
      </w:r>
      <w:r>
        <w:rPr>
          <w:rFonts w:ascii="Century Gothic" w:hAnsi="Century Gothic" w:eastAsia="Calibri" w:cs="Calibri"/>
          <w:color w:val="000000"/>
          <w:sz w:val="22"/>
          <w:szCs w:val="22"/>
        </w:rPr>
        <w:t>.</w:t>
      </w:r>
    </w:p>
    <w:p w14:paraId="1F041618">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7AD05ECC">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26D1AE46">
      <w:pPr>
        <w:tabs>
          <w:tab w:val="left" w:pos="993"/>
        </w:tabs>
        <w:jc w:val="both"/>
        <w:rPr>
          <w:rFonts w:ascii="Century Gothic" w:hAnsi="Century Gothic" w:eastAsia="Calibri" w:cs="Calibri"/>
          <w:color w:val="000000"/>
          <w:sz w:val="22"/>
          <w:szCs w:val="22"/>
        </w:rPr>
      </w:pPr>
    </w:p>
    <w:p w14:paraId="55177823">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O acolhimento do recurso invalida tão somente os atos insuscetíveis de aproveitamento. </w:t>
      </w:r>
    </w:p>
    <w:p w14:paraId="0068C636">
      <w:pPr>
        <w:tabs>
          <w:tab w:val="left" w:pos="567"/>
        </w:tabs>
        <w:jc w:val="both"/>
        <w:rPr>
          <w:rFonts w:ascii="Century Gothic" w:hAnsi="Century Gothic" w:eastAsia="Calibri" w:cs="Calibri"/>
          <w:color w:val="000000"/>
          <w:sz w:val="22"/>
          <w:szCs w:val="22"/>
        </w:rPr>
      </w:pPr>
    </w:p>
    <w:p w14:paraId="4E88C3E2">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Os autos do processo permanecerão com vista franqueada aos interessados, no endereço constante neste Edital.</w:t>
      </w:r>
    </w:p>
    <w:p w14:paraId="6FCF8CC4">
      <w:pPr>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entury Gothic" w:hAnsi="Century Gothic" w:eastAsia="Calibri" w:cs="Calibri"/>
          <w:color w:val="000000"/>
          <w:sz w:val="22"/>
          <w:szCs w:val="22"/>
        </w:rPr>
      </w:pPr>
    </w:p>
    <w:p w14:paraId="0858375D">
      <w:pPr>
        <w:keepNext/>
        <w:keepLines/>
        <w:numPr>
          <w:ilvl w:val="0"/>
          <w:numId w:val="9"/>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REABERTURA DA SESSÃO PÚBLICA.</w:t>
      </w:r>
    </w:p>
    <w:p w14:paraId="3B509D83">
      <w:pPr>
        <w:rPr>
          <w:rFonts w:ascii="Century Gothic" w:hAnsi="Century Gothic" w:eastAsia="Calibri" w:cs="Calibri"/>
          <w:sz w:val="22"/>
          <w:szCs w:val="22"/>
        </w:rPr>
      </w:pPr>
    </w:p>
    <w:p w14:paraId="1EB7834F">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993"/>
        </w:tabs>
        <w:ind w:left="0" w:firstLine="0"/>
        <w:jc w:val="both"/>
        <w:rPr>
          <w:rFonts w:ascii="Century Gothic" w:hAnsi="Century Gothic"/>
        </w:rPr>
      </w:pPr>
      <w:r>
        <w:rPr>
          <w:rFonts w:ascii="Century Gothic" w:hAnsi="Century Gothic" w:eastAsia="Calibri" w:cs="Calibri"/>
          <w:color w:val="000000"/>
          <w:sz w:val="22"/>
          <w:szCs w:val="22"/>
        </w:rPr>
        <w:t>A sessão pública poderá ser reaberta:</w:t>
      </w:r>
    </w:p>
    <w:p w14:paraId="01352394">
      <w:pPr>
        <w:rPr>
          <w:rFonts w:ascii="Century Gothic" w:hAnsi="Century Gothic" w:eastAsia="Calibri" w:cs="Calibri"/>
          <w:sz w:val="22"/>
          <w:szCs w:val="22"/>
        </w:rPr>
      </w:pPr>
    </w:p>
    <w:p w14:paraId="6EA288E1">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C6A0EB5">
      <w:pPr>
        <w:rPr>
          <w:rFonts w:ascii="Century Gothic" w:hAnsi="Century Gothic" w:eastAsia="Calibri" w:cs="Calibri"/>
          <w:sz w:val="22"/>
          <w:szCs w:val="22"/>
        </w:rPr>
      </w:pPr>
    </w:p>
    <w:p w14:paraId="3BC31B95">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705F746">
      <w:pPr>
        <w:rPr>
          <w:rFonts w:ascii="Century Gothic" w:hAnsi="Century Gothic" w:eastAsia="Calibri" w:cs="Calibri"/>
          <w:sz w:val="22"/>
          <w:szCs w:val="22"/>
        </w:rPr>
      </w:pPr>
    </w:p>
    <w:p w14:paraId="4AEC1198">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firstLine="0"/>
        <w:jc w:val="both"/>
        <w:rPr>
          <w:rFonts w:ascii="Century Gothic" w:hAnsi="Century Gothic"/>
        </w:rPr>
      </w:pPr>
      <w:r>
        <w:rPr>
          <w:rFonts w:ascii="Century Gothic" w:hAnsi="Century Gothic" w:eastAsia="Calibri" w:cs="Calibri"/>
          <w:color w:val="000000"/>
          <w:sz w:val="22"/>
          <w:szCs w:val="22"/>
        </w:rPr>
        <w:t>Todos os licitantes remanescentes deverão ser convocados para acompanhar a sessão reaberta.</w:t>
      </w:r>
    </w:p>
    <w:p w14:paraId="5D6BD3E7">
      <w:pPr>
        <w:rPr>
          <w:rFonts w:ascii="Century Gothic" w:hAnsi="Century Gothic" w:eastAsia="Calibri" w:cs="Calibri"/>
          <w:sz w:val="22"/>
          <w:szCs w:val="22"/>
        </w:rPr>
      </w:pPr>
    </w:p>
    <w:p w14:paraId="0CAD1D09">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A convocação se dará por meio do sistema eletrônico (“chat”), ou e-mail, ou de acordo com a fase do procedimento licitatório.</w:t>
      </w:r>
    </w:p>
    <w:p w14:paraId="683FAD1F">
      <w:pPr>
        <w:rPr>
          <w:rFonts w:ascii="Century Gothic" w:hAnsi="Century Gothic" w:eastAsia="Calibri" w:cs="Calibri"/>
          <w:sz w:val="22"/>
          <w:szCs w:val="22"/>
        </w:rPr>
      </w:pPr>
    </w:p>
    <w:p w14:paraId="6DE169B5">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A convocação feita por e-mail dar-se-á de acordo com os dados contidos no sistema, sendo responsabilidade do licitante manter seus dados cadastrais atualizados.</w:t>
      </w:r>
    </w:p>
    <w:p w14:paraId="7BA130B9">
      <w:pPr>
        <w:rPr>
          <w:rFonts w:ascii="Century Gothic" w:hAnsi="Century Gothic" w:eastAsia="Calibri" w:cs="Calibri"/>
          <w:sz w:val="22"/>
          <w:szCs w:val="22"/>
        </w:rPr>
      </w:pPr>
    </w:p>
    <w:p w14:paraId="71D71FAA">
      <w:pPr>
        <w:keepNext/>
        <w:keepLines/>
        <w:numPr>
          <w:ilvl w:val="0"/>
          <w:numId w:val="9"/>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ADJUDICAÇÃO E HOMOLOGAÇÃO.</w:t>
      </w:r>
    </w:p>
    <w:p w14:paraId="64E6C3B4">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03EEAF7B">
      <w:pPr>
        <w:pStyle w:val="38"/>
        <w:numPr>
          <w:ilvl w:val="1"/>
          <w:numId w:val="10"/>
        </w:num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rPr>
      </w:pPr>
      <w:r>
        <w:rPr>
          <w:rFonts w:ascii="Century Gothic" w:hAnsi="Century Gothic" w:eastAsia="Calibri" w:cs="Calibri"/>
          <w:color w:val="000000"/>
          <w:sz w:val="22"/>
          <w:szCs w:val="22"/>
        </w:rPr>
        <w:t xml:space="preserve">Julgados os recursos, constatada a regularidade dos atos praticados, a Autoridade Superior </w:t>
      </w:r>
      <w:r>
        <w:rPr>
          <w:rFonts w:ascii="Century Gothic" w:hAnsi="Century Gothic" w:eastAsia="Calibri" w:cs="Calibri"/>
          <w:sz w:val="22"/>
          <w:szCs w:val="22"/>
        </w:rPr>
        <w:t>adjudicará</w:t>
      </w:r>
      <w:r>
        <w:rPr>
          <w:rFonts w:ascii="Century Gothic" w:hAnsi="Century Gothic" w:eastAsia="Calibri" w:cs="Calibri"/>
          <w:color w:val="000000"/>
          <w:sz w:val="22"/>
          <w:szCs w:val="22"/>
        </w:rPr>
        <w:t xml:space="preserve"> e </w:t>
      </w:r>
      <w:r>
        <w:rPr>
          <w:rFonts w:ascii="Century Gothic" w:hAnsi="Century Gothic" w:eastAsia="Calibri" w:cs="Calibri"/>
          <w:sz w:val="22"/>
          <w:szCs w:val="22"/>
        </w:rPr>
        <w:t>homologará</w:t>
      </w:r>
      <w:r>
        <w:rPr>
          <w:rFonts w:ascii="Century Gothic" w:hAnsi="Century Gothic" w:eastAsia="Calibri" w:cs="Calibri"/>
          <w:color w:val="000000"/>
          <w:sz w:val="22"/>
          <w:szCs w:val="22"/>
        </w:rPr>
        <w:t xml:space="preserve"> a licitação. </w:t>
      </w:r>
    </w:p>
    <w:p w14:paraId="76CEA20D">
      <w:pPr>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entury Gothic" w:hAnsi="Century Gothic" w:eastAsia="Calibri" w:cs="Calibri"/>
          <w:color w:val="000000"/>
          <w:sz w:val="22"/>
          <w:szCs w:val="22"/>
        </w:rPr>
      </w:pPr>
    </w:p>
    <w:p w14:paraId="702BB88B">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GARANTIA DE EXECUÇÃO.</w:t>
      </w:r>
    </w:p>
    <w:p w14:paraId="58539505">
      <w:pPr>
        <w:rPr>
          <w:rFonts w:ascii="Century Gothic" w:hAnsi="Century Gothic" w:eastAsia="Calibri" w:cs="Calibri"/>
          <w:sz w:val="22"/>
          <w:szCs w:val="22"/>
        </w:rPr>
      </w:pPr>
    </w:p>
    <w:p w14:paraId="1988C9A5">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0"/>
          <w:tab w:val="left" w:pos="567"/>
        </w:tabs>
        <w:ind w:left="0" w:firstLine="0"/>
        <w:jc w:val="both"/>
        <w:rPr>
          <w:rFonts w:ascii="Century Gothic" w:hAnsi="Century Gothic" w:eastAsia="Calibri" w:cs="Calibri"/>
          <w:b/>
          <w:sz w:val="22"/>
          <w:szCs w:val="22"/>
        </w:rPr>
      </w:pPr>
      <w:r>
        <w:rPr>
          <w:rFonts w:ascii="Century Gothic" w:hAnsi="Century Gothic" w:eastAsia="Calibri" w:cs="Calibri"/>
          <w:sz w:val="22"/>
          <w:szCs w:val="22"/>
        </w:rPr>
        <w:t xml:space="preserve">Não haverá exigência de garantia contratual da execução dos </w:t>
      </w:r>
      <w:r>
        <w:fldChar w:fldCharType="begin"/>
      </w:r>
      <w:r>
        <w:instrText xml:space="preserve"> HYPERLINK "http://www.planalto.gov.br/ccivil_03/_ato2019-2022/2021/lei/L14133.htm" \l "art96" </w:instrText>
      </w:r>
      <w:r>
        <w:fldChar w:fldCharType="separate"/>
      </w:r>
      <w:r>
        <w:rPr>
          <w:rFonts w:ascii="Century Gothic" w:hAnsi="Century Gothic" w:eastAsia="Calibri" w:cs="Calibri"/>
          <w:sz w:val="22"/>
          <w:szCs w:val="22"/>
        </w:rPr>
        <w:t>artigos 96 e seguintes da Lei nº 14.133, de 2021</w:t>
      </w:r>
      <w:r>
        <w:rPr>
          <w:rFonts w:ascii="Century Gothic" w:hAnsi="Century Gothic" w:eastAsia="Calibri" w:cs="Calibri"/>
          <w:sz w:val="22"/>
          <w:szCs w:val="22"/>
        </w:rPr>
        <w:fldChar w:fldCharType="end"/>
      </w:r>
      <w:r>
        <w:rPr>
          <w:rFonts w:ascii="Century Gothic" w:hAnsi="Century Gothic" w:eastAsia="Calibri" w:cs="Calibri"/>
          <w:sz w:val="22"/>
          <w:szCs w:val="22"/>
        </w:rPr>
        <w:t>.</w:t>
      </w:r>
    </w:p>
    <w:p w14:paraId="2FAC76D7">
      <w:pPr>
        <w:pBdr>
          <w:top w:val="none" w:color="auto" w:sz="0" w:space="0"/>
          <w:left w:val="none" w:color="auto" w:sz="0" w:space="0"/>
          <w:bottom w:val="none" w:color="auto" w:sz="0" w:space="0"/>
          <w:right w:val="none" w:color="auto" w:sz="0" w:space="0"/>
          <w:between w:val="none" w:color="auto" w:sz="0" w:space="0"/>
        </w:pBdr>
        <w:tabs>
          <w:tab w:val="left" w:pos="0"/>
          <w:tab w:val="left" w:pos="567"/>
        </w:tabs>
        <w:rPr>
          <w:rFonts w:ascii="Century Gothic" w:hAnsi="Century Gothic" w:eastAsia="Calibri" w:cs="Calibri"/>
          <w:b/>
          <w:color w:val="FF0000"/>
          <w:sz w:val="22"/>
          <w:szCs w:val="22"/>
          <w:highlight w:val="yellow"/>
        </w:rPr>
      </w:pPr>
    </w:p>
    <w:p w14:paraId="7246D7B2">
      <w:pPr>
        <w:pBdr>
          <w:top w:val="none" w:color="auto" w:sz="0" w:space="0"/>
          <w:left w:val="none" w:color="auto" w:sz="0" w:space="0"/>
          <w:bottom w:val="none" w:color="auto" w:sz="0" w:space="0"/>
          <w:right w:val="none" w:color="auto" w:sz="0" w:space="0"/>
          <w:between w:val="none" w:color="auto" w:sz="0" w:space="0"/>
        </w:pBdr>
        <w:tabs>
          <w:tab w:val="left" w:pos="0"/>
          <w:tab w:val="left" w:pos="567"/>
        </w:tabs>
        <w:jc w:val="both"/>
        <w:rPr>
          <w:rFonts w:ascii="Century Gothic" w:hAnsi="Century Gothic" w:eastAsia="Calibri" w:cs="Calibri"/>
          <w:color w:val="FF0000"/>
          <w:sz w:val="22"/>
          <w:szCs w:val="22"/>
        </w:rPr>
      </w:pPr>
    </w:p>
    <w:p w14:paraId="64BA2462">
      <w:pPr>
        <w:ind w:left="709"/>
        <w:rPr>
          <w:rFonts w:ascii="Century Gothic" w:hAnsi="Century Gothic" w:eastAsia="Calibri" w:cs="Calibri"/>
          <w:sz w:val="22"/>
          <w:szCs w:val="22"/>
        </w:rPr>
      </w:pPr>
    </w:p>
    <w:p w14:paraId="54129D24">
      <w:pPr>
        <w:keepNext/>
        <w:keepLines/>
        <w:numPr>
          <w:ilvl w:val="0"/>
          <w:numId w:val="10"/>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 REAJUSTAMENTO EM SENTIDO GERAL.</w:t>
      </w:r>
    </w:p>
    <w:p w14:paraId="69234A3D">
      <w:pPr>
        <w:rPr>
          <w:rFonts w:ascii="Century Gothic" w:hAnsi="Century Gothic" w:eastAsia="Calibri" w:cs="Calibri"/>
          <w:sz w:val="22"/>
          <w:szCs w:val="22"/>
        </w:rPr>
      </w:pPr>
    </w:p>
    <w:p w14:paraId="09E3F00A">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As regras acerca do reajustamento em sentido geral do valor contratual são as estabelecidas no Termo de Referência, anexo a este Edital.</w:t>
      </w:r>
    </w:p>
    <w:p w14:paraId="087C5600">
      <w:pPr>
        <w:pBdr>
          <w:top w:val="none" w:color="auto" w:sz="0" w:space="0"/>
          <w:left w:val="none" w:color="auto" w:sz="0" w:space="0"/>
          <w:bottom w:val="none" w:color="auto" w:sz="0" w:space="0"/>
          <w:right w:val="none" w:color="auto" w:sz="0" w:space="0"/>
          <w:between w:val="none" w:color="auto" w:sz="0" w:space="0"/>
        </w:pBdr>
        <w:ind w:left="432"/>
        <w:jc w:val="both"/>
        <w:rPr>
          <w:rFonts w:ascii="Century Gothic" w:hAnsi="Century Gothic" w:eastAsia="Calibri" w:cs="Calibri"/>
          <w:color w:val="000000"/>
          <w:sz w:val="22"/>
          <w:szCs w:val="22"/>
        </w:rPr>
      </w:pPr>
    </w:p>
    <w:p w14:paraId="24FBF17A">
      <w:pPr>
        <w:keepNext/>
        <w:keepLines/>
        <w:numPr>
          <w:ilvl w:val="0"/>
          <w:numId w:val="10"/>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 RECEBIMENTO DO OBJETO E DA FISCALIZAÇÃO.</w:t>
      </w:r>
    </w:p>
    <w:p w14:paraId="706BA6FD">
      <w:pPr>
        <w:rPr>
          <w:rFonts w:ascii="Century Gothic" w:hAnsi="Century Gothic" w:eastAsia="Calibri" w:cs="Calibri"/>
          <w:sz w:val="22"/>
          <w:szCs w:val="22"/>
        </w:rPr>
      </w:pPr>
    </w:p>
    <w:p w14:paraId="6CF237A9">
      <w:pPr>
        <w:numPr>
          <w:ilvl w:val="1"/>
          <w:numId w:val="11"/>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Os critérios de recebimento e aceitação do objeto e de fiscalização estão previstos no Termo de Referência.</w:t>
      </w:r>
    </w:p>
    <w:p w14:paraId="234E430F">
      <w:pPr>
        <w:pBdr>
          <w:top w:val="none" w:color="auto" w:sz="0" w:space="0"/>
          <w:left w:val="none" w:color="auto" w:sz="0" w:space="0"/>
          <w:bottom w:val="none" w:color="auto" w:sz="0" w:space="0"/>
          <w:right w:val="none" w:color="auto" w:sz="0" w:space="0"/>
          <w:between w:val="none" w:color="auto" w:sz="0" w:space="0"/>
        </w:pBdr>
        <w:ind w:left="432"/>
        <w:jc w:val="both"/>
        <w:rPr>
          <w:rFonts w:ascii="Century Gothic" w:hAnsi="Century Gothic" w:eastAsia="Calibri" w:cs="Calibri"/>
          <w:color w:val="000000"/>
          <w:sz w:val="22"/>
          <w:szCs w:val="22"/>
        </w:rPr>
      </w:pPr>
    </w:p>
    <w:p w14:paraId="0C6F6940">
      <w:pPr>
        <w:keepNext/>
        <w:keepLines/>
        <w:numPr>
          <w:ilvl w:val="0"/>
          <w:numId w:val="11"/>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DAS OBRIGAÇÕES DA CONTRATANTE E DA CONTRATADA.</w:t>
      </w:r>
    </w:p>
    <w:p w14:paraId="292564B7">
      <w:pPr>
        <w:rPr>
          <w:rFonts w:ascii="Century Gothic" w:hAnsi="Century Gothic" w:eastAsia="Calibri" w:cs="Calibri"/>
          <w:sz w:val="22"/>
          <w:szCs w:val="22"/>
        </w:rPr>
      </w:pPr>
    </w:p>
    <w:p w14:paraId="1A957741">
      <w:pPr>
        <w:numPr>
          <w:ilvl w:val="1"/>
          <w:numId w:val="11"/>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As obrigações da Contratante e da Contratada são as estabelecidas no Termo de Referência.</w:t>
      </w:r>
      <w:r>
        <w:rPr>
          <w:rFonts w:ascii="Century Gothic" w:hAnsi="Century Gothic" w:eastAsia="Calibri" w:cs="Calibri"/>
          <w:b/>
          <w:color w:val="000000"/>
          <w:sz w:val="22"/>
          <w:szCs w:val="22"/>
        </w:rPr>
        <w:t xml:space="preserve"> </w:t>
      </w:r>
    </w:p>
    <w:p w14:paraId="730CC9FC">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b/>
          <w:color w:val="000000"/>
          <w:sz w:val="22"/>
          <w:szCs w:val="22"/>
        </w:rPr>
      </w:pPr>
    </w:p>
    <w:p w14:paraId="4CADAC6D">
      <w:pPr>
        <w:keepNext/>
        <w:keepLines/>
        <w:numPr>
          <w:ilvl w:val="0"/>
          <w:numId w:val="11"/>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 PAGAMENTO.</w:t>
      </w:r>
    </w:p>
    <w:tbl>
      <w:tblPr>
        <w:tblStyle w:val="25"/>
        <w:tblW w:w="2802" w:type="dxa"/>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4"/>
        <w:gridCol w:w="588"/>
      </w:tblGrid>
      <w:tr w14:paraId="2040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4" w:type="dxa"/>
          </w:tcPr>
          <w:p w14:paraId="3DBCB062">
            <w:pPr>
              <w:jc w:val="both"/>
              <w:rPr>
                <w:rFonts w:ascii="Century Gothic" w:hAnsi="Century Gothic" w:eastAsia="Calibri" w:cs="Calibri"/>
                <w:color w:val="000000"/>
                <w:sz w:val="22"/>
                <w:szCs w:val="22"/>
              </w:rPr>
            </w:pPr>
          </w:p>
        </w:tc>
        <w:tc>
          <w:tcPr>
            <w:tcW w:w="588" w:type="dxa"/>
          </w:tcPr>
          <w:p w14:paraId="0AC770D4">
            <w:pPr>
              <w:tabs>
                <w:tab w:val="left" w:pos="1701"/>
              </w:tabs>
              <w:jc w:val="both"/>
              <w:rPr>
                <w:rFonts w:ascii="Century Gothic" w:hAnsi="Century Gothic" w:eastAsia="Calibri" w:cs="Calibri"/>
                <w:color w:val="000000"/>
                <w:sz w:val="22"/>
                <w:szCs w:val="22"/>
              </w:rPr>
            </w:pPr>
          </w:p>
        </w:tc>
      </w:tr>
    </w:tbl>
    <w:p w14:paraId="57C8C22B">
      <w:pPr>
        <w:numPr>
          <w:ilvl w:val="1"/>
          <w:numId w:val="11"/>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As regras acerca do pagamento são as estabelecidas no Termo de Referência, anexo a este Edital.</w:t>
      </w:r>
    </w:p>
    <w:p w14:paraId="4BCDDB7D">
      <w:pPr>
        <w:pBdr>
          <w:top w:val="none" w:color="auto" w:sz="0" w:space="0"/>
          <w:left w:val="none" w:color="auto" w:sz="0" w:space="0"/>
          <w:bottom w:val="none" w:color="auto" w:sz="0" w:space="0"/>
          <w:right w:val="none" w:color="auto" w:sz="0" w:space="0"/>
          <w:between w:val="none" w:color="auto" w:sz="0" w:space="0"/>
        </w:pBdr>
        <w:ind w:left="432"/>
        <w:jc w:val="both"/>
        <w:rPr>
          <w:rFonts w:ascii="Century Gothic" w:hAnsi="Century Gothic" w:eastAsia="Calibri" w:cs="Calibri"/>
          <w:color w:val="000000"/>
          <w:sz w:val="22"/>
          <w:szCs w:val="22"/>
        </w:rPr>
      </w:pPr>
    </w:p>
    <w:p w14:paraId="336A2B85">
      <w:pPr>
        <w:keepNext/>
        <w:keepLines/>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bdr w:val="single" w:color="auto" w:sz="4" w:space="0"/>
        </w:rPr>
        <w:t>DAS SANÇÕES ADMINISTRATIVAS</w:t>
      </w:r>
      <w:r>
        <w:rPr>
          <w:rFonts w:ascii="Century Gothic" w:hAnsi="Century Gothic" w:eastAsia="Calibri" w:cs="Calibri"/>
          <w:b/>
          <w:color w:val="000000"/>
          <w:sz w:val="22"/>
          <w:szCs w:val="22"/>
        </w:rPr>
        <w:t>.</w:t>
      </w:r>
    </w:p>
    <w:p w14:paraId="0B145061">
      <w:pPr>
        <w:rPr>
          <w:rFonts w:ascii="Century Gothic" w:hAnsi="Century Gothic" w:eastAsia="Calibri" w:cs="Calibri"/>
          <w:sz w:val="22"/>
          <w:szCs w:val="22"/>
        </w:rPr>
      </w:pPr>
    </w:p>
    <w:p w14:paraId="255C6285">
      <w:pPr>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highlight w:val="white"/>
        </w:rPr>
      </w:pPr>
      <w:r>
        <w:rPr>
          <w:rFonts w:ascii="Century Gothic" w:hAnsi="Century Gothic" w:eastAsia="Calibri" w:cs="Calibri"/>
          <w:color w:val="000000"/>
          <w:sz w:val="22"/>
          <w:szCs w:val="22"/>
          <w:highlight w:val="white"/>
        </w:rPr>
        <w:t>Comete infração administrativa, nos termos da Lei nº 14.133/2021, o licitante/adjudicatário que:</w:t>
      </w:r>
    </w:p>
    <w:p w14:paraId="643C5484">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highlight w:val="white"/>
        </w:rPr>
      </w:pPr>
    </w:p>
    <w:p w14:paraId="798341BD">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Der causa à inexecução parcial ou total do contrato;</w:t>
      </w:r>
    </w:p>
    <w:p w14:paraId="3B7DDE2E">
      <w:pPr>
        <w:tabs>
          <w:tab w:val="left" w:pos="709"/>
          <w:tab w:val="left" w:pos="993"/>
        </w:tabs>
        <w:ind w:left="284"/>
        <w:jc w:val="both"/>
        <w:rPr>
          <w:rFonts w:ascii="Century Gothic" w:hAnsi="Century Gothic" w:eastAsia="Calibri" w:cs="Calibri"/>
          <w:sz w:val="22"/>
          <w:szCs w:val="22"/>
          <w:highlight w:val="white"/>
        </w:rPr>
      </w:pPr>
    </w:p>
    <w:p w14:paraId="66C1618D">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Deixar de entregar os documentos exigidos no certame;</w:t>
      </w:r>
    </w:p>
    <w:p w14:paraId="23C84C12">
      <w:pPr>
        <w:tabs>
          <w:tab w:val="left" w:pos="709"/>
          <w:tab w:val="left" w:pos="993"/>
        </w:tabs>
        <w:jc w:val="both"/>
        <w:rPr>
          <w:rFonts w:ascii="Century Gothic" w:hAnsi="Century Gothic" w:eastAsia="Calibri" w:cs="Calibri"/>
          <w:sz w:val="22"/>
          <w:szCs w:val="22"/>
          <w:highlight w:val="white"/>
        </w:rPr>
      </w:pPr>
    </w:p>
    <w:p w14:paraId="561B0CF4">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Não mantiver a proposta, salvo em decorrência de fato superveniente devidamente justificado;</w:t>
      </w:r>
    </w:p>
    <w:p w14:paraId="66CCD23E">
      <w:pPr>
        <w:tabs>
          <w:tab w:val="left" w:pos="709"/>
          <w:tab w:val="left" w:pos="993"/>
        </w:tabs>
        <w:jc w:val="both"/>
        <w:rPr>
          <w:rFonts w:ascii="Century Gothic" w:hAnsi="Century Gothic" w:eastAsia="Calibri" w:cs="Calibri"/>
          <w:sz w:val="22"/>
          <w:szCs w:val="22"/>
          <w:highlight w:val="white"/>
        </w:rPr>
      </w:pPr>
    </w:p>
    <w:p w14:paraId="5AAA7A0D">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Não assinar o termo de contrato ou aceitar/retirar o instrumento equivalente, quando convocado dentro do prazo de validade da proposta;</w:t>
      </w:r>
    </w:p>
    <w:p w14:paraId="59192348">
      <w:pPr>
        <w:tabs>
          <w:tab w:val="left" w:pos="709"/>
          <w:tab w:val="left" w:pos="993"/>
        </w:tabs>
        <w:ind w:left="284"/>
        <w:jc w:val="both"/>
        <w:rPr>
          <w:rFonts w:ascii="Century Gothic" w:hAnsi="Century Gothic" w:eastAsia="Calibri" w:cs="Calibri"/>
          <w:sz w:val="22"/>
          <w:szCs w:val="22"/>
          <w:highlight w:val="white"/>
        </w:rPr>
      </w:pPr>
    </w:p>
    <w:p w14:paraId="346B63D6">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 xml:space="preserve">Ensejar o </w:t>
      </w:r>
      <w:r>
        <w:rPr>
          <w:rFonts w:ascii="Century Gothic" w:hAnsi="Century Gothic" w:eastAsia="Calibri" w:cs="Calibri"/>
          <w:sz w:val="22"/>
          <w:szCs w:val="22"/>
        </w:rPr>
        <w:t>retardamento da execução ou entrega do objeto da licitação sem motivo justificado;</w:t>
      </w:r>
    </w:p>
    <w:p w14:paraId="16E1EB0D">
      <w:pPr>
        <w:tabs>
          <w:tab w:val="left" w:pos="709"/>
          <w:tab w:val="left" w:pos="993"/>
        </w:tabs>
        <w:rPr>
          <w:rFonts w:ascii="Century Gothic" w:hAnsi="Century Gothic" w:eastAsia="Calibri" w:cs="Calibri"/>
          <w:sz w:val="22"/>
          <w:szCs w:val="22"/>
          <w:highlight w:val="white"/>
        </w:rPr>
      </w:pPr>
    </w:p>
    <w:p w14:paraId="7403112F">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Apresentar declaração ou documentação falsa;</w:t>
      </w:r>
    </w:p>
    <w:p w14:paraId="34B73282">
      <w:pPr>
        <w:tabs>
          <w:tab w:val="left" w:pos="709"/>
          <w:tab w:val="left" w:pos="993"/>
        </w:tabs>
        <w:ind w:left="284"/>
        <w:jc w:val="both"/>
        <w:rPr>
          <w:rFonts w:ascii="Century Gothic" w:hAnsi="Century Gothic" w:eastAsia="Calibri" w:cs="Calibri"/>
          <w:sz w:val="22"/>
          <w:szCs w:val="22"/>
          <w:highlight w:val="white"/>
        </w:rPr>
      </w:pPr>
    </w:p>
    <w:p w14:paraId="73197792">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Fraudar a licitação ou praticar ato fraudulento na execução do contrato;</w:t>
      </w:r>
    </w:p>
    <w:p w14:paraId="330D0DC8">
      <w:pPr>
        <w:tabs>
          <w:tab w:val="left" w:pos="709"/>
          <w:tab w:val="left" w:pos="993"/>
        </w:tabs>
        <w:ind w:left="284"/>
        <w:jc w:val="both"/>
        <w:rPr>
          <w:rFonts w:ascii="Century Gothic" w:hAnsi="Century Gothic" w:eastAsia="Calibri" w:cs="Calibri"/>
          <w:sz w:val="22"/>
          <w:szCs w:val="22"/>
          <w:highlight w:val="white"/>
        </w:rPr>
      </w:pPr>
    </w:p>
    <w:p w14:paraId="16D6814F">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rPr>
        <w:t>Comportar-se de modo inidôneo ou cometer fraude de qualquer natureza;</w:t>
      </w:r>
    </w:p>
    <w:p w14:paraId="3E2B6A66">
      <w:pPr>
        <w:tabs>
          <w:tab w:val="left" w:pos="709"/>
          <w:tab w:val="left" w:pos="993"/>
        </w:tabs>
        <w:ind w:left="284"/>
        <w:jc w:val="both"/>
        <w:rPr>
          <w:rFonts w:ascii="Century Gothic" w:hAnsi="Century Gothic" w:eastAsia="Calibri" w:cs="Calibri"/>
          <w:sz w:val="22"/>
          <w:szCs w:val="22"/>
          <w:highlight w:val="white"/>
        </w:rPr>
      </w:pPr>
    </w:p>
    <w:p w14:paraId="229D9576">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Praticar atos ilícitos com vistas a frustrar os objetivos da licitação;</w:t>
      </w:r>
    </w:p>
    <w:p w14:paraId="127B9182">
      <w:pPr>
        <w:tabs>
          <w:tab w:val="left" w:pos="709"/>
          <w:tab w:val="left" w:pos="993"/>
        </w:tabs>
        <w:jc w:val="both"/>
        <w:rPr>
          <w:rFonts w:ascii="Century Gothic" w:hAnsi="Century Gothic" w:eastAsia="Calibri" w:cs="Calibri"/>
          <w:sz w:val="22"/>
          <w:szCs w:val="22"/>
          <w:highlight w:val="white"/>
        </w:rPr>
      </w:pPr>
    </w:p>
    <w:p w14:paraId="2989E033">
      <w:pPr>
        <w:numPr>
          <w:ilvl w:val="2"/>
          <w:numId w:val="12"/>
        </w:numPr>
        <w:tabs>
          <w:tab w:val="left" w:pos="709"/>
          <w:tab w:val="left" w:pos="1134"/>
        </w:tabs>
        <w:ind w:left="284" w:firstLine="0"/>
        <w:jc w:val="both"/>
        <w:rPr>
          <w:rFonts w:ascii="Century Gothic" w:hAnsi="Century Gothic"/>
          <w:highlight w:val="white"/>
        </w:rPr>
      </w:pPr>
      <w:r>
        <w:rPr>
          <w:rFonts w:ascii="Century Gothic" w:hAnsi="Century Gothic" w:eastAsia="Calibri" w:cs="Calibri"/>
          <w:sz w:val="22"/>
          <w:szCs w:val="22"/>
          <w:highlight w:val="white"/>
        </w:rPr>
        <w:t>Praticar ato lesivo previsto no art. 5º da Lei nº 12.846/2013.</w:t>
      </w:r>
    </w:p>
    <w:p w14:paraId="296AD24E">
      <w:pPr>
        <w:tabs>
          <w:tab w:val="left" w:pos="1440"/>
        </w:tabs>
        <w:jc w:val="both"/>
        <w:rPr>
          <w:rFonts w:ascii="Century Gothic" w:hAnsi="Century Gothic" w:eastAsia="Calibri" w:cs="Calibri"/>
          <w:sz w:val="22"/>
          <w:szCs w:val="22"/>
          <w:highlight w:val="white"/>
        </w:rPr>
      </w:pPr>
    </w:p>
    <w:p w14:paraId="0212C2A5">
      <w:pPr>
        <w:jc w:val="both"/>
        <w:rPr>
          <w:rFonts w:ascii="Century Gothic" w:hAnsi="Century Gothic" w:eastAsia="Calibri" w:cs="Calibri"/>
          <w:sz w:val="22"/>
          <w:szCs w:val="22"/>
        </w:rPr>
      </w:pPr>
      <w:r>
        <w:rPr>
          <w:rFonts w:ascii="Century Gothic" w:hAnsi="Century Gothic" w:eastAsia="Calibri" w:cs="Calibri"/>
          <w:b/>
          <w:sz w:val="22"/>
          <w:szCs w:val="22"/>
          <w:highlight w:val="white"/>
        </w:rPr>
        <w:t>20.2.</w:t>
      </w:r>
      <w:r>
        <w:rPr>
          <w:rFonts w:ascii="Century Gothic" w:hAnsi="Century Gothic" w:eastAsia="Calibri" w:cs="Calibri"/>
          <w:sz w:val="22"/>
          <w:szCs w:val="22"/>
        </w:rPr>
        <w:t xml:space="preserve"> O licitante/adjudicatário que cometer qualquer das infrações discriminadas nos subitens anteriores ficará sujeito, sem prejuízo da responsabilidade civil e criminal, às seguintes sanções:</w:t>
      </w:r>
    </w:p>
    <w:p w14:paraId="24C1F249">
      <w:pPr>
        <w:jc w:val="both"/>
        <w:rPr>
          <w:rFonts w:ascii="Century Gothic" w:hAnsi="Century Gothic" w:eastAsia="Calibri" w:cs="Calibri"/>
          <w:sz w:val="22"/>
          <w:szCs w:val="22"/>
        </w:rPr>
      </w:pPr>
    </w:p>
    <w:p w14:paraId="3F7892CB">
      <w:pPr>
        <w:numPr>
          <w:ilvl w:val="0"/>
          <w:numId w:val="13"/>
        </w:numPr>
        <w:tabs>
          <w:tab w:val="left" w:pos="-142"/>
          <w:tab w:val="left" w:pos="284"/>
          <w:tab w:val="left" w:pos="426"/>
          <w:tab w:val="left" w:pos="709"/>
        </w:tabs>
        <w:ind w:left="284" w:firstLine="0"/>
        <w:jc w:val="both"/>
        <w:rPr>
          <w:rFonts w:ascii="Century Gothic" w:hAnsi="Century Gothic" w:eastAsia="Calibri" w:cs="Calibri"/>
          <w:sz w:val="22"/>
          <w:szCs w:val="22"/>
        </w:rPr>
      </w:pPr>
      <w:r>
        <w:rPr>
          <w:rFonts w:ascii="Century Gothic" w:hAnsi="Century Gothic" w:eastAsia="Calibri" w:cs="Calibri"/>
          <w:sz w:val="22"/>
          <w:szCs w:val="22"/>
        </w:rPr>
        <w:t>Advertência por escrito;</w:t>
      </w:r>
    </w:p>
    <w:p w14:paraId="0FA4500A">
      <w:pPr>
        <w:tabs>
          <w:tab w:val="left" w:pos="-142"/>
          <w:tab w:val="left" w:pos="284"/>
          <w:tab w:val="left" w:pos="426"/>
          <w:tab w:val="left" w:pos="709"/>
        </w:tabs>
        <w:ind w:left="284"/>
        <w:jc w:val="both"/>
        <w:rPr>
          <w:rFonts w:ascii="Century Gothic" w:hAnsi="Century Gothic" w:eastAsia="Calibri" w:cs="Calibri"/>
          <w:sz w:val="22"/>
          <w:szCs w:val="22"/>
        </w:rPr>
      </w:pPr>
    </w:p>
    <w:p w14:paraId="2D9F3E64">
      <w:pPr>
        <w:numPr>
          <w:ilvl w:val="0"/>
          <w:numId w:val="13"/>
        </w:numPr>
        <w:tabs>
          <w:tab w:val="left" w:pos="-142"/>
          <w:tab w:val="left" w:pos="284"/>
          <w:tab w:val="left" w:pos="426"/>
          <w:tab w:val="left" w:pos="709"/>
        </w:tabs>
        <w:ind w:left="284" w:firstLine="0"/>
        <w:jc w:val="both"/>
        <w:rPr>
          <w:rFonts w:ascii="Century Gothic" w:hAnsi="Century Gothic" w:eastAsia="Calibri" w:cs="Calibri"/>
          <w:sz w:val="22"/>
          <w:szCs w:val="22"/>
        </w:rPr>
      </w:pPr>
      <w:r>
        <w:rPr>
          <w:rFonts w:ascii="Century Gothic" w:hAnsi="Century Gothic" w:eastAsia="Calibri" w:cs="Calibri"/>
          <w:sz w:val="22"/>
          <w:szCs w:val="22"/>
        </w:rPr>
        <w:t>Multa;</w:t>
      </w:r>
    </w:p>
    <w:p w14:paraId="512942FE">
      <w:pPr>
        <w:tabs>
          <w:tab w:val="left" w:pos="-142"/>
          <w:tab w:val="left" w:pos="284"/>
          <w:tab w:val="left" w:pos="426"/>
          <w:tab w:val="left" w:pos="709"/>
        </w:tabs>
        <w:ind w:left="284"/>
        <w:jc w:val="both"/>
        <w:rPr>
          <w:rFonts w:ascii="Century Gothic" w:hAnsi="Century Gothic" w:eastAsia="Calibri" w:cs="Calibri"/>
          <w:sz w:val="22"/>
          <w:szCs w:val="22"/>
        </w:rPr>
      </w:pPr>
    </w:p>
    <w:p w14:paraId="36FBDABF">
      <w:pPr>
        <w:numPr>
          <w:ilvl w:val="0"/>
          <w:numId w:val="13"/>
        </w:numPr>
        <w:tabs>
          <w:tab w:val="left" w:pos="-142"/>
          <w:tab w:val="left" w:pos="284"/>
          <w:tab w:val="left" w:pos="426"/>
          <w:tab w:val="left" w:pos="709"/>
        </w:tabs>
        <w:ind w:left="284" w:firstLine="0"/>
        <w:jc w:val="both"/>
        <w:rPr>
          <w:rFonts w:ascii="Century Gothic" w:hAnsi="Century Gothic" w:eastAsia="Calibri" w:cs="Calibri"/>
          <w:sz w:val="22"/>
          <w:szCs w:val="22"/>
        </w:rPr>
      </w:pPr>
      <w:r>
        <w:rPr>
          <w:rFonts w:ascii="Century Gothic" w:hAnsi="Century Gothic" w:eastAsia="Calibri" w:cs="Calibri"/>
          <w:sz w:val="22"/>
          <w:szCs w:val="22"/>
        </w:rPr>
        <w:t>Impedimento de licitar e contratar;</w:t>
      </w:r>
    </w:p>
    <w:p w14:paraId="7703AE5F">
      <w:pPr>
        <w:tabs>
          <w:tab w:val="left" w:pos="-142"/>
          <w:tab w:val="left" w:pos="284"/>
          <w:tab w:val="left" w:pos="709"/>
          <w:tab w:val="left" w:pos="851"/>
        </w:tabs>
        <w:ind w:left="284"/>
        <w:jc w:val="both"/>
        <w:rPr>
          <w:rFonts w:ascii="Century Gothic" w:hAnsi="Century Gothic" w:eastAsia="Calibri" w:cs="Calibri"/>
          <w:sz w:val="22"/>
          <w:szCs w:val="22"/>
        </w:rPr>
      </w:pPr>
    </w:p>
    <w:p w14:paraId="63455C4F">
      <w:pPr>
        <w:numPr>
          <w:ilvl w:val="0"/>
          <w:numId w:val="13"/>
        </w:numPr>
        <w:tabs>
          <w:tab w:val="left" w:pos="-142"/>
          <w:tab w:val="left" w:pos="284"/>
          <w:tab w:val="left" w:pos="567"/>
          <w:tab w:val="left" w:pos="709"/>
          <w:tab w:val="left" w:pos="851"/>
        </w:tabs>
        <w:ind w:left="284" w:firstLine="0"/>
        <w:jc w:val="both"/>
        <w:rPr>
          <w:rFonts w:ascii="Century Gothic" w:hAnsi="Century Gothic" w:eastAsia="Calibri" w:cs="Calibri"/>
          <w:sz w:val="22"/>
          <w:szCs w:val="22"/>
        </w:rPr>
      </w:pPr>
      <w:r>
        <w:rPr>
          <w:rFonts w:ascii="Century Gothic" w:hAnsi="Century Gothic" w:eastAsia="Calibri" w:cs="Calibri"/>
          <w:sz w:val="22"/>
          <w:szCs w:val="22"/>
        </w:rPr>
        <w:t>Declaração de inidoneidade para licitar ou contratar.</w:t>
      </w:r>
    </w:p>
    <w:p w14:paraId="76F32ED1">
      <w:pPr>
        <w:jc w:val="both"/>
        <w:rPr>
          <w:rFonts w:ascii="Century Gothic" w:hAnsi="Century Gothic" w:eastAsia="Calibri" w:cs="Calibri"/>
          <w:b/>
          <w:sz w:val="22"/>
          <w:szCs w:val="22"/>
        </w:rPr>
      </w:pPr>
    </w:p>
    <w:p w14:paraId="6A580C3F">
      <w:pPr>
        <w:jc w:val="both"/>
        <w:rPr>
          <w:rFonts w:ascii="Century Gothic" w:hAnsi="Century Gothic" w:eastAsia="Calibri" w:cs="Calibri"/>
          <w:b/>
          <w:sz w:val="22"/>
          <w:szCs w:val="22"/>
        </w:rPr>
      </w:pPr>
      <w:r>
        <w:rPr>
          <w:rFonts w:ascii="Century Gothic" w:hAnsi="Century Gothic" w:eastAsia="Calibri" w:cs="Calibri"/>
          <w:b/>
          <w:sz w:val="22"/>
          <w:szCs w:val="22"/>
        </w:rPr>
        <w:t>20.3.</w:t>
      </w:r>
      <w:r>
        <w:rPr>
          <w:rFonts w:ascii="Century Gothic" w:hAnsi="Century Gothic" w:eastAsia="Calibri" w:cs="Calibri"/>
          <w:sz w:val="22"/>
          <w:szCs w:val="22"/>
        </w:rPr>
        <w:t xml:space="preserve"> A penalidade de multa pode ser aplicada cumulativamente com as demais sanções.</w:t>
      </w:r>
    </w:p>
    <w:p w14:paraId="4EDAC4B2">
      <w:pPr>
        <w:jc w:val="both"/>
        <w:rPr>
          <w:rFonts w:ascii="Century Gothic" w:hAnsi="Century Gothic" w:eastAsia="Calibri" w:cs="Calibri"/>
          <w:b/>
          <w:sz w:val="22"/>
          <w:szCs w:val="22"/>
        </w:rPr>
      </w:pPr>
    </w:p>
    <w:p w14:paraId="39B8CB83">
      <w:pPr>
        <w:jc w:val="both"/>
        <w:rPr>
          <w:rFonts w:ascii="Century Gothic" w:hAnsi="Century Gothic" w:eastAsia="Calibri" w:cs="Calibri"/>
          <w:sz w:val="22"/>
          <w:szCs w:val="22"/>
        </w:rPr>
      </w:pPr>
      <w:r>
        <w:rPr>
          <w:rFonts w:ascii="Century Gothic" w:hAnsi="Century Gothic" w:eastAsia="Calibri" w:cs="Calibri"/>
          <w:b/>
          <w:sz w:val="22"/>
          <w:szCs w:val="22"/>
        </w:rPr>
        <w:t>20.4.</w:t>
      </w:r>
      <w:r>
        <w:rPr>
          <w:rFonts w:ascii="Century Gothic" w:hAnsi="Century Gothic" w:eastAsia="Calibri" w:cs="Calibri"/>
          <w:sz w:val="22"/>
          <w:szCs w:val="22"/>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01643B2F">
      <w:pPr>
        <w:jc w:val="both"/>
        <w:rPr>
          <w:rFonts w:ascii="Century Gothic" w:hAnsi="Century Gothic" w:eastAsia="Calibri" w:cs="Calibri"/>
          <w:b/>
          <w:sz w:val="22"/>
          <w:szCs w:val="22"/>
        </w:rPr>
      </w:pPr>
    </w:p>
    <w:p w14:paraId="7D3F1E56">
      <w:pPr>
        <w:jc w:val="both"/>
        <w:rPr>
          <w:rFonts w:ascii="Century Gothic" w:hAnsi="Century Gothic" w:eastAsia="Calibri" w:cs="Calibri"/>
          <w:sz w:val="22"/>
          <w:szCs w:val="22"/>
        </w:rPr>
      </w:pPr>
      <w:r>
        <w:rPr>
          <w:rFonts w:ascii="Century Gothic" w:hAnsi="Century Gothic" w:eastAsia="Calibri" w:cs="Calibri"/>
          <w:b/>
          <w:sz w:val="22"/>
          <w:szCs w:val="22"/>
        </w:rPr>
        <w:t>20.5.</w:t>
      </w:r>
      <w:r>
        <w:rPr>
          <w:rFonts w:ascii="Century Gothic" w:hAnsi="Century Gothic" w:eastAsia="Calibri" w:cs="Calibri"/>
          <w:sz w:val="22"/>
          <w:szCs w:val="22"/>
        </w:rPr>
        <w:t xml:space="preserve"> </w:t>
      </w:r>
      <w:r>
        <w:rPr>
          <w:rFonts w:ascii="Century Gothic" w:hAnsi="Century Gothic" w:eastAsia="Calibri" w:cs="Calibri"/>
          <w:b/>
          <w:sz w:val="22"/>
          <w:szCs w:val="22"/>
        </w:rPr>
        <w:t>DA FRAUDE E DA CORRUPÇÃO -</w:t>
      </w:r>
      <w:r>
        <w:rPr>
          <w:rFonts w:ascii="Century Gothic" w:hAnsi="Century Gothic" w:eastAsia="Calibri" w:cs="Calibri"/>
          <w:sz w:val="22"/>
          <w:szCs w:val="22"/>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797BC625">
      <w:pPr>
        <w:jc w:val="both"/>
        <w:rPr>
          <w:rFonts w:ascii="Century Gothic" w:hAnsi="Century Gothic" w:eastAsia="Calibri" w:cs="Calibri"/>
          <w:sz w:val="22"/>
          <w:szCs w:val="22"/>
        </w:rPr>
      </w:pPr>
    </w:p>
    <w:p w14:paraId="1C6D7D65">
      <w:pPr>
        <w:ind w:left="284"/>
        <w:jc w:val="both"/>
        <w:rPr>
          <w:rFonts w:ascii="Century Gothic" w:hAnsi="Century Gothic" w:eastAsia="Calibri" w:cs="Calibri"/>
          <w:b/>
          <w:sz w:val="22"/>
          <w:szCs w:val="22"/>
        </w:rPr>
      </w:pPr>
      <w:r>
        <w:rPr>
          <w:rFonts w:ascii="Century Gothic" w:hAnsi="Century Gothic" w:eastAsia="Calibri" w:cs="Calibri"/>
          <w:b/>
          <w:sz w:val="22"/>
          <w:szCs w:val="22"/>
        </w:rPr>
        <w:t>20.5.1. PARA OS PROPÓSITOS DESTA CLÁUSULA, DEFINEM-SE AS SEGUINTES PRÁTICAS:</w:t>
      </w:r>
    </w:p>
    <w:p w14:paraId="2F703A39">
      <w:pPr>
        <w:ind w:left="284"/>
        <w:jc w:val="both"/>
        <w:rPr>
          <w:rFonts w:ascii="Century Gothic" w:hAnsi="Century Gothic" w:eastAsia="Calibri" w:cs="Calibri"/>
          <w:b/>
          <w:sz w:val="22"/>
          <w:szCs w:val="22"/>
        </w:rPr>
      </w:pPr>
    </w:p>
    <w:p w14:paraId="7F766ED3">
      <w:pPr>
        <w:ind w:left="284"/>
        <w:jc w:val="both"/>
        <w:rPr>
          <w:rFonts w:ascii="Century Gothic" w:hAnsi="Century Gothic" w:eastAsia="Calibri" w:cs="Calibri"/>
          <w:sz w:val="22"/>
          <w:szCs w:val="22"/>
        </w:rPr>
      </w:pPr>
      <w:r>
        <w:rPr>
          <w:rFonts w:ascii="Century Gothic" w:hAnsi="Century Gothic" w:eastAsia="Calibri" w:cs="Calibri"/>
          <w:b/>
          <w:sz w:val="22"/>
          <w:szCs w:val="22"/>
        </w:rPr>
        <w:t>a)</w:t>
      </w:r>
      <w:r>
        <w:rPr>
          <w:rFonts w:ascii="Century Gothic" w:hAnsi="Century Gothic" w:eastAsia="Calibri" w:cs="Calibri"/>
          <w:sz w:val="22"/>
          <w:szCs w:val="22"/>
        </w:rPr>
        <w:t xml:space="preserve"> </w:t>
      </w:r>
      <w:r>
        <w:rPr>
          <w:rFonts w:ascii="Century Gothic" w:hAnsi="Century Gothic" w:eastAsia="Calibri" w:cs="Calibri"/>
          <w:b/>
          <w:sz w:val="22"/>
          <w:szCs w:val="22"/>
        </w:rPr>
        <w:t>PRÁTICA CORRUPTA:</w:t>
      </w:r>
      <w:r>
        <w:rPr>
          <w:rFonts w:ascii="Century Gothic" w:hAnsi="Century Gothic" w:eastAsia="Calibri" w:cs="Calibri"/>
          <w:sz w:val="22"/>
          <w:szCs w:val="22"/>
        </w:rPr>
        <w:t xml:space="preserve"> Oferecer, dar, receber ou solicitar, direta ou indiretamente, qualquer vantagem com o objetivo de influenciar a ação de servidor público no processo de licitação ou na execução do contrato;</w:t>
      </w:r>
    </w:p>
    <w:p w14:paraId="7D8697D9">
      <w:pPr>
        <w:ind w:left="284"/>
        <w:jc w:val="both"/>
        <w:rPr>
          <w:rFonts w:ascii="Century Gothic" w:hAnsi="Century Gothic" w:eastAsia="Calibri" w:cs="Calibri"/>
          <w:sz w:val="22"/>
          <w:szCs w:val="22"/>
        </w:rPr>
      </w:pPr>
    </w:p>
    <w:p w14:paraId="2F7C6222">
      <w:pPr>
        <w:ind w:left="284"/>
        <w:jc w:val="both"/>
        <w:rPr>
          <w:rFonts w:ascii="Century Gothic" w:hAnsi="Century Gothic" w:eastAsia="Calibri" w:cs="Calibri"/>
          <w:sz w:val="22"/>
          <w:szCs w:val="22"/>
        </w:rPr>
      </w:pPr>
      <w:r>
        <w:rPr>
          <w:rFonts w:ascii="Century Gothic" w:hAnsi="Century Gothic" w:eastAsia="Calibri" w:cs="Calibri"/>
          <w:b/>
          <w:sz w:val="22"/>
          <w:szCs w:val="22"/>
        </w:rPr>
        <w:t>b)</w:t>
      </w:r>
      <w:r>
        <w:rPr>
          <w:rFonts w:ascii="Century Gothic" w:hAnsi="Century Gothic" w:eastAsia="Calibri" w:cs="Calibri"/>
          <w:sz w:val="22"/>
          <w:szCs w:val="22"/>
        </w:rPr>
        <w:t xml:space="preserve"> </w:t>
      </w:r>
      <w:r>
        <w:rPr>
          <w:rFonts w:ascii="Century Gothic" w:hAnsi="Century Gothic" w:eastAsia="Calibri" w:cs="Calibri"/>
          <w:b/>
          <w:sz w:val="22"/>
          <w:szCs w:val="22"/>
        </w:rPr>
        <w:t>PRÁTICA FRAUDULENTA:</w:t>
      </w:r>
      <w:r>
        <w:rPr>
          <w:rFonts w:ascii="Century Gothic" w:hAnsi="Century Gothic" w:eastAsia="Calibri" w:cs="Calibri"/>
          <w:sz w:val="22"/>
          <w:szCs w:val="22"/>
        </w:rPr>
        <w:t xml:space="preserve"> A falsificação ou omissão dos fatos, com o objetivo de influenciar o processo de licitação ou de execução do contrato;</w:t>
      </w:r>
    </w:p>
    <w:p w14:paraId="51CD8765">
      <w:pPr>
        <w:ind w:left="284"/>
        <w:jc w:val="both"/>
        <w:rPr>
          <w:rFonts w:ascii="Century Gothic" w:hAnsi="Century Gothic" w:eastAsia="Calibri" w:cs="Calibri"/>
          <w:sz w:val="22"/>
          <w:szCs w:val="22"/>
        </w:rPr>
      </w:pPr>
    </w:p>
    <w:p w14:paraId="54D00DC0">
      <w:pPr>
        <w:ind w:left="284"/>
        <w:jc w:val="both"/>
        <w:rPr>
          <w:rFonts w:ascii="Century Gothic" w:hAnsi="Century Gothic" w:eastAsia="Calibri" w:cs="Calibri"/>
          <w:sz w:val="22"/>
          <w:szCs w:val="22"/>
        </w:rPr>
      </w:pPr>
      <w:r>
        <w:rPr>
          <w:rFonts w:ascii="Century Gothic" w:hAnsi="Century Gothic" w:eastAsia="Calibri" w:cs="Calibri"/>
          <w:b/>
          <w:sz w:val="22"/>
          <w:szCs w:val="22"/>
        </w:rPr>
        <w:t>c)</w:t>
      </w:r>
      <w:r>
        <w:rPr>
          <w:rFonts w:ascii="Century Gothic" w:hAnsi="Century Gothic" w:eastAsia="Calibri" w:cs="Calibri"/>
          <w:sz w:val="22"/>
          <w:szCs w:val="22"/>
        </w:rPr>
        <w:t xml:space="preserve"> </w:t>
      </w:r>
      <w:r>
        <w:rPr>
          <w:rFonts w:ascii="Century Gothic" w:hAnsi="Century Gothic" w:eastAsia="Calibri" w:cs="Calibri"/>
          <w:b/>
          <w:sz w:val="22"/>
          <w:szCs w:val="22"/>
        </w:rPr>
        <w:t>PRÁTICA CONCERTADA:</w:t>
      </w:r>
      <w:r>
        <w:rPr>
          <w:rFonts w:ascii="Century Gothic" w:hAnsi="Century Gothic" w:eastAsia="Calibri" w:cs="Calibri"/>
          <w:sz w:val="22"/>
          <w:szCs w:val="22"/>
        </w:rPr>
        <w:t xml:space="preserve"> Esquematizar ou estabelecer um acordo entre dois ou mais licitantes, com ou sem o conhecimento de representantes ou prepostos do órgão licitador, visando estabelecer preços em níveis artificiais e não-competitivos; </w:t>
      </w:r>
    </w:p>
    <w:p w14:paraId="4CAC5358">
      <w:pPr>
        <w:ind w:left="284"/>
        <w:jc w:val="both"/>
        <w:rPr>
          <w:rFonts w:ascii="Century Gothic" w:hAnsi="Century Gothic" w:eastAsia="Calibri" w:cs="Calibri"/>
          <w:sz w:val="22"/>
          <w:szCs w:val="22"/>
        </w:rPr>
      </w:pPr>
    </w:p>
    <w:p w14:paraId="0A063395">
      <w:pPr>
        <w:ind w:left="284"/>
        <w:jc w:val="both"/>
        <w:rPr>
          <w:rFonts w:ascii="Century Gothic" w:hAnsi="Century Gothic" w:eastAsia="Calibri" w:cs="Calibri"/>
          <w:sz w:val="22"/>
          <w:szCs w:val="22"/>
        </w:rPr>
      </w:pPr>
      <w:r>
        <w:rPr>
          <w:rFonts w:ascii="Century Gothic" w:hAnsi="Century Gothic" w:eastAsia="Calibri" w:cs="Calibri"/>
          <w:b/>
          <w:sz w:val="22"/>
          <w:szCs w:val="22"/>
        </w:rPr>
        <w:t>d)</w:t>
      </w:r>
      <w:r>
        <w:rPr>
          <w:rFonts w:ascii="Century Gothic" w:hAnsi="Century Gothic" w:eastAsia="Calibri" w:cs="Calibri"/>
          <w:sz w:val="22"/>
          <w:szCs w:val="22"/>
        </w:rPr>
        <w:t xml:space="preserve"> </w:t>
      </w:r>
      <w:r>
        <w:rPr>
          <w:rFonts w:ascii="Century Gothic" w:hAnsi="Century Gothic" w:eastAsia="Calibri" w:cs="Calibri"/>
          <w:b/>
          <w:sz w:val="22"/>
          <w:szCs w:val="22"/>
        </w:rPr>
        <w:t>PRÁTICA COERCITIVA:</w:t>
      </w:r>
      <w:r>
        <w:rPr>
          <w:rFonts w:ascii="Century Gothic" w:hAnsi="Century Gothic" w:eastAsia="Calibri" w:cs="Calibri"/>
          <w:sz w:val="22"/>
          <w:szCs w:val="22"/>
        </w:rPr>
        <w:t xml:space="preserve"> Causar danos ou ameaçar causar dano, direta ou indiretamente, às pessoas ou sua propriedade, visando influenciar sua participação em um processo licitatório ou afetar a execução do contrato. </w:t>
      </w:r>
    </w:p>
    <w:p w14:paraId="2AF5A216">
      <w:pPr>
        <w:ind w:left="284"/>
        <w:jc w:val="both"/>
        <w:rPr>
          <w:rFonts w:ascii="Century Gothic" w:hAnsi="Century Gothic" w:eastAsia="Calibri" w:cs="Calibri"/>
          <w:sz w:val="22"/>
          <w:szCs w:val="22"/>
        </w:rPr>
      </w:pPr>
    </w:p>
    <w:p w14:paraId="2C58005B">
      <w:pPr>
        <w:ind w:left="284"/>
        <w:jc w:val="both"/>
        <w:rPr>
          <w:rFonts w:ascii="Century Gothic" w:hAnsi="Century Gothic" w:eastAsia="Calibri" w:cs="Calibri"/>
          <w:sz w:val="22"/>
          <w:szCs w:val="22"/>
        </w:rPr>
      </w:pPr>
      <w:r>
        <w:rPr>
          <w:rFonts w:ascii="Century Gothic" w:hAnsi="Century Gothic" w:eastAsia="Calibri" w:cs="Calibri"/>
          <w:b/>
          <w:sz w:val="22"/>
          <w:szCs w:val="22"/>
        </w:rPr>
        <w:t>e)</w:t>
      </w:r>
      <w:r>
        <w:rPr>
          <w:rFonts w:ascii="Century Gothic" w:hAnsi="Century Gothic" w:eastAsia="Calibri" w:cs="Calibri"/>
          <w:sz w:val="22"/>
          <w:szCs w:val="22"/>
        </w:rPr>
        <w:t xml:space="preserve"> </w:t>
      </w:r>
      <w:r>
        <w:rPr>
          <w:rFonts w:ascii="Century Gothic" w:hAnsi="Century Gothic" w:eastAsia="Calibri" w:cs="Calibri"/>
          <w:b/>
          <w:sz w:val="22"/>
          <w:szCs w:val="22"/>
        </w:rPr>
        <w:t>PRÁTICA OBSTRUTIVA:</w:t>
      </w:r>
      <w:r>
        <w:rPr>
          <w:rFonts w:ascii="Century Gothic" w:hAnsi="Century Gothic" w:eastAsia="Calibri" w:cs="Calibr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47127F25">
      <w:pPr>
        <w:jc w:val="both"/>
        <w:rPr>
          <w:rFonts w:ascii="Century Gothic" w:hAnsi="Century Gothic" w:eastAsia="Calibri" w:cs="Calibri"/>
          <w:sz w:val="22"/>
          <w:szCs w:val="22"/>
        </w:rPr>
      </w:pPr>
    </w:p>
    <w:p w14:paraId="2BA49159">
      <w:pPr>
        <w:keepNext/>
        <w:keepLines/>
        <w:numPr>
          <w:ilvl w:val="0"/>
          <w:numId w:val="12"/>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IMPUGNAÇÃO AO EDITAL E DO PEDIDO DE ESCLARECIMENTO.</w:t>
      </w:r>
    </w:p>
    <w:p w14:paraId="6368D42E">
      <w:pPr>
        <w:rPr>
          <w:rFonts w:ascii="Century Gothic" w:hAnsi="Century Gothic" w:eastAsia="Calibri" w:cs="Calibri"/>
          <w:sz w:val="22"/>
          <w:szCs w:val="22"/>
        </w:rPr>
      </w:pPr>
    </w:p>
    <w:p w14:paraId="47A0C22D">
      <w:pPr>
        <w:pStyle w:val="38"/>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ind w:hanging="574"/>
        <w:jc w:val="both"/>
        <w:rPr>
          <w:rFonts w:ascii="Century Gothic" w:hAnsi="Century Gothic"/>
        </w:rPr>
      </w:pPr>
      <w:r>
        <w:rPr>
          <w:rFonts w:ascii="Century Gothic" w:hAnsi="Century Gothic" w:eastAsia="Calibri" w:cs="Calibri"/>
          <w:color w:val="000000"/>
          <w:sz w:val="22"/>
          <w:szCs w:val="22"/>
        </w:rPr>
        <w:t>Até 03 (três) dias úteis antes da data designada para a abertura da sessão pública, qualquer pessoa poderá impugnar este Edital e/ou apresentar pedido de esclarecimento.</w:t>
      </w:r>
    </w:p>
    <w:p w14:paraId="7D460D8A">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3825522">
      <w:pPr>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rPr>
      </w:pPr>
      <w:r>
        <w:rPr>
          <w:rFonts w:ascii="Century Gothic" w:hAnsi="Century Gothic" w:eastAsia="Calibri" w:cs="Calibri"/>
          <w:color w:val="000000"/>
          <w:sz w:val="22"/>
          <w:szCs w:val="22"/>
        </w:rPr>
        <w:t xml:space="preserve">A </w:t>
      </w:r>
      <w:r>
        <w:rPr>
          <w:rFonts w:ascii="Century Gothic" w:hAnsi="Century Gothic" w:eastAsia="Calibri" w:cs="Calibri"/>
          <w:b/>
          <w:color w:val="000000"/>
          <w:sz w:val="22"/>
          <w:szCs w:val="22"/>
        </w:rPr>
        <w:t>IMPUGNAÇÃO e/ou PEDIDO DE ESCLARECIMENTO DEVERÃO ser feitos EXCLUSIVAMENTE por FORMA ELETRÔNICA no sistema</w:t>
      </w:r>
      <w:r>
        <w:rPr>
          <w:rFonts w:ascii="Century Gothic" w:hAnsi="Century Gothic" w:eastAsia="Calibri" w:cs="Calibri"/>
          <w:b/>
          <w:color w:val="000000"/>
          <w:sz w:val="22"/>
          <w:szCs w:val="22"/>
          <w:highlight w:val="yellow"/>
        </w:rPr>
        <w:t xml:space="preserve"> </w:t>
      </w:r>
      <w:r>
        <w:rPr>
          <w:rFonts w:ascii="Century Gothic" w:hAnsi="Century Gothic" w:eastAsia="Calibri" w:cs="Calibri"/>
          <w:b/>
          <w:color w:val="000000"/>
          <w:sz w:val="22"/>
          <w:szCs w:val="22"/>
        </w:rPr>
        <w:t>https://bll.org.br/</w:t>
      </w:r>
    </w:p>
    <w:p w14:paraId="3A089F57">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77D5A9F7">
      <w:pPr>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 resposta à impugnação ou ao pedido de esclarecimento será divulgada no sistema no prazo de até 3 (três) dias úteis, limitado ao último dia útil anterior à data da abertura do certame.</w:t>
      </w:r>
    </w:p>
    <w:p w14:paraId="5AE64F02">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5071D751">
      <w:pPr>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Acolhida a impugnação, será definida e publicada nova data para a realização do certame.</w:t>
      </w:r>
    </w:p>
    <w:p w14:paraId="3A5E253A">
      <w:pPr>
        <w:tabs>
          <w:tab w:val="left" w:pos="567"/>
        </w:tabs>
        <w:jc w:val="both"/>
        <w:rPr>
          <w:rFonts w:ascii="Century Gothic" w:hAnsi="Century Gothic" w:eastAsia="Calibri" w:cs="Calibri"/>
          <w:color w:val="000000"/>
          <w:sz w:val="22"/>
          <w:szCs w:val="22"/>
        </w:rPr>
      </w:pPr>
    </w:p>
    <w:p w14:paraId="48C70400">
      <w:pPr>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As impugnações e pedidos de esclarecimentos não suspendem os prazos previstos no certame, salvo quando se </w:t>
      </w:r>
      <w:r>
        <w:rPr>
          <w:rFonts w:ascii="Century Gothic" w:hAnsi="Century Gothic" w:eastAsia="Calibri" w:cs="Calibri"/>
          <w:sz w:val="22"/>
          <w:szCs w:val="22"/>
        </w:rPr>
        <w:t>amolda</w:t>
      </w:r>
      <w:r>
        <w:rPr>
          <w:rFonts w:ascii="Century Gothic" w:hAnsi="Century Gothic" w:eastAsia="Calibri" w:cs="Calibri"/>
          <w:color w:val="000000"/>
          <w:sz w:val="22"/>
          <w:szCs w:val="22"/>
        </w:rPr>
        <w:t xml:space="preserve"> ao art. 55 parágrafo 1º, da Lei nº 14.133/2021.</w:t>
      </w:r>
    </w:p>
    <w:p w14:paraId="15F15D5A">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67970801">
      <w:pPr>
        <w:numPr>
          <w:ilvl w:val="2"/>
          <w:numId w:val="12"/>
        </w:numPr>
        <w:tabs>
          <w:tab w:val="left" w:pos="993"/>
        </w:tabs>
        <w:ind w:left="284" w:firstLine="0"/>
        <w:jc w:val="both"/>
        <w:rPr>
          <w:rFonts w:ascii="Century Gothic" w:hAnsi="Century Gothic"/>
        </w:rPr>
      </w:pPr>
      <w:r>
        <w:rPr>
          <w:rFonts w:ascii="Century Gothic" w:hAnsi="Century Gothic" w:eastAsia="Calibri" w:cs="Calibri"/>
          <w:color w:val="000000"/>
          <w:sz w:val="22"/>
          <w:szCs w:val="22"/>
        </w:rPr>
        <w:t>A concessão de efeito suspensivo à impugnação é medida excepcional e deverá ser motivada pelo Agente de Contratação, nos autos do processo de licitação.</w:t>
      </w:r>
    </w:p>
    <w:p w14:paraId="281B050D">
      <w:pPr>
        <w:tabs>
          <w:tab w:val="left" w:pos="426"/>
        </w:tabs>
        <w:ind w:left="567"/>
        <w:jc w:val="both"/>
        <w:rPr>
          <w:rFonts w:ascii="Century Gothic" w:hAnsi="Century Gothic" w:eastAsia="Calibri" w:cs="Calibri"/>
          <w:color w:val="000000"/>
          <w:sz w:val="22"/>
          <w:szCs w:val="22"/>
        </w:rPr>
      </w:pPr>
    </w:p>
    <w:p w14:paraId="2F9D92C6">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As respostas aos pedidos de esclarecimentos serão divulgadas pelo sistema e vincularão os participantes e a administração.</w:t>
      </w:r>
    </w:p>
    <w:p w14:paraId="4B14819B">
      <w:pPr>
        <w:tabs>
          <w:tab w:val="left" w:pos="567"/>
        </w:tabs>
        <w:jc w:val="both"/>
        <w:rPr>
          <w:rFonts w:ascii="Century Gothic" w:hAnsi="Century Gothic" w:eastAsia="Calibri" w:cs="Calibri"/>
          <w:color w:val="000000"/>
          <w:sz w:val="22"/>
          <w:szCs w:val="22"/>
        </w:rPr>
      </w:pPr>
    </w:p>
    <w:p w14:paraId="6CBD02AE">
      <w:pPr>
        <w:numPr>
          <w:ilvl w:val="1"/>
          <w:numId w:val="12"/>
        </w:numPr>
        <w:ind w:left="0" w:right="-2" w:firstLine="0"/>
        <w:jc w:val="both"/>
        <w:rPr>
          <w:rFonts w:ascii="Century Gothic" w:hAnsi="Century Gothic"/>
        </w:rPr>
      </w:pPr>
      <w:r>
        <w:rPr>
          <w:rFonts w:ascii="Century Gothic" w:hAnsi="Century Gothic" w:eastAsia="Calibri" w:cs="Calibri"/>
          <w:color w:val="000000"/>
          <w:sz w:val="22"/>
          <w:szCs w:val="22"/>
        </w:rPr>
        <w:t>As respostas às impugnações e aos esclarecimentos solicitados, bem como outros avisos de ordem geral, serão cadastradas no sistema sendo de responsabilidade dos licitantes, seu acompanhamento.</w:t>
      </w:r>
    </w:p>
    <w:p w14:paraId="2A1CB237">
      <w:pPr>
        <w:ind w:right="-2"/>
        <w:jc w:val="both"/>
        <w:rPr>
          <w:rFonts w:ascii="Century Gothic" w:hAnsi="Century Gothic" w:eastAsia="Calibri" w:cs="Calibri"/>
          <w:color w:val="000000"/>
          <w:sz w:val="22"/>
          <w:szCs w:val="22"/>
        </w:rPr>
      </w:pPr>
    </w:p>
    <w:p w14:paraId="29EDBC20">
      <w:pPr>
        <w:numPr>
          <w:ilvl w:val="1"/>
          <w:numId w:val="12"/>
        </w:numPr>
        <w:ind w:left="0" w:right="-2" w:firstLine="0"/>
        <w:jc w:val="both"/>
        <w:rPr>
          <w:rFonts w:ascii="Century Gothic" w:hAnsi="Century Gothic"/>
        </w:rPr>
      </w:pPr>
      <w:r>
        <w:rPr>
          <w:rFonts w:ascii="Century Gothic" w:hAnsi="Century Gothic" w:eastAsia="Calibri" w:cs="Calibri"/>
          <w:color w:val="000000"/>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2056F0CB">
      <w:pPr>
        <w:tabs>
          <w:tab w:val="left" w:pos="426"/>
        </w:tabs>
        <w:jc w:val="both"/>
        <w:rPr>
          <w:rFonts w:ascii="Century Gothic" w:hAnsi="Century Gothic" w:eastAsia="Calibri" w:cs="Calibri"/>
          <w:color w:val="000000"/>
          <w:sz w:val="22"/>
          <w:szCs w:val="22"/>
        </w:rPr>
      </w:pPr>
    </w:p>
    <w:p w14:paraId="42605511">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DAS DISPOSIÇÕES GERAIS.</w:t>
      </w:r>
    </w:p>
    <w:p w14:paraId="04AC454C">
      <w:pPr>
        <w:rPr>
          <w:rFonts w:ascii="Century Gothic" w:hAnsi="Century Gothic" w:eastAsia="Calibri" w:cs="Calibri"/>
          <w:sz w:val="22"/>
          <w:szCs w:val="22"/>
        </w:rPr>
      </w:pPr>
    </w:p>
    <w:p w14:paraId="5FEB1919">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Da sessão pública do Pregão Eletrônico divulgar-se-á Ata no sistema eletrônico.</w:t>
      </w:r>
    </w:p>
    <w:p w14:paraId="592EBF87">
      <w:pPr>
        <w:tabs>
          <w:tab w:val="left" w:pos="567"/>
        </w:tabs>
        <w:jc w:val="both"/>
        <w:rPr>
          <w:rFonts w:ascii="Century Gothic" w:hAnsi="Century Gothic" w:eastAsia="Calibri" w:cs="Calibri"/>
          <w:color w:val="000000"/>
          <w:sz w:val="22"/>
          <w:szCs w:val="22"/>
        </w:rPr>
      </w:pPr>
    </w:p>
    <w:p w14:paraId="71768A03">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14:paraId="6B998B79">
      <w:pPr>
        <w:tabs>
          <w:tab w:val="left" w:pos="567"/>
        </w:tabs>
        <w:jc w:val="both"/>
        <w:rPr>
          <w:rFonts w:ascii="Century Gothic" w:hAnsi="Century Gothic" w:eastAsia="Calibri" w:cs="Calibri"/>
          <w:color w:val="000000"/>
          <w:sz w:val="22"/>
          <w:szCs w:val="22"/>
        </w:rPr>
      </w:pPr>
    </w:p>
    <w:p w14:paraId="7C88A0DB">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Todas as referências de tempo no Edital, no aviso e durante a sessão pública observarão o horário de </w:t>
      </w:r>
      <w:r>
        <w:rPr>
          <w:rFonts w:ascii="Century Gothic" w:hAnsi="Century Gothic" w:eastAsia="Calibri" w:cs="Calibri"/>
          <w:color w:val="000000"/>
          <w:sz w:val="22"/>
          <w:szCs w:val="22"/>
          <w:highlight w:val="yellow"/>
        </w:rPr>
        <w:t>Brasília – DF.</w:t>
      </w:r>
    </w:p>
    <w:p w14:paraId="208FF429">
      <w:pPr>
        <w:tabs>
          <w:tab w:val="left" w:pos="567"/>
        </w:tabs>
        <w:jc w:val="both"/>
        <w:rPr>
          <w:rFonts w:ascii="Century Gothic" w:hAnsi="Century Gothic" w:eastAsia="Calibri" w:cs="Calibri"/>
          <w:color w:val="000000"/>
          <w:sz w:val="22"/>
          <w:szCs w:val="22"/>
        </w:rPr>
      </w:pPr>
    </w:p>
    <w:p w14:paraId="4D969373">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No julgamento das propostas e da habilitação,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A3725A">
      <w:pPr>
        <w:tabs>
          <w:tab w:val="left" w:pos="567"/>
        </w:tabs>
        <w:jc w:val="both"/>
        <w:rPr>
          <w:rFonts w:ascii="Century Gothic" w:hAnsi="Century Gothic" w:eastAsia="Calibri" w:cs="Calibri"/>
          <w:color w:val="000000"/>
          <w:sz w:val="22"/>
          <w:szCs w:val="22"/>
        </w:rPr>
      </w:pPr>
    </w:p>
    <w:p w14:paraId="2D66BCCA">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A homologação do resultado desta licitação não implicará direito à contratação.</w:t>
      </w:r>
    </w:p>
    <w:p w14:paraId="59655FE8">
      <w:pPr>
        <w:tabs>
          <w:tab w:val="left" w:pos="567"/>
        </w:tabs>
        <w:jc w:val="both"/>
        <w:rPr>
          <w:rFonts w:ascii="Century Gothic" w:hAnsi="Century Gothic" w:eastAsia="Calibri" w:cs="Calibri"/>
          <w:color w:val="000000"/>
          <w:sz w:val="22"/>
          <w:szCs w:val="22"/>
        </w:rPr>
      </w:pPr>
    </w:p>
    <w:p w14:paraId="211D2EE9">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79D5C22">
      <w:pPr>
        <w:tabs>
          <w:tab w:val="left" w:pos="567"/>
        </w:tabs>
        <w:jc w:val="both"/>
        <w:rPr>
          <w:rFonts w:ascii="Century Gothic" w:hAnsi="Century Gothic" w:eastAsia="Calibri" w:cs="Calibri"/>
          <w:color w:val="000000"/>
          <w:sz w:val="22"/>
          <w:szCs w:val="22"/>
        </w:rPr>
      </w:pPr>
    </w:p>
    <w:p w14:paraId="6AE48D18">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5D05BE97">
      <w:pPr>
        <w:tabs>
          <w:tab w:val="left" w:pos="567"/>
        </w:tabs>
        <w:jc w:val="both"/>
        <w:rPr>
          <w:rFonts w:ascii="Century Gothic" w:hAnsi="Century Gothic" w:eastAsia="Calibri" w:cs="Calibri"/>
          <w:color w:val="000000"/>
          <w:sz w:val="22"/>
          <w:szCs w:val="22"/>
        </w:rPr>
      </w:pPr>
    </w:p>
    <w:p w14:paraId="406D7DD9">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Na contagem dos prazos estabelecidos neste Edital e seus Anexos, excluir-se-á o dia do início e incluir-se-á o do vencimento. Só se iniciam e vencem os prazos em dias de expediente na Administração.</w:t>
      </w:r>
    </w:p>
    <w:p w14:paraId="4381C340">
      <w:pPr>
        <w:tabs>
          <w:tab w:val="left" w:pos="567"/>
        </w:tabs>
        <w:jc w:val="both"/>
        <w:rPr>
          <w:rFonts w:ascii="Century Gothic" w:hAnsi="Century Gothic" w:eastAsia="Calibri" w:cs="Calibri"/>
          <w:color w:val="000000"/>
          <w:sz w:val="22"/>
          <w:szCs w:val="22"/>
        </w:rPr>
      </w:pPr>
    </w:p>
    <w:p w14:paraId="642C4AC9">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123DE760">
      <w:pPr>
        <w:tabs>
          <w:tab w:val="left" w:pos="567"/>
        </w:tabs>
        <w:jc w:val="both"/>
        <w:rPr>
          <w:rFonts w:ascii="Century Gothic" w:hAnsi="Century Gothic" w:eastAsia="Calibri" w:cs="Calibri"/>
          <w:color w:val="000000"/>
          <w:sz w:val="22"/>
          <w:szCs w:val="22"/>
        </w:rPr>
      </w:pPr>
    </w:p>
    <w:p w14:paraId="6BE205FE">
      <w:pPr>
        <w:numPr>
          <w:ilvl w:val="1"/>
          <w:numId w:val="12"/>
        </w:numPr>
        <w:ind w:left="0" w:right="-2" w:firstLine="0"/>
        <w:jc w:val="both"/>
        <w:rPr>
          <w:rFonts w:ascii="Century Gothic" w:hAnsi="Century Gothic"/>
        </w:rPr>
      </w:pPr>
      <w:r>
        <w:rPr>
          <w:rFonts w:ascii="Century Gothic" w:hAnsi="Century Gothic" w:eastAsia="Calibri" w:cs="Calibri"/>
          <w:sz w:val="22"/>
          <w:szCs w:val="22"/>
        </w:rPr>
        <w:t>O licitante é o responsável pela fidelidade e legitimidade das informações prestadas e dos documentos apresentados em qualquer fase da licitação.</w:t>
      </w:r>
    </w:p>
    <w:p w14:paraId="590CE359">
      <w:pPr>
        <w:numPr>
          <w:ilvl w:val="2"/>
          <w:numId w:val="12"/>
        </w:numPr>
        <w:ind w:left="567" w:right="-2" w:firstLine="0"/>
        <w:jc w:val="both"/>
        <w:rPr>
          <w:rFonts w:ascii="Century Gothic" w:hAnsi="Century Gothic"/>
        </w:rPr>
      </w:pPr>
      <w:r>
        <w:rPr>
          <w:rFonts w:ascii="Century Gothic" w:hAnsi="Century Gothic" w:eastAsia="Calibri" w:cs="Calibri"/>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E7AB3C2">
      <w:pPr>
        <w:ind w:left="567" w:right="-2"/>
        <w:jc w:val="both"/>
        <w:rPr>
          <w:rFonts w:ascii="Century Gothic" w:hAnsi="Century Gothic" w:eastAsia="Calibri" w:cs="Calibri"/>
          <w:sz w:val="22"/>
          <w:szCs w:val="22"/>
        </w:rPr>
      </w:pPr>
    </w:p>
    <w:p w14:paraId="244EFEEE">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 Em caso de divergência entre disposições deste Edital e de seus anexos ou demais peças que compõem o processo, prevalecerá as deste Edital.</w:t>
      </w:r>
    </w:p>
    <w:p w14:paraId="0596C80E">
      <w:pPr>
        <w:tabs>
          <w:tab w:val="left" w:pos="567"/>
        </w:tabs>
        <w:jc w:val="both"/>
        <w:rPr>
          <w:rFonts w:ascii="Century Gothic" w:hAnsi="Century Gothic" w:eastAsia="Calibri" w:cs="Calibri"/>
          <w:color w:val="000000"/>
          <w:sz w:val="22"/>
          <w:szCs w:val="22"/>
        </w:rPr>
      </w:pPr>
    </w:p>
    <w:p w14:paraId="04858187">
      <w:pPr>
        <w:numPr>
          <w:ilvl w:val="1"/>
          <w:numId w:val="12"/>
        </w:numPr>
        <w:tabs>
          <w:tab w:val="left" w:pos="567"/>
        </w:tabs>
        <w:ind w:left="0" w:firstLine="0"/>
        <w:jc w:val="both"/>
        <w:rPr>
          <w:rFonts w:ascii="Century Gothic" w:hAnsi="Century Gothic"/>
        </w:rPr>
      </w:pPr>
      <w:r>
        <w:rPr>
          <w:rFonts w:ascii="Century Gothic" w:hAnsi="Century Gothic" w:eastAsia="Calibri" w:cs="Calibri"/>
          <w:sz w:val="22"/>
          <w:szCs w:val="22"/>
        </w:rPr>
        <w:t xml:space="preserve"> A o órgão, poderá revogar este Pregão Eletrônico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10C6D39D">
      <w:pPr>
        <w:tabs>
          <w:tab w:val="left" w:pos="567"/>
        </w:tabs>
        <w:jc w:val="both"/>
        <w:rPr>
          <w:rFonts w:ascii="Century Gothic" w:hAnsi="Century Gothic" w:eastAsia="Calibri" w:cs="Calibri"/>
          <w:sz w:val="22"/>
          <w:szCs w:val="22"/>
        </w:rPr>
      </w:pPr>
    </w:p>
    <w:p w14:paraId="36B0F106">
      <w:pPr>
        <w:numPr>
          <w:ilvl w:val="2"/>
          <w:numId w:val="12"/>
        </w:numPr>
        <w:pBdr>
          <w:top w:val="none" w:color="auto" w:sz="0" w:space="0"/>
          <w:left w:val="none" w:color="auto" w:sz="0" w:space="0"/>
          <w:bottom w:val="none" w:color="auto" w:sz="0" w:space="0"/>
          <w:right w:val="none" w:color="auto" w:sz="0" w:space="0"/>
          <w:between w:val="none" w:color="auto" w:sz="0" w:space="0"/>
        </w:pBdr>
        <w:ind w:left="567" w:right="-2" w:firstLine="0"/>
        <w:jc w:val="both"/>
        <w:rPr>
          <w:rFonts w:ascii="Century Gothic" w:hAnsi="Century Gothic"/>
        </w:rPr>
      </w:pPr>
      <w:r>
        <w:rPr>
          <w:rFonts w:ascii="Century Gothic" w:hAnsi="Century Gothic" w:eastAsia="Calibri" w:cs="Calibri"/>
          <w:color w:val="000000"/>
          <w:sz w:val="22"/>
          <w:szCs w:val="22"/>
        </w:rPr>
        <w:t xml:space="preserve">A anulação do Pregão Eletrônico induz </w:t>
      </w:r>
      <w:r>
        <w:rPr>
          <w:rFonts w:ascii="Century Gothic" w:hAnsi="Century Gothic" w:eastAsia="Calibri" w:cs="Calibri"/>
          <w:sz w:val="22"/>
          <w:szCs w:val="22"/>
        </w:rPr>
        <w:t>à extinção do contrato.</w:t>
      </w:r>
    </w:p>
    <w:p w14:paraId="3D1B357E">
      <w:pPr>
        <w:ind w:left="142" w:right="-2"/>
        <w:jc w:val="both"/>
        <w:rPr>
          <w:rFonts w:ascii="Century Gothic" w:hAnsi="Century Gothic" w:eastAsia="Calibri" w:cs="Calibri"/>
          <w:sz w:val="22"/>
          <w:szCs w:val="22"/>
        </w:rPr>
      </w:pPr>
    </w:p>
    <w:p w14:paraId="57DFF318">
      <w:pPr>
        <w:ind w:left="567" w:right="-2"/>
        <w:jc w:val="both"/>
        <w:rPr>
          <w:rFonts w:ascii="Century Gothic" w:hAnsi="Century Gothic" w:eastAsia="Calibri" w:cs="Calibri"/>
          <w:sz w:val="22"/>
          <w:szCs w:val="22"/>
        </w:rPr>
      </w:pPr>
      <w:r>
        <w:rPr>
          <w:rFonts w:ascii="Century Gothic" w:hAnsi="Century Gothic" w:eastAsia="Calibri" w:cs="Calibri"/>
          <w:b/>
          <w:sz w:val="22"/>
          <w:szCs w:val="22"/>
        </w:rPr>
        <w:t>24.12.2</w:t>
      </w:r>
      <w:r>
        <w:rPr>
          <w:rFonts w:ascii="Century Gothic" w:hAnsi="Century Gothic" w:eastAsia="Calibri" w:cs="Calibri"/>
          <w:sz w:val="22"/>
          <w:szCs w:val="22"/>
        </w:rPr>
        <w:t>. A anulação da licitação por motivo de ilegalidade não gera obrigação de indenizar.</w:t>
      </w:r>
    </w:p>
    <w:p w14:paraId="457DD522">
      <w:pPr>
        <w:ind w:left="567" w:right="-2"/>
        <w:jc w:val="both"/>
        <w:rPr>
          <w:rFonts w:ascii="Century Gothic" w:hAnsi="Century Gothic" w:eastAsia="Calibri" w:cs="Calibri"/>
          <w:sz w:val="22"/>
          <w:szCs w:val="22"/>
        </w:rPr>
      </w:pPr>
    </w:p>
    <w:p w14:paraId="07664508">
      <w:pPr>
        <w:numPr>
          <w:ilvl w:val="1"/>
          <w:numId w:val="12"/>
        </w:numPr>
        <w:tabs>
          <w:tab w:val="left" w:pos="567"/>
        </w:tabs>
        <w:ind w:left="0" w:firstLine="0"/>
        <w:jc w:val="both"/>
        <w:rPr>
          <w:rFonts w:ascii="Century Gothic" w:hAnsi="Century Gothic"/>
        </w:rPr>
      </w:pPr>
      <w:r>
        <w:rPr>
          <w:rFonts w:ascii="Century Gothic" w:hAnsi="Century Gothic" w:eastAsia="Calibri" w:cs="Calibri"/>
          <w:sz w:val="22"/>
          <w:szCs w:val="22"/>
        </w:rPr>
        <w:t xml:space="preserve"> É facultado à Autoridade Superior, em qualquer fase deste Pregão Eletrônico, promover diligência destinada a esclarecer ou completar a instrução do processo, vedada a inclusão posterior de informação ou de documentos que deveriam ter sido apresentados para fins de classificação e habilitação.</w:t>
      </w:r>
    </w:p>
    <w:p w14:paraId="797308E9">
      <w:pPr>
        <w:tabs>
          <w:tab w:val="left" w:pos="567"/>
        </w:tabs>
        <w:jc w:val="both"/>
        <w:rPr>
          <w:rFonts w:ascii="Century Gothic" w:hAnsi="Century Gothic" w:eastAsia="Calibri" w:cs="Calibri"/>
          <w:color w:val="000000"/>
          <w:sz w:val="22"/>
          <w:szCs w:val="22"/>
        </w:rPr>
      </w:pPr>
    </w:p>
    <w:p w14:paraId="4D29DE03">
      <w:pPr>
        <w:numPr>
          <w:ilvl w:val="1"/>
          <w:numId w:val="12"/>
        </w:numPr>
        <w:tabs>
          <w:tab w:val="left" w:pos="567"/>
        </w:tabs>
        <w:jc w:val="both"/>
        <w:rPr>
          <w:rFonts w:ascii="Century Gothic" w:hAnsi="Century Gothic"/>
        </w:rPr>
      </w:pPr>
      <w:r>
        <w:rPr>
          <w:rFonts w:ascii="Century Gothic" w:hAnsi="Century Gothic" w:eastAsia="Calibri" w:cs="Calibri"/>
          <w:color w:val="000000"/>
          <w:sz w:val="22"/>
          <w:szCs w:val="22"/>
        </w:rPr>
        <w:t xml:space="preserve"> O Edital está disponibilizado, na íntegra, no endereço eletrônico:</w:t>
      </w:r>
      <w:r>
        <w:t xml:space="preserve"> </w:t>
      </w:r>
      <w:r>
        <w:fldChar w:fldCharType="begin"/>
      </w:r>
      <w:r>
        <w:instrText xml:space="preserve"> HYPERLINK "https://transparencia.santoestevao.ba.gov.br/" </w:instrText>
      </w:r>
      <w:r>
        <w:fldChar w:fldCharType="separate"/>
      </w:r>
      <w:r>
        <w:rPr>
          <w:rStyle w:val="12"/>
          <w:rFonts w:ascii="Century Gothic" w:hAnsi="Century Gothic" w:eastAsia="Calibri" w:cs="Calibri"/>
          <w:sz w:val="22"/>
          <w:szCs w:val="22"/>
        </w:rPr>
        <w:t>https://transparencia.santoestevao.ba.gov.br/</w:t>
      </w:r>
      <w:r>
        <w:rPr>
          <w:rStyle w:val="12"/>
          <w:rFonts w:ascii="Century Gothic" w:hAnsi="Century Gothic" w:eastAsia="Calibri" w:cs="Calibri"/>
          <w:sz w:val="22"/>
          <w:szCs w:val="22"/>
        </w:rPr>
        <w:fldChar w:fldCharType="end"/>
      </w:r>
      <w:r>
        <w:rPr>
          <w:rFonts w:ascii="Century Gothic" w:hAnsi="Century Gothic" w:eastAsia="Calibri" w:cs="Calibri"/>
          <w:color w:val="000000"/>
          <w:sz w:val="22"/>
          <w:szCs w:val="22"/>
        </w:rPr>
        <w:t xml:space="preserve"> e https://bll.org.br/, e também poderão ser lidos e/ou obtidos no endereço eletrônico email </w:t>
      </w:r>
      <w:r>
        <w:fldChar w:fldCharType="begin"/>
      </w:r>
      <w:r>
        <w:instrText xml:space="preserve"> HYPERLINK "mailto:santoestevãoprefeitura@yahoo.com.br" </w:instrText>
      </w:r>
      <w:r>
        <w:fldChar w:fldCharType="separate"/>
      </w:r>
      <w:r>
        <w:rPr>
          <w:rStyle w:val="12"/>
          <w:rFonts w:ascii="Century Gothic" w:hAnsi="Century Gothic" w:eastAsia="Calibri" w:cs="Calibri"/>
          <w:sz w:val="22"/>
          <w:szCs w:val="22"/>
        </w:rPr>
        <w:t>santoestevãoprefeitura@yahoo.com.br</w:t>
      </w:r>
      <w:r>
        <w:rPr>
          <w:rStyle w:val="12"/>
          <w:rFonts w:ascii="Century Gothic" w:hAnsi="Century Gothic" w:eastAsia="Calibri" w:cs="Calibri"/>
          <w:sz w:val="22"/>
          <w:szCs w:val="22"/>
        </w:rPr>
        <w:fldChar w:fldCharType="end"/>
      </w:r>
      <w:r>
        <w:rPr>
          <w:rFonts w:ascii="Century Gothic" w:hAnsi="Century Gothic" w:eastAsia="Calibri" w:cs="Calibri"/>
          <w:color w:val="000000"/>
          <w:sz w:val="22"/>
          <w:szCs w:val="22"/>
        </w:rPr>
        <w:t>,  nos dias úteis, no horário das 08:00 às 17:00, no mesmo endereço e período em que os autos do processo administrativo permanecerão com acesso e vista franqueada aos interessados.</w:t>
      </w:r>
    </w:p>
    <w:p w14:paraId="5A36ED3C">
      <w:pPr>
        <w:tabs>
          <w:tab w:val="left" w:pos="567"/>
        </w:tabs>
        <w:jc w:val="both"/>
        <w:rPr>
          <w:rFonts w:ascii="Century Gothic" w:hAnsi="Century Gothic" w:eastAsia="Calibri" w:cs="Calibri"/>
          <w:color w:val="000000"/>
          <w:sz w:val="22"/>
          <w:szCs w:val="22"/>
        </w:rPr>
      </w:pPr>
    </w:p>
    <w:p w14:paraId="0837EFF7">
      <w:pPr>
        <w:numPr>
          <w:ilvl w:val="1"/>
          <w:numId w:val="12"/>
        </w:numPr>
        <w:shd w:val="clear" w:color="auto" w:fill="FFFFFF"/>
        <w:tabs>
          <w:tab w:val="left" w:pos="567"/>
        </w:tabs>
        <w:ind w:left="0" w:firstLine="0"/>
        <w:jc w:val="both"/>
        <w:rPr>
          <w:rFonts w:ascii="Century Gothic" w:hAnsi="Century Gothic"/>
        </w:rPr>
      </w:pPr>
      <w:r>
        <w:rPr>
          <w:rFonts w:ascii="Century Gothic" w:hAnsi="Century Gothic" w:eastAsia="Calibri" w:cs="Calibri"/>
          <w:color w:val="000000"/>
          <w:sz w:val="22"/>
          <w:szCs w:val="22"/>
        </w:rPr>
        <w:t>Integram este Edital, para todos os fins e efeitos, os seguintes anexos:</w:t>
      </w:r>
    </w:p>
    <w:p w14:paraId="64FD900C">
      <w:pPr>
        <w:jc w:val="both"/>
        <w:rPr>
          <w:rFonts w:ascii="Century Gothic" w:hAnsi="Century Gothic" w:eastAsia="Calibri" w:cs="Calibri"/>
          <w:sz w:val="22"/>
          <w:szCs w:val="22"/>
        </w:rPr>
      </w:pPr>
    </w:p>
    <w:p w14:paraId="334E2F3B">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I – </w:t>
      </w:r>
      <w:r>
        <w:rPr>
          <w:rFonts w:ascii="Century Gothic" w:hAnsi="Century Gothic" w:eastAsia="Calibri" w:cs="Calibri"/>
          <w:sz w:val="22"/>
          <w:szCs w:val="22"/>
        </w:rPr>
        <w:t>TERMO DE REFERÊNCIA</w:t>
      </w:r>
    </w:p>
    <w:p w14:paraId="461D2410">
      <w:pPr>
        <w:spacing w:before="120" w:after="120"/>
        <w:jc w:val="both"/>
        <w:rPr>
          <w:rFonts w:ascii="Century Gothic" w:hAnsi="Century Gothic" w:eastAsia="Calibri" w:cs="Calibri"/>
          <w:bCs/>
          <w:sz w:val="22"/>
          <w:szCs w:val="22"/>
        </w:rPr>
      </w:pPr>
      <w:r>
        <w:rPr>
          <w:rFonts w:ascii="Century Gothic" w:hAnsi="Century Gothic" w:eastAsia="Calibri" w:cs="Calibri"/>
          <w:b/>
          <w:sz w:val="22"/>
          <w:szCs w:val="22"/>
        </w:rPr>
        <w:t xml:space="preserve">ANEXO II – </w:t>
      </w:r>
      <w:r>
        <w:rPr>
          <w:rFonts w:ascii="Century Gothic" w:hAnsi="Century Gothic" w:eastAsia="Calibri" w:cs="Calibri"/>
          <w:bCs/>
          <w:sz w:val="22"/>
          <w:szCs w:val="22"/>
        </w:rPr>
        <w:t>ESTUDO TÉCNICO PRELIMINAR</w:t>
      </w:r>
    </w:p>
    <w:p w14:paraId="0FEE74F6">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III – </w:t>
      </w:r>
      <w:r>
        <w:rPr>
          <w:rFonts w:ascii="Century Gothic" w:hAnsi="Century Gothic" w:eastAsia="Calibri" w:cs="Calibri"/>
          <w:sz w:val="22"/>
          <w:szCs w:val="22"/>
        </w:rPr>
        <w:t>MODELO DE PROPOSTA DE PREÇOS;</w:t>
      </w:r>
    </w:p>
    <w:p w14:paraId="4A09C687">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IV – </w:t>
      </w:r>
      <w:r>
        <w:rPr>
          <w:rFonts w:ascii="Century Gothic" w:hAnsi="Century Gothic" w:eastAsia="Calibri" w:cs="Calibri"/>
          <w:sz w:val="22"/>
          <w:szCs w:val="22"/>
        </w:rPr>
        <w:t>MODELO DE DECLARAÇÃO DE SUJEIÇÃO ÀS CONDIÇÕES ESTABELECIDAS NO EDITAL E DE INEXISTÊNCIA DE FATOS SUPERVENIENTES IMPEDITIVOS DA HABILITAÇÃO;</w:t>
      </w:r>
    </w:p>
    <w:p w14:paraId="7411F59E">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V – </w:t>
      </w:r>
      <w:r>
        <w:rPr>
          <w:rFonts w:ascii="Century Gothic" w:hAnsi="Century Gothic" w:eastAsia="Calibri" w:cs="Calibri"/>
          <w:sz w:val="22"/>
          <w:szCs w:val="22"/>
        </w:rPr>
        <w:t>MODELO DE DECLARAÇÃO NOS TERMOS DO INCISO XXXIII, ART. 7º DA CONSTITUIÇÃO FEDERAL;</w:t>
      </w:r>
    </w:p>
    <w:p w14:paraId="160873C0">
      <w:pPr>
        <w:spacing w:before="120" w:after="120"/>
        <w:jc w:val="both"/>
        <w:rPr>
          <w:rFonts w:ascii="Century Gothic" w:hAnsi="Century Gothic" w:eastAsia="Calibri" w:cs="Calibri"/>
          <w:b/>
          <w:sz w:val="22"/>
          <w:szCs w:val="22"/>
        </w:rPr>
      </w:pPr>
      <w:r>
        <w:rPr>
          <w:rFonts w:ascii="Century Gothic" w:hAnsi="Century Gothic" w:eastAsia="Calibri" w:cs="Calibri"/>
          <w:b/>
          <w:sz w:val="22"/>
          <w:szCs w:val="22"/>
        </w:rPr>
        <w:t xml:space="preserve">ANEXO VI – </w:t>
      </w:r>
      <w:r>
        <w:rPr>
          <w:rFonts w:ascii="Century Gothic" w:hAnsi="Century Gothic" w:eastAsia="Calibri" w:cs="Calibri"/>
          <w:sz w:val="22"/>
          <w:szCs w:val="22"/>
        </w:rPr>
        <w:t>MODELO DE DECLARAÇÃO DO PORTE DA EMPRESA;</w:t>
      </w:r>
    </w:p>
    <w:p w14:paraId="5D4D4612">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VII – </w:t>
      </w:r>
      <w:r>
        <w:rPr>
          <w:rFonts w:ascii="Century Gothic" w:hAnsi="Century Gothic" w:eastAsia="Calibri" w:cs="Calibri"/>
          <w:sz w:val="22"/>
          <w:szCs w:val="22"/>
        </w:rPr>
        <w:t>MODELO DE DECLARAÇÃO DE IDONEIDADE;</w:t>
      </w:r>
    </w:p>
    <w:p w14:paraId="7885F8A7">
      <w:pPr>
        <w:spacing w:before="120" w:after="120"/>
        <w:jc w:val="both"/>
        <w:rPr>
          <w:rFonts w:ascii="Century Gothic" w:hAnsi="Century Gothic" w:eastAsia="Calibri" w:cs="Calibri"/>
          <w:b/>
          <w:sz w:val="22"/>
          <w:szCs w:val="22"/>
        </w:rPr>
      </w:pPr>
      <w:r>
        <w:rPr>
          <w:rFonts w:ascii="Century Gothic" w:hAnsi="Century Gothic" w:eastAsia="Calibri" w:cs="Calibri"/>
          <w:b/>
          <w:sz w:val="22"/>
          <w:szCs w:val="22"/>
        </w:rPr>
        <w:t xml:space="preserve">ANEXO VIII – </w:t>
      </w:r>
      <w:r>
        <w:rPr>
          <w:rFonts w:ascii="Century Gothic" w:hAnsi="Century Gothic" w:eastAsia="Calibri" w:cs="Calibri"/>
          <w:sz w:val="22"/>
          <w:szCs w:val="22"/>
        </w:rPr>
        <w:t>DECLARAÇÃO DE CUMPRIMENTO DOS REQUISITOS DE HABILITAÇÃO</w:t>
      </w:r>
      <w:r>
        <w:rPr>
          <w:rFonts w:ascii="Century Gothic" w:hAnsi="Century Gothic" w:eastAsia="Calibri" w:cs="Calibri"/>
          <w:b/>
          <w:sz w:val="22"/>
          <w:szCs w:val="22"/>
        </w:rPr>
        <w:t>;</w:t>
      </w:r>
    </w:p>
    <w:p w14:paraId="46A10FE2">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IX – </w:t>
      </w:r>
      <w:r>
        <w:rPr>
          <w:rFonts w:ascii="Century Gothic" w:hAnsi="Century Gothic" w:eastAsia="Calibri" w:cs="Calibri"/>
          <w:sz w:val="22"/>
          <w:szCs w:val="22"/>
        </w:rPr>
        <w:t>MINUTA DA ATA DE REGISTRO DE PREÇOS;</w:t>
      </w:r>
    </w:p>
    <w:p w14:paraId="7A8192B3">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X – </w:t>
      </w:r>
      <w:r>
        <w:rPr>
          <w:rFonts w:ascii="Century Gothic" w:hAnsi="Century Gothic" w:eastAsia="Calibri" w:cs="Calibri"/>
          <w:sz w:val="22"/>
          <w:szCs w:val="22"/>
        </w:rPr>
        <w:t>MINUTA DO CONTRATO;</w:t>
      </w:r>
    </w:p>
    <w:p w14:paraId="2437691D">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ANEXO XI</w:t>
      </w:r>
      <w:r>
        <w:rPr>
          <w:rFonts w:ascii="Century Gothic" w:hAnsi="Century Gothic" w:eastAsia="Calibri" w:cs="Calibri"/>
          <w:sz w:val="22"/>
          <w:szCs w:val="22"/>
        </w:rPr>
        <w:t xml:space="preserve"> – TERMO DE ADESÃO BLL(PLATAFORMA DE PREGÃO ELETRONICO)</w:t>
      </w:r>
    </w:p>
    <w:p w14:paraId="440A5F04">
      <w:pPr>
        <w:shd w:val="clear" w:color="auto" w:fill="FFFFFF"/>
        <w:jc w:val="center"/>
        <w:rPr>
          <w:rFonts w:ascii="Century Gothic" w:hAnsi="Century Gothic" w:eastAsia="Calibri" w:cs="Calibri"/>
          <w:sz w:val="22"/>
          <w:szCs w:val="22"/>
          <w:highlight w:val="yellow"/>
        </w:rPr>
      </w:pPr>
    </w:p>
    <w:p w14:paraId="637CAB1B">
      <w:pPr>
        <w:shd w:val="clear" w:color="auto" w:fill="FFFFFF"/>
        <w:jc w:val="center"/>
        <w:rPr>
          <w:rFonts w:ascii="Century Gothic" w:hAnsi="Century Gothic" w:eastAsia="Calibri" w:cs="Calibri"/>
          <w:sz w:val="22"/>
          <w:szCs w:val="22"/>
          <w:highlight w:val="yellow"/>
        </w:rPr>
      </w:pPr>
    </w:p>
    <w:p w14:paraId="313105E8">
      <w:pPr>
        <w:shd w:val="clear" w:color="auto" w:fill="FFFFFF"/>
        <w:jc w:val="center"/>
        <w:rPr>
          <w:rFonts w:ascii="Century Gothic" w:hAnsi="Century Gothic" w:eastAsia="Calibri" w:cs="Calibri"/>
          <w:sz w:val="22"/>
          <w:szCs w:val="22"/>
          <w:highlight w:val="yellow"/>
        </w:rPr>
      </w:pPr>
    </w:p>
    <w:p w14:paraId="57E5CF4B">
      <w:pPr>
        <w:shd w:val="clear" w:color="auto" w:fill="FFFFFF"/>
        <w:jc w:val="center"/>
        <w:rPr>
          <w:rFonts w:ascii="Century Gothic" w:hAnsi="Century Gothic" w:eastAsia="Calibri" w:cs="Calibri"/>
          <w:sz w:val="22"/>
          <w:szCs w:val="22"/>
        </w:rPr>
      </w:pPr>
      <w:r>
        <w:rPr>
          <w:rFonts w:ascii="Century Gothic" w:hAnsi="Century Gothic" w:eastAsia="Calibri" w:cs="Calibri"/>
          <w:sz w:val="22"/>
          <w:szCs w:val="22"/>
        </w:rPr>
        <w:t xml:space="preserve">____/02/2024     Santo Estevão/BA </w:t>
      </w:r>
      <w:r>
        <w:rPr>
          <w:rFonts w:ascii="Century Gothic" w:hAnsi="Century Gothic" w:eastAsia="Calibri" w:cs="Calibri"/>
          <w:color w:val="FF0000"/>
          <w:sz w:val="22"/>
          <w:szCs w:val="22"/>
        </w:rPr>
        <w:t>.</w:t>
      </w:r>
    </w:p>
    <w:p w14:paraId="264E4A3D">
      <w:pPr>
        <w:shd w:val="clear" w:color="auto" w:fill="FFFFFF"/>
        <w:jc w:val="right"/>
        <w:rPr>
          <w:rFonts w:ascii="Century Gothic" w:hAnsi="Century Gothic" w:eastAsia="Calibri" w:cs="Calibri"/>
          <w:sz w:val="22"/>
          <w:szCs w:val="22"/>
        </w:rPr>
      </w:pPr>
    </w:p>
    <w:p w14:paraId="2482BF68">
      <w:pPr>
        <w:jc w:val="center"/>
        <w:rPr>
          <w:rFonts w:ascii="Century Gothic" w:hAnsi="Century Gothic" w:eastAsia="Calibri" w:cs="Calibri"/>
          <w:b/>
          <w:sz w:val="22"/>
          <w:szCs w:val="22"/>
        </w:rPr>
      </w:pPr>
      <w:r>
        <w:rPr>
          <w:rFonts w:ascii="Century Gothic" w:hAnsi="Century Gothic" w:eastAsia="Calibri" w:cs="Calibri"/>
          <w:b/>
          <w:sz w:val="22"/>
          <w:szCs w:val="22"/>
        </w:rPr>
        <w:t>PREFEITO MUNICIPAL DE SANTO ESTEVÃO</w:t>
      </w:r>
    </w:p>
    <w:p w14:paraId="660CE071">
      <w:pPr>
        <w:jc w:val="center"/>
        <w:rPr>
          <w:rFonts w:ascii="Century Gothic" w:hAnsi="Century Gothic" w:eastAsia="Calibri" w:cs="Calibri"/>
          <w:b/>
          <w:sz w:val="22"/>
          <w:szCs w:val="22"/>
        </w:rPr>
      </w:pPr>
      <w:r>
        <w:rPr>
          <w:rFonts w:ascii="Century Gothic" w:hAnsi="Century Gothic" w:eastAsia="Calibri" w:cs="Calibri"/>
          <w:b/>
          <w:sz w:val="22"/>
          <w:szCs w:val="22"/>
        </w:rPr>
        <w:t>ROGERIO DOS SANTOS COSTA</w:t>
      </w:r>
    </w:p>
    <w:p w14:paraId="3B23355D">
      <w:pPr>
        <w:jc w:val="center"/>
        <w:rPr>
          <w:rFonts w:ascii="Century Gothic" w:hAnsi="Century Gothic" w:eastAsia="Calibri" w:cs="Calibri"/>
          <w:b/>
          <w:sz w:val="22"/>
          <w:szCs w:val="22"/>
        </w:rPr>
      </w:pPr>
    </w:p>
    <w:p w14:paraId="38F8B383">
      <w:pPr>
        <w:jc w:val="center"/>
        <w:rPr>
          <w:rFonts w:ascii="Century Gothic" w:hAnsi="Century Gothic" w:eastAsia="Calibri" w:cs="Calibri"/>
          <w:b/>
          <w:sz w:val="22"/>
          <w:szCs w:val="22"/>
        </w:rPr>
      </w:pPr>
    </w:p>
    <w:p w14:paraId="2BC5B113">
      <w:pPr>
        <w:jc w:val="center"/>
        <w:rPr>
          <w:rFonts w:ascii="Century Gothic" w:hAnsi="Century Gothic" w:eastAsia="Calibri" w:cs="Calibri"/>
          <w:b/>
          <w:sz w:val="22"/>
          <w:szCs w:val="22"/>
        </w:rPr>
      </w:pPr>
    </w:p>
    <w:p w14:paraId="2433D8F3">
      <w:pPr>
        <w:jc w:val="center"/>
        <w:rPr>
          <w:rFonts w:ascii="Century Gothic" w:hAnsi="Century Gothic" w:eastAsia="Calibri" w:cs="Calibri"/>
          <w:b/>
          <w:sz w:val="22"/>
          <w:szCs w:val="22"/>
        </w:rPr>
      </w:pPr>
    </w:p>
    <w:p w14:paraId="236768AC">
      <w:pPr>
        <w:jc w:val="center"/>
        <w:rPr>
          <w:rFonts w:ascii="Century Gothic" w:hAnsi="Century Gothic" w:eastAsia="Calibri" w:cs="Calibri"/>
          <w:b/>
          <w:sz w:val="22"/>
          <w:szCs w:val="22"/>
        </w:rPr>
      </w:pPr>
    </w:p>
    <w:p w14:paraId="6DAC62E9">
      <w:pPr>
        <w:jc w:val="center"/>
        <w:rPr>
          <w:rFonts w:ascii="Century Gothic" w:hAnsi="Century Gothic" w:eastAsia="Calibri" w:cs="Calibri"/>
          <w:b/>
          <w:sz w:val="22"/>
          <w:szCs w:val="22"/>
        </w:rPr>
      </w:pPr>
    </w:p>
    <w:p w14:paraId="160755F6">
      <w:pPr>
        <w:jc w:val="center"/>
        <w:rPr>
          <w:rFonts w:ascii="Century Gothic" w:hAnsi="Century Gothic" w:eastAsia="Calibri" w:cs="Calibri"/>
          <w:b/>
          <w:sz w:val="22"/>
          <w:szCs w:val="22"/>
        </w:rPr>
      </w:pPr>
    </w:p>
    <w:p w14:paraId="7BA633E2">
      <w:pPr>
        <w:jc w:val="center"/>
        <w:rPr>
          <w:rFonts w:ascii="Century Gothic" w:hAnsi="Century Gothic" w:eastAsia="Calibri" w:cs="Calibri"/>
          <w:b/>
          <w:sz w:val="22"/>
          <w:szCs w:val="22"/>
        </w:rPr>
      </w:pPr>
    </w:p>
    <w:p w14:paraId="449D2580">
      <w:pPr>
        <w:jc w:val="center"/>
        <w:rPr>
          <w:rFonts w:ascii="Century Gothic" w:hAnsi="Century Gothic" w:eastAsia="Calibri" w:cs="Calibri"/>
          <w:b/>
          <w:sz w:val="22"/>
          <w:szCs w:val="22"/>
        </w:rPr>
      </w:pPr>
    </w:p>
    <w:p w14:paraId="37A25921">
      <w:pPr>
        <w:jc w:val="center"/>
        <w:rPr>
          <w:rFonts w:ascii="Century Gothic" w:hAnsi="Century Gothic" w:eastAsia="Calibri" w:cs="Calibri"/>
          <w:b/>
          <w:sz w:val="22"/>
          <w:szCs w:val="22"/>
        </w:rPr>
      </w:pPr>
    </w:p>
    <w:p w14:paraId="5566FDB7">
      <w:pPr>
        <w:jc w:val="center"/>
        <w:rPr>
          <w:rFonts w:ascii="Century Gothic" w:hAnsi="Century Gothic" w:eastAsia="Calibri" w:cs="Calibri"/>
          <w:b/>
          <w:sz w:val="22"/>
          <w:szCs w:val="22"/>
        </w:rPr>
      </w:pPr>
    </w:p>
    <w:p w14:paraId="4E621BD6">
      <w:pPr>
        <w:jc w:val="center"/>
        <w:rPr>
          <w:rFonts w:ascii="Century Gothic" w:hAnsi="Century Gothic" w:eastAsia="Calibri" w:cs="Calibri"/>
          <w:b/>
          <w:sz w:val="22"/>
          <w:szCs w:val="22"/>
        </w:rPr>
      </w:pPr>
    </w:p>
    <w:p w14:paraId="50C2FFFC">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shd w:val="clear" w:color="auto" w:fill="D6E3BC"/>
        </w:rPr>
      </w:pPr>
      <w:r>
        <w:rPr>
          <w:rFonts w:ascii="Century Gothic" w:hAnsi="Century Gothic" w:eastAsia="Calibri" w:cs="Calibri"/>
          <w:b/>
          <w:sz w:val="28"/>
          <w:szCs w:val="28"/>
        </w:rPr>
        <w:t>ANEXO I - TERMO DE REFERÊNCIA</w:t>
      </w:r>
    </w:p>
    <w:p w14:paraId="63E34029">
      <w:pPr>
        <w:jc w:val="right"/>
        <w:rPr>
          <w:rFonts w:ascii="Century Gothic" w:hAnsi="Century Gothic" w:eastAsia="Calibri" w:cs="Calibri"/>
          <w:sz w:val="22"/>
          <w:szCs w:val="22"/>
        </w:rPr>
      </w:pPr>
    </w:p>
    <w:p w14:paraId="60DA04E1">
      <w:pPr>
        <w:shd w:val="clear" w:color="auto" w:fill="FFFFFF"/>
        <w:tabs>
          <w:tab w:val="left" w:pos="567"/>
        </w:tabs>
        <w:jc w:val="both"/>
        <w:rPr>
          <w:rFonts w:ascii="Century Gothic" w:hAnsi="Century Gothic" w:eastAsia="Calibri" w:cs="Calibri"/>
          <w:b/>
          <w:color w:val="FF0000"/>
          <w:sz w:val="22"/>
          <w:szCs w:val="22"/>
        </w:rPr>
      </w:pPr>
    </w:p>
    <w:p w14:paraId="26FA1B75">
      <w:pPr>
        <w:shd w:val="clear" w:color="auto" w:fill="FFFFFF"/>
        <w:tabs>
          <w:tab w:val="left" w:pos="567"/>
        </w:tabs>
        <w:jc w:val="both"/>
        <w:rPr>
          <w:rFonts w:ascii="Century Gothic" w:hAnsi="Century Gothic" w:eastAsia="Calibri" w:cs="Calibri"/>
          <w:b/>
          <w:color w:val="FF0000"/>
          <w:sz w:val="22"/>
          <w:szCs w:val="22"/>
        </w:rPr>
      </w:pPr>
    </w:p>
    <w:p w14:paraId="4372695B">
      <w:pPr>
        <w:shd w:val="clear" w:color="auto" w:fill="FFFFFF"/>
        <w:tabs>
          <w:tab w:val="left" w:pos="567"/>
        </w:tabs>
        <w:jc w:val="both"/>
        <w:rPr>
          <w:rFonts w:ascii="Century Gothic" w:hAnsi="Century Gothic" w:eastAsia="Calibri" w:cs="Calibri"/>
          <w:b/>
          <w:color w:val="FF0000"/>
          <w:sz w:val="22"/>
          <w:szCs w:val="22"/>
        </w:rPr>
      </w:pPr>
    </w:p>
    <w:p w14:paraId="228A8904">
      <w:pPr>
        <w:shd w:val="clear" w:color="auto" w:fill="FFFFFF"/>
        <w:tabs>
          <w:tab w:val="left" w:pos="567"/>
        </w:tabs>
        <w:jc w:val="both"/>
        <w:rPr>
          <w:rFonts w:ascii="Century Gothic" w:hAnsi="Century Gothic" w:eastAsia="Calibri" w:cs="Calibri"/>
          <w:b/>
          <w:color w:val="FF0000"/>
          <w:sz w:val="22"/>
          <w:szCs w:val="22"/>
        </w:rPr>
      </w:pPr>
    </w:p>
    <w:p w14:paraId="0A4DCE8D">
      <w:pPr>
        <w:shd w:val="clear" w:color="auto" w:fill="FFFFFF"/>
        <w:tabs>
          <w:tab w:val="left" w:pos="567"/>
        </w:tabs>
        <w:jc w:val="both"/>
        <w:rPr>
          <w:rFonts w:ascii="Century Gothic" w:hAnsi="Century Gothic" w:eastAsia="Calibri" w:cs="Calibri"/>
          <w:b/>
          <w:color w:val="FF0000"/>
          <w:sz w:val="22"/>
          <w:szCs w:val="22"/>
        </w:rPr>
      </w:pPr>
    </w:p>
    <w:p w14:paraId="37F6711A">
      <w:pPr>
        <w:shd w:val="clear" w:color="auto" w:fill="FFFFFF"/>
        <w:tabs>
          <w:tab w:val="left" w:pos="567"/>
        </w:tabs>
        <w:jc w:val="both"/>
        <w:rPr>
          <w:rFonts w:ascii="Century Gothic" w:hAnsi="Century Gothic" w:eastAsia="Calibri" w:cs="Calibri"/>
          <w:b/>
          <w:color w:val="FF0000"/>
          <w:sz w:val="22"/>
          <w:szCs w:val="22"/>
        </w:rPr>
      </w:pPr>
    </w:p>
    <w:p w14:paraId="1DBABAF6">
      <w:pPr>
        <w:shd w:val="clear" w:color="auto" w:fill="FFFFFF"/>
        <w:tabs>
          <w:tab w:val="left" w:pos="567"/>
        </w:tabs>
        <w:jc w:val="both"/>
        <w:rPr>
          <w:rFonts w:ascii="Century Gothic" w:hAnsi="Century Gothic" w:eastAsia="Calibri" w:cs="Calibri"/>
          <w:b/>
          <w:color w:val="FF0000"/>
          <w:sz w:val="22"/>
          <w:szCs w:val="22"/>
        </w:rPr>
      </w:pPr>
    </w:p>
    <w:p w14:paraId="523A1618">
      <w:pPr>
        <w:shd w:val="clear" w:color="auto" w:fill="FFFFFF"/>
        <w:tabs>
          <w:tab w:val="left" w:pos="567"/>
        </w:tabs>
        <w:jc w:val="both"/>
        <w:rPr>
          <w:rFonts w:ascii="Century Gothic" w:hAnsi="Century Gothic" w:eastAsia="Calibri" w:cs="Calibri"/>
          <w:b/>
          <w:color w:val="FF0000"/>
          <w:sz w:val="22"/>
          <w:szCs w:val="22"/>
        </w:rPr>
      </w:pPr>
    </w:p>
    <w:p w14:paraId="3ED23940">
      <w:pPr>
        <w:shd w:val="clear" w:color="auto" w:fill="FFFFFF"/>
        <w:tabs>
          <w:tab w:val="left" w:pos="567"/>
        </w:tabs>
        <w:jc w:val="both"/>
        <w:rPr>
          <w:rFonts w:ascii="Century Gothic" w:hAnsi="Century Gothic" w:eastAsia="Calibri" w:cs="Calibri"/>
          <w:b/>
          <w:color w:val="FF0000"/>
          <w:sz w:val="22"/>
          <w:szCs w:val="22"/>
        </w:rPr>
      </w:pPr>
    </w:p>
    <w:p w14:paraId="51B45979">
      <w:pPr>
        <w:shd w:val="clear" w:color="auto" w:fill="FFFFFF"/>
        <w:tabs>
          <w:tab w:val="left" w:pos="567"/>
        </w:tabs>
        <w:jc w:val="both"/>
        <w:rPr>
          <w:rFonts w:ascii="Century Gothic" w:hAnsi="Century Gothic" w:eastAsia="Calibri" w:cs="Calibri"/>
          <w:b/>
          <w:color w:val="FF0000"/>
          <w:sz w:val="22"/>
          <w:szCs w:val="22"/>
        </w:rPr>
      </w:pPr>
    </w:p>
    <w:p w14:paraId="40906435">
      <w:pPr>
        <w:shd w:val="clear" w:color="auto" w:fill="FFFFFF"/>
        <w:tabs>
          <w:tab w:val="left" w:pos="567"/>
        </w:tabs>
        <w:jc w:val="both"/>
        <w:rPr>
          <w:rFonts w:ascii="Century Gothic" w:hAnsi="Century Gothic" w:eastAsia="Calibri" w:cs="Calibri"/>
          <w:b/>
          <w:color w:val="FF0000"/>
          <w:sz w:val="22"/>
          <w:szCs w:val="22"/>
        </w:rPr>
      </w:pPr>
    </w:p>
    <w:p w14:paraId="6CD365D5">
      <w:pPr>
        <w:shd w:val="clear" w:color="auto" w:fill="FFFFFF"/>
        <w:tabs>
          <w:tab w:val="left" w:pos="567"/>
        </w:tabs>
        <w:jc w:val="both"/>
        <w:rPr>
          <w:rFonts w:ascii="Century Gothic" w:hAnsi="Century Gothic" w:eastAsia="Calibri" w:cs="Calibri"/>
          <w:b/>
          <w:color w:val="FF0000"/>
          <w:sz w:val="22"/>
          <w:szCs w:val="22"/>
        </w:rPr>
      </w:pPr>
    </w:p>
    <w:p w14:paraId="7FD140B0">
      <w:pPr>
        <w:shd w:val="clear" w:color="auto" w:fill="FFFFFF"/>
        <w:tabs>
          <w:tab w:val="left" w:pos="567"/>
        </w:tabs>
        <w:jc w:val="both"/>
        <w:rPr>
          <w:rFonts w:ascii="Century Gothic" w:hAnsi="Century Gothic" w:eastAsia="Calibri" w:cs="Calibri"/>
          <w:b/>
          <w:color w:val="FF0000"/>
          <w:sz w:val="22"/>
          <w:szCs w:val="22"/>
        </w:rPr>
      </w:pPr>
    </w:p>
    <w:p w14:paraId="687EB2FF">
      <w:pPr>
        <w:shd w:val="clear" w:color="auto" w:fill="FFFFFF"/>
        <w:tabs>
          <w:tab w:val="left" w:pos="567"/>
        </w:tabs>
        <w:jc w:val="both"/>
        <w:rPr>
          <w:rFonts w:ascii="Century Gothic" w:hAnsi="Century Gothic" w:eastAsia="Calibri" w:cs="Calibri"/>
          <w:b/>
          <w:color w:val="FF0000"/>
          <w:sz w:val="22"/>
          <w:szCs w:val="22"/>
        </w:rPr>
      </w:pPr>
    </w:p>
    <w:p w14:paraId="78F4922E">
      <w:pPr>
        <w:shd w:val="clear" w:color="auto" w:fill="FFFFFF"/>
        <w:tabs>
          <w:tab w:val="left" w:pos="567"/>
        </w:tabs>
        <w:jc w:val="both"/>
        <w:rPr>
          <w:rFonts w:ascii="Century Gothic" w:hAnsi="Century Gothic" w:eastAsia="Calibri" w:cs="Calibri"/>
          <w:b/>
          <w:color w:val="FF0000"/>
          <w:sz w:val="22"/>
          <w:szCs w:val="22"/>
        </w:rPr>
      </w:pPr>
    </w:p>
    <w:p w14:paraId="5AE73A9E">
      <w:pPr>
        <w:shd w:val="clear" w:color="auto" w:fill="FFFFFF"/>
        <w:tabs>
          <w:tab w:val="left" w:pos="567"/>
        </w:tabs>
        <w:jc w:val="both"/>
        <w:rPr>
          <w:rFonts w:ascii="Century Gothic" w:hAnsi="Century Gothic" w:eastAsia="Calibri" w:cs="Calibri"/>
          <w:b/>
          <w:color w:val="FF0000"/>
          <w:sz w:val="22"/>
          <w:szCs w:val="22"/>
        </w:rPr>
      </w:pPr>
    </w:p>
    <w:p w14:paraId="42360321">
      <w:pPr>
        <w:shd w:val="clear" w:color="auto" w:fill="FFFFFF"/>
        <w:tabs>
          <w:tab w:val="left" w:pos="567"/>
        </w:tabs>
        <w:jc w:val="both"/>
        <w:rPr>
          <w:rFonts w:ascii="Century Gothic" w:hAnsi="Century Gothic" w:eastAsia="Calibri" w:cs="Calibri"/>
          <w:b/>
          <w:color w:val="FF0000"/>
          <w:sz w:val="22"/>
          <w:szCs w:val="22"/>
        </w:rPr>
      </w:pPr>
    </w:p>
    <w:p w14:paraId="2E75EFEA">
      <w:pPr>
        <w:shd w:val="clear" w:color="auto" w:fill="FFFFFF"/>
        <w:tabs>
          <w:tab w:val="left" w:pos="567"/>
        </w:tabs>
        <w:jc w:val="both"/>
        <w:rPr>
          <w:rFonts w:ascii="Century Gothic" w:hAnsi="Century Gothic" w:eastAsia="Calibri" w:cs="Calibri"/>
          <w:b/>
          <w:color w:val="FF0000"/>
          <w:sz w:val="22"/>
          <w:szCs w:val="22"/>
        </w:rPr>
      </w:pPr>
    </w:p>
    <w:p w14:paraId="3D267714">
      <w:pPr>
        <w:shd w:val="clear" w:color="auto" w:fill="FFFFFF"/>
        <w:tabs>
          <w:tab w:val="left" w:pos="567"/>
        </w:tabs>
        <w:jc w:val="both"/>
        <w:rPr>
          <w:rFonts w:ascii="Century Gothic" w:hAnsi="Century Gothic" w:eastAsia="Calibri" w:cs="Calibri"/>
          <w:b/>
          <w:color w:val="FF0000"/>
          <w:sz w:val="22"/>
          <w:szCs w:val="22"/>
        </w:rPr>
      </w:pPr>
    </w:p>
    <w:p w14:paraId="793A2275">
      <w:pPr>
        <w:shd w:val="clear" w:color="auto" w:fill="FFFFFF"/>
        <w:tabs>
          <w:tab w:val="left" w:pos="567"/>
        </w:tabs>
        <w:jc w:val="both"/>
        <w:rPr>
          <w:rFonts w:ascii="Century Gothic" w:hAnsi="Century Gothic" w:eastAsia="Calibri" w:cs="Calibri"/>
          <w:b/>
          <w:color w:val="FF0000"/>
          <w:sz w:val="22"/>
          <w:szCs w:val="22"/>
        </w:rPr>
      </w:pPr>
    </w:p>
    <w:p w14:paraId="719ED492">
      <w:pPr>
        <w:shd w:val="clear" w:color="auto" w:fill="FFFFFF"/>
        <w:tabs>
          <w:tab w:val="left" w:pos="567"/>
        </w:tabs>
        <w:jc w:val="both"/>
        <w:rPr>
          <w:rFonts w:ascii="Century Gothic" w:hAnsi="Century Gothic" w:eastAsia="Calibri" w:cs="Calibri"/>
          <w:b/>
          <w:color w:val="FF0000"/>
          <w:sz w:val="22"/>
          <w:szCs w:val="22"/>
        </w:rPr>
      </w:pPr>
    </w:p>
    <w:p w14:paraId="44F394CA">
      <w:pPr>
        <w:shd w:val="clear" w:color="auto" w:fill="FFFFFF"/>
        <w:tabs>
          <w:tab w:val="left" w:pos="567"/>
        </w:tabs>
        <w:jc w:val="both"/>
        <w:rPr>
          <w:rFonts w:ascii="Century Gothic" w:hAnsi="Century Gothic" w:eastAsia="Calibri" w:cs="Calibri"/>
          <w:b/>
          <w:color w:val="FF0000"/>
          <w:sz w:val="22"/>
          <w:szCs w:val="22"/>
        </w:rPr>
      </w:pPr>
    </w:p>
    <w:p w14:paraId="44894B9F">
      <w:pPr>
        <w:shd w:val="clear" w:color="auto" w:fill="FFFFFF"/>
        <w:tabs>
          <w:tab w:val="left" w:pos="567"/>
        </w:tabs>
        <w:jc w:val="both"/>
        <w:rPr>
          <w:rFonts w:ascii="Century Gothic" w:hAnsi="Century Gothic" w:eastAsia="Calibri" w:cs="Calibri"/>
          <w:b/>
          <w:color w:val="FF0000"/>
          <w:sz w:val="22"/>
          <w:szCs w:val="22"/>
        </w:rPr>
      </w:pPr>
    </w:p>
    <w:p w14:paraId="07AEFFE2">
      <w:pPr>
        <w:shd w:val="clear" w:color="auto" w:fill="FFFFFF"/>
        <w:tabs>
          <w:tab w:val="left" w:pos="567"/>
        </w:tabs>
        <w:jc w:val="both"/>
        <w:rPr>
          <w:rFonts w:ascii="Century Gothic" w:hAnsi="Century Gothic" w:eastAsia="Calibri" w:cs="Calibri"/>
          <w:b/>
          <w:color w:val="FF0000"/>
          <w:sz w:val="22"/>
          <w:szCs w:val="22"/>
        </w:rPr>
      </w:pPr>
    </w:p>
    <w:p w14:paraId="60F4DB29">
      <w:pPr>
        <w:shd w:val="clear" w:color="auto" w:fill="FFFFFF"/>
        <w:tabs>
          <w:tab w:val="left" w:pos="567"/>
        </w:tabs>
        <w:jc w:val="both"/>
        <w:rPr>
          <w:rFonts w:ascii="Century Gothic" w:hAnsi="Century Gothic" w:eastAsia="Calibri" w:cs="Calibri"/>
          <w:b/>
          <w:color w:val="FF0000"/>
          <w:sz w:val="22"/>
          <w:szCs w:val="22"/>
        </w:rPr>
      </w:pPr>
    </w:p>
    <w:p w14:paraId="0E58EF79">
      <w:pPr>
        <w:shd w:val="clear" w:color="auto" w:fill="FFFFFF"/>
        <w:tabs>
          <w:tab w:val="left" w:pos="567"/>
        </w:tabs>
        <w:jc w:val="both"/>
        <w:rPr>
          <w:rFonts w:ascii="Century Gothic" w:hAnsi="Century Gothic" w:eastAsia="Calibri" w:cs="Calibri"/>
          <w:b/>
          <w:color w:val="FF0000"/>
          <w:sz w:val="22"/>
          <w:szCs w:val="22"/>
        </w:rPr>
      </w:pPr>
    </w:p>
    <w:p w14:paraId="44D10C08">
      <w:pPr>
        <w:shd w:val="clear" w:color="auto" w:fill="FFFFFF"/>
        <w:tabs>
          <w:tab w:val="left" w:pos="567"/>
        </w:tabs>
        <w:jc w:val="both"/>
        <w:rPr>
          <w:rFonts w:ascii="Century Gothic" w:hAnsi="Century Gothic" w:eastAsia="Calibri" w:cs="Calibri"/>
          <w:b/>
          <w:color w:val="FF0000"/>
          <w:sz w:val="22"/>
          <w:szCs w:val="22"/>
        </w:rPr>
      </w:pPr>
    </w:p>
    <w:p w14:paraId="58D064A0">
      <w:pPr>
        <w:shd w:val="clear" w:color="auto" w:fill="FFFFFF"/>
        <w:tabs>
          <w:tab w:val="left" w:pos="567"/>
        </w:tabs>
        <w:jc w:val="both"/>
        <w:rPr>
          <w:rFonts w:ascii="Century Gothic" w:hAnsi="Century Gothic" w:eastAsia="Calibri" w:cs="Calibri"/>
          <w:b/>
          <w:color w:val="FF0000"/>
          <w:sz w:val="22"/>
          <w:szCs w:val="22"/>
        </w:rPr>
      </w:pPr>
    </w:p>
    <w:p w14:paraId="206DFF5F">
      <w:pPr>
        <w:shd w:val="clear" w:color="auto" w:fill="FFFFFF"/>
        <w:tabs>
          <w:tab w:val="left" w:pos="567"/>
        </w:tabs>
        <w:jc w:val="both"/>
        <w:rPr>
          <w:rFonts w:ascii="Century Gothic" w:hAnsi="Century Gothic" w:eastAsia="Calibri" w:cs="Calibri"/>
          <w:b/>
          <w:color w:val="FF0000"/>
          <w:sz w:val="22"/>
          <w:szCs w:val="22"/>
        </w:rPr>
      </w:pPr>
    </w:p>
    <w:p w14:paraId="60D37D0B">
      <w:pPr>
        <w:shd w:val="clear" w:color="auto" w:fill="FFFFFF"/>
        <w:tabs>
          <w:tab w:val="left" w:pos="567"/>
        </w:tabs>
        <w:jc w:val="both"/>
        <w:rPr>
          <w:rFonts w:ascii="Century Gothic" w:hAnsi="Century Gothic" w:eastAsia="Calibri" w:cs="Calibri"/>
          <w:b/>
          <w:color w:val="FF0000"/>
          <w:sz w:val="22"/>
          <w:szCs w:val="22"/>
        </w:rPr>
      </w:pPr>
    </w:p>
    <w:p w14:paraId="07CB6FEE">
      <w:pPr>
        <w:shd w:val="clear" w:color="auto" w:fill="FFFFFF"/>
        <w:tabs>
          <w:tab w:val="left" w:pos="567"/>
        </w:tabs>
        <w:jc w:val="both"/>
        <w:rPr>
          <w:rFonts w:ascii="Century Gothic" w:hAnsi="Century Gothic" w:eastAsia="Calibri" w:cs="Calibri"/>
          <w:b/>
          <w:color w:val="FF0000"/>
          <w:sz w:val="22"/>
          <w:szCs w:val="22"/>
        </w:rPr>
      </w:pPr>
    </w:p>
    <w:p w14:paraId="47CB150D">
      <w:pPr>
        <w:shd w:val="clear" w:color="auto" w:fill="FFFFFF"/>
        <w:tabs>
          <w:tab w:val="left" w:pos="567"/>
        </w:tabs>
        <w:jc w:val="both"/>
        <w:rPr>
          <w:rFonts w:ascii="Century Gothic" w:hAnsi="Century Gothic" w:eastAsia="Calibri" w:cs="Calibri"/>
          <w:b/>
          <w:color w:val="FF0000"/>
          <w:sz w:val="22"/>
          <w:szCs w:val="22"/>
        </w:rPr>
      </w:pPr>
    </w:p>
    <w:p w14:paraId="1C14E416">
      <w:pPr>
        <w:shd w:val="clear" w:color="auto" w:fill="FFFFFF"/>
        <w:tabs>
          <w:tab w:val="left" w:pos="567"/>
        </w:tabs>
        <w:jc w:val="both"/>
        <w:rPr>
          <w:rFonts w:ascii="Century Gothic" w:hAnsi="Century Gothic" w:eastAsia="Calibri" w:cs="Calibri"/>
          <w:b/>
          <w:color w:val="FF0000"/>
          <w:sz w:val="22"/>
          <w:szCs w:val="22"/>
        </w:rPr>
      </w:pPr>
    </w:p>
    <w:p w14:paraId="68380996">
      <w:pPr>
        <w:shd w:val="clear" w:color="auto" w:fill="FFFFFF"/>
        <w:tabs>
          <w:tab w:val="left" w:pos="567"/>
        </w:tabs>
        <w:jc w:val="both"/>
        <w:rPr>
          <w:rFonts w:ascii="Century Gothic" w:hAnsi="Century Gothic" w:eastAsia="Calibri" w:cs="Calibri"/>
          <w:b/>
          <w:color w:val="FF0000"/>
          <w:sz w:val="22"/>
          <w:szCs w:val="22"/>
        </w:rPr>
      </w:pPr>
    </w:p>
    <w:p w14:paraId="22247FDC">
      <w:pPr>
        <w:shd w:val="clear" w:color="auto" w:fill="FFFFFF"/>
        <w:tabs>
          <w:tab w:val="left" w:pos="567"/>
        </w:tabs>
        <w:jc w:val="both"/>
        <w:rPr>
          <w:rFonts w:ascii="Century Gothic" w:hAnsi="Century Gothic" w:eastAsia="Calibri" w:cs="Calibri"/>
          <w:b/>
          <w:color w:val="FF0000"/>
          <w:sz w:val="22"/>
          <w:szCs w:val="22"/>
        </w:rPr>
      </w:pPr>
    </w:p>
    <w:p w14:paraId="45741A39">
      <w:pPr>
        <w:shd w:val="clear" w:color="auto" w:fill="FFFFFF"/>
        <w:tabs>
          <w:tab w:val="left" w:pos="567"/>
        </w:tabs>
        <w:jc w:val="both"/>
        <w:rPr>
          <w:rFonts w:ascii="Century Gothic" w:hAnsi="Century Gothic" w:eastAsia="Calibri" w:cs="Calibri"/>
          <w:b/>
          <w:color w:val="FF0000"/>
          <w:sz w:val="22"/>
          <w:szCs w:val="22"/>
        </w:rPr>
      </w:pPr>
    </w:p>
    <w:p w14:paraId="45CE76E0">
      <w:pPr>
        <w:shd w:val="clear" w:color="auto" w:fill="FFFFFF"/>
        <w:tabs>
          <w:tab w:val="left" w:pos="567"/>
        </w:tabs>
        <w:jc w:val="both"/>
        <w:rPr>
          <w:rFonts w:ascii="Century Gothic" w:hAnsi="Century Gothic" w:eastAsia="Calibri" w:cs="Calibri"/>
          <w:b/>
          <w:color w:val="FF0000"/>
          <w:sz w:val="22"/>
          <w:szCs w:val="22"/>
        </w:rPr>
      </w:pPr>
    </w:p>
    <w:p w14:paraId="23186B28">
      <w:pPr>
        <w:shd w:val="clear" w:color="auto" w:fill="FFFFFF"/>
        <w:tabs>
          <w:tab w:val="left" w:pos="567"/>
        </w:tabs>
        <w:jc w:val="both"/>
        <w:rPr>
          <w:rFonts w:ascii="Century Gothic" w:hAnsi="Century Gothic" w:eastAsia="Calibri" w:cs="Calibri"/>
          <w:b/>
          <w:color w:val="FF0000"/>
          <w:sz w:val="22"/>
          <w:szCs w:val="22"/>
        </w:rPr>
      </w:pPr>
    </w:p>
    <w:p w14:paraId="25571E65">
      <w:pPr>
        <w:shd w:val="clear" w:color="auto" w:fill="FFFFFF"/>
        <w:tabs>
          <w:tab w:val="left" w:pos="567"/>
        </w:tabs>
        <w:jc w:val="both"/>
        <w:rPr>
          <w:rFonts w:ascii="Century Gothic" w:hAnsi="Century Gothic" w:eastAsia="Calibri" w:cs="Calibri"/>
          <w:b/>
          <w:color w:val="FF0000"/>
          <w:sz w:val="22"/>
          <w:szCs w:val="22"/>
        </w:rPr>
      </w:pPr>
    </w:p>
    <w:p w14:paraId="71972AF4">
      <w:pPr>
        <w:shd w:val="clear" w:color="auto" w:fill="FFFFFF"/>
        <w:tabs>
          <w:tab w:val="left" w:pos="567"/>
        </w:tabs>
        <w:jc w:val="both"/>
        <w:rPr>
          <w:rFonts w:ascii="Century Gothic" w:hAnsi="Century Gothic" w:eastAsia="Calibri" w:cs="Calibri"/>
          <w:b/>
          <w:color w:val="FF0000"/>
          <w:sz w:val="22"/>
          <w:szCs w:val="22"/>
        </w:rPr>
      </w:pPr>
    </w:p>
    <w:p w14:paraId="77BEF486">
      <w:pPr>
        <w:shd w:val="clear" w:color="auto" w:fill="FFFFFF"/>
        <w:tabs>
          <w:tab w:val="left" w:pos="567"/>
        </w:tabs>
        <w:jc w:val="both"/>
        <w:rPr>
          <w:rFonts w:ascii="Century Gothic" w:hAnsi="Century Gothic" w:eastAsia="Calibri" w:cs="Calibri"/>
          <w:b/>
          <w:color w:val="FF0000"/>
          <w:sz w:val="22"/>
          <w:szCs w:val="22"/>
        </w:rPr>
      </w:pPr>
    </w:p>
    <w:p w14:paraId="67094CC7">
      <w:pPr>
        <w:shd w:val="clear" w:color="auto" w:fill="FFFFFF"/>
        <w:tabs>
          <w:tab w:val="left" w:pos="567"/>
        </w:tabs>
        <w:jc w:val="both"/>
        <w:rPr>
          <w:rFonts w:ascii="Century Gothic" w:hAnsi="Century Gothic" w:eastAsia="Calibri" w:cs="Calibri"/>
          <w:b/>
          <w:color w:val="FF0000"/>
          <w:sz w:val="22"/>
          <w:szCs w:val="22"/>
        </w:rPr>
      </w:pPr>
    </w:p>
    <w:p w14:paraId="4C14D1E1">
      <w:pPr>
        <w:shd w:val="clear" w:color="auto" w:fill="FFFFFF"/>
        <w:tabs>
          <w:tab w:val="left" w:pos="567"/>
        </w:tabs>
        <w:jc w:val="both"/>
        <w:rPr>
          <w:rFonts w:ascii="Century Gothic" w:hAnsi="Century Gothic" w:eastAsia="Calibri" w:cs="Calibri"/>
          <w:b/>
          <w:color w:val="FF0000"/>
          <w:sz w:val="22"/>
          <w:szCs w:val="22"/>
        </w:rPr>
      </w:pPr>
    </w:p>
    <w:p w14:paraId="6C8F5893">
      <w:pPr>
        <w:shd w:val="clear" w:color="auto" w:fill="FFFFFF"/>
        <w:tabs>
          <w:tab w:val="left" w:pos="567"/>
        </w:tabs>
        <w:jc w:val="both"/>
        <w:rPr>
          <w:rFonts w:ascii="Century Gothic" w:hAnsi="Century Gothic" w:eastAsia="Calibri" w:cs="Calibri"/>
          <w:b/>
          <w:color w:val="FF0000"/>
          <w:sz w:val="22"/>
          <w:szCs w:val="22"/>
        </w:rPr>
      </w:pPr>
    </w:p>
    <w:p w14:paraId="0A41B2D6">
      <w:pPr>
        <w:shd w:val="clear" w:color="auto" w:fill="FFFFFF"/>
        <w:tabs>
          <w:tab w:val="left" w:pos="567"/>
        </w:tabs>
        <w:jc w:val="both"/>
        <w:rPr>
          <w:rFonts w:ascii="Century Gothic" w:hAnsi="Century Gothic" w:eastAsia="Calibri" w:cs="Calibri"/>
          <w:b/>
          <w:color w:val="FF0000"/>
          <w:sz w:val="22"/>
          <w:szCs w:val="22"/>
        </w:rPr>
      </w:pPr>
    </w:p>
    <w:p w14:paraId="7EAEF3B2">
      <w:pPr>
        <w:shd w:val="clear" w:color="auto" w:fill="FFFFFF"/>
        <w:tabs>
          <w:tab w:val="left" w:pos="567"/>
        </w:tabs>
        <w:jc w:val="both"/>
        <w:rPr>
          <w:rFonts w:ascii="Century Gothic" w:hAnsi="Century Gothic" w:eastAsia="Calibri" w:cs="Calibri"/>
          <w:b/>
          <w:color w:val="FF0000"/>
          <w:sz w:val="22"/>
          <w:szCs w:val="22"/>
        </w:rPr>
      </w:pPr>
    </w:p>
    <w:p w14:paraId="4E70E667">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shd w:val="clear" w:color="auto" w:fill="D6E3BC"/>
        </w:rPr>
      </w:pPr>
      <w:r>
        <w:rPr>
          <w:rFonts w:ascii="Century Gothic" w:hAnsi="Century Gothic" w:eastAsia="Calibri" w:cs="Calibri"/>
          <w:b/>
          <w:sz w:val="28"/>
          <w:szCs w:val="28"/>
        </w:rPr>
        <w:t>ANEXO II – ESTUDO TÉCNICO PRELIMINAR</w:t>
      </w:r>
    </w:p>
    <w:p w14:paraId="256AA319">
      <w:pPr>
        <w:shd w:val="clear" w:color="auto" w:fill="FFFFFF"/>
        <w:tabs>
          <w:tab w:val="left" w:pos="567"/>
        </w:tabs>
        <w:jc w:val="both"/>
        <w:rPr>
          <w:rFonts w:ascii="Century Gothic" w:hAnsi="Century Gothic" w:eastAsia="Calibri" w:cs="Calibri"/>
          <w:b/>
          <w:color w:val="FF0000"/>
          <w:sz w:val="22"/>
          <w:szCs w:val="22"/>
        </w:rPr>
      </w:pPr>
    </w:p>
    <w:p w14:paraId="1B96C7EA">
      <w:pPr>
        <w:shd w:val="clear" w:color="auto" w:fill="FFFFFF"/>
        <w:tabs>
          <w:tab w:val="left" w:pos="567"/>
        </w:tabs>
        <w:jc w:val="both"/>
        <w:rPr>
          <w:rFonts w:ascii="Century Gothic" w:hAnsi="Century Gothic" w:eastAsia="Calibri" w:cs="Calibri"/>
          <w:b/>
          <w:color w:val="FF0000"/>
          <w:sz w:val="22"/>
          <w:szCs w:val="22"/>
        </w:rPr>
      </w:pPr>
    </w:p>
    <w:p w14:paraId="06ADD069">
      <w:pPr>
        <w:shd w:val="clear" w:color="auto" w:fill="FFFFFF"/>
        <w:tabs>
          <w:tab w:val="left" w:pos="567"/>
        </w:tabs>
        <w:jc w:val="both"/>
        <w:rPr>
          <w:rFonts w:ascii="Century Gothic" w:hAnsi="Century Gothic" w:eastAsia="Calibri" w:cs="Calibri"/>
          <w:b/>
          <w:color w:val="FF0000"/>
          <w:sz w:val="22"/>
          <w:szCs w:val="22"/>
        </w:rPr>
      </w:pPr>
    </w:p>
    <w:p w14:paraId="6F710E9D">
      <w:pPr>
        <w:shd w:val="clear" w:color="auto" w:fill="FFFFFF"/>
        <w:tabs>
          <w:tab w:val="left" w:pos="567"/>
        </w:tabs>
        <w:jc w:val="both"/>
        <w:rPr>
          <w:rFonts w:ascii="Century Gothic" w:hAnsi="Century Gothic" w:eastAsia="Calibri" w:cs="Calibri"/>
          <w:b/>
          <w:color w:val="FF0000"/>
          <w:sz w:val="22"/>
          <w:szCs w:val="22"/>
        </w:rPr>
      </w:pPr>
    </w:p>
    <w:p w14:paraId="48FB4776">
      <w:pPr>
        <w:shd w:val="clear" w:color="auto" w:fill="FFFFFF"/>
        <w:tabs>
          <w:tab w:val="left" w:pos="567"/>
        </w:tabs>
        <w:jc w:val="both"/>
        <w:rPr>
          <w:rFonts w:ascii="Century Gothic" w:hAnsi="Century Gothic" w:eastAsia="Calibri" w:cs="Calibri"/>
          <w:b/>
          <w:color w:val="FF0000"/>
          <w:sz w:val="22"/>
          <w:szCs w:val="22"/>
        </w:rPr>
      </w:pPr>
    </w:p>
    <w:p w14:paraId="46FFBA1B">
      <w:pPr>
        <w:shd w:val="clear" w:color="auto" w:fill="FFFFFF"/>
        <w:tabs>
          <w:tab w:val="left" w:pos="567"/>
        </w:tabs>
        <w:jc w:val="both"/>
        <w:rPr>
          <w:rFonts w:ascii="Century Gothic" w:hAnsi="Century Gothic" w:eastAsia="Calibri" w:cs="Calibri"/>
          <w:b/>
          <w:color w:val="FF0000"/>
          <w:sz w:val="22"/>
          <w:szCs w:val="22"/>
        </w:rPr>
      </w:pPr>
    </w:p>
    <w:p w14:paraId="459B135F">
      <w:pPr>
        <w:shd w:val="clear" w:color="auto" w:fill="FFFFFF"/>
        <w:tabs>
          <w:tab w:val="left" w:pos="567"/>
        </w:tabs>
        <w:jc w:val="both"/>
        <w:rPr>
          <w:rFonts w:ascii="Century Gothic" w:hAnsi="Century Gothic" w:eastAsia="Calibri" w:cs="Calibri"/>
          <w:b/>
          <w:color w:val="FF0000"/>
          <w:sz w:val="22"/>
          <w:szCs w:val="22"/>
        </w:rPr>
      </w:pPr>
    </w:p>
    <w:p w14:paraId="486049FD">
      <w:pPr>
        <w:shd w:val="clear" w:color="auto" w:fill="FFFFFF"/>
        <w:tabs>
          <w:tab w:val="left" w:pos="567"/>
        </w:tabs>
        <w:jc w:val="both"/>
        <w:rPr>
          <w:rFonts w:ascii="Century Gothic" w:hAnsi="Century Gothic" w:eastAsia="Calibri" w:cs="Calibri"/>
          <w:b/>
          <w:color w:val="FF0000"/>
          <w:sz w:val="22"/>
          <w:szCs w:val="22"/>
        </w:rPr>
      </w:pPr>
    </w:p>
    <w:p w14:paraId="68AB6128">
      <w:pPr>
        <w:shd w:val="clear" w:color="auto" w:fill="FFFFFF"/>
        <w:tabs>
          <w:tab w:val="left" w:pos="567"/>
        </w:tabs>
        <w:jc w:val="both"/>
        <w:rPr>
          <w:rFonts w:ascii="Century Gothic" w:hAnsi="Century Gothic" w:eastAsia="Calibri" w:cs="Calibri"/>
          <w:b/>
          <w:color w:val="FF0000"/>
          <w:sz w:val="22"/>
          <w:szCs w:val="22"/>
        </w:rPr>
      </w:pPr>
    </w:p>
    <w:p w14:paraId="5614F6CC">
      <w:pPr>
        <w:shd w:val="clear" w:color="auto" w:fill="FFFFFF"/>
        <w:tabs>
          <w:tab w:val="left" w:pos="567"/>
        </w:tabs>
        <w:jc w:val="both"/>
        <w:rPr>
          <w:rFonts w:ascii="Century Gothic" w:hAnsi="Century Gothic" w:eastAsia="Calibri" w:cs="Calibri"/>
          <w:b/>
          <w:color w:val="FF0000"/>
          <w:sz w:val="22"/>
          <w:szCs w:val="22"/>
        </w:rPr>
      </w:pPr>
    </w:p>
    <w:p w14:paraId="06CC76DE">
      <w:pPr>
        <w:shd w:val="clear" w:color="auto" w:fill="FFFFFF"/>
        <w:tabs>
          <w:tab w:val="left" w:pos="567"/>
        </w:tabs>
        <w:jc w:val="both"/>
        <w:rPr>
          <w:rFonts w:ascii="Century Gothic" w:hAnsi="Century Gothic" w:eastAsia="Calibri" w:cs="Calibri"/>
          <w:b/>
          <w:color w:val="FF0000"/>
          <w:sz w:val="22"/>
          <w:szCs w:val="22"/>
        </w:rPr>
      </w:pPr>
    </w:p>
    <w:p w14:paraId="1EFC752A">
      <w:pPr>
        <w:shd w:val="clear" w:color="auto" w:fill="FFFFFF"/>
        <w:tabs>
          <w:tab w:val="left" w:pos="567"/>
        </w:tabs>
        <w:jc w:val="both"/>
        <w:rPr>
          <w:rFonts w:ascii="Century Gothic" w:hAnsi="Century Gothic" w:eastAsia="Calibri" w:cs="Calibri"/>
          <w:b/>
          <w:color w:val="FF0000"/>
          <w:sz w:val="22"/>
          <w:szCs w:val="22"/>
        </w:rPr>
      </w:pPr>
    </w:p>
    <w:p w14:paraId="4719816A">
      <w:pPr>
        <w:shd w:val="clear" w:color="auto" w:fill="FFFFFF"/>
        <w:tabs>
          <w:tab w:val="left" w:pos="567"/>
        </w:tabs>
        <w:jc w:val="both"/>
        <w:rPr>
          <w:rFonts w:ascii="Century Gothic" w:hAnsi="Century Gothic" w:eastAsia="Calibri" w:cs="Calibri"/>
          <w:b/>
          <w:color w:val="FF0000"/>
          <w:sz w:val="22"/>
          <w:szCs w:val="22"/>
        </w:rPr>
      </w:pPr>
    </w:p>
    <w:p w14:paraId="1D6E0BC0">
      <w:pPr>
        <w:shd w:val="clear" w:color="auto" w:fill="FFFFFF"/>
        <w:tabs>
          <w:tab w:val="left" w:pos="567"/>
        </w:tabs>
        <w:jc w:val="both"/>
        <w:rPr>
          <w:rFonts w:ascii="Century Gothic" w:hAnsi="Century Gothic" w:eastAsia="Calibri" w:cs="Calibri"/>
          <w:b/>
          <w:color w:val="FF0000"/>
          <w:sz w:val="22"/>
          <w:szCs w:val="22"/>
        </w:rPr>
      </w:pPr>
    </w:p>
    <w:p w14:paraId="30FB0B39">
      <w:pPr>
        <w:shd w:val="clear" w:color="auto" w:fill="FFFFFF"/>
        <w:tabs>
          <w:tab w:val="left" w:pos="567"/>
        </w:tabs>
        <w:jc w:val="both"/>
        <w:rPr>
          <w:rFonts w:ascii="Century Gothic" w:hAnsi="Century Gothic" w:eastAsia="Calibri" w:cs="Calibri"/>
          <w:b/>
          <w:color w:val="FF0000"/>
          <w:sz w:val="22"/>
          <w:szCs w:val="22"/>
        </w:rPr>
      </w:pPr>
    </w:p>
    <w:p w14:paraId="20897D11">
      <w:pPr>
        <w:shd w:val="clear" w:color="auto" w:fill="FFFFFF"/>
        <w:tabs>
          <w:tab w:val="left" w:pos="567"/>
        </w:tabs>
        <w:jc w:val="both"/>
        <w:rPr>
          <w:rFonts w:ascii="Century Gothic" w:hAnsi="Century Gothic" w:eastAsia="Calibri" w:cs="Calibri"/>
          <w:b/>
          <w:color w:val="FF0000"/>
          <w:sz w:val="22"/>
          <w:szCs w:val="22"/>
        </w:rPr>
      </w:pPr>
    </w:p>
    <w:p w14:paraId="06D2377A">
      <w:pPr>
        <w:shd w:val="clear" w:color="auto" w:fill="FFFFFF"/>
        <w:tabs>
          <w:tab w:val="left" w:pos="567"/>
        </w:tabs>
        <w:jc w:val="both"/>
        <w:rPr>
          <w:rFonts w:ascii="Century Gothic" w:hAnsi="Century Gothic" w:eastAsia="Calibri" w:cs="Calibri"/>
          <w:b/>
          <w:color w:val="FF0000"/>
          <w:sz w:val="22"/>
          <w:szCs w:val="22"/>
        </w:rPr>
      </w:pPr>
    </w:p>
    <w:p w14:paraId="2595FEF0">
      <w:pPr>
        <w:shd w:val="clear" w:color="auto" w:fill="FFFFFF"/>
        <w:tabs>
          <w:tab w:val="left" w:pos="567"/>
        </w:tabs>
        <w:jc w:val="both"/>
        <w:rPr>
          <w:rFonts w:ascii="Century Gothic" w:hAnsi="Century Gothic" w:eastAsia="Calibri" w:cs="Calibri"/>
          <w:b/>
          <w:color w:val="FF0000"/>
          <w:sz w:val="22"/>
          <w:szCs w:val="22"/>
        </w:rPr>
      </w:pPr>
    </w:p>
    <w:p w14:paraId="79F2520B">
      <w:pPr>
        <w:shd w:val="clear" w:color="auto" w:fill="FFFFFF"/>
        <w:tabs>
          <w:tab w:val="left" w:pos="567"/>
        </w:tabs>
        <w:jc w:val="both"/>
        <w:rPr>
          <w:rFonts w:ascii="Century Gothic" w:hAnsi="Century Gothic" w:eastAsia="Calibri" w:cs="Calibri"/>
          <w:b/>
          <w:color w:val="FF0000"/>
          <w:sz w:val="22"/>
          <w:szCs w:val="22"/>
        </w:rPr>
      </w:pPr>
    </w:p>
    <w:p w14:paraId="6D9DFFE1">
      <w:pPr>
        <w:shd w:val="clear" w:color="auto" w:fill="FFFFFF"/>
        <w:tabs>
          <w:tab w:val="left" w:pos="567"/>
        </w:tabs>
        <w:jc w:val="both"/>
        <w:rPr>
          <w:rFonts w:ascii="Century Gothic" w:hAnsi="Century Gothic" w:eastAsia="Calibri" w:cs="Calibri"/>
          <w:b/>
          <w:color w:val="FF0000"/>
          <w:sz w:val="22"/>
          <w:szCs w:val="22"/>
        </w:rPr>
      </w:pPr>
    </w:p>
    <w:p w14:paraId="5E6AA656">
      <w:pPr>
        <w:shd w:val="clear" w:color="auto" w:fill="FFFFFF"/>
        <w:tabs>
          <w:tab w:val="left" w:pos="567"/>
        </w:tabs>
        <w:jc w:val="both"/>
        <w:rPr>
          <w:rFonts w:ascii="Century Gothic" w:hAnsi="Century Gothic" w:eastAsia="Calibri" w:cs="Calibri"/>
          <w:b/>
          <w:color w:val="FF0000"/>
          <w:sz w:val="22"/>
          <w:szCs w:val="22"/>
        </w:rPr>
      </w:pPr>
    </w:p>
    <w:p w14:paraId="0276601E">
      <w:pPr>
        <w:shd w:val="clear" w:color="auto" w:fill="FFFFFF"/>
        <w:tabs>
          <w:tab w:val="left" w:pos="567"/>
        </w:tabs>
        <w:jc w:val="both"/>
        <w:rPr>
          <w:rFonts w:ascii="Century Gothic" w:hAnsi="Century Gothic" w:eastAsia="Calibri" w:cs="Calibri"/>
          <w:b/>
          <w:color w:val="FF0000"/>
          <w:sz w:val="22"/>
          <w:szCs w:val="22"/>
        </w:rPr>
      </w:pPr>
    </w:p>
    <w:p w14:paraId="71781FF8">
      <w:pPr>
        <w:shd w:val="clear" w:color="auto" w:fill="FFFFFF"/>
        <w:tabs>
          <w:tab w:val="left" w:pos="567"/>
        </w:tabs>
        <w:jc w:val="both"/>
        <w:rPr>
          <w:rFonts w:ascii="Century Gothic" w:hAnsi="Century Gothic" w:eastAsia="Calibri" w:cs="Calibri"/>
          <w:b/>
          <w:color w:val="FF0000"/>
          <w:sz w:val="22"/>
          <w:szCs w:val="22"/>
        </w:rPr>
      </w:pPr>
    </w:p>
    <w:p w14:paraId="546D9D9E">
      <w:pPr>
        <w:shd w:val="clear" w:color="auto" w:fill="FFFFFF"/>
        <w:tabs>
          <w:tab w:val="left" w:pos="567"/>
        </w:tabs>
        <w:jc w:val="both"/>
        <w:rPr>
          <w:rFonts w:ascii="Century Gothic" w:hAnsi="Century Gothic" w:eastAsia="Calibri" w:cs="Calibri"/>
          <w:b/>
          <w:color w:val="FF0000"/>
          <w:sz w:val="22"/>
          <w:szCs w:val="22"/>
        </w:rPr>
      </w:pPr>
    </w:p>
    <w:p w14:paraId="3C7B300D">
      <w:pPr>
        <w:shd w:val="clear" w:color="auto" w:fill="FFFFFF"/>
        <w:tabs>
          <w:tab w:val="left" w:pos="567"/>
        </w:tabs>
        <w:jc w:val="both"/>
        <w:rPr>
          <w:rFonts w:ascii="Century Gothic" w:hAnsi="Century Gothic" w:eastAsia="Calibri" w:cs="Calibri"/>
          <w:b/>
          <w:color w:val="FF0000"/>
          <w:sz w:val="22"/>
          <w:szCs w:val="22"/>
        </w:rPr>
      </w:pPr>
    </w:p>
    <w:p w14:paraId="5DEDF4C6">
      <w:pPr>
        <w:shd w:val="clear" w:color="auto" w:fill="FFFFFF"/>
        <w:tabs>
          <w:tab w:val="left" w:pos="567"/>
        </w:tabs>
        <w:jc w:val="both"/>
        <w:rPr>
          <w:rFonts w:ascii="Century Gothic" w:hAnsi="Century Gothic" w:eastAsia="Calibri" w:cs="Calibri"/>
          <w:b/>
          <w:color w:val="FF0000"/>
          <w:sz w:val="22"/>
          <w:szCs w:val="22"/>
        </w:rPr>
      </w:pPr>
    </w:p>
    <w:p w14:paraId="41A9A3DE">
      <w:pPr>
        <w:shd w:val="clear" w:color="auto" w:fill="FFFFFF"/>
        <w:tabs>
          <w:tab w:val="left" w:pos="567"/>
        </w:tabs>
        <w:jc w:val="both"/>
        <w:rPr>
          <w:rFonts w:ascii="Century Gothic" w:hAnsi="Century Gothic" w:eastAsia="Calibri" w:cs="Calibri"/>
          <w:b/>
          <w:color w:val="FF0000"/>
          <w:sz w:val="22"/>
          <w:szCs w:val="22"/>
        </w:rPr>
      </w:pPr>
    </w:p>
    <w:p w14:paraId="3DBC787C">
      <w:pPr>
        <w:shd w:val="clear" w:color="auto" w:fill="FFFFFF"/>
        <w:tabs>
          <w:tab w:val="left" w:pos="567"/>
        </w:tabs>
        <w:jc w:val="both"/>
        <w:rPr>
          <w:rFonts w:ascii="Century Gothic" w:hAnsi="Century Gothic" w:eastAsia="Calibri" w:cs="Calibri"/>
          <w:b/>
          <w:color w:val="FF0000"/>
          <w:sz w:val="22"/>
          <w:szCs w:val="22"/>
        </w:rPr>
      </w:pPr>
    </w:p>
    <w:p w14:paraId="45C7E0E7">
      <w:pPr>
        <w:shd w:val="clear" w:color="auto" w:fill="FFFFFF"/>
        <w:tabs>
          <w:tab w:val="left" w:pos="567"/>
        </w:tabs>
        <w:jc w:val="both"/>
        <w:rPr>
          <w:rFonts w:ascii="Century Gothic" w:hAnsi="Century Gothic" w:eastAsia="Calibri" w:cs="Calibri"/>
          <w:b/>
          <w:color w:val="FF0000"/>
          <w:sz w:val="22"/>
          <w:szCs w:val="22"/>
        </w:rPr>
      </w:pPr>
    </w:p>
    <w:p w14:paraId="031EA21C">
      <w:pPr>
        <w:shd w:val="clear" w:color="auto" w:fill="FFFFFF"/>
        <w:tabs>
          <w:tab w:val="left" w:pos="567"/>
        </w:tabs>
        <w:jc w:val="both"/>
        <w:rPr>
          <w:rFonts w:ascii="Century Gothic" w:hAnsi="Century Gothic" w:eastAsia="Calibri" w:cs="Calibri"/>
          <w:b/>
          <w:color w:val="FF0000"/>
          <w:sz w:val="22"/>
          <w:szCs w:val="22"/>
        </w:rPr>
      </w:pPr>
    </w:p>
    <w:p w14:paraId="61838E41">
      <w:pPr>
        <w:shd w:val="clear" w:color="auto" w:fill="FFFFFF"/>
        <w:tabs>
          <w:tab w:val="left" w:pos="567"/>
        </w:tabs>
        <w:jc w:val="both"/>
        <w:rPr>
          <w:rFonts w:ascii="Century Gothic" w:hAnsi="Century Gothic" w:eastAsia="Calibri" w:cs="Calibri"/>
          <w:b/>
          <w:color w:val="FF0000"/>
          <w:sz w:val="22"/>
          <w:szCs w:val="22"/>
        </w:rPr>
      </w:pPr>
    </w:p>
    <w:p w14:paraId="6EE06CAE">
      <w:pPr>
        <w:shd w:val="clear" w:color="auto" w:fill="FFFFFF"/>
        <w:tabs>
          <w:tab w:val="left" w:pos="567"/>
        </w:tabs>
        <w:jc w:val="both"/>
        <w:rPr>
          <w:rFonts w:ascii="Century Gothic" w:hAnsi="Century Gothic" w:eastAsia="Calibri" w:cs="Calibri"/>
          <w:b/>
          <w:color w:val="FF0000"/>
          <w:sz w:val="22"/>
          <w:szCs w:val="22"/>
        </w:rPr>
      </w:pPr>
    </w:p>
    <w:p w14:paraId="16620F39">
      <w:pPr>
        <w:shd w:val="clear" w:color="auto" w:fill="FFFFFF"/>
        <w:tabs>
          <w:tab w:val="left" w:pos="567"/>
        </w:tabs>
        <w:jc w:val="both"/>
        <w:rPr>
          <w:rFonts w:ascii="Century Gothic" w:hAnsi="Century Gothic" w:eastAsia="Calibri" w:cs="Calibri"/>
          <w:b/>
          <w:color w:val="FF0000"/>
          <w:sz w:val="22"/>
          <w:szCs w:val="22"/>
        </w:rPr>
      </w:pPr>
    </w:p>
    <w:p w14:paraId="41835015">
      <w:pPr>
        <w:shd w:val="clear" w:color="auto" w:fill="FFFFFF"/>
        <w:tabs>
          <w:tab w:val="left" w:pos="567"/>
        </w:tabs>
        <w:jc w:val="both"/>
        <w:rPr>
          <w:rFonts w:ascii="Century Gothic" w:hAnsi="Century Gothic" w:eastAsia="Calibri" w:cs="Calibri"/>
          <w:b/>
          <w:color w:val="FF0000"/>
          <w:sz w:val="22"/>
          <w:szCs w:val="22"/>
        </w:rPr>
      </w:pPr>
    </w:p>
    <w:p w14:paraId="63650F95">
      <w:pPr>
        <w:shd w:val="clear" w:color="auto" w:fill="FFFFFF"/>
        <w:tabs>
          <w:tab w:val="left" w:pos="567"/>
        </w:tabs>
        <w:jc w:val="both"/>
        <w:rPr>
          <w:rFonts w:ascii="Century Gothic" w:hAnsi="Century Gothic" w:eastAsia="Calibri" w:cs="Calibri"/>
          <w:b/>
          <w:color w:val="FF0000"/>
          <w:sz w:val="22"/>
          <w:szCs w:val="22"/>
        </w:rPr>
      </w:pPr>
    </w:p>
    <w:p w14:paraId="07D3B31B">
      <w:pPr>
        <w:shd w:val="clear" w:color="auto" w:fill="FFFFFF"/>
        <w:tabs>
          <w:tab w:val="left" w:pos="567"/>
        </w:tabs>
        <w:jc w:val="both"/>
        <w:rPr>
          <w:rFonts w:ascii="Century Gothic" w:hAnsi="Century Gothic" w:eastAsia="Calibri" w:cs="Calibri"/>
          <w:b/>
          <w:color w:val="FF0000"/>
          <w:sz w:val="22"/>
          <w:szCs w:val="22"/>
        </w:rPr>
      </w:pPr>
    </w:p>
    <w:p w14:paraId="68B21E07">
      <w:pPr>
        <w:shd w:val="clear" w:color="auto" w:fill="FFFFFF"/>
        <w:tabs>
          <w:tab w:val="left" w:pos="567"/>
        </w:tabs>
        <w:jc w:val="both"/>
        <w:rPr>
          <w:rFonts w:ascii="Century Gothic" w:hAnsi="Century Gothic" w:eastAsia="Calibri" w:cs="Calibri"/>
          <w:b/>
          <w:color w:val="FF0000"/>
          <w:sz w:val="22"/>
          <w:szCs w:val="22"/>
        </w:rPr>
      </w:pPr>
    </w:p>
    <w:p w14:paraId="18119D55">
      <w:pPr>
        <w:shd w:val="clear" w:color="auto" w:fill="FFFFFF"/>
        <w:tabs>
          <w:tab w:val="left" w:pos="567"/>
        </w:tabs>
        <w:jc w:val="both"/>
        <w:rPr>
          <w:rFonts w:ascii="Century Gothic" w:hAnsi="Century Gothic" w:eastAsia="Calibri" w:cs="Calibri"/>
          <w:b/>
          <w:color w:val="FF0000"/>
          <w:sz w:val="22"/>
          <w:szCs w:val="22"/>
        </w:rPr>
      </w:pPr>
    </w:p>
    <w:p w14:paraId="46532B99">
      <w:pPr>
        <w:shd w:val="clear" w:color="auto" w:fill="FFFFFF"/>
        <w:tabs>
          <w:tab w:val="left" w:pos="567"/>
        </w:tabs>
        <w:jc w:val="both"/>
        <w:rPr>
          <w:rFonts w:ascii="Century Gothic" w:hAnsi="Century Gothic" w:eastAsia="Calibri" w:cs="Calibri"/>
          <w:b/>
          <w:color w:val="FF0000"/>
          <w:sz w:val="22"/>
          <w:szCs w:val="22"/>
        </w:rPr>
      </w:pPr>
    </w:p>
    <w:p w14:paraId="7978917D">
      <w:pPr>
        <w:shd w:val="clear" w:color="auto" w:fill="FFFFFF"/>
        <w:tabs>
          <w:tab w:val="left" w:pos="567"/>
        </w:tabs>
        <w:jc w:val="both"/>
        <w:rPr>
          <w:rFonts w:ascii="Century Gothic" w:hAnsi="Century Gothic" w:eastAsia="Calibri" w:cs="Calibri"/>
          <w:b/>
          <w:color w:val="FF0000"/>
          <w:sz w:val="22"/>
          <w:szCs w:val="22"/>
        </w:rPr>
      </w:pPr>
    </w:p>
    <w:p w14:paraId="3DF31779">
      <w:pPr>
        <w:shd w:val="clear" w:color="auto" w:fill="FFFFFF"/>
        <w:tabs>
          <w:tab w:val="left" w:pos="567"/>
        </w:tabs>
        <w:jc w:val="both"/>
        <w:rPr>
          <w:rFonts w:ascii="Century Gothic" w:hAnsi="Century Gothic" w:eastAsia="Calibri" w:cs="Calibri"/>
          <w:b/>
          <w:color w:val="FF0000"/>
          <w:sz w:val="22"/>
          <w:szCs w:val="22"/>
        </w:rPr>
      </w:pPr>
    </w:p>
    <w:p w14:paraId="5047E728">
      <w:pPr>
        <w:shd w:val="clear" w:color="auto" w:fill="FFFFFF"/>
        <w:tabs>
          <w:tab w:val="left" w:pos="567"/>
        </w:tabs>
        <w:jc w:val="both"/>
        <w:rPr>
          <w:rFonts w:ascii="Century Gothic" w:hAnsi="Century Gothic" w:eastAsia="Calibri" w:cs="Calibri"/>
          <w:b/>
          <w:color w:val="FF0000"/>
          <w:sz w:val="22"/>
          <w:szCs w:val="22"/>
        </w:rPr>
      </w:pPr>
    </w:p>
    <w:p w14:paraId="3433C2FC">
      <w:pPr>
        <w:shd w:val="clear" w:color="auto" w:fill="FFFFFF"/>
        <w:tabs>
          <w:tab w:val="left" w:pos="567"/>
        </w:tabs>
        <w:jc w:val="both"/>
        <w:rPr>
          <w:rFonts w:ascii="Century Gothic" w:hAnsi="Century Gothic" w:eastAsia="Calibri" w:cs="Calibri"/>
          <w:b/>
          <w:color w:val="FF0000"/>
          <w:sz w:val="22"/>
          <w:szCs w:val="22"/>
        </w:rPr>
      </w:pPr>
    </w:p>
    <w:p w14:paraId="397272B3">
      <w:pPr>
        <w:shd w:val="clear" w:color="auto" w:fill="FFFFFF"/>
        <w:tabs>
          <w:tab w:val="left" w:pos="567"/>
        </w:tabs>
        <w:jc w:val="both"/>
        <w:rPr>
          <w:rFonts w:ascii="Century Gothic" w:hAnsi="Century Gothic" w:eastAsia="Calibri" w:cs="Calibri"/>
          <w:b/>
          <w:color w:val="FF0000"/>
          <w:sz w:val="22"/>
          <w:szCs w:val="22"/>
        </w:rPr>
      </w:pPr>
    </w:p>
    <w:p w14:paraId="76A71045">
      <w:pPr>
        <w:shd w:val="clear" w:color="auto" w:fill="FFFFFF"/>
        <w:tabs>
          <w:tab w:val="left" w:pos="567"/>
        </w:tabs>
        <w:jc w:val="both"/>
        <w:rPr>
          <w:rFonts w:ascii="Century Gothic" w:hAnsi="Century Gothic" w:eastAsia="Calibri" w:cs="Calibri"/>
          <w:b/>
          <w:color w:val="FF0000"/>
          <w:sz w:val="22"/>
          <w:szCs w:val="22"/>
        </w:rPr>
      </w:pPr>
    </w:p>
    <w:p w14:paraId="02281FB4">
      <w:pPr>
        <w:shd w:val="clear" w:color="auto" w:fill="FFFFFF"/>
        <w:tabs>
          <w:tab w:val="left" w:pos="567"/>
        </w:tabs>
        <w:jc w:val="both"/>
        <w:rPr>
          <w:rFonts w:ascii="Century Gothic" w:hAnsi="Century Gothic" w:eastAsia="Calibri" w:cs="Calibri"/>
          <w:b/>
          <w:color w:val="FF0000"/>
          <w:sz w:val="22"/>
          <w:szCs w:val="22"/>
        </w:rPr>
      </w:pPr>
    </w:p>
    <w:p w14:paraId="1C9953FD">
      <w:pPr>
        <w:shd w:val="clear" w:color="auto" w:fill="FFFFFF"/>
        <w:tabs>
          <w:tab w:val="left" w:pos="567"/>
        </w:tabs>
        <w:jc w:val="both"/>
        <w:rPr>
          <w:rFonts w:ascii="Century Gothic" w:hAnsi="Century Gothic" w:eastAsia="Calibri" w:cs="Calibri"/>
          <w:b/>
          <w:color w:val="FF0000"/>
          <w:sz w:val="22"/>
          <w:szCs w:val="22"/>
        </w:rPr>
      </w:pPr>
    </w:p>
    <w:p w14:paraId="4137D1B9">
      <w:pPr>
        <w:shd w:val="clear" w:color="auto" w:fill="FFFFFF"/>
        <w:tabs>
          <w:tab w:val="left" w:pos="567"/>
        </w:tabs>
        <w:jc w:val="both"/>
        <w:rPr>
          <w:rFonts w:ascii="Century Gothic" w:hAnsi="Century Gothic" w:eastAsia="Calibri" w:cs="Calibri"/>
          <w:b/>
          <w:color w:val="FF0000"/>
          <w:sz w:val="22"/>
          <w:szCs w:val="22"/>
        </w:rPr>
      </w:pPr>
    </w:p>
    <w:p w14:paraId="1575849F">
      <w:pPr>
        <w:shd w:val="clear" w:color="auto" w:fill="FFFFFF"/>
        <w:tabs>
          <w:tab w:val="left" w:pos="567"/>
        </w:tabs>
        <w:jc w:val="both"/>
        <w:rPr>
          <w:rFonts w:ascii="Century Gothic" w:hAnsi="Century Gothic" w:eastAsia="Calibri" w:cs="Calibri"/>
          <w:b/>
          <w:color w:val="FF0000"/>
          <w:sz w:val="22"/>
          <w:szCs w:val="22"/>
        </w:rPr>
      </w:pPr>
    </w:p>
    <w:p w14:paraId="5955CEEA">
      <w:pPr>
        <w:shd w:val="clear" w:color="auto" w:fill="FFFFFF"/>
        <w:tabs>
          <w:tab w:val="left" w:pos="567"/>
        </w:tabs>
        <w:jc w:val="both"/>
        <w:rPr>
          <w:rFonts w:ascii="Century Gothic" w:hAnsi="Century Gothic" w:eastAsia="Calibri" w:cs="Calibri"/>
          <w:b/>
          <w:color w:val="FF0000"/>
          <w:sz w:val="22"/>
          <w:szCs w:val="22"/>
        </w:rPr>
      </w:pPr>
    </w:p>
    <w:p w14:paraId="4B6C4C79">
      <w:pPr>
        <w:shd w:val="clear" w:color="auto" w:fill="FFFFFF"/>
        <w:tabs>
          <w:tab w:val="left" w:pos="567"/>
        </w:tabs>
        <w:jc w:val="both"/>
        <w:rPr>
          <w:rFonts w:ascii="Century Gothic" w:hAnsi="Century Gothic" w:eastAsia="Calibri" w:cs="Calibri"/>
          <w:b/>
          <w:color w:val="FF0000"/>
          <w:sz w:val="22"/>
          <w:szCs w:val="22"/>
        </w:rPr>
      </w:pPr>
    </w:p>
    <w:p w14:paraId="6F4259BC">
      <w:pPr>
        <w:shd w:val="clear" w:color="auto" w:fill="FFFFFF"/>
        <w:tabs>
          <w:tab w:val="left" w:pos="567"/>
        </w:tabs>
        <w:jc w:val="both"/>
        <w:rPr>
          <w:rFonts w:ascii="Century Gothic" w:hAnsi="Century Gothic" w:eastAsia="Calibri" w:cs="Calibri"/>
          <w:b/>
          <w:color w:val="FF0000"/>
          <w:sz w:val="22"/>
          <w:szCs w:val="22"/>
        </w:rPr>
      </w:pPr>
    </w:p>
    <w:p w14:paraId="21FA348F">
      <w:pPr>
        <w:shd w:val="clear" w:color="auto" w:fill="FFFFFF"/>
        <w:tabs>
          <w:tab w:val="left" w:pos="567"/>
        </w:tabs>
        <w:jc w:val="both"/>
        <w:rPr>
          <w:rFonts w:ascii="Century Gothic" w:hAnsi="Century Gothic" w:eastAsia="Calibri" w:cs="Calibri"/>
          <w:b/>
          <w:color w:val="FF0000"/>
          <w:sz w:val="22"/>
          <w:szCs w:val="22"/>
        </w:rPr>
      </w:pPr>
    </w:p>
    <w:p w14:paraId="3E86FB7D">
      <w:pPr>
        <w:shd w:val="clear" w:color="auto" w:fill="FFFFFF"/>
        <w:tabs>
          <w:tab w:val="left" w:pos="567"/>
        </w:tabs>
        <w:jc w:val="both"/>
        <w:rPr>
          <w:rFonts w:ascii="Century Gothic" w:hAnsi="Century Gothic" w:eastAsia="Calibri" w:cs="Calibri"/>
          <w:b/>
          <w:color w:val="FF0000"/>
          <w:sz w:val="22"/>
          <w:szCs w:val="22"/>
        </w:rPr>
      </w:pPr>
    </w:p>
    <w:p w14:paraId="2717BE08">
      <w:pPr>
        <w:shd w:val="clear" w:color="auto" w:fill="FFFFFF"/>
        <w:tabs>
          <w:tab w:val="left" w:pos="567"/>
        </w:tabs>
        <w:jc w:val="both"/>
        <w:rPr>
          <w:rFonts w:ascii="Century Gothic" w:hAnsi="Century Gothic" w:eastAsia="Calibri" w:cs="Calibri"/>
          <w:b/>
          <w:color w:val="FF0000"/>
          <w:sz w:val="22"/>
          <w:szCs w:val="22"/>
        </w:rPr>
      </w:pPr>
    </w:p>
    <w:p w14:paraId="7D04DCF0">
      <w:pPr>
        <w:shd w:val="clear" w:color="auto" w:fill="FFFFFF"/>
        <w:tabs>
          <w:tab w:val="left" w:pos="567"/>
        </w:tabs>
        <w:jc w:val="both"/>
        <w:rPr>
          <w:rFonts w:ascii="Century Gothic" w:hAnsi="Century Gothic" w:eastAsia="Calibri" w:cs="Calibri"/>
          <w:b/>
          <w:color w:val="FF0000"/>
          <w:sz w:val="22"/>
          <w:szCs w:val="22"/>
        </w:rPr>
      </w:pPr>
    </w:p>
    <w:p w14:paraId="585500F3">
      <w:pPr>
        <w:shd w:val="clear" w:color="auto" w:fill="FFFFFF"/>
        <w:tabs>
          <w:tab w:val="left" w:pos="567"/>
        </w:tabs>
        <w:jc w:val="both"/>
        <w:rPr>
          <w:rFonts w:ascii="Century Gothic" w:hAnsi="Century Gothic" w:eastAsia="Calibri" w:cs="Calibri"/>
          <w:b/>
          <w:color w:val="FF0000"/>
          <w:sz w:val="22"/>
          <w:szCs w:val="22"/>
        </w:rPr>
      </w:pPr>
    </w:p>
    <w:p w14:paraId="50124BD6">
      <w:pPr>
        <w:shd w:val="clear" w:color="auto" w:fill="FFFFFF"/>
        <w:tabs>
          <w:tab w:val="left" w:pos="567"/>
        </w:tabs>
        <w:jc w:val="both"/>
        <w:rPr>
          <w:rFonts w:ascii="Century Gothic" w:hAnsi="Century Gothic" w:eastAsia="Calibri" w:cs="Calibri"/>
          <w:b/>
          <w:color w:val="FF0000"/>
          <w:sz w:val="22"/>
          <w:szCs w:val="22"/>
        </w:rPr>
      </w:pPr>
    </w:p>
    <w:p w14:paraId="68F42E40">
      <w:pPr>
        <w:shd w:val="clear" w:color="auto" w:fill="FFFFFF"/>
        <w:tabs>
          <w:tab w:val="left" w:pos="567"/>
        </w:tabs>
        <w:jc w:val="both"/>
        <w:rPr>
          <w:rFonts w:ascii="Century Gothic" w:hAnsi="Century Gothic" w:eastAsia="Calibri" w:cs="Calibri"/>
          <w:b/>
          <w:color w:val="FF0000"/>
          <w:sz w:val="22"/>
          <w:szCs w:val="22"/>
        </w:rPr>
      </w:pPr>
    </w:p>
    <w:p w14:paraId="7A9F4176">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III – PROPOSTA DE PREÇOS (MODELO)</w:t>
      </w:r>
    </w:p>
    <w:p w14:paraId="4A9F4181">
      <w:pPr>
        <w:jc w:val="both"/>
        <w:rPr>
          <w:rFonts w:ascii="Century Gothic" w:hAnsi="Century Gothic" w:eastAsia="Calibri" w:cs="Calibri"/>
          <w:b/>
          <w:sz w:val="22"/>
          <w:szCs w:val="22"/>
        </w:rPr>
      </w:pPr>
    </w:p>
    <w:p w14:paraId="5AA0D298">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66BBFE2A">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55126F24">
      <w:pPr>
        <w:jc w:val="both"/>
        <w:rPr>
          <w:rFonts w:ascii="Century Gothic" w:hAnsi="Century Gothic" w:eastAsia="Calibri" w:cs="Calibri"/>
          <w:b/>
          <w:sz w:val="22"/>
          <w:szCs w:val="22"/>
        </w:rPr>
      </w:pPr>
    </w:p>
    <w:p w14:paraId="3F3EA8C5">
      <w:pPr>
        <w:jc w:val="both"/>
        <w:rPr>
          <w:rFonts w:ascii="Century Gothic" w:hAnsi="Century Gothic" w:eastAsia="Calibri" w:cs="Calibri"/>
          <w:sz w:val="22"/>
          <w:szCs w:val="22"/>
        </w:rPr>
      </w:pPr>
      <w:r>
        <w:rPr>
          <w:rFonts w:ascii="Century Gothic" w:hAnsi="Century Gothic" w:eastAsia="Calibri" w:cs="Calibri"/>
          <w:sz w:val="22"/>
          <w:szCs w:val="22"/>
        </w:rPr>
        <w:t xml:space="preserve">SESSÃO PÚBLICA: </w:t>
      </w:r>
      <w:r>
        <w:rPr>
          <w:rFonts w:ascii="Century Gothic" w:hAnsi="Century Gothic" w:eastAsia="Calibri" w:cs="Calibri"/>
          <w:sz w:val="22"/>
          <w:szCs w:val="22"/>
          <w:highlight w:val="yellow"/>
        </w:rPr>
        <w:t>----/----/</w:t>
      </w:r>
      <w:r>
        <w:rPr>
          <w:rFonts w:ascii="Century Gothic" w:hAnsi="Century Gothic" w:eastAsia="Calibri" w:cs="Calibri"/>
          <w:sz w:val="22"/>
          <w:szCs w:val="22"/>
        </w:rPr>
        <w:t>20</w:t>
      </w:r>
      <w:r>
        <w:rPr>
          <w:rFonts w:ascii="Century Gothic" w:hAnsi="Century Gothic" w:eastAsia="Calibri" w:cs="Calibri"/>
          <w:sz w:val="22"/>
          <w:szCs w:val="22"/>
          <w:highlight w:val="yellow"/>
        </w:rPr>
        <w:t>XX</w:t>
      </w:r>
      <w:r>
        <w:rPr>
          <w:rFonts w:ascii="Century Gothic" w:hAnsi="Century Gothic" w:eastAsia="Calibri" w:cs="Calibri"/>
          <w:sz w:val="22"/>
          <w:szCs w:val="22"/>
        </w:rPr>
        <w:t xml:space="preserve">, ÀS </w:t>
      </w:r>
      <w:r>
        <w:rPr>
          <w:rFonts w:ascii="Century Gothic" w:hAnsi="Century Gothic" w:eastAsia="Calibri" w:cs="Calibri"/>
          <w:sz w:val="22"/>
          <w:szCs w:val="22"/>
          <w:highlight w:val="yellow"/>
        </w:rPr>
        <w:t>----H----</w:t>
      </w:r>
      <w:r>
        <w:rPr>
          <w:rFonts w:ascii="Century Gothic" w:hAnsi="Century Gothic" w:eastAsia="Calibri" w:cs="Calibri"/>
          <w:sz w:val="22"/>
          <w:szCs w:val="22"/>
        </w:rPr>
        <w:t xml:space="preserve">MIN </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HORAS.</w:t>
      </w:r>
    </w:p>
    <w:p w14:paraId="61DD6E99">
      <w:pPr>
        <w:jc w:val="both"/>
        <w:rPr>
          <w:rFonts w:ascii="Century Gothic" w:hAnsi="Century Gothic" w:eastAsia="Calibri" w:cs="Calibri"/>
          <w:sz w:val="22"/>
          <w:szCs w:val="22"/>
        </w:rPr>
      </w:pPr>
      <w:r>
        <w:rPr>
          <w:rFonts w:ascii="Century Gothic" w:hAnsi="Century Gothic" w:eastAsia="Calibri" w:cs="Calibri"/>
          <w:sz w:val="22"/>
          <w:szCs w:val="22"/>
        </w:rPr>
        <w:t xml:space="preserve">LOCAL:  </w:t>
      </w:r>
      <w:r>
        <w:rPr>
          <w:rFonts w:ascii="Century Gothic" w:hAnsi="Century Gothic" w:eastAsia="Calibri" w:cs="Calibri"/>
          <w:sz w:val="22"/>
          <w:szCs w:val="22"/>
          <w:highlight w:val="yellow"/>
        </w:rPr>
        <w:t>XXX</w:t>
      </w:r>
      <w:r>
        <w:rPr>
          <w:rFonts w:ascii="Century Gothic" w:hAnsi="Century Gothic" w:eastAsia="Calibri" w:cs="Calibri"/>
          <w:sz w:val="22"/>
          <w:szCs w:val="22"/>
        </w:rPr>
        <w:t xml:space="preserve"> </w:t>
      </w:r>
      <w:r>
        <w:rPr>
          <w:rFonts w:ascii="Century Gothic" w:hAnsi="Century Gothic" w:eastAsia="Calibri" w:cs="Calibri"/>
          <w:b/>
          <w:color w:val="FF0000"/>
          <w:sz w:val="22"/>
          <w:szCs w:val="22"/>
        </w:rPr>
        <w:t>ÓRGÃO LICITANTE</w:t>
      </w:r>
    </w:p>
    <w:p w14:paraId="06E8C60B">
      <w:pPr>
        <w:jc w:val="both"/>
        <w:rPr>
          <w:rFonts w:ascii="Century Gothic" w:hAnsi="Century Gothic" w:eastAsia="Calibri" w:cs="Calibri"/>
          <w:sz w:val="22"/>
          <w:szCs w:val="22"/>
        </w:rPr>
      </w:pPr>
    </w:p>
    <w:p w14:paraId="2B023B09">
      <w:pPr>
        <w:jc w:val="both"/>
        <w:rPr>
          <w:rFonts w:ascii="Century Gothic" w:hAnsi="Century Gothic" w:eastAsia="Calibri" w:cs="Calibri"/>
          <w:sz w:val="21"/>
          <w:szCs w:val="21"/>
        </w:rPr>
      </w:pPr>
      <w:r>
        <w:rPr>
          <w:rFonts w:ascii="Century Gothic" w:hAnsi="Century Gothic" w:eastAsia="Calibri" w:cs="Calibri"/>
          <w:sz w:val="21"/>
          <w:szCs w:val="21"/>
        </w:rPr>
        <w:t>IDENTIFICAÇÃO DA PROPONENTE</w:t>
      </w:r>
    </w:p>
    <w:tbl>
      <w:tblPr>
        <w:tblStyle w:val="28"/>
        <w:tblW w:w="100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676"/>
        <w:gridCol w:w="3309"/>
        <w:gridCol w:w="216"/>
        <w:gridCol w:w="871"/>
        <w:gridCol w:w="971"/>
        <w:gridCol w:w="1045"/>
        <w:gridCol w:w="1559"/>
        <w:gridCol w:w="1418"/>
      </w:tblGrid>
      <w:tr w14:paraId="78015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97"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0F9F941A">
            <w:pPr>
              <w:jc w:val="both"/>
              <w:rPr>
                <w:rFonts w:ascii="Century Gothic" w:hAnsi="Century Gothic" w:eastAsia="Calibri" w:cs="Calibri"/>
                <w:b/>
                <w:sz w:val="21"/>
                <w:szCs w:val="21"/>
              </w:rPr>
            </w:pPr>
            <w:r>
              <w:rPr>
                <w:rFonts w:ascii="Century Gothic" w:hAnsi="Century Gothic" w:eastAsia="Calibri" w:cs="Calibri"/>
                <w:b/>
                <w:sz w:val="21"/>
                <w:szCs w:val="21"/>
              </w:rPr>
              <w:t>NOME DE FANTASIA:</w:t>
            </w:r>
          </w:p>
        </w:tc>
      </w:tr>
      <w:tr w14:paraId="5F46B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216"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664E274D">
            <w:pPr>
              <w:jc w:val="both"/>
              <w:rPr>
                <w:rFonts w:ascii="Century Gothic" w:hAnsi="Century Gothic" w:eastAsia="Calibri" w:cs="Calibri"/>
                <w:b/>
                <w:sz w:val="21"/>
                <w:szCs w:val="21"/>
              </w:rPr>
            </w:pPr>
            <w:r>
              <w:rPr>
                <w:rFonts w:ascii="Century Gothic" w:hAnsi="Century Gothic" w:eastAsia="Calibri" w:cs="Calibri"/>
                <w:b/>
                <w:sz w:val="21"/>
                <w:szCs w:val="21"/>
              </w:rPr>
              <w:t>RAZÃO SOCIAL:</w:t>
            </w:r>
          </w:p>
        </w:tc>
      </w:tr>
      <w:tr w14:paraId="54138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216"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35E9594C">
            <w:pPr>
              <w:jc w:val="both"/>
              <w:rPr>
                <w:rFonts w:ascii="Century Gothic" w:hAnsi="Century Gothic" w:eastAsia="Calibri" w:cs="Calibri"/>
                <w:b/>
                <w:sz w:val="21"/>
                <w:szCs w:val="21"/>
              </w:rPr>
            </w:pPr>
            <w:r>
              <w:rPr>
                <w:rFonts w:ascii="Century Gothic" w:hAnsi="Century Gothic" w:eastAsia="Calibri" w:cs="Calibri"/>
                <w:b/>
                <w:sz w:val="21"/>
                <w:szCs w:val="21"/>
              </w:rPr>
              <w:t>CNPJ:</w:t>
            </w:r>
          </w:p>
        </w:tc>
      </w:tr>
      <w:tr w14:paraId="27DD7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32"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0D1CE081">
            <w:pPr>
              <w:jc w:val="both"/>
              <w:rPr>
                <w:rFonts w:ascii="Century Gothic" w:hAnsi="Century Gothic" w:eastAsia="Calibri" w:cs="Calibri"/>
                <w:b/>
                <w:sz w:val="21"/>
                <w:szCs w:val="21"/>
              </w:rPr>
            </w:pPr>
            <w:r>
              <w:rPr>
                <w:rFonts w:ascii="Century Gothic" w:hAnsi="Century Gothic" w:eastAsia="Calibri" w:cs="Calibri"/>
                <w:b/>
                <w:sz w:val="21"/>
                <w:szCs w:val="21"/>
              </w:rPr>
              <w:t>INSC. EST.:</w:t>
            </w:r>
          </w:p>
        </w:tc>
      </w:tr>
      <w:tr w14:paraId="24203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32"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76E401A6">
            <w:pPr>
              <w:jc w:val="both"/>
              <w:rPr>
                <w:rFonts w:ascii="Century Gothic" w:hAnsi="Century Gothic" w:eastAsia="Calibri" w:cs="Calibri"/>
                <w:b/>
                <w:sz w:val="21"/>
                <w:szCs w:val="21"/>
              </w:rPr>
            </w:pPr>
            <w:r>
              <w:rPr>
                <w:rFonts w:ascii="Century Gothic" w:hAnsi="Century Gothic" w:eastAsia="Calibri" w:cs="Calibri"/>
                <w:b/>
                <w:sz w:val="21"/>
                <w:szCs w:val="21"/>
              </w:rPr>
              <w:t>OPTANTE PELO SIMPLES? SIM (    ) NÃO(    )</w:t>
            </w:r>
          </w:p>
        </w:tc>
      </w:tr>
      <w:tr w14:paraId="5ACF1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09"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043AB219">
            <w:pPr>
              <w:jc w:val="both"/>
              <w:rPr>
                <w:rFonts w:ascii="Century Gothic" w:hAnsi="Century Gothic" w:eastAsia="Calibri" w:cs="Calibri"/>
                <w:b/>
                <w:sz w:val="21"/>
                <w:szCs w:val="21"/>
              </w:rPr>
            </w:pPr>
            <w:r>
              <w:rPr>
                <w:rFonts w:ascii="Century Gothic" w:hAnsi="Century Gothic" w:eastAsia="Calibri" w:cs="Calibri"/>
                <w:b/>
                <w:sz w:val="21"/>
                <w:szCs w:val="21"/>
              </w:rPr>
              <w:t>ENDEREÇO:</w:t>
            </w:r>
          </w:p>
        </w:tc>
      </w:tr>
      <w:tr w14:paraId="4F590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96"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5639CF1D">
            <w:pPr>
              <w:jc w:val="both"/>
              <w:rPr>
                <w:rFonts w:ascii="Century Gothic" w:hAnsi="Century Gothic" w:eastAsia="Calibri" w:cs="Calibri"/>
                <w:b/>
                <w:sz w:val="21"/>
                <w:szCs w:val="21"/>
              </w:rPr>
            </w:pPr>
            <w:r>
              <w:rPr>
                <w:rFonts w:ascii="Century Gothic" w:hAnsi="Century Gothic" w:eastAsia="Calibri" w:cs="Calibri"/>
                <w:b/>
                <w:sz w:val="21"/>
                <w:szCs w:val="21"/>
              </w:rPr>
              <w:t>BAIRRO:</w:t>
            </w:r>
          </w:p>
        </w:tc>
        <w:tc>
          <w:tcPr>
            <w:tcW w:w="6080" w:type="dxa"/>
            <w:gridSpan w:val="6"/>
            <w:tcBorders>
              <w:top w:val="single" w:color="000000" w:sz="4" w:space="0"/>
              <w:left w:val="single" w:color="000000" w:sz="4" w:space="0"/>
              <w:bottom w:val="single" w:color="000000" w:sz="4" w:space="0"/>
              <w:right w:val="single" w:color="000000" w:sz="4" w:space="0"/>
            </w:tcBorders>
          </w:tcPr>
          <w:p w14:paraId="02CB611B">
            <w:pPr>
              <w:jc w:val="both"/>
              <w:rPr>
                <w:rFonts w:ascii="Century Gothic" w:hAnsi="Century Gothic" w:eastAsia="Calibri" w:cs="Calibri"/>
                <w:b/>
                <w:sz w:val="21"/>
                <w:szCs w:val="21"/>
              </w:rPr>
            </w:pPr>
            <w:r>
              <w:rPr>
                <w:rFonts w:ascii="Century Gothic" w:hAnsi="Century Gothic" w:eastAsia="Calibri" w:cs="Calibri"/>
                <w:b/>
                <w:sz w:val="21"/>
                <w:szCs w:val="21"/>
              </w:rPr>
              <w:t>CIDADE:</w:t>
            </w:r>
          </w:p>
        </w:tc>
      </w:tr>
      <w:tr w14:paraId="23CE3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9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2651717C">
            <w:pPr>
              <w:jc w:val="both"/>
              <w:rPr>
                <w:rFonts w:ascii="Century Gothic" w:hAnsi="Century Gothic" w:eastAsia="Calibri" w:cs="Calibri"/>
                <w:b/>
                <w:sz w:val="21"/>
                <w:szCs w:val="21"/>
              </w:rPr>
            </w:pPr>
            <w:r>
              <w:rPr>
                <w:rFonts w:ascii="Century Gothic" w:hAnsi="Century Gothic" w:eastAsia="Calibri" w:cs="Calibri"/>
                <w:b/>
                <w:sz w:val="21"/>
                <w:szCs w:val="21"/>
              </w:rPr>
              <w:t>CEP:</w:t>
            </w:r>
          </w:p>
        </w:tc>
        <w:tc>
          <w:tcPr>
            <w:tcW w:w="6080" w:type="dxa"/>
            <w:gridSpan w:val="6"/>
            <w:tcBorders>
              <w:top w:val="single" w:color="000000" w:sz="4" w:space="0"/>
              <w:left w:val="single" w:color="000000" w:sz="4" w:space="0"/>
              <w:bottom w:val="single" w:color="000000" w:sz="4" w:space="0"/>
              <w:right w:val="single" w:color="000000" w:sz="4" w:space="0"/>
            </w:tcBorders>
          </w:tcPr>
          <w:p w14:paraId="1D7B71EC">
            <w:pPr>
              <w:jc w:val="both"/>
              <w:rPr>
                <w:rFonts w:ascii="Century Gothic" w:hAnsi="Century Gothic" w:eastAsia="Calibri" w:cs="Calibri"/>
                <w:b/>
                <w:sz w:val="21"/>
                <w:szCs w:val="21"/>
              </w:rPr>
            </w:pPr>
            <w:r>
              <w:rPr>
                <w:rFonts w:ascii="Century Gothic" w:hAnsi="Century Gothic" w:eastAsia="Calibri" w:cs="Calibri"/>
                <w:b/>
                <w:sz w:val="21"/>
                <w:szCs w:val="21"/>
              </w:rPr>
              <w:t>E-MAIL:</w:t>
            </w:r>
          </w:p>
        </w:tc>
      </w:tr>
      <w:tr w14:paraId="254CE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73"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390765A6">
            <w:pPr>
              <w:jc w:val="both"/>
              <w:rPr>
                <w:rFonts w:ascii="Century Gothic" w:hAnsi="Century Gothic" w:eastAsia="Calibri" w:cs="Calibri"/>
                <w:b/>
                <w:sz w:val="21"/>
                <w:szCs w:val="21"/>
              </w:rPr>
            </w:pPr>
            <w:r>
              <w:rPr>
                <w:rFonts w:ascii="Century Gothic" w:hAnsi="Century Gothic" w:eastAsia="Calibri" w:cs="Calibri"/>
                <w:b/>
                <w:sz w:val="21"/>
                <w:szCs w:val="21"/>
              </w:rPr>
              <w:t>TELEFONE:</w:t>
            </w:r>
          </w:p>
        </w:tc>
        <w:tc>
          <w:tcPr>
            <w:tcW w:w="6080" w:type="dxa"/>
            <w:gridSpan w:val="6"/>
            <w:tcBorders>
              <w:top w:val="single" w:color="000000" w:sz="4" w:space="0"/>
              <w:left w:val="single" w:color="000000" w:sz="4" w:space="0"/>
              <w:bottom w:val="single" w:color="000000" w:sz="4" w:space="0"/>
              <w:right w:val="single" w:color="000000" w:sz="4" w:space="0"/>
            </w:tcBorders>
          </w:tcPr>
          <w:p w14:paraId="6BD35410">
            <w:pPr>
              <w:jc w:val="both"/>
              <w:rPr>
                <w:rFonts w:ascii="Century Gothic" w:hAnsi="Century Gothic" w:eastAsia="Calibri" w:cs="Calibri"/>
                <w:b/>
                <w:sz w:val="21"/>
                <w:szCs w:val="21"/>
              </w:rPr>
            </w:pPr>
            <w:r>
              <w:rPr>
                <w:rFonts w:ascii="Century Gothic" w:hAnsi="Century Gothic" w:eastAsia="Calibri" w:cs="Calibri"/>
                <w:b/>
                <w:sz w:val="21"/>
                <w:szCs w:val="21"/>
              </w:rPr>
              <w:t>FAX:</w:t>
            </w:r>
          </w:p>
        </w:tc>
      </w:tr>
      <w:tr w14:paraId="0A346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6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11D197C1">
            <w:pPr>
              <w:jc w:val="both"/>
              <w:rPr>
                <w:rFonts w:ascii="Century Gothic" w:hAnsi="Century Gothic" w:eastAsia="Calibri" w:cs="Calibri"/>
                <w:b/>
                <w:sz w:val="21"/>
                <w:szCs w:val="21"/>
              </w:rPr>
            </w:pPr>
            <w:r>
              <w:rPr>
                <w:rFonts w:ascii="Century Gothic" w:hAnsi="Century Gothic" w:eastAsia="Calibri" w:cs="Calibri"/>
                <w:b/>
                <w:sz w:val="21"/>
                <w:szCs w:val="21"/>
              </w:rPr>
              <w:t>CONTATO DA LICITANTE:</w:t>
            </w:r>
          </w:p>
        </w:tc>
        <w:tc>
          <w:tcPr>
            <w:tcW w:w="6080" w:type="dxa"/>
            <w:gridSpan w:val="6"/>
            <w:tcBorders>
              <w:top w:val="single" w:color="000000" w:sz="4" w:space="0"/>
              <w:left w:val="single" w:color="000000" w:sz="4" w:space="0"/>
              <w:bottom w:val="single" w:color="000000" w:sz="4" w:space="0"/>
              <w:right w:val="single" w:color="000000" w:sz="4" w:space="0"/>
            </w:tcBorders>
          </w:tcPr>
          <w:p w14:paraId="30B77C9D">
            <w:pPr>
              <w:jc w:val="both"/>
              <w:rPr>
                <w:rFonts w:ascii="Century Gothic" w:hAnsi="Century Gothic" w:eastAsia="Calibri" w:cs="Calibri"/>
                <w:b/>
                <w:sz w:val="21"/>
                <w:szCs w:val="21"/>
              </w:rPr>
            </w:pPr>
            <w:r>
              <w:rPr>
                <w:rFonts w:ascii="Century Gothic" w:hAnsi="Century Gothic" w:eastAsia="Calibri" w:cs="Calibri"/>
                <w:b/>
                <w:sz w:val="21"/>
                <w:szCs w:val="21"/>
              </w:rPr>
              <w:t>TELEFONE:</w:t>
            </w:r>
          </w:p>
        </w:tc>
      </w:tr>
      <w:tr w14:paraId="31C8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6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167B737C">
            <w:pPr>
              <w:jc w:val="both"/>
              <w:rPr>
                <w:rFonts w:ascii="Century Gothic" w:hAnsi="Century Gothic" w:eastAsia="Calibri" w:cs="Calibri"/>
                <w:b/>
                <w:sz w:val="21"/>
                <w:szCs w:val="21"/>
              </w:rPr>
            </w:pPr>
            <w:r>
              <w:rPr>
                <w:rFonts w:ascii="Century Gothic" w:hAnsi="Century Gothic" w:eastAsia="Calibri" w:cs="Calibri"/>
                <w:b/>
                <w:sz w:val="21"/>
                <w:szCs w:val="21"/>
              </w:rPr>
              <w:t xml:space="preserve">BANCO DA LICITANTE: </w:t>
            </w:r>
          </w:p>
        </w:tc>
        <w:tc>
          <w:tcPr>
            <w:tcW w:w="6080" w:type="dxa"/>
            <w:gridSpan w:val="6"/>
            <w:tcBorders>
              <w:top w:val="single" w:color="000000" w:sz="4" w:space="0"/>
              <w:left w:val="single" w:color="000000" w:sz="4" w:space="0"/>
              <w:bottom w:val="single" w:color="000000" w:sz="4" w:space="0"/>
              <w:right w:val="single" w:color="000000" w:sz="4" w:space="0"/>
            </w:tcBorders>
          </w:tcPr>
          <w:p w14:paraId="190A0E07">
            <w:pPr>
              <w:jc w:val="both"/>
              <w:rPr>
                <w:rFonts w:ascii="Century Gothic" w:hAnsi="Century Gothic" w:eastAsia="Calibri" w:cs="Calibri"/>
                <w:b/>
                <w:sz w:val="21"/>
                <w:szCs w:val="21"/>
              </w:rPr>
            </w:pPr>
            <w:r>
              <w:rPr>
                <w:rFonts w:ascii="Century Gothic" w:hAnsi="Century Gothic" w:eastAsia="Calibri" w:cs="Calibri"/>
                <w:b/>
                <w:sz w:val="21"/>
                <w:szCs w:val="21"/>
              </w:rPr>
              <w:t>CONTA BANCÁRIA DA LICITANTE:</w:t>
            </w:r>
          </w:p>
        </w:tc>
      </w:tr>
      <w:tr w14:paraId="00FBF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33"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01AA6547">
            <w:pPr>
              <w:jc w:val="both"/>
              <w:rPr>
                <w:rFonts w:ascii="Century Gothic" w:hAnsi="Century Gothic" w:eastAsia="Calibri" w:cs="Calibri"/>
                <w:b/>
                <w:sz w:val="21"/>
                <w:szCs w:val="21"/>
              </w:rPr>
            </w:pPr>
            <w:r>
              <w:rPr>
                <w:rFonts w:ascii="Century Gothic" w:hAnsi="Century Gothic" w:eastAsia="Calibri" w:cs="Calibri"/>
                <w:b/>
                <w:sz w:val="21"/>
                <w:szCs w:val="21"/>
              </w:rPr>
              <w:t>Nº DA AGÊNCIA:</w:t>
            </w:r>
          </w:p>
        </w:tc>
      </w:tr>
      <w:tr w14:paraId="09B7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CF911B8">
            <w:pPr>
              <w:jc w:val="center"/>
              <w:rPr>
                <w:rFonts w:ascii="Century Gothic" w:hAnsi="Century Gothic" w:eastAsia="Calibri" w:cs="Calibri"/>
                <w:b/>
                <w:sz w:val="21"/>
                <w:szCs w:val="21"/>
              </w:rPr>
            </w:pPr>
            <w:r>
              <w:rPr>
                <w:rFonts w:ascii="Century Gothic" w:hAnsi="Century Gothic" w:eastAsia="Calibri" w:cs="Calibri"/>
                <w:b/>
                <w:sz w:val="21"/>
                <w:szCs w:val="21"/>
              </w:rPr>
              <w:t>ITENS</w:t>
            </w:r>
          </w:p>
        </w:tc>
        <w:tc>
          <w:tcPr>
            <w:tcW w:w="3525" w:type="dxa"/>
            <w:gridSpan w:val="2"/>
            <w:tcBorders>
              <w:top w:val="single" w:color="000000" w:sz="4" w:space="0"/>
              <w:left w:val="nil"/>
              <w:bottom w:val="single" w:color="000000" w:sz="4" w:space="0"/>
              <w:right w:val="single" w:color="000000" w:sz="4" w:space="0"/>
            </w:tcBorders>
            <w:shd w:val="clear" w:color="auto" w:fill="D9D9D9"/>
            <w:vAlign w:val="center"/>
          </w:tcPr>
          <w:p w14:paraId="5A2998ED">
            <w:pPr>
              <w:jc w:val="center"/>
              <w:rPr>
                <w:rFonts w:ascii="Century Gothic" w:hAnsi="Century Gothic" w:eastAsia="Calibri" w:cs="Calibri"/>
                <w:b/>
                <w:sz w:val="21"/>
                <w:szCs w:val="21"/>
              </w:rPr>
            </w:pPr>
            <w:r>
              <w:rPr>
                <w:rFonts w:ascii="Century Gothic" w:hAnsi="Century Gothic" w:eastAsia="Calibri" w:cs="Calibri"/>
                <w:b/>
                <w:sz w:val="21"/>
                <w:szCs w:val="21"/>
              </w:rPr>
              <w:t>DESCRIÇÃO</w:t>
            </w:r>
          </w:p>
        </w:tc>
        <w:tc>
          <w:tcPr>
            <w:tcW w:w="871" w:type="dxa"/>
            <w:tcBorders>
              <w:top w:val="single" w:color="000000" w:sz="4" w:space="0"/>
              <w:left w:val="nil"/>
              <w:bottom w:val="single" w:color="000000" w:sz="4" w:space="0"/>
              <w:right w:val="single" w:color="000000" w:sz="4" w:space="0"/>
            </w:tcBorders>
            <w:shd w:val="clear" w:color="auto" w:fill="D9D9D9"/>
            <w:vAlign w:val="center"/>
          </w:tcPr>
          <w:p w14:paraId="08DCA813">
            <w:pPr>
              <w:jc w:val="center"/>
              <w:rPr>
                <w:rFonts w:ascii="Century Gothic" w:hAnsi="Century Gothic" w:eastAsia="Calibri" w:cs="Calibri"/>
                <w:b/>
                <w:sz w:val="21"/>
                <w:szCs w:val="21"/>
              </w:rPr>
            </w:pPr>
            <w:r>
              <w:rPr>
                <w:rFonts w:ascii="Century Gothic" w:hAnsi="Century Gothic" w:eastAsia="Calibri" w:cs="Calibri"/>
                <w:b/>
                <w:sz w:val="21"/>
                <w:szCs w:val="21"/>
              </w:rPr>
              <w:t>MARCA</w:t>
            </w:r>
          </w:p>
        </w:tc>
        <w:tc>
          <w:tcPr>
            <w:tcW w:w="971" w:type="dxa"/>
            <w:tcBorders>
              <w:top w:val="single" w:color="000000" w:sz="4" w:space="0"/>
              <w:left w:val="nil"/>
              <w:bottom w:val="single" w:color="000000" w:sz="4" w:space="0"/>
              <w:right w:val="single" w:color="000000" w:sz="4" w:space="0"/>
            </w:tcBorders>
            <w:shd w:val="clear" w:color="auto" w:fill="D9D9D9"/>
            <w:vAlign w:val="center"/>
          </w:tcPr>
          <w:p w14:paraId="14288A91">
            <w:pPr>
              <w:jc w:val="center"/>
              <w:rPr>
                <w:rFonts w:ascii="Century Gothic" w:hAnsi="Century Gothic" w:eastAsia="Calibri" w:cs="Calibri"/>
                <w:b/>
                <w:sz w:val="21"/>
                <w:szCs w:val="21"/>
              </w:rPr>
            </w:pPr>
            <w:r>
              <w:rPr>
                <w:rFonts w:ascii="Century Gothic" w:hAnsi="Century Gothic" w:eastAsia="Calibri" w:cs="Calibri"/>
                <w:b/>
                <w:sz w:val="21"/>
                <w:szCs w:val="21"/>
              </w:rPr>
              <w:t>QUANT.</w:t>
            </w:r>
          </w:p>
        </w:tc>
        <w:tc>
          <w:tcPr>
            <w:tcW w:w="1045" w:type="dxa"/>
            <w:tcBorders>
              <w:top w:val="single" w:color="000000" w:sz="4" w:space="0"/>
              <w:left w:val="nil"/>
              <w:bottom w:val="single" w:color="000000" w:sz="4" w:space="0"/>
              <w:right w:val="single" w:color="000000" w:sz="4" w:space="0"/>
            </w:tcBorders>
            <w:shd w:val="clear" w:color="auto" w:fill="D9D9D9"/>
            <w:vAlign w:val="center"/>
          </w:tcPr>
          <w:p w14:paraId="72588FD9">
            <w:pPr>
              <w:jc w:val="center"/>
              <w:rPr>
                <w:rFonts w:ascii="Century Gothic" w:hAnsi="Century Gothic" w:eastAsia="Calibri" w:cs="Calibri"/>
                <w:b/>
                <w:sz w:val="21"/>
                <w:szCs w:val="21"/>
              </w:rPr>
            </w:pPr>
            <w:r>
              <w:rPr>
                <w:rFonts w:ascii="Century Gothic" w:hAnsi="Century Gothic" w:eastAsia="Calibri" w:cs="Calibri"/>
                <w:b/>
                <w:sz w:val="21"/>
                <w:szCs w:val="21"/>
              </w:rPr>
              <w:t>UNIDADE</w:t>
            </w:r>
          </w:p>
        </w:tc>
        <w:tc>
          <w:tcPr>
            <w:tcW w:w="1559" w:type="dxa"/>
            <w:tcBorders>
              <w:top w:val="single" w:color="000000" w:sz="4" w:space="0"/>
              <w:left w:val="nil"/>
              <w:bottom w:val="single" w:color="000000" w:sz="4" w:space="0"/>
              <w:right w:val="single" w:color="000000" w:sz="4" w:space="0"/>
            </w:tcBorders>
            <w:shd w:val="clear" w:color="auto" w:fill="D9D9D9"/>
            <w:vAlign w:val="center"/>
          </w:tcPr>
          <w:p w14:paraId="4A937A5B">
            <w:pPr>
              <w:jc w:val="center"/>
              <w:rPr>
                <w:rFonts w:ascii="Century Gothic" w:hAnsi="Century Gothic" w:eastAsia="Calibri" w:cs="Calibri"/>
                <w:b/>
                <w:sz w:val="21"/>
                <w:szCs w:val="21"/>
              </w:rPr>
            </w:pPr>
            <w:r>
              <w:rPr>
                <w:rFonts w:ascii="Century Gothic" w:hAnsi="Century Gothic" w:eastAsia="Calibri" w:cs="Calibri"/>
                <w:b/>
                <w:sz w:val="21"/>
                <w:szCs w:val="21"/>
              </w:rPr>
              <w:t>VALOR</w:t>
            </w:r>
          </w:p>
          <w:p w14:paraId="16C9DF16">
            <w:pPr>
              <w:jc w:val="center"/>
              <w:rPr>
                <w:rFonts w:ascii="Century Gothic" w:hAnsi="Century Gothic" w:eastAsia="Calibri" w:cs="Calibri"/>
                <w:b/>
                <w:sz w:val="21"/>
                <w:szCs w:val="21"/>
              </w:rPr>
            </w:pPr>
            <w:r>
              <w:rPr>
                <w:rFonts w:ascii="Century Gothic" w:hAnsi="Century Gothic" w:eastAsia="Calibri" w:cs="Calibri"/>
                <w:b/>
                <w:sz w:val="21"/>
                <w:szCs w:val="21"/>
              </w:rPr>
              <w:t>UNITÁRIO R$</w:t>
            </w:r>
          </w:p>
        </w:tc>
        <w:tc>
          <w:tcPr>
            <w:tcW w:w="1418" w:type="dxa"/>
            <w:tcBorders>
              <w:top w:val="single" w:color="000000" w:sz="4" w:space="0"/>
              <w:left w:val="nil"/>
              <w:bottom w:val="single" w:color="000000" w:sz="4" w:space="0"/>
              <w:right w:val="single" w:color="000000" w:sz="4" w:space="0"/>
            </w:tcBorders>
            <w:shd w:val="clear" w:color="auto" w:fill="D9D9D9"/>
            <w:vAlign w:val="center"/>
          </w:tcPr>
          <w:p w14:paraId="5980034A">
            <w:pPr>
              <w:jc w:val="center"/>
              <w:rPr>
                <w:rFonts w:ascii="Century Gothic" w:hAnsi="Century Gothic" w:eastAsia="Calibri" w:cs="Calibri"/>
                <w:b/>
                <w:sz w:val="21"/>
                <w:szCs w:val="21"/>
              </w:rPr>
            </w:pPr>
            <w:r>
              <w:rPr>
                <w:rFonts w:ascii="Century Gothic" w:hAnsi="Century Gothic" w:eastAsia="Calibri" w:cs="Calibri"/>
                <w:b/>
                <w:sz w:val="21"/>
                <w:szCs w:val="21"/>
              </w:rPr>
              <w:t>VALOR</w:t>
            </w:r>
          </w:p>
          <w:p w14:paraId="1F0B25D8">
            <w:pPr>
              <w:jc w:val="center"/>
              <w:rPr>
                <w:rFonts w:ascii="Century Gothic" w:hAnsi="Century Gothic" w:eastAsia="Calibri" w:cs="Calibri"/>
                <w:b/>
                <w:sz w:val="21"/>
                <w:szCs w:val="21"/>
              </w:rPr>
            </w:pPr>
            <w:r>
              <w:rPr>
                <w:rFonts w:ascii="Century Gothic" w:hAnsi="Century Gothic" w:eastAsia="Calibri" w:cs="Calibri"/>
                <w:b/>
                <w:sz w:val="21"/>
                <w:szCs w:val="21"/>
              </w:rPr>
              <w:t>TOTAL R$</w:t>
            </w:r>
          </w:p>
        </w:tc>
      </w:tr>
      <w:tr w14:paraId="02F1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4CA7A2C">
            <w:pPr>
              <w:numPr>
                <w:ilvl w:val="0"/>
                <w:numId w:val="14"/>
              </w:numPr>
              <w:pBdr>
                <w:top w:val="none" w:color="auto" w:sz="0" w:space="0"/>
                <w:left w:val="none" w:color="auto" w:sz="0" w:space="0"/>
                <w:bottom w:val="none" w:color="auto" w:sz="0" w:space="0"/>
                <w:right w:val="none" w:color="auto" w:sz="0" w:space="0"/>
                <w:between w:val="none" w:color="auto" w:sz="0" w:space="0"/>
              </w:pBdr>
              <w:ind w:hanging="360"/>
              <w:jc w:val="center"/>
              <w:rPr>
                <w:rFonts w:ascii="Century Gothic" w:hAnsi="Century Gothic" w:eastAsia="Calibri" w:cs="Calibri"/>
                <w:b/>
                <w:color w:val="000000"/>
                <w:sz w:val="21"/>
                <w:szCs w:val="21"/>
              </w:rPr>
            </w:pPr>
          </w:p>
        </w:tc>
        <w:tc>
          <w:tcPr>
            <w:tcW w:w="3525" w:type="dxa"/>
            <w:gridSpan w:val="2"/>
            <w:tcBorders>
              <w:top w:val="single" w:color="000000" w:sz="4" w:space="0"/>
              <w:left w:val="nil"/>
              <w:bottom w:val="single" w:color="000000" w:sz="4" w:space="0"/>
              <w:right w:val="single" w:color="000000" w:sz="4" w:space="0"/>
            </w:tcBorders>
            <w:shd w:val="clear" w:color="auto" w:fill="auto"/>
            <w:vAlign w:val="bottom"/>
          </w:tcPr>
          <w:p w14:paraId="46BDDBBA">
            <w:pPr>
              <w:jc w:val="both"/>
              <w:rPr>
                <w:rFonts w:ascii="Century Gothic" w:hAnsi="Century Gothic" w:eastAsia="Calibri" w:cs="Calibri"/>
                <w:sz w:val="21"/>
                <w:szCs w:val="21"/>
              </w:rPr>
            </w:pPr>
          </w:p>
        </w:tc>
        <w:tc>
          <w:tcPr>
            <w:tcW w:w="871" w:type="dxa"/>
            <w:tcBorders>
              <w:top w:val="single" w:color="000000" w:sz="4" w:space="0"/>
              <w:left w:val="nil"/>
              <w:bottom w:val="single" w:color="000000" w:sz="4" w:space="0"/>
              <w:right w:val="single" w:color="000000" w:sz="4" w:space="0"/>
            </w:tcBorders>
            <w:shd w:val="clear" w:color="auto" w:fill="FFFFFF"/>
            <w:vAlign w:val="center"/>
          </w:tcPr>
          <w:p w14:paraId="7CA33E11">
            <w:pPr>
              <w:jc w:val="center"/>
              <w:rPr>
                <w:rFonts w:ascii="Century Gothic" w:hAnsi="Century Gothic" w:eastAsia="Calibri" w:cs="Calibri"/>
                <w:sz w:val="21"/>
                <w:szCs w:val="21"/>
              </w:rPr>
            </w:pPr>
          </w:p>
        </w:tc>
        <w:tc>
          <w:tcPr>
            <w:tcW w:w="971" w:type="dxa"/>
            <w:tcBorders>
              <w:top w:val="single" w:color="000000" w:sz="4" w:space="0"/>
              <w:left w:val="nil"/>
              <w:bottom w:val="single" w:color="000000" w:sz="4" w:space="0"/>
              <w:right w:val="single" w:color="000000" w:sz="4" w:space="0"/>
            </w:tcBorders>
            <w:shd w:val="clear" w:color="auto" w:fill="auto"/>
            <w:vAlign w:val="center"/>
          </w:tcPr>
          <w:p w14:paraId="1D9107AA">
            <w:pPr>
              <w:jc w:val="center"/>
              <w:rPr>
                <w:rFonts w:ascii="Century Gothic" w:hAnsi="Century Gothic" w:eastAsia="Calibri" w:cs="Calibri"/>
                <w:sz w:val="21"/>
                <w:szCs w:val="21"/>
              </w:rPr>
            </w:pPr>
          </w:p>
        </w:tc>
        <w:tc>
          <w:tcPr>
            <w:tcW w:w="1045" w:type="dxa"/>
            <w:tcBorders>
              <w:top w:val="single" w:color="000000" w:sz="4" w:space="0"/>
              <w:left w:val="nil"/>
              <w:bottom w:val="single" w:color="000000" w:sz="4" w:space="0"/>
              <w:right w:val="single" w:color="000000" w:sz="4" w:space="0"/>
            </w:tcBorders>
            <w:shd w:val="clear" w:color="auto" w:fill="auto"/>
            <w:vAlign w:val="center"/>
          </w:tcPr>
          <w:p w14:paraId="5FDFD767">
            <w:pPr>
              <w:jc w:val="center"/>
              <w:rPr>
                <w:rFonts w:ascii="Century Gothic" w:hAnsi="Century Gothic" w:eastAsia="Calibri" w:cs="Calibri"/>
                <w:sz w:val="21"/>
                <w:szCs w:val="21"/>
              </w:rPr>
            </w:pPr>
          </w:p>
        </w:tc>
        <w:tc>
          <w:tcPr>
            <w:tcW w:w="1559" w:type="dxa"/>
            <w:tcBorders>
              <w:top w:val="single" w:color="000000" w:sz="4" w:space="0"/>
              <w:left w:val="nil"/>
              <w:bottom w:val="single" w:color="000000" w:sz="4" w:space="0"/>
              <w:right w:val="single" w:color="000000" w:sz="4" w:space="0"/>
            </w:tcBorders>
            <w:shd w:val="clear" w:color="auto" w:fill="FFFFFF"/>
            <w:vAlign w:val="center"/>
          </w:tcPr>
          <w:p w14:paraId="295771AC">
            <w:pPr>
              <w:jc w:val="right"/>
              <w:rPr>
                <w:rFonts w:ascii="Century Gothic" w:hAnsi="Century Gothic" w:eastAsia="Calibri" w:cs="Calibri"/>
                <w:sz w:val="21"/>
                <w:szCs w:val="21"/>
              </w:rPr>
            </w:pP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1AB09280">
            <w:pPr>
              <w:jc w:val="right"/>
              <w:rPr>
                <w:rFonts w:ascii="Century Gothic" w:hAnsi="Century Gothic" w:eastAsia="Calibri" w:cs="Calibri"/>
                <w:sz w:val="21"/>
                <w:szCs w:val="21"/>
              </w:rPr>
            </w:pPr>
          </w:p>
        </w:tc>
      </w:tr>
      <w:tr w14:paraId="57411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4" w:hRule="atLeast"/>
        </w:trPr>
        <w:tc>
          <w:tcPr>
            <w:tcW w:w="8647"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73F7D52E">
            <w:pPr>
              <w:rPr>
                <w:rFonts w:ascii="Century Gothic" w:hAnsi="Century Gothic" w:eastAsia="Calibri" w:cs="Calibri"/>
                <w:b/>
                <w:sz w:val="21"/>
                <w:szCs w:val="21"/>
              </w:rPr>
            </w:pPr>
            <w:r>
              <w:rPr>
                <w:rFonts w:ascii="Century Gothic" w:hAnsi="Century Gothic" w:eastAsia="Calibri" w:cs="Calibri"/>
                <w:b/>
                <w:sz w:val="21"/>
                <w:szCs w:val="21"/>
              </w:rPr>
              <w:t xml:space="preserve">TOTAL POR EXTENSO: </w:t>
            </w:r>
          </w:p>
        </w:tc>
        <w:tc>
          <w:tcPr>
            <w:tcW w:w="1418" w:type="dxa"/>
            <w:tcBorders>
              <w:top w:val="single" w:color="000000" w:sz="4" w:space="0"/>
              <w:left w:val="nil"/>
              <w:bottom w:val="single" w:color="000000" w:sz="4" w:space="0"/>
              <w:right w:val="single" w:color="000000" w:sz="4" w:space="0"/>
            </w:tcBorders>
            <w:shd w:val="clear" w:color="auto" w:fill="D9D9D9"/>
            <w:vAlign w:val="center"/>
          </w:tcPr>
          <w:p w14:paraId="05BA4DA3">
            <w:pPr>
              <w:jc w:val="right"/>
              <w:rPr>
                <w:rFonts w:ascii="Century Gothic" w:hAnsi="Century Gothic" w:eastAsia="Calibri" w:cs="Calibri"/>
                <w:b/>
                <w:sz w:val="21"/>
                <w:szCs w:val="21"/>
              </w:rPr>
            </w:pPr>
          </w:p>
        </w:tc>
      </w:tr>
    </w:tbl>
    <w:p w14:paraId="78132681">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A EMPRESA: ............................................ DECLARA QUE:</w:t>
      </w:r>
    </w:p>
    <w:p w14:paraId="11B91462">
      <w:pPr>
        <w:numPr>
          <w:ilvl w:val="0"/>
          <w:numId w:val="15"/>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44FAE46">
      <w:pPr>
        <w:numPr>
          <w:ilvl w:val="0"/>
          <w:numId w:val="15"/>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 xml:space="preserve">VALIDADE DA PROPOSTA: </w:t>
      </w:r>
      <w:r>
        <w:rPr>
          <w:rFonts w:ascii="Century Gothic" w:hAnsi="Century Gothic" w:eastAsia="Calibri" w:cs="Calibri"/>
          <w:color w:val="000000"/>
          <w:sz w:val="21"/>
          <w:szCs w:val="21"/>
          <w:highlight w:val="yellow"/>
        </w:rPr>
        <w:t>XX (XXX) DIAS</w:t>
      </w:r>
      <w:r>
        <w:rPr>
          <w:rFonts w:ascii="Century Gothic" w:hAnsi="Century Gothic" w:eastAsia="Calibri" w:cs="Calibri"/>
          <w:color w:val="000000"/>
          <w:sz w:val="21"/>
          <w:szCs w:val="21"/>
        </w:rPr>
        <w:t>.</w:t>
      </w:r>
    </w:p>
    <w:p w14:paraId="7FDD6F85">
      <w:pPr>
        <w:numPr>
          <w:ilvl w:val="0"/>
          <w:numId w:val="15"/>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PRAZO DE INÍCIO DE FORNECIMENTO/EXECUÇÃO DOS SERVIÇOS DE ACORDO COM O ESTABELECIDO NO TERMO DE REFERÊNCIA (ANEXO I) DO EDITAL DESSE PROCESSO.</w:t>
      </w:r>
    </w:p>
    <w:p w14:paraId="6D0C3514">
      <w:pPr>
        <w:numPr>
          <w:ilvl w:val="0"/>
          <w:numId w:val="15"/>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QUE NÃO INCIDE NAS VEDAÇÕES PREVISTAS NA LEI Nº 14.133/2021.</w:t>
      </w:r>
    </w:p>
    <w:p w14:paraId="085D3289">
      <w:pPr>
        <w:numPr>
          <w:ilvl w:val="0"/>
          <w:numId w:val="15"/>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 xml:space="preserve">QUE O PRAZO DE INICIO DA ENTREGA DOS EQUIPAMENTOS SERÁ DE ACORDO COM OS TERMOS ESTABELECIDOS NO ANEXO I, DESTE EDITAL A CONTAR DO RECEBIMENTO, POR PARTE DA CONTRATADA, DA ORDEM DE COMPRA OU DOCUMENTO SIMILAR, NA </w:t>
      </w:r>
      <w:r>
        <w:rPr>
          <w:rFonts w:ascii="Century Gothic" w:hAnsi="Century Gothic" w:eastAsia="Calibri" w:cs="Calibri"/>
          <w:color w:val="000000"/>
          <w:sz w:val="21"/>
          <w:szCs w:val="21"/>
          <w:highlight w:val="yellow"/>
        </w:rPr>
        <w:t>XXX</w:t>
      </w:r>
      <w:r>
        <w:rPr>
          <w:rFonts w:ascii="Century Gothic" w:hAnsi="Century Gothic" w:eastAsia="Calibri" w:cs="Calibri"/>
          <w:color w:val="000000"/>
          <w:sz w:val="21"/>
          <w:szCs w:val="21"/>
        </w:rPr>
        <w:t xml:space="preserve"> </w:t>
      </w:r>
      <w:r>
        <w:rPr>
          <w:rFonts w:ascii="Century Gothic" w:hAnsi="Century Gothic" w:eastAsia="Calibri" w:cs="Calibri"/>
          <w:color w:val="FF0000"/>
          <w:sz w:val="21"/>
          <w:szCs w:val="21"/>
          <w:highlight w:val="yellow"/>
        </w:rPr>
        <w:t>endereço</w:t>
      </w:r>
      <w:r>
        <w:rPr>
          <w:rFonts w:ascii="Century Gothic" w:hAnsi="Century Gothic" w:eastAsia="Calibri" w:cs="Calibri"/>
          <w:color w:val="000000"/>
          <w:sz w:val="21"/>
          <w:szCs w:val="21"/>
        </w:rPr>
        <w:t>, TODOS OS BENS SERÃO AVALIADOS, SOB PENA DE DEVOLUÇÃO DE NÃO ACEITE, CASO NÃO ATENDA A DESCRIMINAÇÃO DO TERMO DE REFERÊNCIA DO REFERIDO EDITAL OU DE MÁ QUALIDADE.</w:t>
      </w:r>
    </w:p>
    <w:p w14:paraId="7A686564">
      <w:pPr>
        <w:jc w:val="right"/>
        <w:rPr>
          <w:rFonts w:ascii="Century Gothic" w:hAnsi="Century Gothic" w:eastAsia="Calibri" w:cs="Calibri"/>
          <w:sz w:val="21"/>
          <w:szCs w:val="21"/>
        </w:rPr>
      </w:pPr>
    </w:p>
    <w:p w14:paraId="1206B34E">
      <w:pPr>
        <w:jc w:val="right"/>
        <w:rPr>
          <w:rFonts w:ascii="Century Gothic" w:hAnsi="Century Gothic" w:eastAsia="Calibri" w:cs="Calibri"/>
          <w:sz w:val="21"/>
          <w:szCs w:val="21"/>
        </w:rPr>
      </w:pPr>
      <w:r>
        <w:rPr>
          <w:rFonts w:ascii="Century Gothic" w:hAnsi="Century Gothic" w:eastAsia="Calibri" w:cs="Calibri"/>
          <w:sz w:val="21"/>
          <w:szCs w:val="21"/>
          <w:highlight w:val="yellow"/>
        </w:rPr>
        <w:t>LOCAL E DATA</w:t>
      </w:r>
    </w:p>
    <w:p w14:paraId="2619621F">
      <w:pPr>
        <w:jc w:val="center"/>
        <w:rPr>
          <w:rFonts w:ascii="Century Gothic" w:hAnsi="Century Gothic" w:eastAsia="Calibri" w:cs="Calibri"/>
          <w:sz w:val="21"/>
          <w:szCs w:val="21"/>
        </w:rPr>
      </w:pPr>
      <w:r>
        <w:rPr>
          <w:rFonts w:ascii="Century Gothic" w:hAnsi="Century Gothic" w:eastAsia="Calibri" w:cs="Calibri"/>
          <w:sz w:val="21"/>
          <w:szCs w:val="21"/>
        </w:rPr>
        <w:t>_____________________________________</w:t>
      </w:r>
    </w:p>
    <w:p w14:paraId="36D60E3D">
      <w:pPr>
        <w:jc w:val="center"/>
        <w:rPr>
          <w:rFonts w:ascii="Century Gothic" w:hAnsi="Century Gothic" w:eastAsia="Calibri" w:cs="Calibri"/>
          <w:sz w:val="21"/>
          <w:szCs w:val="21"/>
        </w:rPr>
      </w:pPr>
      <w:r>
        <w:rPr>
          <w:rFonts w:ascii="Century Gothic" w:hAnsi="Century Gothic" w:eastAsia="Calibri" w:cs="Calibri"/>
          <w:sz w:val="21"/>
          <w:szCs w:val="21"/>
        </w:rPr>
        <w:t>CARIMBO DA EMPRESA/ASSINATURA DO RESPONSÁVEL</w:t>
      </w:r>
    </w:p>
    <w:p w14:paraId="4CECFEDE">
      <w:pPr>
        <w:jc w:val="center"/>
        <w:rPr>
          <w:rFonts w:ascii="Century Gothic" w:hAnsi="Century Gothic" w:eastAsia="Calibri" w:cs="Calibri"/>
          <w:sz w:val="21"/>
          <w:szCs w:val="21"/>
        </w:rPr>
      </w:pPr>
    </w:p>
    <w:p w14:paraId="719B77C5">
      <w:pPr>
        <w:jc w:val="both"/>
        <w:rPr>
          <w:rFonts w:ascii="Century Gothic" w:hAnsi="Century Gothic" w:eastAsia="Calibri" w:cs="Calibri"/>
          <w:sz w:val="21"/>
          <w:szCs w:val="21"/>
        </w:rPr>
      </w:pPr>
    </w:p>
    <w:p w14:paraId="74C84F60">
      <w:pPr>
        <w:jc w:val="both"/>
        <w:rPr>
          <w:rFonts w:ascii="Century Gothic" w:hAnsi="Century Gothic" w:eastAsia="Calibri" w:cs="Calibri"/>
          <w:sz w:val="21"/>
          <w:szCs w:val="21"/>
        </w:rPr>
      </w:pPr>
    </w:p>
    <w:p w14:paraId="0C1259A5">
      <w:pPr>
        <w:jc w:val="both"/>
        <w:rPr>
          <w:rFonts w:ascii="Century Gothic" w:hAnsi="Century Gothic" w:eastAsia="Calibri" w:cs="Calibri"/>
          <w:sz w:val="21"/>
          <w:szCs w:val="21"/>
        </w:rPr>
      </w:pPr>
    </w:p>
    <w:p w14:paraId="739B8D8E">
      <w:pPr>
        <w:jc w:val="both"/>
        <w:rPr>
          <w:rFonts w:ascii="Century Gothic" w:hAnsi="Century Gothic" w:eastAsia="Calibri" w:cs="Calibri"/>
          <w:sz w:val="21"/>
          <w:szCs w:val="21"/>
        </w:rPr>
      </w:pPr>
    </w:p>
    <w:p w14:paraId="5D778AB6">
      <w:pPr>
        <w:jc w:val="both"/>
        <w:rPr>
          <w:rFonts w:ascii="Century Gothic" w:hAnsi="Century Gothic" w:eastAsia="Calibri" w:cs="Calibri"/>
          <w:sz w:val="21"/>
          <w:szCs w:val="21"/>
        </w:rPr>
      </w:pPr>
    </w:p>
    <w:p w14:paraId="0C0A0CE8">
      <w:pPr>
        <w:jc w:val="both"/>
        <w:rPr>
          <w:rFonts w:ascii="Century Gothic" w:hAnsi="Century Gothic" w:eastAsia="Calibri" w:cs="Calibri"/>
          <w:sz w:val="21"/>
          <w:szCs w:val="21"/>
        </w:rPr>
      </w:pPr>
    </w:p>
    <w:p w14:paraId="586D7624">
      <w:pPr>
        <w:jc w:val="both"/>
        <w:rPr>
          <w:rFonts w:ascii="Century Gothic" w:hAnsi="Century Gothic" w:eastAsia="Calibri" w:cs="Calibri"/>
          <w:sz w:val="21"/>
          <w:szCs w:val="21"/>
        </w:rPr>
      </w:pPr>
    </w:p>
    <w:p w14:paraId="7A5A2D9F">
      <w:pPr>
        <w:jc w:val="both"/>
        <w:rPr>
          <w:rFonts w:ascii="Century Gothic" w:hAnsi="Century Gothic" w:eastAsia="Calibri" w:cs="Calibri"/>
          <w:sz w:val="21"/>
          <w:szCs w:val="21"/>
        </w:rPr>
      </w:pPr>
    </w:p>
    <w:p w14:paraId="70953833">
      <w:pPr>
        <w:jc w:val="both"/>
        <w:rPr>
          <w:rFonts w:ascii="Century Gothic" w:hAnsi="Century Gothic" w:eastAsia="Calibri" w:cs="Calibri"/>
          <w:sz w:val="21"/>
          <w:szCs w:val="21"/>
        </w:rPr>
      </w:pPr>
    </w:p>
    <w:p w14:paraId="362C9BB5">
      <w:pPr>
        <w:jc w:val="both"/>
        <w:rPr>
          <w:rFonts w:ascii="Century Gothic" w:hAnsi="Century Gothic" w:eastAsia="Calibri" w:cs="Calibri"/>
          <w:sz w:val="21"/>
          <w:szCs w:val="21"/>
        </w:rPr>
      </w:pPr>
    </w:p>
    <w:p w14:paraId="685E466B">
      <w:pPr>
        <w:jc w:val="both"/>
        <w:rPr>
          <w:rFonts w:ascii="Century Gothic" w:hAnsi="Century Gothic" w:eastAsia="Calibri" w:cs="Calibri"/>
          <w:sz w:val="22"/>
          <w:szCs w:val="22"/>
        </w:rPr>
      </w:pPr>
    </w:p>
    <w:p w14:paraId="03C064A5">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IV – DECLARAÇÃO DE SUJEIÇÃO ÀS CONDIÇÕES ESTABELECIDAS NO EDITAL E DE INEXISTÊNCIA DE FATOS SUPERVENIENTES IMPEDITIVOS DA HABILITAÇÃO</w:t>
      </w:r>
    </w:p>
    <w:p w14:paraId="06E1C564">
      <w:pPr>
        <w:jc w:val="both"/>
        <w:rPr>
          <w:rFonts w:ascii="Century Gothic" w:hAnsi="Century Gothic" w:eastAsia="Calibri" w:cs="Calibri"/>
          <w:b/>
          <w:sz w:val="22"/>
          <w:szCs w:val="22"/>
        </w:rPr>
      </w:pPr>
    </w:p>
    <w:p w14:paraId="1E5E50B1">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234A5518">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75AF356F">
      <w:pPr>
        <w:jc w:val="both"/>
        <w:rPr>
          <w:rFonts w:ascii="Century Gothic" w:hAnsi="Century Gothic" w:eastAsia="Calibri" w:cs="Calibri"/>
          <w:sz w:val="22"/>
          <w:szCs w:val="22"/>
        </w:rPr>
      </w:pPr>
    </w:p>
    <w:p w14:paraId="5DA1DA9C">
      <w:pPr>
        <w:jc w:val="both"/>
        <w:rPr>
          <w:rFonts w:ascii="Century Gothic" w:hAnsi="Century Gothic" w:eastAsia="Calibri" w:cs="Calibri"/>
          <w:sz w:val="22"/>
          <w:szCs w:val="22"/>
        </w:rPr>
      </w:pPr>
      <w:r>
        <w:rPr>
          <w:rFonts w:ascii="Century Gothic" w:hAnsi="Century Gothic" w:eastAsia="Calibri" w:cs="Calibri"/>
          <w:sz w:val="22"/>
          <w:szCs w:val="22"/>
        </w:rPr>
        <w:t>À</w:t>
      </w:r>
    </w:p>
    <w:p w14:paraId="254C731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 xml:space="preserve"> </w:t>
      </w:r>
      <w:r>
        <w:rPr>
          <w:rFonts w:ascii="Century Gothic" w:hAnsi="Century Gothic" w:eastAsia="Calibri" w:cs="Calibri"/>
          <w:b/>
          <w:color w:val="FF0000"/>
          <w:sz w:val="22"/>
          <w:szCs w:val="22"/>
        </w:rPr>
        <w:t>ÓRGÃO LICITANTE</w:t>
      </w:r>
      <w:r>
        <w:rPr>
          <w:rFonts w:ascii="Century Gothic" w:hAnsi="Century Gothic" w:eastAsia="Calibri" w:cs="Calibri"/>
          <w:color w:val="000000"/>
          <w:sz w:val="22"/>
          <w:szCs w:val="22"/>
        </w:rPr>
        <w:t xml:space="preserve"> </w:t>
      </w:r>
    </w:p>
    <w:p w14:paraId="00E8A3E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AO AGENTE DE CONTRATAÇÃO E EQUIPE DE APOIO.</w:t>
      </w:r>
    </w:p>
    <w:p w14:paraId="77E3DD1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p>
    <w:p w14:paraId="7BA64400">
      <w:pPr>
        <w:jc w:val="both"/>
        <w:rPr>
          <w:rFonts w:ascii="Century Gothic" w:hAnsi="Century Gothic" w:eastAsia="Calibri" w:cs="Calibri"/>
          <w:sz w:val="22"/>
          <w:szCs w:val="22"/>
        </w:rPr>
      </w:pPr>
    </w:p>
    <w:p w14:paraId="348BAEA9">
      <w:pPr>
        <w:jc w:val="both"/>
        <w:rPr>
          <w:rFonts w:ascii="Century Gothic" w:hAnsi="Century Gothic" w:eastAsia="Calibri" w:cs="Calibri"/>
          <w:sz w:val="22"/>
          <w:szCs w:val="22"/>
        </w:rPr>
      </w:pPr>
      <w:r>
        <w:rPr>
          <w:rFonts w:ascii="Century Gothic" w:hAnsi="Century Gothic" w:eastAsia="Calibri" w:cs="Calibri"/>
          <w:sz w:val="22"/>
          <w:szCs w:val="22"/>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6DB84A34">
      <w:pPr>
        <w:ind w:firstLine="2500"/>
        <w:jc w:val="both"/>
        <w:rPr>
          <w:rFonts w:ascii="Century Gothic" w:hAnsi="Century Gothic" w:eastAsia="Calibri" w:cs="Calibri"/>
          <w:sz w:val="22"/>
          <w:szCs w:val="22"/>
        </w:rPr>
      </w:pPr>
    </w:p>
    <w:p w14:paraId="5203B1AA">
      <w:pPr>
        <w:jc w:val="both"/>
        <w:rPr>
          <w:rFonts w:ascii="Century Gothic" w:hAnsi="Century Gothic" w:eastAsia="Calibri" w:cs="Calibri"/>
          <w:sz w:val="22"/>
          <w:szCs w:val="22"/>
        </w:rPr>
      </w:pPr>
      <w:r>
        <w:rPr>
          <w:rFonts w:ascii="Century Gothic" w:hAnsi="Century Gothic" w:eastAsia="Calibri" w:cs="Calibri"/>
          <w:sz w:val="22"/>
          <w:szCs w:val="22"/>
        </w:rPr>
        <w:t>DECLARA, AINDA, PARA TODOS OS FINS DE DIREITO, A INEXISTÊNCIA DE FATOS SUPERVENIENTES IMPEDITIVOS DA HABILITAÇÃO OU QUE COMPROMETA A IDONEIDADE DA PROPONENTE.</w:t>
      </w:r>
    </w:p>
    <w:p w14:paraId="72C39B80">
      <w:pPr>
        <w:jc w:val="both"/>
        <w:rPr>
          <w:rFonts w:ascii="Century Gothic" w:hAnsi="Century Gothic" w:eastAsia="Calibri" w:cs="Calibri"/>
          <w:sz w:val="22"/>
          <w:szCs w:val="22"/>
        </w:rPr>
      </w:pPr>
    </w:p>
    <w:p w14:paraId="5531680C">
      <w:pPr>
        <w:jc w:val="both"/>
        <w:rPr>
          <w:rFonts w:ascii="Century Gothic" w:hAnsi="Century Gothic" w:eastAsia="Calibri" w:cs="Calibri"/>
          <w:sz w:val="22"/>
          <w:szCs w:val="22"/>
        </w:rPr>
      </w:pPr>
    </w:p>
    <w:p w14:paraId="63717996">
      <w:pPr>
        <w:widowControl w:val="0"/>
        <w:pBdr>
          <w:top w:val="none" w:color="auto" w:sz="0" w:space="0"/>
          <w:left w:val="none" w:color="auto" w:sz="0" w:space="0"/>
          <w:bottom w:val="none" w:color="auto" w:sz="0" w:space="0"/>
          <w:right w:val="none" w:color="auto" w:sz="0" w:space="0"/>
          <w:between w:val="none" w:color="auto" w:sz="0" w:space="0"/>
        </w:pBdr>
        <w:jc w:val="right"/>
        <w:rPr>
          <w:rFonts w:ascii="Century Gothic" w:hAnsi="Century Gothic" w:eastAsia="Calibri" w:cs="Calibri"/>
          <w:color w:val="000000"/>
          <w:sz w:val="22"/>
          <w:szCs w:val="22"/>
        </w:rPr>
      </w:pPr>
      <w:r>
        <w:rPr>
          <w:rFonts w:ascii="Century Gothic" w:hAnsi="Century Gothic" w:eastAsia="Calibri" w:cs="Calibri"/>
          <w:color w:val="000000"/>
          <w:sz w:val="22"/>
          <w:szCs w:val="22"/>
          <w:highlight w:val="yellow"/>
        </w:rPr>
        <w:t>________________</w:t>
      </w:r>
      <w:r>
        <w:rPr>
          <w:rFonts w:ascii="Century Gothic" w:hAnsi="Century Gothic" w:eastAsia="Calibri" w:cs="Calibri"/>
          <w:color w:val="000000"/>
          <w:sz w:val="22"/>
          <w:szCs w:val="22"/>
        </w:rPr>
        <w:t xml:space="preserve"> EM, ___ DE _________ DE 20</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w:t>
      </w:r>
    </w:p>
    <w:p w14:paraId="1352588B">
      <w:pPr>
        <w:jc w:val="both"/>
        <w:rPr>
          <w:rFonts w:ascii="Century Gothic" w:hAnsi="Century Gothic" w:eastAsia="Calibri" w:cs="Calibri"/>
          <w:sz w:val="22"/>
          <w:szCs w:val="22"/>
        </w:rPr>
      </w:pPr>
    </w:p>
    <w:p w14:paraId="591B994C">
      <w:pPr>
        <w:jc w:val="both"/>
        <w:rPr>
          <w:rFonts w:ascii="Century Gothic" w:hAnsi="Century Gothic" w:eastAsia="Calibri" w:cs="Calibri"/>
          <w:sz w:val="22"/>
          <w:szCs w:val="22"/>
        </w:rPr>
      </w:pPr>
    </w:p>
    <w:p w14:paraId="12D4D96B">
      <w:pPr>
        <w:jc w:val="center"/>
        <w:rPr>
          <w:rFonts w:ascii="Century Gothic" w:hAnsi="Century Gothic" w:eastAsia="Calibri" w:cs="Calibri"/>
          <w:sz w:val="22"/>
          <w:szCs w:val="22"/>
        </w:rPr>
      </w:pPr>
      <w:r>
        <w:rPr>
          <w:rFonts w:ascii="Century Gothic" w:hAnsi="Century Gothic" w:eastAsia="Calibri" w:cs="Calibri"/>
          <w:sz w:val="22"/>
          <w:szCs w:val="22"/>
        </w:rPr>
        <w:t>(ASSINATURA DO RESPONSÁVEL E CPF)</w:t>
      </w:r>
    </w:p>
    <w:p w14:paraId="0AA5AB6D">
      <w:pPr>
        <w:jc w:val="both"/>
        <w:rPr>
          <w:rFonts w:ascii="Century Gothic" w:hAnsi="Century Gothic" w:eastAsia="Calibri" w:cs="Calibri"/>
          <w:sz w:val="22"/>
          <w:szCs w:val="22"/>
        </w:rPr>
      </w:pPr>
    </w:p>
    <w:p w14:paraId="10AE2800">
      <w:pPr>
        <w:jc w:val="both"/>
        <w:rPr>
          <w:rFonts w:ascii="Century Gothic" w:hAnsi="Century Gothic" w:eastAsia="Calibri" w:cs="Calibri"/>
          <w:sz w:val="22"/>
          <w:szCs w:val="22"/>
        </w:rPr>
      </w:pPr>
    </w:p>
    <w:p w14:paraId="044152B5">
      <w:pPr>
        <w:jc w:val="both"/>
        <w:rPr>
          <w:rFonts w:ascii="Century Gothic" w:hAnsi="Century Gothic" w:eastAsia="Calibri" w:cs="Calibri"/>
          <w:sz w:val="22"/>
          <w:szCs w:val="22"/>
        </w:rPr>
      </w:pPr>
    </w:p>
    <w:p w14:paraId="590EA0E6">
      <w:pPr>
        <w:jc w:val="both"/>
        <w:rPr>
          <w:rFonts w:ascii="Century Gothic" w:hAnsi="Century Gothic" w:eastAsia="Calibri" w:cs="Calibri"/>
          <w:sz w:val="22"/>
          <w:szCs w:val="22"/>
        </w:rPr>
      </w:pPr>
    </w:p>
    <w:p w14:paraId="213F8BC5">
      <w:pPr>
        <w:jc w:val="both"/>
        <w:rPr>
          <w:rFonts w:ascii="Century Gothic" w:hAnsi="Century Gothic" w:eastAsia="Calibri" w:cs="Calibri"/>
          <w:sz w:val="22"/>
          <w:szCs w:val="22"/>
        </w:rPr>
      </w:pPr>
    </w:p>
    <w:p w14:paraId="1DE1D3D8">
      <w:pPr>
        <w:jc w:val="both"/>
        <w:rPr>
          <w:rFonts w:ascii="Century Gothic" w:hAnsi="Century Gothic" w:eastAsia="Calibri" w:cs="Calibri"/>
          <w:sz w:val="22"/>
          <w:szCs w:val="22"/>
        </w:rPr>
      </w:pPr>
    </w:p>
    <w:p w14:paraId="1E4A1AC7">
      <w:pPr>
        <w:jc w:val="both"/>
        <w:rPr>
          <w:rFonts w:ascii="Century Gothic" w:hAnsi="Century Gothic" w:eastAsia="Calibri" w:cs="Calibri"/>
          <w:sz w:val="22"/>
          <w:szCs w:val="22"/>
        </w:rPr>
      </w:pPr>
    </w:p>
    <w:p w14:paraId="2D0B8E9E">
      <w:pPr>
        <w:jc w:val="both"/>
        <w:rPr>
          <w:rFonts w:ascii="Century Gothic" w:hAnsi="Century Gothic" w:eastAsia="Calibri" w:cs="Calibri"/>
          <w:sz w:val="22"/>
          <w:szCs w:val="22"/>
        </w:rPr>
      </w:pPr>
    </w:p>
    <w:p w14:paraId="3B30C020">
      <w:pPr>
        <w:jc w:val="both"/>
        <w:rPr>
          <w:rFonts w:ascii="Century Gothic" w:hAnsi="Century Gothic" w:eastAsia="Calibri" w:cs="Calibri"/>
          <w:sz w:val="22"/>
          <w:szCs w:val="22"/>
        </w:rPr>
      </w:pPr>
    </w:p>
    <w:p w14:paraId="466853C4">
      <w:pPr>
        <w:jc w:val="both"/>
        <w:rPr>
          <w:rFonts w:ascii="Century Gothic" w:hAnsi="Century Gothic" w:eastAsia="Calibri" w:cs="Calibri"/>
          <w:sz w:val="22"/>
          <w:szCs w:val="22"/>
        </w:rPr>
      </w:pPr>
    </w:p>
    <w:p w14:paraId="75763569">
      <w:pPr>
        <w:jc w:val="both"/>
        <w:rPr>
          <w:rFonts w:ascii="Century Gothic" w:hAnsi="Century Gothic" w:eastAsia="Calibri" w:cs="Calibri"/>
          <w:sz w:val="22"/>
          <w:szCs w:val="22"/>
        </w:rPr>
      </w:pPr>
    </w:p>
    <w:p w14:paraId="40A2A541">
      <w:pPr>
        <w:jc w:val="both"/>
        <w:rPr>
          <w:rFonts w:ascii="Century Gothic" w:hAnsi="Century Gothic" w:eastAsia="Calibri" w:cs="Calibri"/>
          <w:sz w:val="22"/>
          <w:szCs w:val="22"/>
        </w:rPr>
      </w:pPr>
    </w:p>
    <w:p w14:paraId="3AD74099">
      <w:pPr>
        <w:jc w:val="both"/>
        <w:rPr>
          <w:rFonts w:ascii="Century Gothic" w:hAnsi="Century Gothic" w:eastAsia="Calibri" w:cs="Calibri"/>
          <w:sz w:val="22"/>
          <w:szCs w:val="22"/>
        </w:rPr>
      </w:pPr>
    </w:p>
    <w:p w14:paraId="23B0EE5E">
      <w:pPr>
        <w:jc w:val="both"/>
        <w:rPr>
          <w:rFonts w:ascii="Century Gothic" w:hAnsi="Century Gothic" w:eastAsia="Calibri" w:cs="Calibri"/>
          <w:sz w:val="22"/>
          <w:szCs w:val="22"/>
        </w:rPr>
      </w:pPr>
    </w:p>
    <w:p w14:paraId="2584ACBB">
      <w:pPr>
        <w:jc w:val="both"/>
        <w:rPr>
          <w:rFonts w:ascii="Century Gothic" w:hAnsi="Century Gothic" w:eastAsia="Calibri" w:cs="Calibri"/>
          <w:sz w:val="22"/>
          <w:szCs w:val="22"/>
        </w:rPr>
      </w:pPr>
    </w:p>
    <w:p w14:paraId="42117CF8">
      <w:pPr>
        <w:jc w:val="both"/>
        <w:rPr>
          <w:rFonts w:ascii="Century Gothic" w:hAnsi="Century Gothic" w:eastAsia="Calibri" w:cs="Calibri"/>
          <w:sz w:val="22"/>
          <w:szCs w:val="22"/>
        </w:rPr>
      </w:pPr>
    </w:p>
    <w:p w14:paraId="36058AA2">
      <w:pPr>
        <w:jc w:val="both"/>
        <w:rPr>
          <w:rFonts w:ascii="Century Gothic" w:hAnsi="Century Gothic" w:eastAsia="Calibri" w:cs="Calibri"/>
          <w:sz w:val="22"/>
          <w:szCs w:val="22"/>
        </w:rPr>
      </w:pPr>
    </w:p>
    <w:p w14:paraId="716B944C">
      <w:pPr>
        <w:jc w:val="both"/>
        <w:rPr>
          <w:rFonts w:ascii="Century Gothic" w:hAnsi="Century Gothic" w:eastAsia="Calibri" w:cs="Calibri"/>
          <w:sz w:val="22"/>
          <w:szCs w:val="22"/>
        </w:rPr>
      </w:pPr>
    </w:p>
    <w:p w14:paraId="77022D7B">
      <w:pPr>
        <w:jc w:val="both"/>
        <w:rPr>
          <w:rFonts w:ascii="Century Gothic" w:hAnsi="Century Gothic" w:eastAsia="Calibri" w:cs="Calibri"/>
          <w:sz w:val="22"/>
          <w:szCs w:val="22"/>
        </w:rPr>
      </w:pPr>
    </w:p>
    <w:p w14:paraId="3BCB6498">
      <w:pPr>
        <w:jc w:val="both"/>
        <w:rPr>
          <w:rFonts w:ascii="Century Gothic" w:hAnsi="Century Gothic" w:eastAsia="Calibri" w:cs="Calibri"/>
          <w:sz w:val="22"/>
          <w:szCs w:val="22"/>
        </w:rPr>
      </w:pPr>
    </w:p>
    <w:p w14:paraId="7691C775">
      <w:pPr>
        <w:jc w:val="both"/>
        <w:rPr>
          <w:rFonts w:ascii="Century Gothic" w:hAnsi="Century Gothic" w:eastAsia="Calibri" w:cs="Calibri"/>
          <w:sz w:val="22"/>
          <w:szCs w:val="22"/>
        </w:rPr>
      </w:pPr>
    </w:p>
    <w:p w14:paraId="2D290B70">
      <w:pPr>
        <w:jc w:val="both"/>
        <w:rPr>
          <w:rFonts w:ascii="Century Gothic" w:hAnsi="Century Gothic" w:eastAsia="Calibri" w:cs="Calibri"/>
          <w:sz w:val="22"/>
          <w:szCs w:val="22"/>
        </w:rPr>
      </w:pPr>
    </w:p>
    <w:p w14:paraId="4007A70B">
      <w:pPr>
        <w:jc w:val="both"/>
        <w:rPr>
          <w:rFonts w:ascii="Century Gothic" w:hAnsi="Century Gothic" w:eastAsia="Calibri" w:cs="Calibri"/>
          <w:sz w:val="22"/>
          <w:szCs w:val="22"/>
        </w:rPr>
      </w:pPr>
    </w:p>
    <w:p w14:paraId="00A01A94">
      <w:pPr>
        <w:jc w:val="both"/>
        <w:rPr>
          <w:rFonts w:ascii="Century Gothic" w:hAnsi="Century Gothic" w:eastAsia="Calibri" w:cs="Calibri"/>
          <w:sz w:val="22"/>
          <w:szCs w:val="22"/>
        </w:rPr>
      </w:pPr>
    </w:p>
    <w:p w14:paraId="1010A707">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V – MODELO DE DECLARAÇÃO  DO PORTE DA EMPRESA</w:t>
      </w:r>
    </w:p>
    <w:p w14:paraId="69E46911">
      <w:pPr>
        <w:jc w:val="both"/>
        <w:rPr>
          <w:rFonts w:ascii="Century Gothic" w:hAnsi="Century Gothic" w:eastAsia="Calibri" w:cs="Calibri"/>
          <w:b/>
          <w:sz w:val="22"/>
          <w:szCs w:val="22"/>
        </w:rPr>
      </w:pPr>
    </w:p>
    <w:p w14:paraId="7A9FB3D9">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5BC383A4">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769E157F">
      <w:pPr>
        <w:jc w:val="both"/>
        <w:rPr>
          <w:rFonts w:ascii="Century Gothic" w:hAnsi="Century Gothic" w:eastAsia="Calibri" w:cs="Calibri"/>
          <w:sz w:val="22"/>
          <w:szCs w:val="22"/>
        </w:rPr>
      </w:pPr>
    </w:p>
    <w:p w14:paraId="29ABB10F">
      <w:pPr>
        <w:jc w:val="both"/>
        <w:rPr>
          <w:rFonts w:ascii="Century Gothic" w:hAnsi="Century Gothic" w:eastAsia="Calibri" w:cs="Calibri"/>
          <w:sz w:val="22"/>
          <w:szCs w:val="22"/>
        </w:rPr>
      </w:pPr>
      <w:r>
        <w:rPr>
          <w:rFonts w:ascii="Century Gothic" w:hAnsi="Century Gothic" w:eastAsia="Calibri" w:cs="Calibri"/>
          <w:sz w:val="22"/>
          <w:szCs w:val="22"/>
        </w:rPr>
        <w:t>À</w:t>
      </w:r>
    </w:p>
    <w:p w14:paraId="3AB4531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 xml:space="preserve"> </w:t>
      </w:r>
      <w:r>
        <w:rPr>
          <w:rFonts w:ascii="Century Gothic" w:hAnsi="Century Gothic" w:eastAsia="Calibri" w:cs="Calibri"/>
          <w:b/>
          <w:color w:val="FF0000"/>
          <w:sz w:val="22"/>
          <w:szCs w:val="22"/>
        </w:rPr>
        <w:t>ÓRGÃO LICITANTE</w:t>
      </w:r>
      <w:r>
        <w:rPr>
          <w:rFonts w:ascii="Century Gothic" w:hAnsi="Century Gothic" w:eastAsia="Calibri" w:cs="Calibri"/>
          <w:color w:val="000000"/>
          <w:sz w:val="22"/>
          <w:szCs w:val="22"/>
        </w:rPr>
        <w:t xml:space="preserve"> </w:t>
      </w:r>
    </w:p>
    <w:p w14:paraId="32E517A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AO AGENTE DE CONTRATAÇÃO E EQUIPE DE APOIO.</w:t>
      </w:r>
    </w:p>
    <w:p w14:paraId="19C99AF8">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p>
    <w:p w14:paraId="664AD723">
      <w:pPr>
        <w:jc w:val="both"/>
        <w:rPr>
          <w:rFonts w:ascii="Century Gothic" w:hAnsi="Century Gothic" w:eastAsia="Calibri" w:cs="Calibri"/>
          <w:sz w:val="22"/>
          <w:szCs w:val="22"/>
        </w:rPr>
      </w:pPr>
    </w:p>
    <w:p w14:paraId="023EFDEF">
      <w:pPr>
        <w:jc w:val="both"/>
        <w:rPr>
          <w:rFonts w:ascii="Century Gothic" w:hAnsi="Century Gothic" w:eastAsia="Calibri" w:cs="Calibri"/>
          <w:sz w:val="22"/>
          <w:szCs w:val="22"/>
        </w:rPr>
      </w:pPr>
      <w:r>
        <w:rPr>
          <w:rFonts w:ascii="Century Gothic" w:hAnsi="Century Gothic" w:eastAsia="Calibri" w:cs="Calibri"/>
          <w:sz w:val="22"/>
          <w:szCs w:val="22"/>
        </w:rPr>
        <w:t xml:space="preserve">_____________________, PORTADOR DO RG _______________, ABAIXO ASSINADO, NA QUALIDADE DE RESPONSÁVEL LEGAL DA PROPONENTE, ___________________, CNPJ ___________________, DECLARA EXPRESSAMENTE QUE A EMPRESA XXXXXXXXXXXXXXXXXXXX ENQUADRA-SE COMO </w:t>
      </w:r>
    </w:p>
    <w:p w14:paraId="3376C366">
      <w:pPr>
        <w:jc w:val="both"/>
        <w:rPr>
          <w:rFonts w:ascii="Century Gothic" w:hAnsi="Century Gothic" w:eastAsia="Calibri" w:cs="Calibri"/>
          <w:sz w:val="22"/>
          <w:szCs w:val="22"/>
        </w:rPr>
      </w:pPr>
    </w:p>
    <w:p w14:paraId="32005684">
      <w:pPr>
        <w:jc w:val="both"/>
        <w:rPr>
          <w:rFonts w:ascii="Century Gothic" w:hAnsi="Century Gothic" w:eastAsia="Calibri" w:cs="Calibri"/>
          <w:sz w:val="22"/>
          <w:szCs w:val="22"/>
        </w:rPr>
      </w:pPr>
      <w:r>
        <w:rPr>
          <w:rFonts w:ascii="Century Gothic" w:hAnsi="Century Gothic" w:eastAsia="Calibri" w:cs="Calibri"/>
          <w:sz w:val="22"/>
          <w:szCs w:val="22"/>
        </w:rPr>
        <w:t>ME (   )</w:t>
      </w:r>
    </w:p>
    <w:p w14:paraId="1B0E312F">
      <w:pPr>
        <w:jc w:val="both"/>
        <w:rPr>
          <w:rFonts w:ascii="Century Gothic" w:hAnsi="Century Gothic" w:eastAsia="Calibri" w:cs="Calibri"/>
          <w:sz w:val="22"/>
          <w:szCs w:val="22"/>
        </w:rPr>
      </w:pPr>
      <w:r>
        <w:rPr>
          <w:rFonts w:ascii="Century Gothic" w:hAnsi="Century Gothic" w:eastAsia="Calibri" w:cs="Calibri"/>
          <w:sz w:val="22"/>
          <w:szCs w:val="22"/>
        </w:rPr>
        <w:t>EPP (   )</w:t>
      </w:r>
    </w:p>
    <w:p w14:paraId="6376D816">
      <w:pPr>
        <w:jc w:val="both"/>
        <w:rPr>
          <w:rFonts w:ascii="Century Gothic" w:hAnsi="Century Gothic" w:eastAsia="Calibri" w:cs="Calibri"/>
          <w:sz w:val="22"/>
          <w:szCs w:val="22"/>
        </w:rPr>
      </w:pPr>
    </w:p>
    <w:p w14:paraId="45A07B29">
      <w:pPr>
        <w:jc w:val="both"/>
        <w:rPr>
          <w:rFonts w:ascii="Century Gothic" w:hAnsi="Century Gothic" w:eastAsia="Calibri" w:cs="Calibri"/>
          <w:sz w:val="22"/>
          <w:szCs w:val="22"/>
        </w:rPr>
      </w:pPr>
    </w:p>
    <w:p w14:paraId="38A1BCB9">
      <w:pPr>
        <w:jc w:val="both"/>
        <w:rPr>
          <w:rFonts w:ascii="Century Gothic" w:hAnsi="Century Gothic" w:eastAsia="Calibri" w:cs="Calibri"/>
          <w:sz w:val="22"/>
          <w:szCs w:val="22"/>
        </w:rPr>
      </w:pPr>
    </w:p>
    <w:p w14:paraId="2FD1D41C">
      <w:pPr>
        <w:widowControl w:val="0"/>
        <w:pBdr>
          <w:top w:val="none" w:color="auto" w:sz="0" w:space="0"/>
          <w:left w:val="none" w:color="auto" w:sz="0" w:space="0"/>
          <w:bottom w:val="none" w:color="auto" w:sz="0" w:space="0"/>
          <w:right w:val="none" w:color="auto" w:sz="0" w:space="0"/>
          <w:between w:val="none" w:color="auto" w:sz="0" w:space="0"/>
        </w:pBdr>
        <w:jc w:val="right"/>
        <w:rPr>
          <w:rFonts w:ascii="Century Gothic" w:hAnsi="Century Gothic" w:eastAsia="Calibri" w:cs="Calibri"/>
          <w:color w:val="000000"/>
          <w:sz w:val="22"/>
          <w:szCs w:val="22"/>
        </w:rPr>
      </w:pPr>
      <w:r>
        <w:rPr>
          <w:rFonts w:ascii="Century Gothic" w:hAnsi="Century Gothic" w:eastAsia="Calibri" w:cs="Calibri"/>
          <w:color w:val="000000"/>
          <w:sz w:val="22"/>
          <w:szCs w:val="22"/>
          <w:highlight w:val="yellow"/>
        </w:rPr>
        <w:t>________________</w:t>
      </w:r>
      <w:r>
        <w:rPr>
          <w:rFonts w:ascii="Century Gothic" w:hAnsi="Century Gothic" w:eastAsia="Calibri" w:cs="Calibri"/>
          <w:color w:val="000000"/>
          <w:sz w:val="22"/>
          <w:szCs w:val="22"/>
        </w:rPr>
        <w:t xml:space="preserve"> EM, ___ DE _________ DE 20</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w:t>
      </w:r>
    </w:p>
    <w:p w14:paraId="1FC2F3EA">
      <w:pPr>
        <w:jc w:val="both"/>
        <w:rPr>
          <w:rFonts w:ascii="Century Gothic" w:hAnsi="Century Gothic" w:eastAsia="Calibri" w:cs="Calibri"/>
          <w:sz w:val="22"/>
          <w:szCs w:val="22"/>
        </w:rPr>
      </w:pPr>
    </w:p>
    <w:p w14:paraId="15142543">
      <w:pPr>
        <w:jc w:val="both"/>
        <w:rPr>
          <w:rFonts w:ascii="Century Gothic" w:hAnsi="Century Gothic" w:eastAsia="Calibri" w:cs="Calibri"/>
          <w:sz w:val="22"/>
          <w:szCs w:val="22"/>
        </w:rPr>
      </w:pPr>
    </w:p>
    <w:p w14:paraId="40E6393B">
      <w:pPr>
        <w:jc w:val="center"/>
        <w:rPr>
          <w:rFonts w:ascii="Century Gothic" w:hAnsi="Century Gothic" w:eastAsia="Calibri" w:cs="Calibri"/>
          <w:sz w:val="22"/>
          <w:szCs w:val="22"/>
        </w:rPr>
      </w:pPr>
      <w:r>
        <w:rPr>
          <w:rFonts w:ascii="Century Gothic" w:hAnsi="Century Gothic" w:eastAsia="Calibri" w:cs="Calibri"/>
          <w:sz w:val="22"/>
          <w:szCs w:val="22"/>
        </w:rPr>
        <w:t>(ASSINATURA DO RESPONSÁVEL E CPF)</w:t>
      </w:r>
    </w:p>
    <w:p w14:paraId="1928617B">
      <w:pPr>
        <w:jc w:val="both"/>
        <w:rPr>
          <w:rFonts w:ascii="Century Gothic" w:hAnsi="Century Gothic" w:eastAsia="Calibri" w:cs="Calibri"/>
          <w:sz w:val="22"/>
          <w:szCs w:val="22"/>
        </w:rPr>
      </w:pPr>
    </w:p>
    <w:p w14:paraId="3D306AA0">
      <w:pPr>
        <w:jc w:val="both"/>
        <w:rPr>
          <w:rFonts w:ascii="Century Gothic" w:hAnsi="Century Gothic" w:eastAsia="Calibri" w:cs="Calibri"/>
          <w:sz w:val="22"/>
          <w:szCs w:val="22"/>
        </w:rPr>
      </w:pPr>
    </w:p>
    <w:p w14:paraId="05775149">
      <w:pPr>
        <w:jc w:val="both"/>
        <w:rPr>
          <w:rFonts w:ascii="Century Gothic" w:hAnsi="Century Gothic" w:eastAsia="Calibri" w:cs="Calibri"/>
          <w:sz w:val="22"/>
          <w:szCs w:val="22"/>
        </w:rPr>
      </w:pPr>
    </w:p>
    <w:p w14:paraId="4D760E86">
      <w:pPr>
        <w:jc w:val="both"/>
        <w:rPr>
          <w:rFonts w:ascii="Century Gothic" w:hAnsi="Century Gothic" w:eastAsia="Calibri" w:cs="Calibri"/>
          <w:sz w:val="22"/>
          <w:szCs w:val="22"/>
        </w:rPr>
      </w:pPr>
    </w:p>
    <w:p w14:paraId="4517FC94">
      <w:pPr>
        <w:jc w:val="both"/>
        <w:rPr>
          <w:rFonts w:ascii="Century Gothic" w:hAnsi="Century Gothic" w:eastAsia="Calibri" w:cs="Calibri"/>
          <w:sz w:val="22"/>
          <w:szCs w:val="22"/>
        </w:rPr>
      </w:pPr>
    </w:p>
    <w:p w14:paraId="444181B2">
      <w:pPr>
        <w:jc w:val="both"/>
        <w:rPr>
          <w:rFonts w:ascii="Century Gothic" w:hAnsi="Century Gothic" w:eastAsia="Calibri" w:cs="Calibri"/>
          <w:sz w:val="22"/>
          <w:szCs w:val="22"/>
        </w:rPr>
      </w:pPr>
    </w:p>
    <w:p w14:paraId="201971E4">
      <w:pPr>
        <w:jc w:val="both"/>
        <w:rPr>
          <w:rFonts w:ascii="Century Gothic" w:hAnsi="Century Gothic" w:eastAsia="Calibri" w:cs="Calibri"/>
          <w:sz w:val="22"/>
          <w:szCs w:val="22"/>
        </w:rPr>
      </w:pPr>
    </w:p>
    <w:p w14:paraId="0B3304B5">
      <w:pPr>
        <w:tabs>
          <w:tab w:val="left" w:pos="6000"/>
        </w:tabs>
        <w:jc w:val="both"/>
        <w:rPr>
          <w:rFonts w:ascii="Century Gothic" w:hAnsi="Century Gothic" w:eastAsia="Calibri" w:cs="Calibri"/>
          <w:sz w:val="22"/>
          <w:szCs w:val="22"/>
        </w:rPr>
      </w:pPr>
      <w:r>
        <w:rPr>
          <w:rFonts w:ascii="Century Gothic" w:hAnsi="Century Gothic" w:eastAsia="Calibri" w:cs="Calibri"/>
          <w:sz w:val="22"/>
          <w:szCs w:val="22"/>
        </w:rPr>
        <w:tab/>
      </w:r>
    </w:p>
    <w:p w14:paraId="3F48552B">
      <w:pPr>
        <w:tabs>
          <w:tab w:val="left" w:pos="6000"/>
        </w:tabs>
        <w:jc w:val="both"/>
        <w:rPr>
          <w:rFonts w:ascii="Century Gothic" w:hAnsi="Century Gothic" w:eastAsia="Calibri" w:cs="Calibri"/>
          <w:sz w:val="22"/>
          <w:szCs w:val="22"/>
        </w:rPr>
      </w:pPr>
    </w:p>
    <w:p w14:paraId="7C41DD3C">
      <w:pPr>
        <w:tabs>
          <w:tab w:val="left" w:pos="6000"/>
        </w:tabs>
        <w:jc w:val="both"/>
        <w:rPr>
          <w:rFonts w:ascii="Century Gothic" w:hAnsi="Century Gothic" w:eastAsia="Calibri" w:cs="Calibri"/>
          <w:sz w:val="22"/>
          <w:szCs w:val="22"/>
        </w:rPr>
      </w:pPr>
    </w:p>
    <w:p w14:paraId="479DC855">
      <w:pPr>
        <w:tabs>
          <w:tab w:val="left" w:pos="6000"/>
        </w:tabs>
        <w:jc w:val="both"/>
        <w:rPr>
          <w:rFonts w:ascii="Century Gothic" w:hAnsi="Century Gothic" w:eastAsia="Calibri" w:cs="Calibri"/>
          <w:sz w:val="22"/>
          <w:szCs w:val="22"/>
        </w:rPr>
      </w:pPr>
    </w:p>
    <w:p w14:paraId="2EC09056">
      <w:pPr>
        <w:tabs>
          <w:tab w:val="left" w:pos="6000"/>
        </w:tabs>
        <w:jc w:val="both"/>
        <w:rPr>
          <w:rFonts w:ascii="Century Gothic" w:hAnsi="Century Gothic" w:eastAsia="Calibri" w:cs="Calibri"/>
          <w:sz w:val="22"/>
          <w:szCs w:val="22"/>
        </w:rPr>
      </w:pPr>
    </w:p>
    <w:p w14:paraId="13F31C13">
      <w:pPr>
        <w:tabs>
          <w:tab w:val="left" w:pos="6000"/>
        </w:tabs>
        <w:jc w:val="both"/>
        <w:rPr>
          <w:rFonts w:ascii="Century Gothic" w:hAnsi="Century Gothic" w:eastAsia="Calibri" w:cs="Calibri"/>
          <w:sz w:val="22"/>
          <w:szCs w:val="22"/>
        </w:rPr>
      </w:pPr>
    </w:p>
    <w:p w14:paraId="46BA628F">
      <w:pPr>
        <w:tabs>
          <w:tab w:val="left" w:pos="6000"/>
        </w:tabs>
        <w:jc w:val="both"/>
        <w:rPr>
          <w:rFonts w:ascii="Century Gothic" w:hAnsi="Century Gothic" w:eastAsia="Calibri" w:cs="Calibri"/>
          <w:sz w:val="22"/>
          <w:szCs w:val="22"/>
        </w:rPr>
      </w:pPr>
    </w:p>
    <w:p w14:paraId="5407BDC6">
      <w:pPr>
        <w:tabs>
          <w:tab w:val="left" w:pos="6000"/>
        </w:tabs>
        <w:jc w:val="both"/>
        <w:rPr>
          <w:rFonts w:ascii="Century Gothic" w:hAnsi="Century Gothic" w:eastAsia="Calibri" w:cs="Calibri"/>
          <w:sz w:val="22"/>
          <w:szCs w:val="22"/>
        </w:rPr>
      </w:pPr>
    </w:p>
    <w:p w14:paraId="7D9DC5BC">
      <w:pPr>
        <w:tabs>
          <w:tab w:val="left" w:pos="6000"/>
        </w:tabs>
        <w:jc w:val="both"/>
        <w:rPr>
          <w:rFonts w:ascii="Century Gothic" w:hAnsi="Century Gothic" w:eastAsia="Calibri" w:cs="Calibri"/>
          <w:sz w:val="22"/>
          <w:szCs w:val="22"/>
        </w:rPr>
      </w:pPr>
    </w:p>
    <w:p w14:paraId="2A893949">
      <w:pPr>
        <w:tabs>
          <w:tab w:val="left" w:pos="6000"/>
        </w:tabs>
        <w:jc w:val="both"/>
        <w:rPr>
          <w:rFonts w:ascii="Century Gothic" w:hAnsi="Century Gothic" w:eastAsia="Calibri" w:cs="Calibri"/>
          <w:sz w:val="22"/>
          <w:szCs w:val="22"/>
        </w:rPr>
      </w:pPr>
    </w:p>
    <w:p w14:paraId="339F7FD9">
      <w:pPr>
        <w:tabs>
          <w:tab w:val="left" w:pos="6000"/>
        </w:tabs>
        <w:jc w:val="both"/>
        <w:rPr>
          <w:rFonts w:ascii="Century Gothic" w:hAnsi="Century Gothic" w:eastAsia="Calibri" w:cs="Calibri"/>
          <w:sz w:val="22"/>
          <w:szCs w:val="22"/>
        </w:rPr>
      </w:pPr>
    </w:p>
    <w:p w14:paraId="40BBB359">
      <w:pPr>
        <w:tabs>
          <w:tab w:val="left" w:pos="6000"/>
        </w:tabs>
        <w:jc w:val="both"/>
        <w:rPr>
          <w:rFonts w:ascii="Century Gothic" w:hAnsi="Century Gothic" w:eastAsia="Calibri" w:cs="Calibri"/>
          <w:sz w:val="22"/>
          <w:szCs w:val="22"/>
        </w:rPr>
      </w:pPr>
    </w:p>
    <w:p w14:paraId="474686CC">
      <w:pPr>
        <w:tabs>
          <w:tab w:val="left" w:pos="6000"/>
        </w:tabs>
        <w:jc w:val="both"/>
        <w:rPr>
          <w:rFonts w:ascii="Century Gothic" w:hAnsi="Century Gothic" w:eastAsia="Calibri" w:cs="Calibri"/>
          <w:sz w:val="22"/>
          <w:szCs w:val="22"/>
        </w:rPr>
      </w:pPr>
    </w:p>
    <w:p w14:paraId="6F2BB9AB">
      <w:pPr>
        <w:tabs>
          <w:tab w:val="left" w:pos="6000"/>
        </w:tabs>
        <w:jc w:val="both"/>
        <w:rPr>
          <w:rFonts w:ascii="Century Gothic" w:hAnsi="Century Gothic" w:eastAsia="Calibri" w:cs="Calibri"/>
          <w:sz w:val="22"/>
          <w:szCs w:val="22"/>
        </w:rPr>
      </w:pPr>
    </w:p>
    <w:p w14:paraId="49D0B9A9">
      <w:pPr>
        <w:tabs>
          <w:tab w:val="left" w:pos="6000"/>
        </w:tabs>
        <w:jc w:val="both"/>
        <w:rPr>
          <w:rFonts w:ascii="Century Gothic" w:hAnsi="Century Gothic" w:eastAsia="Calibri" w:cs="Calibri"/>
          <w:sz w:val="22"/>
          <w:szCs w:val="22"/>
        </w:rPr>
      </w:pPr>
    </w:p>
    <w:p w14:paraId="378B644C">
      <w:pPr>
        <w:tabs>
          <w:tab w:val="left" w:pos="6000"/>
        </w:tabs>
        <w:jc w:val="both"/>
        <w:rPr>
          <w:rFonts w:ascii="Century Gothic" w:hAnsi="Century Gothic" w:eastAsia="Calibri" w:cs="Calibri"/>
          <w:sz w:val="22"/>
          <w:szCs w:val="22"/>
        </w:rPr>
      </w:pPr>
    </w:p>
    <w:p w14:paraId="2B798EE2">
      <w:pPr>
        <w:tabs>
          <w:tab w:val="left" w:pos="6000"/>
        </w:tabs>
        <w:jc w:val="both"/>
        <w:rPr>
          <w:rFonts w:ascii="Century Gothic" w:hAnsi="Century Gothic" w:eastAsia="Calibri" w:cs="Calibri"/>
          <w:sz w:val="22"/>
          <w:szCs w:val="22"/>
        </w:rPr>
      </w:pPr>
    </w:p>
    <w:p w14:paraId="3C606ACF">
      <w:pPr>
        <w:tabs>
          <w:tab w:val="left" w:pos="6000"/>
        </w:tabs>
        <w:jc w:val="both"/>
        <w:rPr>
          <w:rFonts w:ascii="Century Gothic" w:hAnsi="Century Gothic" w:eastAsia="Calibri" w:cs="Calibri"/>
          <w:sz w:val="22"/>
          <w:szCs w:val="22"/>
        </w:rPr>
      </w:pPr>
    </w:p>
    <w:p w14:paraId="61365535">
      <w:pPr>
        <w:tabs>
          <w:tab w:val="left" w:pos="6000"/>
        </w:tabs>
        <w:jc w:val="both"/>
        <w:rPr>
          <w:rFonts w:ascii="Century Gothic" w:hAnsi="Century Gothic" w:eastAsia="Calibri" w:cs="Calibri"/>
          <w:sz w:val="22"/>
          <w:szCs w:val="22"/>
        </w:rPr>
      </w:pPr>
    </w:p>
    <w:p w14:paraId="29DC84FF">
      <w:pPr>
        <w:tabs>
          <w:tab w:val="left" w:pos="6000"/>
        </w:tabs>
        <w:jc w:val="both"/>
        <w:rPr>
          <w:rFonts w:ascii="Century Gothic" w:hAnsi="Century Gothic" w:eastAsia="Calibri" w:cs="Calibri"/>
          <w:sz w:val="22"/>
          <w:szCs w:val="22"/>
        </w:rPr>
      </w:pPr>
    </w:p>
    <w:p w14:paraId="4DC894D5">
      <w:pPr>
        <w:tabs>
          <w:tab w:val="left" w:pos="6000"/>
        </w:tabs>
        <w:jc w:val="both"/>
        <w:rPr>
          <w:rFonts w:ascii="Century Gothic" w:hAnsi="Century Gothic" w:eastAsia="Calibri" w:cs="Calibri"/>
          <w:sz w:val="22"/>
          <w:szCs w:val="22"/>
        </w:rPr>
      </w:pPr>
    </w:p>
    <w:p w14:paraId="54F81C0D">
      <w:pPr>
        <w:tabs>
          <w:tab w:val="left" w:pos="6000"/>
        </w:tabs>
        <w:jc w:val="both"/>
        <w:rPr>
          <w:rFonts w:ascii="Century Gothic" w:hAnsi="Century Gothic" w:eastAsia="Calibri" w:cs="Calibri"/>
          <w:sz w:val="22"/>
          <w:szCs w:val="22"/>
        </w:rPr>
      </w:pPr>
    </w:p>
    <w:p w14:paraId="4D58F8DC">
      <w:pPr>
        <w:jc w:val="both"/>
        <w:rPr>
          <w:rFonts w:ascii="Century Gothic" w:hAnsi="Century Gothic" w:eastAsia="Calibri" w:cs="Calibri"/>
          <w:sz w:val="22"/>
          <w:szCs w:val="22"/>
        </w:rPr>
      </w:pPr>
    </w:p>
    <w:p w14:paraId="694FFD77">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VI – MODELO DE DECLARAÇÃO NOS TERMOS DO INCISO XXXIII DO ARTIGO 7º DA CONSTITUIÇÃO FEDERAL DE 1988</w:t>
      </w:r>
    </w:p>
    <w:p w14:paraId="3CBBAD80">
      <w:pPr>
        <w:jc w:val="both"/>
        <w:rPr>
          <w:rFonts w:ascii="Century Gothic" w:hAnsi="Century Gothic" w:eastAsia="Calibri" w:cs="Calibri"/>
          <w:sz w:val="22"/>
          <w:szCs w:val="22"/>
        </w:rPr>
      </w:pPr>
    </w:p>
    <w:p w14:paraId="06FBD73A">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067C89BD">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72BCDDF1">
      <w:pPr>
        <w:pBdr>
          <w:top w:val="none" w:color="auto" w:sz="0" w:space="0"/>
          <w:left w:val="none" w:color="auto" w:sz="0" w:space="0"/>
          <w:bottom w:val="none" w:color="auto" w:sz="0" w:space="0"/>
          <w:right w:val="none" w:color="auto" w:sz="0" w:space="0"/>
          <w:between w:val="none" w:color="auto" w:sz="0" w:space="0"/>
        </w:pBdr>
        <w:tabs>
          <w:tab w:val="left" w:pos="708"/>
          <w:tab w:val="center" w:pos="4252"/>
          <w:tab w:val="right" w:pos="8504"/>
        </w:tabs>
        <w:jc w:val="both"/>
        <w:rPr>
          <w:rFonts w:ascii="Century Gothic" w:hAnsi="Century Gothic" w:eastAsia="Calibri" w:cs="Calibri"/>
          <w:color w:val="000000"/>
          <w:sz w:val="22"/>
          <w:szCs w:val="22"/>
        </w:rPr>
      </w:pPr>
    </w:p>
    <w:p w14:paraId="529B4EED">
      <w:pPr>
        <w:jc w:val="both"/>
        <w:rPr>
          <w:rFonts w:ascii="Century Gothic" w:hAnsi="Century Gothic" w:eastAsia="Calibri" w:cs="Calibri"/>
          <w:b/>
          <w:sz w:val="22"/>
          <w:szCs w:val="22"/>
        </w:rPr>
      </w:pPr>
    </w:p>
    <w:p w14:paraId="2B2FB4FD">
      <w:pPr>
        <w:jc w:val="both"/>
        <w:rPr>
          <w:rFonts w:ascii="Century Gothic" w:hAnsi="Century Gothic" w:eastAsia="Calibri" w:cs="Calibri"/>
          <w:b/>
          <w:sz w:val="22"/>
          <w:szCs w:val="22"/>
        </w:rPr>
      </w:pPr>
      <w:r>
        <w:rPr>
          <w:rFonts w:ascii="Century Gothic" w:hAnsi="Century Gothic" w:eastAsia="Calibri" w:cs="Calibri"/>
          <w:b/>
          <w:sz w:val="22"/>
          <w:szCs w:val="22"/>
        </w:rPr>
        <w:t>(PAPEL TIMBRADO DA EMPRESA)</w:t>
      </w:r>
    </w:p>
    <w:p w14:paraId="603F0E0C">
      <w:pPr>
        <w:jc w:val="both"/>
        <w:rPr>
          <w:rFonts w:ascii="Century Gothic" w:hAnsi="Century Gothic" w:eastAsia="Calibri" w:cs="Calibri"/>
          <w:sz w:val="22"/>
          <w:szCs w:val="22"/>
        </w:rPr>
      </w:pPr>
    </w:p>
    <w:p w14:paraId="6E0ACEC7">
      <w:pPr>
        <w:jc w:val="both"/>
        <w:rPr>
          <w:rFonts w:ascii="Century Gothic" w:hAnsi="Century Gothic" w:eastAsia="Calibri" w:cs="Calibri"/>
          <w:sz w:val="22"/>
          <w:szCs w:val="22"/>
        </w:rPr>
      </w:pPr>
    </w:p>
    <w:p w14:paraId="2FABA221">
      <w:pPr>
        <w:jc w:val="both"/>
        <w:rPr>
          <w:rFonts w:ascii="Century Gothic" w:hAnsi="Century Gothic" w:eastAsia="Calibri" w:cs="Calibri"/>
          <w:sz w:val="22"/>
          <w:szCs w:val="22"/>
        </w:rPr>
      </w:pPr>
      <w:r>
        <w:rPr>
          <w:rFonts w:ascii="Century Gothic" w:hAnsi="Century Gothic" w:eastAsia="Calibri" w:cs="Calibri"/>
          <w:sz w:val="22"/>
          <w:szCs w:val="22"/>
        </w:rPr>
        <w:t>...............................................,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66778CF3">
      <w:pPr>
        <w:jc w:val="both"/>
        <w:rPr>
          <w:rFonts w:ascii="Century Gothic" w:hAnsi="Century Gothic" w:eastAsia="Calibri" w:cs="Calibri"/>
          <w:sz w:val="22"/>
          <w:szCs w:val="22"/>
        </w:rPr>
      </w:pPr>
    </w:p>
    <w:p w14:paraId="136732A0">
      <w:pPr>
        <w:jc w:val="both"/>
        <w:rPr>
          <w:rFonts w:ascii="Century Gothic" w:hAnsi="Century Gothic" w:eastAsia="Calibri" w:cs="Calibri"/>
          <w:sz w:val="22"/>
          <w:szCs w:val="22"/>
        </w:rPr>
      </w:pPr>
      <w:r>
        <w:rPr>
          <w:rFonts w:ascii="Century Gothic" w:hAnsi="Century Gothic" w:eastAsia="Calibri" w:cs="Calibri"/>
          <w:sz w:val="22"/>
          <w:szCs w:val="22"/>
          <w:highlight w:val="yellow"/>
        </w:rPr>
        <w:t>RESSALVA: EMPREGA MENOR, A PARTIR DE QUATORZE ANOS, NA CONDIÇÃO DE APRENDIZ ( ).</w:t>
      </w:r>
    </w:p>
    <w:p w14:paraId="790DF0A0">
      <w:pPr>
        <w:jc w:val="both"/>
        <w:rPr>
          <w:rFonts w:ascii="Century Gothic" w:hAnsi="Century Gothic" w:eastAsia="Calibri" w:cs="Calibri"/>
          <w:sz w:val="22"/>
          <w:szCs w:val="22"/>
        </w:rPr>
      </w:pPr>
    </w:p>
    <w:p w14:paraId="26D5156D">
      <w:pPr>
        <w:jc w:val="both"/>
        <w:rPr>
          <w:rFonts w:ascii="Century Gothic" w:hAnsi="Century Gothic" w:eastAsia="Calibri" w:cs="Calibri"/>
          <w:sz w:val="22"/>
          <w:szCs w:val="22"/>
        </w:rPr>
      </w:pPr>
    </w:p>
    <w:p w14:paraId="57A3AE45">
      <w:pPr>
        <w:jc w:val="right"/>
        <w:rPr>
          <w:rFonts w:ascii="Century Gothic" w:hAnsi="Century Gothic" w:eastAsia="Calibri" w:cs="Calibri"/>
          <w:sz w:val="22"/>
          <w:szCs w:val="22"/>
        </w:rPr>
      </w:pPr>
      <w:r>
        <w:rPr>
          <w:rFonts w:ascii="Century Gothic" w:hAnsi="Century Gothic" w:eastAsia="Calibri" w:cs="Calibri"/>
          <w:sz w:val="22"/>
          <w:szCs w:val="22"/>
        </w:rPr>
        <w:t>...............................</w:t>
      </w:r>
    </w:p>
    <w:p w14:paraId="3D616555">
      <w:pPr>
        <w:jc w:val="right"/>
        <w:rPr>
          <w:rFonts w:ascii="Century Gothic" w:hAnsi="Century Gothic" w:eastAsia="Calibri" w:cs="Calibri"/>
          <w:sz w:val="22"/>
          <w:szCs w:val="22"/>
        </w:rPr>
      </w:pPr>
      <w:r>
        <w:rPr>
          <w:rFonts w:ascii="Century Gothic" w:hAnsi="Century Gothic" w:eastAsia="Calibri" w:cs="Calibri"/>
          <w:sz w:val="22"/>
          <w:szCs w:val="22"/>
        </w:rPr>
        <w:t>(DATA)</w:t>
      </w:r>
    </w:p>
    <w:p w14:paraId="5C7946AB">
      <w:pPr>
        <w:jc w:val="both"/>
        <w:rPr>
          <w:rFonts w:ascii="Century Gothic" w:hAnsi="Century Gothic" w:eastAsia="Calibri" w:cs="Calibri"/>
          <w:sz w:val="22"/>
          <w:szCs w:val="22"/>
        </w:rPr>
      </w:pPr>
    </w:p>
    <w:p w14:paraId="3398F154">
      <w:pPr>
        <w:jc w:val="both"/>
        <w:rPr>
          <w:rFonts w:ascii="Century Gothic" w:hAnsi="Century Gothic" w:eastAsia="Calibri" w:cs="Calibri"/>
          <w:sz w:val="22"/>
          <w:szCs w:val="22"/>
        </w:rPr>
      </w:pPr>
    </w:p>
    <w:p w14:paraId="0D6EE9E0">
      <w:pPr>
        <w:jc w:val="both"/>
        <w:rPr>
          <w:rFonts w:ascii="Century Gothic" w:hAnsi="Century Gothic" w:eastAsia="Calibri" w:cs="Calibri"/>
          <w:sz w:val="22"/>
          <w:szCs w:val="22"/>
        </w:rPr>
      </w:pPr>
    </w:p>
    <w:p w14:paraId="730EFF5A">
      <w:pPr>
        <w:jc w:val="center"/>
        <w:rPr>
          <w:rFonts w:ascii="Century Gothic" w:hAnsi="Century Gothic" w:eastAsia="Calibri" w:cs="Calibri"/>
          <w:sz w:val="22"/>
          <w:szCs w:val="22"/>
        </w:rPr>
      </w:pPr>
      <w:r>
        <w:rPr>
          <w:rFonts w:ascii="Century Gothic" w:hAnsi="Century Gothic" w:eastAsia="Calibri" w:cs="Calibri"/>
          <w:sz w:val="22"/>
          <w:szCs w:val="22"/>
        </w:rPr>
        <w:t>.................................</w:t>
      </w:r>
    </w:p>
    <w:p w14:paraId="21671CC1">
      <w:pPr>
        <w:jc w:val="center"/>
        <w:rPr>
          <w:rFonts w:ascii="Century Gothic" w:hAnsi="Century Gothic" w:eastAsia="Calibri" w:cs="Calibri"/>
          <w:sz w:val="22"/>
          <w:szCs w:val="22"/>
        </w:rPr>
      </w:pPr>
      <w:r>
        <w:rPr>
          <w:rFonts w:ascii="Century Gothic" w:hAnsi="Century Gothic" w:eastAsia="Calibri" w:cs="Calibri"/>
          <w:sz w:val="22"/>
          <w:szCs w:val="22"/>
        </w:rPr>
        <w:t>(REPRESENTANTE LEGAL)</w:t>
      </w:r>
    </w:p>
    <w:p w14:paraId="0BC6D1BD">
      <w:pPr>
        <w:jc w:val="both"/>
        <w:rPr>
          <w:rFonts w:ascii="Century Gothic" w:hAnsi="Century Gothic" w:eastAsia="Calibri" w:cs="Calibri"/>
          <w:sz w:val="22"/>
          <w:szCs w:val="22"/>
        </w:rPr>
      </w:pPr>
    </w:p>
    <w:p w14:paraId="6568E6EC">
      <w:pPr>
        <w:jc w:val="both"/>
        <w:rPr>
          <w:rFonts w:ascii="Century Gothic" w:hAnsi="Century Gothic" w:eastAsia="Calibri" w:cs="Calibri"/>
          <w:sz w:val="22"/>
          <w:szCs w:val="22"/>
        </w:rPr>
      </w:pPr>
    </w:p>
    <w:p w14:paraId="046FCC79">
      <w:pPr>
        <w:jc w:val="both"/>
        <w:rPr>
          <w:rFonts w:ascii="Century Gothic" w:hAnsi="Century Gothic" w:eastAsia="Calibri" w:cs="Calibri"/>
          <w:sz w:val="22"/>
          <w:szCs w:val="22"/>
        </w:rPr>
      </w:pPr>
    </w:p>
    <w:p w14:paraId="5003DE2D">
      <w:pPr>
        <w:keepNext/>
        <w:jc w:val="both"/>
        <w:rPr>
          <w:rFonts w:ascii="Century Gothic" w:hAnsi="Century Gothic" w:eastAsia="Calibri" w:cs="Calibri"/>
          <w:sz w:val="22"/>
          <w:szCs w:val="22"/>
        </w:rPr>
      </w:pPr>
      <w:r>
        <w:rPr>
          <w:rFonts w:ascii="Century Gothic" w:hAnsi="Century Gothic" w:eastAsia="Calibri" w:cs="Calibri"/>
          <w:sz w:val="22"/>
          <w:szCs w:val="22"/>
        </w:rPr>
        <w:t xml:space="preserve"> </w:t>
      </w:r>
    </w:p>
    <w:p w14:paraId="3F6F423C">
      <w:pPr>
        <w:jc w:val="both"/>
        <w:rPr>
          <w:rFonts w:ascii="Century Gothic" w:hAnsi="Century Gothic" w:eastAsia="Calibri" w:cs="Calibri"/>
          <w:sz w:val="22"/>
          <w:szCs w:val="22"/>
        </w:rPr>
      </w:pPr>
    </w:p>
    <w:p w14:paraId="2A4CC221">
      <w:pPr>
        <w:jc w:val="both"/>
        <w:rPr>
          <w:rFonts w:ascii="Century Gothic" w:hAnsi="Century Gothic" w:eastAsia="Calibri" w:cs="Calibri"/>
          <w:sz w:val="22"/>
          <w:szCs w:val="22"/>
        </w:rPr>
      </w:pPr>
    </w:p>
    <w:p w14:paraId="5DC026A8">
      <w:pPr>
        <w:jc w:val="both"/>
        <w:rPr>
          <w:rFonts w:ascii="Century Gothic" w:hAnsi="Century Gothic" w:eastAsia="Calibri" w:cs="Calibri"/>
          <w:sz w:val="22"/>
          <w:szCs w:val="22"/>
        </w:rPr>
      </w:pPr>
    </w:p>
    <w:p w14:paraId="2F97DD7D">
      <w:pPr>
        <w:jc w:val="both"/>
        <w:rPr>
          <w:rFonts w:ascii="Century Gothic" w:hAnsi="Century Gothic" w:eastAsia="Calibri" w:cs="Calibri"/>
          <w:sz w:val="22"/>
          <w:szCs w:val="22"/>
        </w:rPr>
      </w:pPr>
    </w:p>
    <w:p w14:paraId="7018D1CF">
      <w:pPr>
        <w:jc w:val="both"/>
        <w:rPr>
          <w:rFonts w:ascii="Century Gothic" w:hAnsi="Century Gothic" w:eastAsia="Calibri" w:cs="Calibri"/>
          <w:sz w:val="22"/>
          <w:szCs w:val="22"/>
        </w:rPr>
      </w:pPr>
    </w:p>
    <w:p w14:paraId="0335E465">
      <w:pPr>
        <w:jc w:val="both"/>
        <w:rPr>
          <w:rFonts w:ascii="Century Gothic" w:hAnsi="Century Gothic" w:eastAsia="Calibri" w:cs="Calibri"/>
          <w:sz w:val="22"/>
          <w:szCs w:val="22"/>
        </w:rPr>
      </w:pPr>
    </w:p>
    <w:p w14:paraId="4587A346">
      <w:pPr>
        <w:jc w:val="both"/>
        <w:rPr>
          <w:rFonts w:ascii="Century Gothic" w:hAnsi="Century Gothic" w:eastAsia="Calibri" w:cs="Calibri"/>
          <w:sz w:val="22"/>
          <w:szCs w:val="22"/>
        </w:rPr>
      </w:pPr>
    </w:p>
    <w:p w14:paraId="7F8F9131">
      <w:pPr>
        <w:jc w:val="both"/>
        <w:rPr>
          <w:rFonts w:ascii="Century Gothic" w:hAnsi="Century Gothic" w:eastAsia="Calibri" w:cs="Calibri"/>
          <w:sz w:val="22"/>
          <w:szCs w:val="22"/>
        </w:rPr>
      </w:pPr>
    </w:p>
    <w:p w14:paraId="41C1F0B3">
      <w:pPr>
        <w:jc w:val="both"/>
        <w:rPr>
          <w:rFonts w:ascii="Century Gothic" w:hAnsi="Century Gothic" w:eastAsia="Calibri" w:cs="Calibri"/>
          <w:sz w:val="22"/>
          <w:szCs w:val="22"/>
        </w:rPr>
      </w:pPr>
    </w:p>
    <w:p w14:paraId="483BCC15">
      <w:pPr>
        <w:jc w:val="both"/>
        <w:rPr>
          <w:rFonts w:ascii="Century Gothic" w:hAnsi="Century Gothic" w:eastAsia="Calibri" w:cs="Calibri"/>
          <w:sz w:val="22"/>
          <w:szCs w:val="22"/>
        </w:rPr>
      </w:pPr>
    </w:p>
    <w:p w14:paraId="39111F4A">
      <w:pPr>
        <w:jc w:val="both"/>
        <w:rPr>
          <w:rFonts w:ascii="Century Gothic" w:hAnsi="Century Gothic" w:eastAsia="Calibri" w:cs="Calibri"/>
          <w:sz w:val="22"/>
          <w:szCs w:val="22"/>
        </w:rPr>
      </w:pPr>
    </w:p>
    <w:p w14:paraId="60EA35AB">
      <w:pPr>
        <w:jc w:val="both"/>
        <w:rPr>
          <w:rFonts w:ascii="Century Gothic" w:hAnsi="Century Gothic" w:eastAsia="Calibri" w:cs="Calibri"/>
          <w:sz w:val="22"/>
          <w:szCs w:val="22"/>
        </w:rPr>
      </w:pPr>
    </w:p>
    <w:p w14:paraId="1419CE85">
      <w:pPr>
        <w:jc w:val="both"/>
        <w:rPr>
          <w:rFonts w:ascii="Century Gothic" w:hAnsi="Century Gothic" w:eastAsia="Calibri" w:cs="Calibri"/>
          <w:sz w:val="22"/>
          <w:szCs w:val="22"/>
        </w:rPr>
      </w:pPr>
    </w:p>
    <w:p w14:paraId="3D147F49">
      <w:pPr>
        <w:jc w:val="both"/>
        <w:rPr>
          <w:rFonts w:ascii="Century Gothic" w:hAnsi="Century Gothic" w:eastAsia="Calibri" w:cs="Calibri"/>
          <w:sz w:val="22"/>
          <w:szCs w:val="22"/>
        </w:rPr>
      </w:pPr>
    </w:p>
    <w:p w14:paraId="313A9355">
      <w:pPr>
        <w:jc w:val="both"/>
        <w:rPr>
          <w:rFonts w:ascii="Century Gothic" w:hAnsi="Century Gothic" w:eastAsia="Calibri" w:cs="Calibri"/>
          <w:sz w:val="22"/>
          <w:szCs w:val="22"/>
        </w:rPr>
      </w:pPr>
    </w:p>
    <w:p w14:paraId="4D8AC393">
      <w:pPr>
        <w:jc w:val="both"/>
        <w:rPr>
          <w:rFonts w:ascii="Century Gothic" w:hAnsi="Century Gothic" w:eastAsia="Calibri" w:cs="Calibri"/>
          <w:sz w:val="22"/>
          <w:szCs w:val="22"/>
        </w:rPr>
      </w:pPr>
    </w:p>
    <w:p w14:paraId="7470FB6F">
      <w:pPr>
        <w:jc w:val="both"/>
        <w:rPr>
          <w:rFonts w:ascii="Century Gothic" w:hAnsi="Century Gothic" w:eastAsia="Calibri" w:cs="Calibri"/>
          <w:sz w:val="22"/>
          <w:szCs w:val="22"/>
        </w:rPr>
      </w:pPr>
    </w:p>
    <w:p w14:paraId="5663EB7C">
      <w:pPr>
        <w:jc w:val="both"/>
        <w:rPr>
          <w:rFonts w:ascii="Century Gothic" w:hAnsi="Century Gothic" w:eastAsia="Calibri" w:cs="Calibri"/>
          <w:sz w:val="22"/>
          <w:szCs w:val="22"/>
        </w:rPr>
      </w:pPr>
    </w:p>
    <w:p w14:paraId="7C6FCDCF">
      <w:pPr>
        <w:jc w:val="both"/>
        <w:rPr>
          <w:rFonts w:ascii="Century Gothic" w:hAnsi="Century Gothic" w:eastAsia="Calibri" w:cs="Calibri"/>
          <w:sz w:val="22"/>
          <w:szCs w:val="22"/>
        </w:rPr>
      </w:pPr>
    </w:p>
    <w:p w14:paraId="68376C31">
      <w:pPr>
        <w:jc w:val="both"/>
        <w:rPr>
          <w:rFonts w:ascii="Century Gothic" w:hAnsi="Century Gothic" w:eastAsia="Calibri" w:cs="Calibri"/>
          <w:sz w:val="22"/>
          <w:szCs w:val="22"/>
        </w:rPr>
      </w:pPr>
    </w:p>
    <w:p w14:paraId="313E8684">
      <w:pPr>
        <w:jc w:val="both"/>
        <w:rPr>
          <w:rFonts w:ascii="Century Gothic" w:hAnsi="Century Gothic" w:eastAsia="Calibri" w:cs="Calibri"/>
          <w:sz w:val="22"/>
          <w:szCs w:val="22"/>
        </w:rPr>
      </w:pPr>
    </w:p>
    <w:p w14:paraId="46BB5350">
      <w:pPr>
        <w:jc w:val="both"/>
        <w:rPr>
          <w:rFonts w:ascii="Century Gothic" w:hAnsi="Century Gothic" w:eastAsia="Calibri" w:cs="Calibri"/>
          <w:sz w:val="22"/>
          <w:szCs w:val="22"/>
        </w:rPr>
      </w:pPr>
    </w:p>
    <w:p w14:paraId="1B780A58">
      <w:pPr>
        <w:jc w:val="both"/>
        <w:rPr>
          <w:rFonts w:ascii="Century Gothic" w:hAnsi="Century Gothic" w:eastAsia="Calibri" w:cs="Calibri"/>
          <w:sz w:val="22"/>
          <w:szCs w:val="22"/>
        </w:rPr>
      </w:pPr>
    </w:p>
    <w:p w14:paraId="524DD753">
      <w:pPr>
        <w:jc w:val="both"/>
        <w:rPr>
          <w:rFonts w:ascii="Century Gothic" w:hAnsi="Century Gothic" w:eastAsia="Calibri" w:cs="Calibri"/>
          <w:sz w:val="22"/>
          <w:szCs w:val="22"/>
        </w:rPr>
      </w:pPr>
    </w:p>
    <w:p w14:paraId="28B97A07">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VII – DECLARAÇÃO DE IDONEIDADE</w:t>
      </w:r>
    </w:p>
    <w:p w14:paraId="6E8B2533">
      <w:pPr>
        <w:jc w:val="both"/>
        <w:rPr>
          <w:rFonts w:ascii="Century Gothic" w:hAnsi="Century Gothic" w:eastAsia="Calibri" w:cs="Calibri"/>
          <w:sz w:val="22"/>
          <w:szCs w:val="22"/>
        </w:rPr>
      </w:pPr>
    </w:p>
    <w:p w14:paraId="6B1EFA61">
      <w:pPr>
        <w:keepNext/>
        <w:widowControl w:val="0"/>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b/>
          <w:color w:val="000000"/>
          <w:sz w:val="22"/>
          <w:szCs w:val="22"/>
          <w:u w:val="single"/>
        </w:rPr>
      </w:pPr>
      <w:r>
        <w:rPr>
          <w:rFonts w:ascii="Century Gothic" w:hAnsi="Century Gothic" w:eastAsia="Calibri" w:cs="Calibri"/>
          <w:color w:val="000000"/>
          <w:sz w:val="22"/>
          <w:szCs w:val="22"/>
        </w:rPr>
        <w:t>AO REDIGIR A PRESENTE DECLARAÇÃO, O PROPONENTE DEVERÁ UTILIZAR FORMULÁRIO COM TIMBRE DA PROPONENTE.</w:t>
      </w:r>
    </w:p>
    <w:p w14:paraId="1E7847F6">
      <w:pPr>
        <w:jc w:val="both"/>
        <w:rPr>
          <w:rFonts w:ascii="Century Gothic" w:hAnsi="Century Gothic" w:eastAsia="Calibri" w:cs="Calibri"/>
          <w:b/>
          <w:sz w:val="22"/>
          <w:szCs w:val="22"/>
        </w:rPr>
      </w:pPr>
    </w:p>
    <w:p w14:paraId="076D716D">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0CA519E6">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34DF41FB">
      <w:pPr>
        <w:keepNext/>
        <w:widowControl w:val="0"/>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b/>
          <w:color w:val="000000"/>
          <w:sz w:val="22"/>
          <w:szCs w:val="22"/>
          <w:u w:val="single"/>
        </w:rPr>
      </w:pPr>
    </w:p>
    <w:p w14:paraId="73F30136">
      <w:pPr>
        <w:jc w:val="both"/>
        <w:rPr>
          <w:rFonts w:ascii="Century Gothic" w:hAnsi="Century Gothic" w:eastAsia="Calibri" w:cs="Calibri"/>
          <w:sz w:val="22"/>
          <w:szCs w:val="22"/>
        </w:rPr>
      </w:pPr>
    </w:p>
    <w:p w14:paraId="4C827C50">
      <w:pPr>
        <w:jc w:val="both"/>
        <w:rPr>
          <w:rFonts w:ascii="Century Gothic" w:hAnsi="Century Gothic" w:eastAsia="Calibri" w:cs="Calibri"/>
          <w:sz w:val="22"/>
          <w:szCs w:val="22"/>
        </w:rPr>
      </w:pPr>
      <w:r>
        <w:rPr>
          <w:rFonts w:ascii="Century Gothic" w:hAnsi="Century Gothic" w:eastAsia="Calibri" w:cs="Calibri"/>
          <w:sz w:val="22"/>
          <w:szCs w:val="22"/>
        </w:rPr>
        <w:t>À</w:t>
      </w:r>
    </w:p>
    <w:p w14:paraId="44E7E11A">
      <w:pPr>
        <w:jc w:val="both"/>
        <w:rPr>
          <w:rFonts w:ascii="Century Gothic" w:hAnsi="Century Gothic" w:eastAsia="Calibri" w:cs="Calibri"/>
          <w:sz w:val="22"/>
          <w:szCs w:val="22"/>
        </w:rPr>
      </w:pPr>
      <w:r>
        <w:rPr>
          <w:rFonts w:ascii="Century Gothic" w:hAnsi="Century Gothic" w:eastAsia="Calibri" w:cs="Calibri"/>
          <w:b/>
          <w:sz w:val="22"/>
          <w:szCs w:val="22"/>
          <w:highlight w:val="yellow"/>
        </w:rPr>
        <w:t>XXX</w:t>
      </w:r>
      <w:r>
        <w:rPr>
          <w:rFonts w:ascii="Century Gothic" w:hAnsi="Century Gothic" w:eastAsia="Calibri" w:cs="Calibri"/>
          <w:b/>
          <w:sz w:val="22"/>
          <w:szCs w:val="22"/>
        </w:rPr>
        <w:t xml:space="preserve"> </w:t>
      </w:r>
      <w:r>
        <w:rPr>
          <w:rFonts w:ascii="Century Gothic" w:hAnsi="Century Gothic" w:eastAsia="Calibri" w:cs="Calibri"/>
          <w:b/>
          <w:color w:val="FF0000"/>
          <w:sz w:val="22"/>
          <w:szCs w:val="22"/>
        </w:rPr>
        <w:t>ÓRGÃO LICITANTE</w:t>
      </w:r>
    </w:p>
    <w:p w14:paraId="0EB38CB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xml:space="preserve">AO AGENTE DE CONTRATAÇÃO / EQUIPE DE APOIO </w:t>
      </w:r>
    </w:p>
    <w:p w14:paraId="192951DF">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p>
    <w:p w14:paraId="61369D3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p>
    <w:p w14:paraId="073B4D70">
      <w:pPr>
        <w:jc w:val="both"/>
        <w:rPr>
          <w:rFonts w:ascii="Century Gothic" w:hAnsi="Century Gothic" w:eastAsia="Calibri" w:cs="Calibri"/>
          <w:sz w:val="22"/>
          <w:szCs w:val="22"/>
        </w:rPr>
      </w:pPr>
      <w:r>
        <w:rPr>
          <w:rFonts w:ascii="Century Gothic" w:hAnsi="Century Gothic" w:eastAsia="Calibri" w:cs="Calibri"/>
          <w:sz w:val="22"/>
          <w:szCs w:val="22"/>
        </w:rPr>
        <w:t xml:space="preserve">A EMPRESA </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INSCRITA NO CNPJ Nº </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POR INTERMÉDIO DE SEU REPRESENTANTE LEGAL O SR</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PORTADOR DA CARTEIRA DE IDENTIDADE Nº</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E DO CPF Nº </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DECLARA NÃO TER RECEBIDO DO MUNICÍPIO DE </w:t>
      </w:r>
      <w:r>
        <w:rPr>
          <w:rFonts w:ascii="Century Gothic" w:hAnsi="Century Gothic" w:eastAsia="Calibri" w:cs="Calibri"/>
          <w:sz w:val="22"/>
          <w:szCs w:val="22"/>
          <w:highlight w:val="yellow"/>
        </w:rPr>
        <w:t>XXXXXX/ UF</w:t>
      </w:r>
      <w:r>
        <w:rPr>
          <w:rFonts w:ascii="Century Gothic" w:hAnsi="Century Gothic" w:eastAsia="Calibri" w:cs="Calibri"/>
          <w:sz w:val="22"/>
          <w:szCs w:val="22"/>
        </w:rPr>
        <w:t xml:space="preserve">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916631C">
      <w:pPr>
        <w:jc w:val="both"/>
        <w:rPr>
          <w:rFonts w:ascii="Century Gothic" w:hAnsi="Century Gothic" w:eastAsia="Calibri" w:cs="Calibri"/>
          <w:sz w:val="22"/>
          <w:szCs w:val="22"/>
        </w:rPr>
      </w:pPr>
    </w:p>
    <w:p w14:paraId="3AE4DD19">
      <w:pPr>
        <w:jc w:val="both"/>
        <w:rPr>
          <w:rFonts w:ascii="Century Gothic" w:hAnsi="Century Gothic" w:eastAsia="Calibri" w:cs="Calibri"/>
          <w:sz w:val="22"/>
          <w:szCs w:val="22"/>
        </w:rPr>
      </w:pPr>
    </w:p>
    <w:p w14:paraId="7902DD33">
      <w:pPr>
        <w:jc w:val="both"/>
        <w:rPr>
          <w:rFonts w:ascii="Century Gothic" w:hAnsi="Century Gothic" w:eastAsia="Calibri" w:cs="Calibri"/>
          <w:sz w:val="22"/>
          <w:szCs w:val="22"/>
        </w:rPr>
      </w:pPr>
    </w:p>
    <w:p w14:paraId="7DECD48D">
      <w:pPr>
        <w:widowControl w:val="0"/>
        <w:pBdr>
          <w:top w:val="none" w:color="auto" w:sz="0" w:space="0"/>
          <w:left w:val="none" w:color="auto" w:sz="0" w:space="0"/>
          <w:bottom w:val="none" w:color="auto" w:sz="0" w:space="0"/>
          <w:right w:val="none" w:color="auto" w:sz="0" w:space="0"/>
          <w:between w:val="none" w:color="auto" w:sz="0" w:space="0"/>
        </w:pBdr>
        <w:jc w:val="right"/>
        <w:rPr>
          <w:rFonts w:ascii="Century Gothic" w:hAnsi="Century Gothic" w:eastAsia="Calibri" w:cs="Calibri"/>
          <w:color w:val="000000"/>
          <w:sz w:val="22"/>
          <w:szCs w:val="22"/>
        </w:rPr>
      </w:pPr>
      <w:r>
        <w:rPr>
          <w:rFonts w:ascii="Century Gothic" w:hAnsi="Century Gothic" w:eastAsia="Calibri" w:cs="Calibri"/>
          <w:color w:val="000000"/>
          <w:sz w:val="22"/>
          <w:szCs w:val="22"/>
        </w:rPr>
        <w:t>________________ EM, ___ DE _________ DE 20</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w:t>
      </w:r>
    </w:p>
    <w:p w14:paraId="01A31C23">
      <w:pPr>
        <w:jc w:val="both"/>
        <w:rPr>
          <w:rFonts w:ascii="Century Gothic" w:hAnsi="Century Gothic" w:eastAsia="Calibri" w:cs="Calibri"/>
          <w:sz w:val="22"/>
          <w:szCs w:val="22"/>
        </w:rPr>
      </w:pPr>
    </w:p>
    <w:p w14:paraId="697B2861">
      <w:pPr>
        <w:jc w:val="both"/>
        <w:rPr>
          <w:rFonts w:ascii="Century Gothic" w:hAnsi="Century Gothic" w:eastAsia="Calibri" w:cs="Calibri"/>
          <w:sz w:val="22"/>
          <w:szCs w:val="22"/>
        </w:rPr>
      </w:pPr>
    </w:p>
    <w:p w14:paraId="34C8FDE3">
      <w:pPr>
        <w:jc w:val="both"/>
        <w:rPr>
          <w:rFonts w:ascii="Century Gothic" w:hAnsi="Century Gothic" w:eastAsia="Calibri" w:cs="Calibri"/>
          <w:sz w:val="22"/>
          <w:szCs w:val="22"/>
        </w:rPr>
      </w:pPr>
    </w:p>
    <w:p w14:paraId="1DC0BAF1">
      <w:pPr>
        <w:jc w:val="both"/>
        <w:rPr>
          <w:rFonts w:ascii="Century Gothic" w:hAnsi="Century Gothic" w:eastAsia="Calibri" w:cs="Calibri"/>
          <w:sz w:val="22"/>
          <w:szCs w:val="22"/>
        </w:rPr>
      </w:pPr>
    </w:p>
    <w:p w14:paraId="05D0825A">
      <w:pPr>
        <w:jc w:val="both"/>
        <w:rPr>
          <w:rFonts w:ascii="Century Gothic" w:hAnsi="Century Gothic" w:eastAsia="Calibri" w:cs="Calibri"/>
          <w:sz w:val="22"/>
          <w:szCs w:val="22"/>
        </w:rPr>
      </w:pPr>
    </w:p>
    <w:p w14:paraId="2B255F28">
      <w:pPr>
        <w:jc w:val="center"/>
        <w:rPr>
          <w:rFonts w:ascii="Century Gothic" w:hAnsi="Century Gothic" w:eastAsia="Calibri" w:cs="Calibri"/>
          <w:sz w:val="22"/>
          <w:szCs w:val="22"/>
        </w:rPr>
      </w:pPr>
      <w:r>
        <w:rPr>
          <w:rFonts w:ascii="Century Gothic" w:hAnsi="Century Gothic" w:eastAsia="Calibri" w:cs="Calibri"/>
          <w:sz w:val="22"/>
          <w:szCs w:val="22"/>
        </w:rPr>
        <w:t>(ASSINATURA DO RESPONSÁVEL E CPF)</w:t>
      </w:r>
    </w:p>
    <w:p w14:paraId="53C05EAB">
      <w:pPr>
        <w:jc w:val="both"/>
        <w:rPr>
          <w:rFonts w:ascii="Century Gothic" w:hAnsi="Century Gothic" w:eastAsia="Calibri" w:cs="Calibri"/>
          <w:sz w:val="22"/>
          <w:szCs w:val="22"/>
        </w:rPr>
      </w:pPr>
    </w:p>
    <w:p w14:paraId="15FC977F">
      <w:pPr>
        <w:jc w:val="both"/>
        <w:rPr>
          <w:rFonts w:ascii="Century Gothic" w:hAnsi="Century Gothic" w:eastAsia="Calibri" w:cs="Calibri"/>
          <w:sz w:val="22"/>
          <w:szCs w:val="22"/>
        </w:rPr>
      </w:pPr>
    </w:p>
    <w:p w14:paraId="164CA0A8">
      <w:pPr>
        <w:jc w:val="both"/>
        <w:rPr>
          <w:rFonts w:ascii="Century Gothic" w:hAnsi="Century Gothic" w:eastAsia="Calibri" w:cs="Calibri"/>
          <w:sz w:val="22"/>
          <w:szCs w:val="22"/>
        </w:rPr>
      </w:pPr>
    </w:p>
    <w:p w14:paraId="14BC0561">
      <w:pPr>
        <w:jc w:val="both"/>
        <w:rPr>
          <w:rFonts w:ascii="Century Gothic" w:hAnsi="Century Gothic" w:eastAsia="Calibri" w:cs="Calibri"/>
          <w:sz w:val="22"/>
          <w:szCs w:val="22"/>
        </w:rPr>
      </w:pPr>
    </w:p>
    <w:p w14:paraId="0C27247F">
      <w:pPr>
        <w:jc w:val="both"/>
        <w:rPr>
          <w:rFonts w:ascii="Century Gothic" w:hAnsi="Century Gothic" w:eastAsia="Calibri" w:cs="Calibri"/>
          <w:sz w:val="22"/>
          <w:szCs w:val="22"/>
        </w:rPr>
      </w:pPr>
    </w:p>
    <w:p w14:paraId="54AFCFD6">
      <w:pPr>
        <w:jc w:val="both"/>
        <w:rPr>
          <w:rFonts w:ascii="Century Gothic" w:hAnsi="Century Gothic" w:eastAsia="Calibri" w:cs="Calibri"/>
          <w:sz w:val="22"/>
          <w:szCs w:val="22"/>
        </w:rPr>
      </w:pPr>
    </w:p>
    <w:p w14:paraId="77C52B51">
      <w:pPr>
        <w:jc w:val="both"/>
        <w:rPr>
          <w:rFonts w:ascii="Century Gothic" w:hAnsi="Century Gothic" w:eastAsia="Calibri" w:cs="Calibri"/>
          <w:sz w:val="22"/>
          <w:szCs w:val="22"/>
        </w:rPr>
      </w:pPr>
    </w:p>
    <w:p w14:paraId="621BB5D0">
      <w:pPr>
        <w:jc w:val="both"/>
        <w:rPr>
          <w:rFonts w:ascii="Century Gothic" w:hAnsi="Century Gothic" w:eastAsia="Calibri" w:cs="Calibri"/>
          <w:sz w:val="22"/>
          <w:szCs w:val="22"/>
        </w:rPr>
      </w:pPr>
    </w:p>
    <w:p w14:paraId="5C1AE246">
      <w:pPr>
        <w:jc w:val="both"/>
        <w:rPr>
          <w:rFonts w:ascii="Century Gothic" w:hAnsi="Century Gothic" w:eastAsia="Calibri" w:cs="Calibri"/>
          <w:sz w:val="22"/>
          <w:szCs w:val="22"/>
        </w:rPr>
      </w:pPr>
    </w:p>
    <w:p w14:paraId="0E677EFC">
      <w:pPr>
        <w:jc w:val="both"/>
        <w:rPr>
          <w:rFonts w:ascii="Century Gothic" w:hAnsi="Century Gothic" w:eastAsia="Calibri" w:cs="Calibri"/>
          <w:sz w:val="22"/>
          <w:szCs w:val="22"/>
        </w:rPr>
      </w:pPr>
    </w:p>
    <w:p w14:paraId="337F3E13">
      <w:pPr>
        <w:jc w:val="both"/>
        <w:rPr>
          <w:rFonts w:ascii="Century Gothic" w:hAnsi="Century Gothic" w:eastAsia="Calibri" w:cs="Calibri"/>
          <w:sz w:val="22"/>
          <w:szCs w:val="22"/>
        </w:rPr>
      </w:pPr>
    </w:p>
    <w:p w14:paraId="337D1F0B">
      <w:pPr>
        <w:jc w:val="both"/>
        <w:rPr>
          <w:rFonts w:ascii="Century Gothic" w:hAnsi="Century Gothic" w:eastAsia="Calibri" w:cs="Calibri"/>
          <w:sz w:val="22"/>
          <w:szCs w:val="22"/>
        </w:rPr>
      </w:pPr>
    </w:p>
    <w:p w14:paraId="621CAF0D">
      <w:pPr>
        <w:jc w:val="both"/>
        <w:rPr>
          <w:rFonts w:ascii="Century Gothic" w:hAnsi="Century Gothic" w:eastAsia="Calibri" w:cs="Calibri"/>
          <w:sz w:val="22"/>
          <w:szCs w:val="22"/>
        </w:rPr>
      </w:pPr>
    </w:p>
    <w:p w14:paraId="01747F8F">
      <w:pPr>
        <w:jc w:val="both"/>
        <w:rPr>
          <w:rFonts w:ascii="Century Gothic" w:hAnsi="Century Gothic" w:eastAsia="Calibri" w:cs="Calibri"/>
          <w:sz w:val="22"/>
          <w:szCs w:val="22"/>
        </w:rPr>
      </w:pPr>
    </w:p>
    <w:p w14:paraId="6D4E51C2">
      <w:pPr>
        <w:jc w:val="both"/>
        <w:rPr>
          <w:rFonts w:ascii="Century Gothic" w:hAnsi="Century Gothic" w:eastAsia="Calibri" w:cs="Calibri"/>
          <w:sz w:val="22"/>
          <w:szCs w:val="22"/>
        </w:rPr>
      </w:pPr>
    </w:p>
    <w:p w14:paraId="6EDD1362">
      <w:pPr>
        <w:jc w:val="both"/>
        <w:rPr>
          <w:rFonts w:ascii="Century Gothic" w:hAnsi="Century Gothic" w:eastAsia="Calibri" w:cs="Calibri"/>
          <w:sz w:val="22"/>
          <w:szCs w:val="22"/>
        </w:rPr>
      </w:pPr>
    </w:p>
    <w:p w14:paraId="7CEF4FB0">
      <w:pPr>
        <w:jc w:val="both"/>
        <w:rPr>
          <w:rFonts w:ascii="Century Gothic" w:hAnsi="Century Gothic" w:eastAsia="Calibri" w:cs="Calibri"/>
          <w:sz w:val="22"/>
          <w:szCs w:val="22"/>
        </w:rPr>
      </w:pPr>
    </w:p>
    <w:p w14:paraId="04F253C3">
      <w:pPr>
        <w:jc w:val="both"/>
        <w:rPr>
          <w:rFonts w:ascii="Century Gothic" w:hAnsi="Century Gothic" w:eastAsia="Calibri" w:cs="Calibri"/>
          <w:sz w:val="22"/>
          <w:szCs w:val="22"/>
        </w:rPr>
      </w:pPr>
    </w:p>
    <w:p w14:paraId="660E9CD1">
      <w:pPr>
        <w:jc w:val="both"/>
        <w:rPr>
          <w:rFonts w:ascii="Century Gothic" w:hAnsi="Century Gothic" w:eastAsia="Calibri" w:cs="Calibri"/>
          <w:sz w:val="22"/>
          <w:szCs w:val="22"/>
        </w:rPr>
      </w:pPr>
    </w:p>
    <w:p w14:paraId="5830A0E2">
      <w:pPr>
        <w:jc w:val="both"/>
        <w:rPr>
          <w:rFonts w:ascii="Century Gothic" w:hAnsi="Century Gothic" w:eastAsia="Calibri" w:cs="Calibri"/>
          <w:sz w:val="22"/>
          <w:szCs w:val="22"/>
        </w:rPr>
      </w:pPr>
    </w:p>
    <w:p w14:paraId="4C156B88">
      <w:pPr>
        <w:jc w:val="both"/>
        <w:rPr>
          <w:rFonts w:ascii="Century Gothic" w:hAnsi="Century Gothic" w:eastAsia="Calibri" w:cs="Calibri"/>
          <w:sz w:val="22"/>
          <w:szCs w:val="22"/>
        </w:rPr>
      </w:pPr>
    </w:p>
    <w:p w14:paraId="6CCB29FA">
      <w:pPr>
        <w:jc w:val="both"/>
        <w:rPr>
          <w:rFonts w:ascii="Century Gothic" w:hAnsi="Century Gothic" w:eastAsia="Calibri" w:cs="Calibri"/>
          <w:sz w:val="22"/>
          <w:szCs w:val="22"/>
        </w:rPr>
      </w:pPr>
    </w:p>
    <w:p w14:paraId="49165966">
      <w:pPr>
        <w:pBdr>
          <w:top w:val="single" w:color="auto" w:sz="4" w:space="1"/>
          <w:left w:val="single" w:color="auto" w:sz="4" w:space="1"/>
          <w:bottom w:val="single" w:color="auto" w:sz="4" w:space="1"/>
          <w:right w:val="single" w:color="auto" w:sz="4" w:space="1"/>
          <w:between w:val="single" w:color="auto" w:sz="4" w:space="1"/>
        </w:pBdr>
        <w:shd w:val="clear" w:color="auto" w:fill="FDE9D9" w:themeFill="accent6" w:themeFillTint="33"/>
        <w:jc w:val="center"/>
        <w:rPr>
          <w:rFonts w:ascii="Century Gothic" w:hAnsi="Century Gothic" w:eastAsia="Calibri" w:cs="Calibri"/>
          <w:color w:val="000000"/>
          <w:sz w:val="28"/>
          <w:szCs w:val="28"/>
        </w:rPr>
      </w:pPr>
      <w:r>
        <w:rPr>
          <w:rFonts w:ascii="Century Gothic" w:hAnsi="Century Gothic" w:eastAsia="Calibri" w:cs="Calibri"/>
          <w:b/>
          <w:color w:val="000000"/>
          <w:sz w:val="28"/>
          <w:szCs w:val="28"/>
        </w:rPr>
        <w:t>ANEXO VIII –</w:t>
      </w:r>
      <w:r>
        <w:rPr>
          <w:rFonts w:ascii="Century Gothic" w:hAnsi="Century Gothic" w:eastAsia="Calibri" w:cs="Calibri"/>
          <w:color w:val="000000"/>
          <w:sz w:val="28"/>
          <w:szCs w:val="28"/>
        </w:rPr>
        <w:t xml:space="preserve"> </w:t>
      </w:r>
      <w:r>
        <w:rPr>
          <w:rFonts w:ascii="Century Gothic" w:hAnsi="Century Gothic" w:eastAsia="Calibri" w:cs="Calibri"/>
          <w:b/>
          <w:color w:val="000000"/>
          <w:sz w:val="28"/>
          <w:szCs w:val="28"/>
        </w:rPr>
        <w:t>DECLARAÇÃO DE CUMPRIMENTO DOS REQUISITOS DE HABILITAÇÃO. (MODELO)</w:t>
      </w:r>
    </w:p>
    <w:p w14:paraId="79708860">
      <w:pPr>
        <w:jc w:val="both"/>
        <w:rPr>
          <w:rFonts w:ascii="Century Gothic" w:hAnsi="Century Gothic" w:eastAsia="Calibri" w:cs="Calibri"/>
          <w:b/>
          <w:sz w:val="22"/>
          <w:szCs w:val="22"/>
        </w:rPr>
      </w:pPr>
    </w:p>
    <w:p w14:paraId="6D2CC169">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6904C0C5">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7664277F">
      <w:pPr>
        <w:jc w:val="both"/>
        <w:rPr>
          <w:rFonts w:ascii="Century Gothic" w:hAnsi="Century Gothic" w:eastAsia="Calibri" w:cs="Calibri"/>
          <w:sz w:val="22"/>
          <w:szCs w:val="22"/>
        </w:rPr>
      </w:pPr>
    </w:p>
    <w:p w14:paraId="7B4C1C7C">
      <w:pPr>
        <w:jc w:val="both"/>
        <w:rPr>
          <w:rFonts w:ascii="Century Gothic" w:hAnsi="Century Gothic" w:eastAsia="Calibri" w:cs="Calibri"/>
          <w:b/>
          <w:sz w:val="22"/>
          <w:szCs w:val="22"/>
        </w:rPr>
      </w:pPr>
    </w:p>
    <w:p w14:paraId="31EDA9DF">
      <w:pPr>
        <w:jc w:val="both"/>
        <w:rPr>
          <w:rFonts w:ascii="Century Gothic" w:hAnsi="Century Gothic" w:eastAsia="Calibri" w:cs="Calibri"/>
          <w:sz w:val="22"/>
          <w:szCs w:val="22"/>
        </w:rPr>
      </w:pPr>
      <w:r>
        <w:rPr>
          <w:rFonts w:ascii="Century Gothic" w:hAnsi="Century Gothic" w:eastAsia="Calibri" w:cs="Calibri"/>
          <w:sz w:val="22"/>
          <w:szCs w:val="22"/>
        </w:rPr>
        <w:t xml:space="preserve">A </w:t>
      </w:r>
      <w:r>
        <w:rPr>
          <w:rFonts w:ascii="Century Gothic" w:hAnsi="Century Gothic" w:eastAsia="Calibri" w:cs="Calibri"/>
          <w:sz w:val="22"/>
          <w:szCs w:val="22"/>
          <w:highlight w:val="yellow"/>
        </w:rPr>
        <w:t>...........................................................(RAZÃO SOCIAL DA EMPRESA</w:t>
      </w:r>
      <w:r>
        <w:rPr>
          <w:rFonts w:ascii="Century Gothic" w:hAnsi="Century Gothic" w:eastAsia="Calibri" w:cs="Calibri"/>
          <w:sz w:val="22"/>
          <w:szCs w:val="22"/>
        </w:rPr>
        <w:t>), CNPJ Nº</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LOCALIZADA À </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DECLARA, EM CONFORMIDADE COM A LEI Nº 14.133/2021, QUE CUMPRE TODOS OS REQUISITOS PARA HABILITAÇÃO PARA ESTE CERTAME LICITATÓRIO NO MUNICÍPIO </w:t>
      </w:r>
      <w:r>
        <w:rPr>
          <w:rFonts w:ascii="Century Gothic" w:hAnsi="Century Gothic" w:eastAsia="Calibri" w:cs="Calibri"/>
          <w:b/>
          <w:sz w:val="22"/>
          <w:szCs w:val="22"/>
          <w:highlight w:val="yellow"/>
        </w:rPr>
        <w:t>XXX</w:t>
      </w:r>
      <w:r>
        <w:rPr>
          <w:rFonts w:ascii="Century Gothic" w:hAnsi="Century Gothic" w:eastAsia="Calibri" w:cs="Calibri"/>
          <w:b/>
          <w:sz w:val="22"/>
          <w:szCs w:val="22"/>
        </w:rPr>
        <w:t xml:space="preserve"> </w:t>
      </w:r>
      <w:r>
        <w:rPr>
          <w:rFonts w:ascii="Century Gothic" w:hAnsi="Century Gothic" w:eastAsia="Calibri" w:cs="Calibri"/>
          <w:b/>
          <w:color w:val="FF0000"/>
          <w:sz w:val="22"/>
          <w:szCs w:val="22"/>
          <w:highlight w:val="yellow"/>
        </w:rPr>
        <w:t>ÓRGÃO LICITANTE</w:t>
      </w:r>
      <w:r>
        <w:rPr>
          <w:rFonts w:ascii="Century Gothic" w:hAnsi="Century Gothic" w:eastAsia="Calibri" w:cs="Calibri"/>
          <w:b/>
          <w:sz w:val="22"/>
          <w:szCs w:val="22"/>
        </w:rPr>
        <w:t xml:space="preserve"> </w:t>
      </w:r>
      <w:r>
        <w:rPr>
          <w:rFonts w:ascii="Century Gothic" w:hAnsi="Century Gothic" w:eastAsia="Calibri" w:cs="Calibri"/>
          <w:sz w:val="22"/>
          <w:szCs w:val="22"/>
        </w:rPr>
        <w:t xml:space="preserve">– </w:t>
      </w: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059AAE5A">
      <w:pPr>
        <w:tabs>
          <w:tab w:val="left" w:pos="8376"/>
        </w:tabs>
        <w:jc w:val="both"/>
        <w:rPr>
          <w:rFonts w:ascii="Century Gothic" w:hAnsi="Century Gothic" w:eastAsia="Calibri" w:cs="Calibri"/>
          <w:b/>
          <w:sz w:val="22"/>
          <w:szCs w:val="22"/>
        </w:rPr>
      </w:pPr>
      <w:r>
        <w:rPr>
          <w:rFonts w:ascii="Century Gothic" w:hAnsi="Century Gothic" w:eastAsia="Calibri" w:cs="Calibri"/>
          <w:b/>
          <w:sz w:val="22"/>
          <w:szCs w:val="22"/>
        </w:rPr>
        <w:tab/>
      </w:r>
    </w:p>
    <w:p w14:paraId="1A1F5A1C">
      <w:pPr>
        <w:jc w:val="both"/>
        <w:rPr>
          <w:rFonts w:ascii="Century Gothic" w:hAnsi="Century Gothic" w:eastAsia="Calibri" w:cs="Calibri"/>
          <w:sz w:val="22"/>
          <w:szCs w:val="22"/>
        </w:rPr>
      </w:pPr>
    </w:p>
    <w:p w14:paraId="3FD0AC7A">
      <w:pPr>
        <w:jc w:val="both"/>
        <w:rPr>
          <w:rFonts w:ascii="Century Gothic" w:hAnsi="Century Gothic" w:eastAsia="Calibri" w:cs="Calibri"/>
          <w:b/>
          <w:sz w:val="22"/>
          <w:szCs w:val="22"/>
        </w:rPr>
      </w:pPr>
    </w:p>
    <w:p w14:paraId="4375A906">
      <w:pPr>
        <w:jc w:val="both"/>
        <w:rPr>
          <w:rFonts w:ascii="Century Gothic" w:hAnsi="Century Gothic" w:eastAsia="Calibri" w:cs="Calibri"/>
          <w:b/>
          <w:sz w:val="22"/>
          <w:szCs w:val="22"/>
        </w:rPr>
      </w:pPr>
    </w:p>
    <w:p w14:paraId="13E229D1">
      <w:pPr>
        <w:jc w:val="both"/>
        <w:rPr>
          <w:rFonts w:ascii="Century Gothic" w:hAnsi="Century Gothic" w:eastAsia="Calibri" w:cs="Calibri"/>
          <w:sz w:val="22"/>
          <w:szCs w:val="22"/>
        </w:rPr>
      </w:pPr>
    </w:p>
    <w:p w14:paraId="666AFA36">
      <w:pPr>
        <w:jc w:val="both"/>
        <w:rPr>
          <w:rFonts w:ascii="Century Gothic" w:hAnsi="Century Gothic" w:eastAsia="Calibri" w:cs="Calibri"/>
          <w:sz w:val="22"/>
          <w:szCs w:val="22"/>
        </w:rPr>
      </w:pPr>
    </w:p>
    <w:p w14:paraId="310DC7CE">
      <w:pPr>
        <w:jc w:val="right"/>
        <w:rPr>
          <w:rFonts w:ascii="Century Gothic" w:hAnsi="Century Gothic" w:eastAsia="Calibri" w:cs="Calibri"/>
          <w:sz w:val="22"/>
          <w:szCs w:val="22"/>
        </w:rPr>
      </w:pPr>
      <w:r>
        <w:rPr>
          <w:rFonts w:ascii="Century Gothic" w:hAnsi="Century Gothic" w:eastAsia="Calibri" w:cs="Calibri"/>
          <w:sz w:val="22"/>
          <w:szCs w:val="22"/>
        </w:rPr>
        <w:tab/>
      </w:r>
      <w:r>
        <w:rPr>
          <w:rFonts w:ascii="Century Gothic" w:hAnsi="Century Gothic" w:eastAsia="Calibri" w:cs="Calibri"/>
          <w:sz w:val="22"/>
          <w:szCs w:val="22"/>
        </w:rPr>
        <w:tab/>
      </w:r>
      <w:r>
        <w:rPr>
          <w:rFonts w:ascii="Century Gothic" w:hAnsi="Century Gothic" w:eastAsia="Calibri" w:cs="Calibri"/>
          <w:sz w:val="22"/>
          <w:szCs w:val="22"/>
        </w:rPr>
        <w:t>........, ......... DE ...................   DE 20</w:t>
      </w:r>
      <w:r>
        <w:rPr>
          <w:rFonts w:ascii="Century Gothic" w:hAnsi="Century Gothic" w:eastAsia="Calibri" w:cs="Calibri"/>
          <w:sz w:val="22"/>
          <w:szCs w:val="22"/>
          <w:highlight w:val="yellow"/>
        </w:rPr>
        <w:t>XXX</w:t>
      </w:r>
      <w:r>
        <w:rPr>
          <w:rFonts w:ascii="Century Gothic" w:hAnsi="Century Gothic" w:eastAsia="Calibri" w:cs="Calibri"/>
          <w:sz w:val="22"/>
          <w:szCs w:val="22"/>
        </w:rPr>
        <w:t>.</w:t>
      </w:r>
    </w:p>
    <w:p w14:paraId="78B6E9AC">
      <w:pPr>
        <w:jc w:val="both"/>
        <w:rPr>
          <w:rFonts w:ascii="Century Gothic" w:hAnsi="Century Gothic" w:eastAsia="Calibri" w:cs="Calibri"/>
          <w:sz w:val="22"/>
          <w:szCs w:val="22"/>
        </w:rPr>
      </w:pPr>
    </w:p>
    <w:p w14:paraId="1C2F6266">
      <w:pPr>
        <w:jc w:val="both"/>
        <w:rPr>
          <w:rFonts w:ascii="Century Gothic" w:hAnsi="Century Gothic" w:eastAsia="Calibri" w:cs="Calibri"/>
          <w:sz w:val="22"/>
          <w:szCs w:val="22"/>
        </w:rPr>
      </w:pPr>
    </w:p>
    <w:p w14:paraId="60DEA0B8">
      <w:pPr>
        <w:jc w:val="both"/>
        <w:rPr>
          <w:rFonts w:ascii="Century Gothic" w:hAnsi="Century Gothic" w:eastAsia="Calibri" w:cs="Calibri"/>
          <w:sz w:val="22"/>
          <w:szCs w:val="22"/>
        </w:rPr>
      </w:pPr>
    </w:p>
    <w:p w14:paraId="57C89F7D">
      <w:pPr>
        <w:jc w:val="both"/>
        <w:rPr>
          <w:rFonts w:ascii="Century Gothic" w:hAnsi="Century Gothic" w:eastAsia="Calibri" w:cs="Calibri"/>
          <w:sz w:val="22"/>
          <w:szCs w:val="22"/>
        </w:rPr>
      </w:pPr>
    </w:p>
    <w:p w14:paraId="469B66C9">
      <w:pPr>
        <w:jc w:val="center"/>
        <w:rPr>
          <w:rFonts w:ascii="Century Gothic" w:hAnsi="Century Gothic" w:eastAsia="Calibri" w:cs="Calibri"/>
          <w:sz w:val="22"/>
          <w:szCs w:val="22"/>
        </w:rPr>
      </w:pPr>
      <w:r>
        <w:rPr>
          <w:rFonts w:ascii="Century Gothic" w:hAnsi="Century Gothic" w:eastAsia="Calibri" w:cs="Calibri"/>
          <w:sz w:val="22"/>
          <w:szCs w:val="22"/>
        </w:rPr>
        <w:t>_______________________________</w:t>
      </w:r>
    </w:p>
    <w:p w14:paraId="52C307D5">
      <w:pPr>
        <w:jc w:val="center"/>
        <w:rPr>
          <w:rFonts w:ascii="Century Gothic" w:hAnsi="Century Gothic" w:eastAsia="Calibri" w:cs="Calibri"/>
          <w:sz w:val="22"/>
          <w:szCs w:val="22"/>
        </w:rPr>
      </w:pPr>
      <w:r>
        <w:rPr>
          <w:rFonts w:ascii="Century Gothic" w:hAnsi="Century Gothic" w:eastAsia="Calibri" w:cs="Calibri"/>
          <w:sz w:val="22"/>
          <w:szCs w:val="22"/>
        </w:rPr>
        <w:t>REPRESENTANTE LEGAL</w:t>
      </w:r>
    </w:p>
    <w:p w14:paraId="1F1055EA">
      <w:pPr>
        <w:jc w:val="both"/>
        <w:rPr>
          <w:rFonts w:ascii="Century Gothic" w:hAnsi="Century Gothic" w:eastAsia="Calibri" w:cs="Calibri"/>
          <w:sz w:val="22"/>
          <w:szCs w:val="22"/>
        </w:rPr>
      </w:pPr>
      <w:r>
        <w:rPr>
          <w:rFonts w:ascii="Century Gothic" w:hAnsi="Century Gothic" w:eastAsia="Calibri" w:cs="Calibri"/>
          <w:sz w:val="22"/>
          <w:szCs w:val="22"/>
        </w:rPr>
        <w:tab/>
      </w:r>
      <w:r>
        <w:rPr>
          <w:rFonts w:ascii="Century Gothic" w:hAnsi="Century Gothic" w:eastAsia="Calibri" w:cs="Calibri"/>
          <w:sz w:val="22"/>
          <w:szCs w:val="22"/>
        </w:rPr>
        <w:tab/>
      </w:r>
      <w:r>
        <w:rPr>
          <w:rFonts w:ascii="Century Gothic" w:hAnsi="Century Gothic" w:eastAsia="Calibri" w:cs="Calibri"/>
          <w:sz w:val="22"/>
          <w:szCs w:val="22"/>
        </w:rPr>
        <w:tab/>
      </w:r>
      <w:r>
        <w:rPr>
          <w:rFonts w:ascii="Century Gothic" w:hAnsi="Century Gothic" w:eastAsia="Calibri" w:cs="Calibri"/>
          <w:sz w:val="22"/>
          <w:szCs w:val="22"/>
        </w:rPr>
        <w:tab/>
      </w:r>
    </w:p>
    <w:p w14:paraId="50BCBC30">
      <w:pPr>
        <w:jc w:val="both"/>
        <w:rPr>
          <w:rFonts w:ascii="Century Gothic" w:hAnsi="Century Gothic" w:eastAsia="Calibri" w:cs="Calibri"/>
          <w:sz w:val="22"/>
          <w:szCs w:val="22"/>
        </w:rPr>
      </w:pPr>
      <w:r>
        <w:rPr>
          <w:rFonts w:ascii="Century Gothic" w:hAnsi="Century Gothic" w:eastAsia="Calibri" w:cs="Calibri"/>
          <w:sz w:val="22"/>
          <w:szCs w:val="22"/>
        </w:rPr>
        <w:t xml:space="preserve"> </w:t>
      </w:r>
    </w:p>
    <w:p w14:paraId="738C5088">
      <w:pPr>
        <w:jc w:val="both"/>
        <w:rPr>
          <w:rFonts w:ascii="Century Gothic" w:hAnsi="Century Gothic" w:eastAsia="Calibri" w:cs="Calibri"/>
          <w:sz w:val="22"/>
          <w:szCs w:val="22"/>
        </w:rPr>
      </w:pPr>
    </w:p>
    <w:p w14:paraId="68FA5C1A">
      <w:pPr>
        <w:jc w:val="both"/>
        <w:rPr>
          <w:rFonts w:ascii="Century Gothic" w:hAnsi="Century Gothic" w:eastAsia="Calibri" w:cs="Calibri"/>
          <w:sz w:val="22"/>
          <w:szCs w:val="22"/>
        </w:rPr>
      </w:pPr>
    </w:p>
    <w:p w14:paraId="67AC4475">
      <w:pPr>
        <w:jc w:val="both"/>
        <w:rPr>
          <w:rFonts w:ascii="Century Gothic" w:hAnsi="Century Gothic" w:eastAsia="Calibri" w:cs="Calibri"/>
          <w:sz w:val="22"/>
          <w:szCs w:val="22"/>
        </w:rPr>
      </w:pPr>
    </w:p>
    <w:p w14:paraId="6574DAC0">
      <w:pPr>
        <w:jc w:val="both"/>
        <w:rPr>
          <w:rFonts w:ascii="Century Gothic" w:hAnsi="Century Gothic" w:eastAsia="Calibri" w:cs="Calibri"/>
          <w:sz w:val="22"/>
          <w:szCs w:val="22"/>
        </w:rPr>
      </w:pPr>
    </w:p>
    <w:p w14:paraId="4EF8F734">
      <w:pPr>
        <w:jc w:val="both"/>
        <w:rPr>
          <w:rFonts w:ascii="Century Gothic" w:hAnsi="Century Gothic" w:eastAsia="Calibri" w:cs="Calibri"/>
          <w:sz w:val="22"/>
          <w:szCs w:val="22"/>
        </w:rPr>
      </w:pPr>
    </w:p>
    <w:p w14:paraId="40305E9B">
      <w:pPr>
        <w:jc w:val="both"/>
        <w:rPr>
          <w:rFonts w:ascii="Century Gothic" w:hAnsi="Century Gothic" w:eastAsia="Calibri" w:cs="Calibri"/>
          <w:sz w:val="22"/>
          <w:szCs w:val="22"/>
        </w:rPr>
      </w:pPr>
    </w:p>
    <w:p w14:paraId="1AAA3C8C">
      <w:pPr>
        <w:jc w:val="both"/>
        <w:rPr>
          <w:rFonts w:ascii="Century Gothic" w:hAnsi="Century Gothic" w:eastAsia="Calibri" w:cs="Calibri"/>
          <w:sz w:val="22"/>
          <w:szCs w:val="22"/>
        </w:rPr>
      </w:pPr>
    </w:p>
    <w:p w14:paraId="0FE19157">
      <w:pPr>
        <w:jc w:val="both"/>
        <w:rPr>
          <w:rFonts w:ascii="Century Gothic" w:hAnsi="Century Gothic" w:eastAsia="Calibri" w:cs="Calibri"/>
          <w:sz w:val="22"/>
          <w:szCs w:val="22"/>
        </w:rPr>
      </w:pPr>
    </w:p>
    <w:p w14:paraId="5B917F36">
      <w:pPr>
        <w:jc w:val="both"/>
        <w:rPr>
          <w:rFonts w:ascii="Century Gothic" w:hAnsi="Century Gothic" w:eastAsia="Calibri" w:cs="Calibri"/>
          <w:sz w:val="22"/>
          <w:szCs w:val="22"/>
        </w:rPr>
      </w:pPr>
    </w:p>
    <w:p w14:paraId="77CA14D4">
      <w:pPr>
        <w:jc w:val="both"/>
        <w:rPr>
          <w:rFonts w:ascii="Century Gothic" w:hAnsi="Century Gothic" w:eastAsia="Calibri" w:cs="Calibri"/>
          <w:sz w:val="22"/>
          <w:szCs w:val="22"/>
        </w:rPr>
      </w:pPr>
    </w:p>
    <w:p w14:paraId="1E8DFD88">
      <w:pPr>
        <w:jc w:val="both"/>
        <w:rPr>
          <w:rFonts w:ascii="Century Gothic" w:hAnsi="Century Gothic" w:eastAsia="Calibri" w:cs="Calibri"/>
          <w:sz w:val="22"/>
          <w:szCs w:val="22"/>
        </w:rPr>
      </w:pPr>
    </w:p>
    <w:p w14:paraId="48440F44">
      <w:pPr>
        <w:jc w:val="both"/>
        <w:rPr>
          <w:rFonts w:ascii="Century Gothic" w:hAnsi="Century Gothic" w:eastAsia="Calibri" w:cs="Calibri"/>
          <w:sz w:val="22"/>
          <w:szCs w:val="22"/>
        </w:rPr>
      </w:pPr>
    </w:p>
    <w:p w14:paraId="760A7AC4">
      <w:pPr>
        <w:jc w:val="both"/>
        <w:rPr>
          <w:rFonts w:ascii="Century Gothic" w:hAnsi="Century Gothic" w:eastAsia="Calibri" w:cs="Calibri"/>
          <w:sz w:val="22"/>
          <w:szCs w:val="22"/>
        </w:rPr>
      </w:pPr>
    </w:p>
    <w:p w14:paraId="0B14B3F5">
      <w:pPr>
        <w:jc w:val="both"/>
        <w:rPr>
          <w:rFonts w:ascii="Century Gothic" w:hAnsi="Century Gothic" w:eastAsia="Calibri" w:cs="Calibri"/>
          <w:sz w:val="22"/>
          <w:szCs w:val="22"/>
        </w:rPr>
      </w:pPr>
    </w:p>
    <w:p w14:paraId="56CB35BD">
      <w:pPr>
        <w:jc w:val="both"/>
        <w:rPr>
          <w:rFonts w:ascii="Century Gothic" w:hAnsi="Century Gothic" w:eastAsia="Calibri" w:cs="Calibri"/>
          <w:sz w:val="22"/>
          <w:szCs w:val="22"/>
        </w:rPr>
      </w:pPr>
    </w:p>
    <w:p w14:paraId="4CD96974">
      <w:pPr>
        <w:jc w:val="both"/>
        <w:rPr>
          <w:rFonts w:ascii="Century Gothic" w:hAnsi="Century Gothic" w:eastAsia="Calibri" w:cs="Calibri"/>
          <w:sz w:val="22"/>
          <w:szCs w:val="22"/>
        </w:rPr>
      </w:pPr>
    </w:p>
    <w:p w14:paraId="4BAF6028">
      <w:pPr>
        <w:jc w:val="both"/>
        <w:rPr>
          <w:rFonts w:ascii="Century Gothic" w:hAnsi="Century Gothic" w:eastAsia="Calibri" w:cs="Calibri"/>
          <w:sz w:val="22"/>
          <w:szCs w:val="22"/>
        </w:rPr>
      </w:pPr>
    </w:p>
    <w:p w14:paraId="2208B048">
      <w:pPr>
        <w:jc w:val="both"/>
        <w:rPr>
          <w:rFonts w:ascii="Century Gothic" w:hAnsi="Century Gothic" w:eastAsia="Calibri" w:cs="Calibri"/>
          <w:sz w:val="22"/>
          <w:szCs w:val="22"/>
        </w:rPr>
      </w:pPr>
    </w:p>
    <w:p w14:paraId="425F7427">
      <w:pPr>
        <w:jc w:val="both"/>
        <w:rPr>
          <w:rFonts w:ascii="Century Gothic" w:hAnsi="Century Gothic" w:eastAsia="Calibri" w:cs="Calibri"/>
          <w:sz w:val="22"/>
          <w:szCs w:val="22"/>
        </w:rPr>
      </w:pPr>
    </w:p>
    <w:p w14:paraId="6731831F">
      <w:pPr>
        <w:jc w:val="both"/>
        <w:rPr>
          <w:rFonts w:ascii="Century Gothic" w:hAnsi="Century Gothic" w:eastAsia="Calibri" w:cs="Calibri"/>
          <w:sz w:val="22"/>
          <w:szCs w:val="22"/>
        </w:rPr>
      </w:pPr>
    </w:p>
    <w:p w14:paraId="71801C18">
      <w:pPr>
        <w:jc w:val="both"/>
        <w:rPr>
          <w:rFonts w:ascii="Century Gothic" w:hAnsi="Century Gothic" w:eastAsia="Calibri" w:cs="Calibri"/>
          <w:sz w:val="22"/>
          <w:szCs w:val="22"/>
        </w:rPr>
      </w:pPr>
    </w:p>
    <w:p w14:paraId="5AC2AAC5">
      <w:pPr>
        <w:jc w:val="both"/>
        <w:rPr>
          <w:rFonts w:ascii="Century Gothic" w:hAnsi="Century Gothic" w:eastAsia="Calibri" w:cs="Calibri"/>
          <w:sz w:val="22"/>
          <w:szCs w:val="22"/>
        </w:rPr>
      </w:pPr>
    </w:p>
    <w:p w14:paraId="791E30B0">
      <w:pPr>
        <w:jc w:val="both"/>
        <w:rPr>
          <w:rFonts w:ascii="Century Gothic" w:hAnsi="Century Gothic" w:eastAsia="Calibri" w:cs="Calibri"/>
          <w:sz w:val="22"/>
          <w:szCs w:val="22"/>
        </w:rPr>
      </w:pPr>
    </w:p>
    <w:p w14:paraId="163ECA13">
      <w:pPr>
        <w:jc w:val="both"/>
        <w:rPr>
          <w:rFonts w:ascii="Century Gothic" w:hAnsi="Century Gothic" w:eastAsia="Calibri" w:cs="Calibri"/>
          <w:sz w:val="22"/>
          <w:szCs w:val="22"/>
        </w:rPr>
      </w:pPr>
    </w:p>
    <w:p w14:paraId="01DAF161">
      <w:pPr>
        <w:jc w:val="both"/>
        <w:rPr>
          <w:rFonts w:ascii="Century Gothic" w:hAnsi="Century Gothic" w:eastAsia="Calibri" w:cs="Calibri"/>
          <w:sz w:val="22"/>
          <w:szCs w:val="22"/>
        </w:rPr>
      </w:pPr>
    </w:p>
    <w:p w14:paraId="476ACBBD">
      <w:pPr>
        <w:jc w:val="both"/>
        <w:rPr>
          <w:rFonts w:ascii="Century Gothic" w:hAnsi="Century Gothic" w:eastAsia="Calibri" w:cs="Calibri"/>
          <w:sz w:val="22"/>
          <w:szCs w:val="22"/>
        </w:rPr>
      </w:pPr>
    </w:p>
    <w:p w14:paraId="6716DFA9">
      <w:pPr>
        <w:jc w:val="both"/>
        <w:rPr>
          <w:rFonts w:ascii="Century Gothic" w:hAnsi="Century Gothic" w:eastAsia="Calibri" w:cs="Calibri"/>
          <w:sz w:val="22"/>
          <w:szCs w:val="22"/>
        </w:rPr>
      </w:pPr>
    </w:p>
    <w:p w14:paraId="0B7EF45F">
      <w:pPr>
        <w:jc w:val="both"/>
        <w:rPr>
          <w:rFonts w:ascii="Century Gothic" w:hAnsi="Century Gothic" w:eastAsia="Calibri" w:cs="Calibri"/>
          <w:sz w:val="22"/>
          <w:szCs w:val="22"/>
        </w:rPr>
      </w:pPr>
    </w:p>
    <w:p w14:paraId="43B8E9D3">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IX – MINUTA DA ATA DE REGISTRO DE PREÇOS Nº</w:t>
      </w:r>
      <w:bookmarkStart w:id="8" w:name="_Hlk158120121"/>
      <w:r>
        <w:rPr>
          <w:rFonts w:ascii="Century Gothic" w:hAnsi="Century Gothic" w:eastAsia="Calibri" w:cs="Calibri"/>
          <w:b/>
          <w:sz w:val="28"/>
          <w:szCs w:val="28"/>
        </w:rPr>
        <w:t xml:space="preserve"> </w:t>
      </w:r>
      <w:r>
        <w:rPr>
          <w:rFonts w:ascii="Century Gothic" w:hAnsi="Century Gothic" w:eastAsia="Calibri" w:cs="Calibri"/>
          <w:b/>
          <w:sz w:val="28"/>
          <w:szCs w:val="28"/>
          <w:highlight w:val="yellow"/>
        </w:rPr>
        <w:t>XX</w:t>
      </w:r>
      <w:r>
        <w:rPr>
          <w:rFonts w:ascii="Century Gothic" w:hAnsi="Century Gothic" w:eastAsia="Calibri" w:cs="Calibri"/>
          <w:b/>
          <w:sz w:val="28"/>
          <w:szCs w:val="28"/>
        </w:rPr>
        <w:t>/2024</w:t>
      </w:r>
      <w:bookmarkEnd w:id="8"/>
    </w:p>
    <w:p w14:paraId="5559C2AD">
      <w:pPr>
        <w:spacing w:line="360" w:lineRule="auto"/>
        <w:jc w:val="center"/>
        <w:rPr>
          <w:rFonts w:ascii="Century Gothic" w:hAnsi="Century Gothic" w:cs="Arial"/>
          <w:b/>
          <w:bCs/>
          <w:iCs/>
          <w:color w:val="000000"/>
          <w:sz w:val="20"/>
          <w:szCs w:val="20"/>
        </w:rPr>
      </w:pPr>
    </w:p>
    <w:p w14:paraId="6F8E5AAF">
      <w:pPr>
        <w:spacing w:line="360" w:lineRule="auto"/>
        <w:jc w:val="center"/>
        <w:rPr>
          <w:rFonts w:ascii="Century Gothic" w:hAnsi="Century Gothic" w:cs="Arial"/>
          <w:sz w:val="20"/>
          <w:szCs w:val="20"/>
        </w:rPr>
      </w:pPr>
      <w:r>
        <w:rPr>
          <w:rFonts w:ascii="Century Gothic" w:hAnsi="Century Gothic" w:cs="Arial"/>
          <w:b/>
          <w:bCs/>
          <w:iCs/>
          <w:color w:val="000000"/>
          <w:sz w:val="20"/>
          <w:szCs w:val="20"/>
        </w:rPr>
        <w:t>ATA DE REGISTRO DE PREÇOS</w:t>
      </w:r>
    </w:p>
    <w:p w14:paraId="558EAEAD">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 xml:space="preserve">O MUNICÍPIO DE SANTO ESTÊVÃO </w:t>
      </w:r>
    </w:p>
    <w:p w14:paraId="1F08CF33">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 xml:space="preserve">ATA DE REGISTRO DE PREÇOS </w:t>
      </w:r>
    </w:p>
    <w:p w14:paraId="30019545">
      <w:pPr>
        <w:widowControl w:val="0"/>
        <w:autoSpaceDE w:val="0"/>
        <w:autoSpaceDN w:val="0"/>
        <w:adjustRightInd w:val="0"/>
        <w:spacing w:line="360" w:lineRule="auto"/>
        <w:ind w:right="-30"/>
        <w:jc w:val="center"/>
        <w:rPr>
          <w:rFonts w:ascii="Century Gothic" w:hAnsi="Century Gothic" w:cs="Arial"/>
          <w:bCs/>
          <w:sz w:val="20"/>
          <w:szCs w:val="20"/>
        </w:rPr>
      </w:pPr>
      <w:r>
        <w:rPr>
          <w:rFonts w:ascii="Century Gothic" w:hAnsi="Century Gothic" w:cs="Arial"/>
          <w:bCs/>
          <w:sz w:val="20"/>
          <w:szCs w:val="20"/>
        </w:rPr>
        <w:t>N.º XX/2024</w:t>
      </w:r>
    </w:p>
    <w:p w14:paraId="47C84551">
      <w:pPr>
        <w:widowControl w:val="0"/>
        <w:autoSpaceDE w:val="0"/>
        <w:autoSpaceDN w:val="0"/>
        <w:adjustRightInd w:val="0"/>
        <w:spacing w:line="360" w:lineRule="auto"/>
        <w:ind w:right="-30"/>
        <w:jc w:val="both"/>
        <w:rPr>
          <w:rFonts w:ascii="Century Gothic" w:hAnsi="Century Gothic" w:cs="Arial"/>
          <w:sz w:val="20"/>
          <w:szCs w:val="20"/>
        </w:rPr>
      </w:pPr>
    </w:p>
    <w:p w14:paraId="691818AD">
      <w:pPr>
        <w:widowControl w:val="0"/>
        <w:tabs>
          <w:tab w:val="center" w:pos="4779"/>
          <w:tab w:val="right" w:pos="9198"/>
        </w:tabs>
        <w:autoSpaceDE w:val="0"/>
        <w:autoSpaceDN w:val="0"/>
        <w:adjustRightInd w:val="0"/>
        <w:spacing w:before="120" w:after="120" w:line="276" w:lineRule="auto"/>
        <w:ind w:right="-28" w:firstLine="1418"/>
        <w:jc w:val="both"/>
        <w:rPr>
          <w:rFonts w:ascii="Century Gothic" w:hAnsi="Century Gothic" w:cs="Arial"/>
          <w:sz w:val="20"/>
          <w:szCs w:val="20"/>
        </w:rPr>
      </w:pPr>
      <w:r>
        <w:rPr>
          <w:rFonts w:ascii="Century Gothic" w:hAnsi="Century Gothic" w:cs="Arial"/>
          <w:sz w:val="20"/>
          <w:szCs w:val="20"/>
        </w:rPr>
        <w:t>O MUNICÍPIO DE SANTO ESTÊVÃO, pessoa jurídica de direito público, inscrito no CNPJ/MF sob o nº XXXXX, neste ato representado pelo Prefeito Municipal, Sr. Rogério Costa, considerando o julgamento da licitação na modalidade de pregão, na forma eletrônica, para REGISTRO DE PREÇOS nº XX/2024, publicada no Diário Oficial de XX/XX/2024, processo administrativo n.º XXXX,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5C77A666">
      <w:pPr>
        <w:pStyle w:val="39"/>
        <w:rPr>
          <w:rFonts w:ascii="Century Gothic" w:hAnsi="Century Gothic"/>
        </w:rPr>
      </w:pPr>
      <w:r>
        <w:rPr>
          <w:rFonts w:ascii="Century Gothic" w:hAnsi="Century Gothic"/>
        </w:rPr>
        <w:t>DO OBJETO</w:t>
      </w:r>
    </w:p>
    <w:p w14:paraId="75377310">
      <w:pPr>
        <w:pStyle w:val="40"/>
        <w:autoSpaceDE w:val="0"/>
        <w:autoSpaceDN w:val="0"/>
        <w:adjustRightInd w:val="0"/>
        <w:ind w:left="0" w:firstLine="0"/>
        <w:rPr>
          <w:rFonts w:ascii="Century Gothic" w:hAnsi="Century Gothic"/>
        </w:rPr>
      </w:pPr>
      <w:r>
        <w:rPr>
          <w:rFonts w:ascii="Century Gothic" w:hAnsi="Century Gothic"/>
        </w:rPr>
        <w:t xml:space="preserve">A presente Ata tem por objeto o registro de preços para a eventual contratação de </w:t>
      </w:r>
      <w:r>
        <w:rPr>
          <w:rFonts w:ascii="Century Gothic" w:hAnsi="Century Gothic"/>
          <w:b/>
          <w:bCs/>
        </w:rPr>
        <w:t>xxxxxxxxxxxxxxxxxxxxxxxxx</w:t>
      </w:r>
      <w:r>
        <w:rPr>
          <w:rFonts w:ascii="Century Gothic" w:hAnsi="Century Gothic"/>
        </w:rPr>
        <w:t xml:space="preserve"> especificados nos itens do Termo de Referência, anexo </w:t>
      </w:r>
      <w:r>
        <w:rPr>
          <w:rFonts w:ascii="Century Gothic" w:hAnsi="Century Gothic"/>
          <w:color w:val="FF0000"/>
        </w:rPr>
        <w:t>XXXX do edital de Licitação nº XX/2024</w:t>
      </w:r>
      <w:r>
        <w:rPr>
          <w:rFonts w:ascii="Century Gothic" w:hAnsi="Century Gothic"/>
        </w:rPr>
        <w:t>, que é parte integrante desta Ata, assim como as propostas cujos preços tenham sido registrados, independentemente de transcrição.</w:t>
      </w:r>
    </w:p>
    <w:p w14:paraId="6B462F1C">
      <w:pPr>
        <w:pStyle w:val="39"/>
        <w:rPr>
          <w:rFonts w:ascii="Century Gothic" w:hAnsi="Century Gothic"/>
        </w:rPr>
      </w:pPr>
      <w:r>
        <w:rPr>
          <w:rFonts w:ascii="Century Gothic" w:hAnsi="Century Gothic"/>
        </w:rPr>
        <w:t>DOS PREÇOS, ESPECIFICAÇÕES E QUANTITATIVOS</w:t>
      </w:r>
    </w:p>
    <w:p w14:paraId="7E8A4093">
      <w:pPr>
        <w:pStyle w:val="40"/>
        <w:autoSpaceDE w:val="0"/>
        <w:autoSpaceDN w:val="0"/>
        <w:adjustRightInd w:val="0"/>
        <w:ind w:left="0" w:firstLine="0"/>
        <w:rPr>
          <w:rFonts w:ascii="Century Gothic" w:hAnsi="Century Gothic"/>
        </w:rPr>
      </w:pPr>
      <w:r>
        <w:rPr>
          <w:rFonts w:ascii="Century Gothic" w:hAnsi="Century Gothic"/>
        </w:rPr>
        <w:t xml:space="preserve">O preço registrado, as especificações do objeto, as quantidades mínimas e máximas de cada item, fornecedor(es) e as demais condições ofertadas na(s) proposta(s) são as que seguem: </w:t>
      </w:r>
    </w:p>
    <w:tbl>
      <w:tblPr>
        <w:tblStyle w:val="10"/>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7468DF02">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18DC4DE7">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Item</w:t>
            </w:r>
          </w:p>
          <w:p w14:paraId="56A54C31">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do</w:t>
            </w:r>
          </w:p>
          <w:p w14:paraId="1E68D343">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367D748D">
            <w:pPr>
              <w:widowControl w:val="0"/>
              <w:autoSpaceDE w:val="0"/>
              <w:autoSpaceDN w:val="0"/>
              <w:adjustRightInd w:val="0"/>
              <w:spacing w:line="360" w:lineRule="auto"/>
              <w:ind w:right="-30"/>
              <w:jc w:val="center"/>
              <w:rPr>
                <w:rFonts w:ascii="Century Gothic" w:hAnsi="Century Gothic" w:cs="Arial"/>
                <w:i/>
                <w:color w:val="FF0000"/>
                <w:sz w:val="20"/>
                <w:szCs w:val="20"/>
              </w:rPr>
            </w:pPr>
            <w:r>
              <w:rPr>
                <w:rFonts w:ascii="Century Gothic" w:hAnsi="Century Gothic" w:cs="Arial"/>
                <w:sz w:val="20"/>
                <w:szCs w:val="20"/>
              </w:rPr>
              <w:t xml:space="preserve">Fornecedor </w:t>
            </w:r>
            <w:r>
              <w:rPr>
                <w:rFonts w:ascii="Century Gothic" w:hAnsi="Century Gothic" w:cs="Arial"/>
                <w:i/>
                <w:color w:val="FF0000"/>
                <w:sz w:val="20"/>
                <w:szCs w:val="20"/>
              </w:rPr>
              <w:t>(razão social, CNPJ/MF, endereço, contatos, representante)</w:t>
            </w:r>
          </w:p>
          <w:p w14:paraId="05ED1C71">
            <w:pPr>
              <w:widowControl w:val="0"/>
              <w:autoSpaceDE w:val="0"/>
              <w:autoSpaceDN w:val="0"/>
              <w:adjustRightInd w:val="0"/>
              <w:spacing w:line="360" w:lineRule="auto"/>
              <w:ind w:right="-30"/>
              <w:jc w:val="center"/>
              <w:rPr>
                <w:rFonts w:ascii="Century Gothic" w:hAnsi="Century Gothic" w:cs="Arial"/>
                <w:sz w:val="20"/>
                <w:szCs w:val="20"/>
              </w:rPr>
            </w:pPr>
          </w:p>
        </w:tc>
      </w:tr>
      <w:tr w14:paraId="1F67A26A">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6404643">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X</w:t>
            </w:r>
          </w:p>
        </w:tc>
        <w:tc>
          <w:tcPr>
            <w:tcW w:w="1333" w:type="dxa"/>
            <w:tcBorders>
              <w:top w:val="nil"/>
              <w:left w:val="single" w:color="000000" w:sz="2" w:space="0"/>
              <w:bottom w:val="single" w:color="000000" w:sz="2" w:space="0"/>
              <w:right w:val="nil"/>
            </w:tcBorders>
          </w:tcPr>
          <w:p w14:paraId="1AD45FF8">
            <w:pPr>
              <w:widowControl w:val="0"/>
              <w:autoSpaceDE w:val="0"/>
              <w:autoSpaceDN w:val="0"/>
              <w:adjustRightInd w:val="0"/>
              <w:spacing w:line="360" w:lineRule="auto"/>
              <w:ind w:right="-30"/>
              <w:jc w:val="both"/>
              <w:rPr>
                <w:rFonts w:ascii="Century Gothic" w:hAnsi="Century Gothic" w:cs="Arial"/>
                <w:sz w:val="20"/>
                <w:szCs w:val="20"/>
              </w:rPr>
            </w:pPr>
            <w:r>
              <w:rPr>
                <w:rFonts w:ascii="Century Gothic" w:hAnsi="Century Gothic" w:cs="Arial"/>
                <w:sz w:val="20"/>
                <w:szCs w:val="20"/>
              </w:rPr>
              <w:t>Especificação</w:t>
            </w:r>
          </w:p>
        </w:tc>
        <w:tc>
          <w:tcPr>
            <w:tcW w:w="1253" w:type="dxa"/>
            <w:tcBorders>
              <w:top w:val="nil"/>
              <w:left w:val="single" w:color="000000" w:sz="2" w:space="0"/>
              <w:bottom w:val="single" w:color="000000" w:sz="2" w:space="0"/>
              <w:right w:val="nil"/>
            </w:tcBorders>
          </w:tcPr>
          <w:p w14:paraId="607268A9">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 xml:space="preserve">Marca </w:t>
            </w:r>
          </w:p>
          <w:p w14:paraId="202604BF">
            <w:pPr>
              <w:widowControl w:val="0"/>
              <w:autoSpaceDE w:val="0"/>
              <w:autoSpaceDN w:val="0"/>
              <w:adjustRightInd w:val="0"/>
              <w:spacing w:line="360" w:lineRule="auto"/>
              <w:ind w:right="-30"/>
              <w:jc w:val="center"/>
              <w:rPr>
                <w:rFonts w:ascii="Century Gothic" w:hAnsi="Century Gothic" w:cs="Arial"/>
                <w:i/>
                <w:iCs/>
                <w:sz w:val="20"/>
                <w:szCs w:val="20"/>
              </w:rPr>
            </w:pPr>
          </w:p>
        </w:tc>
        <w:tc>
          <w:tcPr>
            <w:tcW w:w="1541" w:type="dxa"/>
            <w:tcBorders>
              <w:top w:val="nil"/>
              <w:left w:val="single" w:color="000000" w:sz="2" w:space="0"/>
              <w:bottom w:val="single" w:color="000000" w:sz="2" w:space="0"/>
              <w:right w:val="nil"/>
            </w:tcBorders>
          </w:tcPr>
          <w:p w14:paraId="6D90D5B2">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Modelo</w:t>
            </w:r>
          </w:p>
        </w:tc>
        <w:tc>
          <w:tcPr>
            <w:tcW w:w="1121" w:type="dxa"/>
            <w:tcBorders>
              <w:top w:val="nil"/>
              <w:left w:val="single" w:color="000000" w:sz="2" w:space="0"/>
              <w:bottom w:val="single" w:color="000000" w:sz="2" w:space="0"/>
              <w:right w:val="nil"/>
            </w:tcBorders>
          </w:tcPr>
          <w:p w14:paraId="68630459">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Unidade</w:t>
            </w:r>
          </w:p>
        </w:tc>
        <w:tc>
          <w:tcPr>
            <w:tcW w:w="1121" w:type="dxa"/>
            <w:tcBorders>
              <w:top w:val="nil"/>
              <w:left w:val="single" w:color="000000" w:sz="2" w:space="0"/>
              <w:bottom w:val="single" w:color="000000" w:sz="2" w:space="0"/>
              <w:right w:val="nil"/>
            </w:tcBorders>
          </w:tcPr>
          <w:p w14:paraId="39AABFBF">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QuantidadeMáxima</w:t>
            </w:r>
          </w:p>
        </w:tc>
        <w:tc>
          <w:tcPr>
            <w:tcW w:w="841" w:type="dxa"/>
            <w:tcBorders>
              <w:top w:val="nil"/>
              <w:left w:val="single" w:color="000000" w:sz="2" w:space="0"/>
              <w:bottom w:val="single" w:color="000000" w:sz="2" w:space="0"/>
              <w:right w:val="single" w:color="000000" w:sz="2" w:space="0"/>
            </w:tcBorders>
          </w:tcPr>
          <w:p w14:paraId="668ACE10">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 Mínima</w:t>
            </w:r>
          </w:p>
        </w:tc>
        <w:tc>
          <w:tcPr>
            <w:tcW w:w="841" w:type="dxa"/>
            <w:tcBorders>
              <w:top w:val="nil"/>
              <w:left w:val="single" w:color="000000" w:sz="2" w:space="0"/>
              <w:bottom w:val="single" w:color="000000" w:sz="2" w:space="0"/>
              <w:right w:val="nil"/>
            </w:tcBorders>
          </w:tcPr>
          <w:p w14:paraId="7610272F">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Valor Un</w:t>
            </w:r>
          </w:p>
        </w:tc>
        <w:tc>
          <w:tcPr>
            <w:tcW w:w="844" w:type="dxa"/>
            <w:tcBorders>
              <w:top w:val="nil"/>
              <w:left w:val="single" w:color="000000" w:sz="2" w:space="0"/>
              <w:bottom w:val="single" w:color="000000" w:sz="2" w:space="0"/>
              <w:right w:val="single" w:color="000000" w:sz="2" w:space="0"/>
            </w:tcBorders>
          </w:tcPr>
          <w:p w14:paraId="64BC1B13">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i/>
                <w:iCs/>
                <w:sz w:val="20"/>
                <w:szCs w:val="20"/>
              </w:rPr>
              <w:t>Prazo garantia ou validade</w:t>
            </w:r>
          </w:p>
        </w:tc>
      </w:tr>
      <w:tr w14:paraId="1C828973">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65CE6F4F">
            <w:pPr>
              <w:widowControl w:val="0"/>
              <w:autoSpaceDE w:val="0"/>
              <w:autoSpaceDN w:val="0"/>
              <w:adjustRightInd w:val="0"/>
              <w:spacing w:line="360" w:lineRule="auto"/>
              <w:ind w:right="-30"/>
              <w:jc w:val="both"/>
              <w:rPr>
                <w:rFonts w:ascii="Century Gothic" w:hAnsi="Century Gothic" w:cs="Arial"/>
                <w:sz w:val="20"/>
                <w:szCs w:val="20"/>
              </w:rPr>
            </w:pPr>
          </w:p>
        </w:tc>
        <w:tc>
          <w:tcPr>
            <w:tcW w:w="1333" w:type="dxa"/>
            <w:tcBorders>
              <w:top w:val="nil"/>
              <w:left w:val="single" w:color="000000" w:sz="2" w:space="0"/>
              <w:bottom w:val="single" w:color="000000" w:sz="2" w:space="0"/>
              <w:right w:val="nil"/>
            </w:tcBorders>
          </w:tcPr>
          <w:p w14:paraId="3B910962">
            <w:pPr>
              <w:widowControl w:val="0"/>
              <w:autoSpaceDE w:val="0"/>
              <w:autoSpaceDN w:val="0"/>
              <w:adjustRightInd w:val="0"/>
              <w:spacing w:line="360" w:lineRule="auto"/>
              <w:ind w:right="-30"/>
              <w:jc w:val="both"/>
              <w:rPr>
                <w:rFonts w:ascii="Century Gothic" w:hAnsi="Century Gothic" w:cs="Arial"/>
                <w:sz w:val="20"/>
                <w:szCs w:val="20"/>
              </w:rPr>
            </w:pPr>
          </w:p>
        </w:tc>
        <w:tc>
          <w:tcPr>
            <w:tcW w:w="1253" w:type="dxa"/>
            <w:tcBorders>
              <w:top w:val="nil"/>
              <w:left w:val="single" w:color="000000" w:sz="2" w:space="0"/>
              <w:bottom w:val="single" w:color="000000" w:sz="2" w:space="0"/>
              <w:right w:val="nil"/>
            </w:tcBorders>
          </w:tcPr>
          <w:p w14:paraId="4621CCB8">
            <w:pPr>
              <w:widowControl w:val="0"/>
              <w:autoSpaceDE w:val="0"/>
              <w:autoSpaceDN w:val="0"/>
              <w:adjustRightInd w:val="0"/>
              <w:spacing w:line="360" w:lineRule="auto"/>
              <w:ind w:right="-30"/>
              <w:jc w:val="both"/>
              <w:rPr>
                <w:rFonts w:ascii="Century Gothic" w:hAnsi="Century Gothic" w:cs="Arial"/>
                <w:sz w:val="20"/>
                <w:szCs w:val="20"/>
              </w:rPr>
            </w:pPr>
          </w:p>
        </w:tc>
        <w:tc>
          <w:tcPr>
            <w:tcW w:w="1541" w:type="dxa"/>
            <w:tcBorders>
              <w:top w:val="nil"/>
              <w:left w:val="single" w:color="000000" w:sz="2" w:space="0"/>
              <w:bottom w:val="single" w:color="000000" w:sz="2" w:space="0"/>
              <w:right w:val="nil"/>
            </w:tcBorders>
          </w:tcPr>
          <w:p w14:paraId="19B779B3">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2EC48D1D">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45665725">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single" w:color="000000" w:sz="2" w:space="0"/>
            </w:tcBorders>
          </w:tcPr>
          <w:p w14:paraId="0229F678">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nil"/>
            </w:tcBorders>
          </w:tcPr>
          <w:p w14:paraId="1EE10CC6">
            <w:pPr>
              <w:widowControl w:val="0"/>
              <w:autoSpaceDE w:val="0"/>
              <w:autoSpaceDN w:val="0"/>
              <w:adjustRightInd w:val="0"/>
              <w:spacing w:line="360" w:lineRule="auto"/>
              <w:ind w:right="-30"/>
              <w:jc w:val="both"/>
              <w:rPr>
                <w:rFonts w:ascii="Century Gothic" w:hAnsi="Century Gothic" w:cs="Arial"/>
                <w:sz w:val="20"/>
                <w:szCs w:val="20"/>
              </w:rPr>
            </w:pPr>
          </w:p>
        </w:tc>
        <w:tc>
          <w:tcPr>
            <w:tcW w:w="844" w:type="dxa"/>
            <w:tcBorders>
              <w:top w:val="nil"/>
              <w:left w:val="single" w:color="000000" w:sz="2" w:space="0"/>
              <w:bottom w:val="single" w:color="000000" w:sz="2" w:space="0"/>
              <w:right w:val="single" w:color="000000" w:sz="2" w:space="0"/>
            </w:tcBorders>
          </w:tcPr>
          <w:p w14:paraId="3AB3BDBB">
            <w:pPr>
              <w:widowControl w:val="0"/>
              <w:autoSpaceDE w:val="0"/>
              <w:autoSpaceDN w:val="0"/>
              <w:adjustRightInd w:val="0"/>
              <w:spacing w:line="360" w:lineRule="auto"/>
              <w:ind w:right="-30"/>
              <w:jc w:val="both"/>
              <w:rPr>
                <w:rFonts w:ascii="Century Gothic" w:hAnsi="Century Gothic" w:cs="Arial"/>
                <w:sz w:val="20"/>
                <w:szCs w:val="20"/>
              </w:rPr>
            </w:pPr>
          </w:p>
        </w:tc>
      </w:tr>
    </w:tbl>
    <w:p w14:paraId="56DFC470">
      <w:pPr>
        <w:spacing w:line="360" w:lineRule="auto"/>
        <w:rPr>
          <w:rFonts w:ascii="Century Gothic" w:hAnsi="Century Gothic" w:cs="Arial"/>
          <w:sz w:val="20"/>
          <w:szCs w:val="20"/>
          <w:lang w:eastAsia="en-US"/>
        </w:rPr>
      </w:pPr>
    </w:p>
    <w:p w14:paraId="617FD759">
      <w:pPr>
        <w:pStyle w:val="40"/>
        <w:autoSpaceDE w:val="0"/>
        <w:autoSpaceDN w:val="0"/>
        <w:adjustRightInd w:val="0"/>
        <w:ind w:left="0" w:firstLine="0"/>
        <w:rPr>
          <w:rFonts w:ascii="Century Gothic" w:hAnsi="Century Gothic"/>
          <w:lang w:eastAsia="en-US"/>
        </w:rPr>
      </w:pPr>
      <w:r>
        <w:rPr>
          <w:rFonts w:ascii="Century Gothic" w:hAnsi="Century Gothic"/>
          <w:lang w:eastAsia="en-US"/>
        </w:rPr>
        <w:t>A listagem do cadastro de reserva referente ao presente registro de preços consta como anexo a esta Ata.</w:t>
      </w:r>
    </w:p>
    <w:p w14:paraId="0075694C">
      <w:pPr>
        <w:pStyle w:val="39"/>
        <w:rPr>
          <w:rFonts w:ascii="Century Gothic" w:hAnsi="Century Gothic"/>
        </w:rPr>
      </w:pPr>
      <w:r>
        <w:rPr>
          <w:rFonts w:ascii="Century Gothic" w:hAnsi="Century Gothic"/>
        </w:rPr>
        <w:t>ÓRGÃO GERENCIADOR E PARTICIPANTES</w:t>
      </w:r>
    </w:p>
    <w:p w14:paraId="335534AB">
      <w:pPr>
        <w:pStyle w:val="40"/>
        <w:autoSpaceDE w:val="0"/>
        <w:autoSpaceDN w:val="0"/>
        <w:adjustRightInd w:val="0"/>
        <w:ind w:left="0" w:firstLine="0"/>
        <w:rPr>
          <w:rFonts w:ascii="Century Gothic" w:hAnsi="Century Gothic"/>
        </w:rPr>
      </w:pPr>
      <w:r>
        <w:rPr>
          <w:rFonts w:ascii="Century Gothic" w:hAnsi="Century Gothic"/>
        </w:rPr>
        <w:t xml:space="preserve">O órgão gerenciador será o </w:t>
      </w:r>
      <w:r>
        <w:rPr>
          <w:rFonts w:ascii="Century Gothic" w:hAnsi="Century Gothic"/>
          <w:color w:val="FF0000"/>
        </w:rPr>
        <w:t>XXXXX</w:t>
      </w:r>
      <w:r>
        <w:rPr>
          <w:rFonts w:ascii="Century Gothic" w:hAnsi="Century Gothic"/>
        </w:rPr>
        <w:t>.</w:t>
      </w:r>
    </w:p>
    <w:p w14:paraId="66D25677">
      <w:pPr>
        <w:pStyle w:val="35"/>
        <w:numPr>
          <w:ilvl w:val="1"/>
          <w:numId w:val="0"/>
        </w:numPr>
        <w:autoSpaceDE w:val="0"/>
        <w:autoSpaceDN w:val="0"/>
        <w:adjustRightInd w:val="0"/>
        <w:rPr>
          <w:rFonts w:ascii="Century Gothic" w:hAnsi="Century Gothic"/>
        </w:rPr>
      </w:pPr>
      <w:r>
        <w:rPr>
          <w:rFonts w:ascii="Century Gothic" w:hAnsi="Century Gothic"/>
        </w:rPr>
        <w:t>Além do gerenciador, são órgãos e entidades públicas participantes do registro de preços: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244"/>
        <w:gridCol w:w="2245"/>
        <w:gridCol w:w="2245"/>
      </w:tblGrid>
      <w:tr w14:paraId="4E2A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2E4C1079">
            <w:pPr>
              <w:widowControl w:val="0"/>
              <w:autoSpaceDE w:val="0"/>
              <w:autoSpaceDN w:val="0"/>
              <w:adjustRightInd w:val="0"/>
              <w:spacing w:line="360" w:lineRule="auto"/>
              <w:ind w:right="-30"/>
              <w:jc w:val="center"/>
              <w:rPr>
                <w:rFonts w:ascii="Century Gothic" w:hAnsi="Century Gothic" w:cs="Arial"/>
                <w:i/>
                <w:iCs/>
                <w:color w:val="FF0000"/>
                <w:sz w:val="20"/>
                <w:szCs w:val="20"/>
              </w:rPr>
            </w:pPr>
            <w:r>
              <w:rPr>
                <w:rFonts w:ascii="Century Gothic" w:hAnsi="Century Gothic" w:cs="Arial"/>
                <w:i/>
                <w:iCs/>
                <w:color w:val="FF0000"/>
                <w:sz w:val="20"/>
                <w:szCs w:val="20"/>
              </w:rPr>
              <w:t xml:space="preserve">Item nº </w:t>
            </w:r>
          </w:p>
        </w:tc>
        <w:tc>
          <w:tcPr>
            <w:tcW w:w="2244" w:type="dxa"/>
          </w:tcPr>
          <w:p w14:paraId="3720D011">
            <w:pPr>
              <w:widowControl w:val="0"/>
              <w:autoSpaceDE w:val="0"/>
              <w:autoSpaceDN w:val="0"/>
              <w:adjustRightInd w:val="0"/>
              <w:spacing w:line="360" w:lineRule="auto"/>
              <w:ind w:right="-30"/>
              <w:jc w:val="center"/>
              <w:rPr>
                <w:rFonts w:ascii="Century Gothic" w:hAnsi="Century Gothic" w:cs="Arial"/>
                <w:i/>
                <w:iCs/>
                <w:color w:val="FF0000"/>
                <w:sz w:val="20"/>
                <w:szCs w:val="20"/>
              </w:rPr>
            </w:pPr>
            <w:r>
              <w:rPr>
                <w:rFonts w:ascii="Century Gothic" w:hAnsi="Century Gothic" w:cs="Arial"/>
                <w:i/>
                <w:iCs/>
                <w:color w:val="FF0000"/>
                <w:sz w:val="20"/>
                <w:szCs w:val="20"/>
              </w:rPr>
              <w:t>Órgãos Participantes</w:t>
            </w:r>
          </w:p>
        </w:tc>
        <w:tc>
          <w:tcPr>
            <w:tcW w:w="2245" w:type="dxa"/>
          </w:tcPr>
          <w:p w14:paraId="00DAFB6A">
            <w:pPr>
              <w:widowControl w:val="0"/>
              <w:autoSpaceDE w:val="0"/>
              <w:autoSpaceDN w:val="0"/>
              <w:adjustRightInd w:val="0"/>
              <w:spacing w:line="360" w:lineRule="auto"/>
              <w:ind w:right="-30"/>
              <w:jc w:val="center"/>
              <w:rPr>
                <w:rFonts w:ascii="Century Gothic" w:hAnsi="Century Gothic" w:cs="Arial"/>
                <w:i/>
                <w:iCs/>
                <w:color w:val="FF0000"/>
                <w:sz w:val="20"/>
                <w:szCs w:val="20"/>
              </w:rPr>
            </w:pPr>
            <w:r>
              <w:rPr>
                <w:rFonts w:ascii="Century Gothic" w:hAnsi="Century Gothic" w:cs="Arial"/>
                <w:i/>
                <w:iCs/>
                <w:color w:val="FF0000"/>
                <w:sz w:val="20"/>
                <w:szCs w:val="20"/>
              </w:rPr>
              <w:t>Unidade</w:t>
            </w:r>
          </w:p>
        </w:tc>
        <w:tc>
          <w:tcPr>
            <w:tcW w:w="2245" w:type="dxa"/>
          </w:tcPr>
          <w:p w14:paraId="6BEBBFD0">
            <w:pPr>
              <w:widowControl w:val="0"/>
              <w:autoSpaceDE w:val="0"/>
              <w:autoSpaceDN w:val="0"/>
              <w:adjustRightInd w:val="0"/>
              <w:spacing w:line="360" w:lineRule="auto"/>
              <w:ind w:right="-30"/>
              <w:jc w:val="center"/>
              <w:rPr>
                <w:rFonts w:ascii="Century Gothic" w:hAnsi="Century Gothic" w:cs="Arial"/>
                <w:i/>
                <w:iCs/>
                <w:color w:val="FF0000"/>
                <w:sz w:val="20"/>
                <w:szCs w:val="20"/>
              </w:rPr>
            </w:pPr>
            <w:r>
              <w:rPr>
                <w:rFonts w:ascii="Century Gothic" w:hAnsi="Century Gothic" w:cs="Arial"/>
                <w:i/>
                <w:iCs/>
                <w:color w:val="FF0000"/>
                <w:sz w:val="20"/>
                <w:szCs w:val="20"/>
              </w:rPr>
              <w:t>Quantidade</w:t>
            </w:r>
          </w:p>
        </w:tc>
      </w:tr>
      <w:tr w14:paraId="439F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4D69C3E4">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4" w:type="dxa"/>
          </w:tcPr>
          <w:p w14:paraId="6D8CE27C">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50D99506">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4636E943">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r>
      <w:tr w14:paraId="648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59086AC5">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4" w:type="dxa"/>
          </w:tcPr>
          <w:p w14:paraId="32F4FF01">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7BE7915E">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7DC0B257">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r>
      <w:tr w14:paraId="2B5B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1C1D7B6F">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4" w:type="dxa"/>
          </w:tcPr>
          <w:p w14:paraId="32151E34">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6F34724D">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4A11E3C4">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r>
    </w:tbl>
    <w:p w14:paraId="7788E726">
      <w:pPr>
        <w:pStyle w:val="39"/>
        <w:rPr>
          <w:rFonts w:ascii="Century Gothic" w:hAnsi="Century Gothic"/>
          <w:i/>
          <w:color w:val="FF0000"/>
        </w:rPr>
      </w:pPr>
      <w:r>
        <w:rPr>
          <w:rFonts w:ascii="Century Gothic" w:hAnsi="Century Gothic"/>
        </w:rPr>
        <w:t>DA ADESÃO À ATA DE REGISTRO DE PREÇOS</w:t>
      </w:r>
    </w:p>
    <w:p w14:paraId="5A188C12">
      <w:pPr>
        <w:pStyle w:val="35"/>
        <w:numPr>
          <w:ilvl w:val="1"/>
          <w:numId w:val="0"/>
        </w:numPr>
        <w:autoSpaceDE w:val="0"/>
        <w:autoSpaceDN w:val="0"/>
        <w:adjustRightInd w:val="0"/>
        <w:rPr>
          <w:rFonts w:ascii="Century Gothic" w:hAnsi="Century Gothic"/>
          <w:color w:val="auto"/>
          <w:lang w:eastAsia="en-US"/>
        </w:rPr>
      </w:pPr>
      <w:r>
        <w:rPr>
          <w:rFonts w:ascii="Century Gothic" w:hAnsi="Century Gothic"/>
          <w:color w:val="auto"/>
          <w:lang w:eastAsia="en-US"/>
        </w:rPr>
        <w:t xml:space="preserve"> Não será admitida a adesão à ata de registro de preços decorrente desta licitação ou desta contratação direta, conforme justificativa apresentada nos estudos técnicos preliminares.</w:t>
      </w:r>
    </w:p>
    <w:p w14:paraId="4BC42E7F">
      <w:pPr>
        <w:pStyle w:val="64"/>
        <w:rPr>
          <w:rFonts w:ascii="Century Gothic" w:hAnsi="Century Gothic"/>
        </w:rPr>
      </w:pPr>
      <w:r>
        <w:rPr>
          <w:rFonts w:ascii="Century Gothic" w:hAnsi="Century Gothic"/>
        </w:rPr>
        <w:t>Vedação a acréscimo de quantitativos</w:t>
      </w:r>
    </w:p>
    <w:p w14:paraId="4038A6F6">
      <w:pPr>
        <w:pStyle w:val="40"/>
        <w:autoSpaceDE w:val="0"/>
        <w:autoSpaceDN w:val="0"/>
        <w:adjustRightInd w:val="0"/>
        <w:ind w:left="0" w:firstLine="0"/>
        <w:rPr>
          <w:rFonts w:ascii="Century Gothic" w:hAnsi="Century Gothic"/>
        </w:rPr>
      </w:pPr>
      <w:r>
        <w:rPr>
          <w:rFonts w:ascii="Century Gothic" w:hAnsi="Century Gothic"/>
        </w:rPr>
        <w:t>É vedado efetuar acréscimos nos quantitativos fixados na ata de registro de preços.</w:t>
      </w:r>
    </w:p>
    <w:p w14:paraId="586A09A0">
      <w:pPr>
        <w:pStyle w:val="39"/>
        <w:rPr>
          <w:rFonts w:ascii="Century Gothic" w:hAnsi="Century Gothic"/>
        </w:rPr>
      </w:pPr>
      <w:r>
        <w:rPr>
          <w:rFonts w:ascii="Century Gothic" w:hAnsi="Century Gothic"/>
        </w:rPr>
        <w:t>VALIDADE, FORMALIZAÇÃO DA ATA DE REGISTRO DE PREÇOS E CADASTRO RESERVA</w:t>
      </w:r>
    </w:p>
    <w:p w14:paraId="77002C4B">
      <w:pPr>
        <w:pStyle w:val="40"/>
        <w:autoSpaceDE w:val="0"/>
        <w:autoSpaceDN w:val="0"/>
        <w:adjustRightInd w:val="0"/>
        <w:ind w:left="0" w:firstLine="0"/>
        <w:rPr>
          <w:rFonts w:ascii="Century Gothic" w:hAnsi="Century Gothic"/>
          <w:iCs/>
          <w:color w:val="auto"/>
        </w:rPr>
      </w:pPr>
      <w:r>
        <w:rPr>
          <w:rFonts w:ascii="Century Gothic" w:hAnsi="Century Gothic"/>
        </w:rPr>
        <w:t xml:space="preserve">A validade da Ata de Registro de Preços será de 1 (um) ano, contado a partir do primeiro dia útil subsequente à data de divulgação no PNCP, </w:t>
      </w:r>
      <w:r>
        <w:rPr>
          <w:rFonts w:ascii="Century Gothic" w:hAnsi="Century Gothic"/>
          <w:color w:val="auto"/>
        </w:rPr>
        <w:t>podendo ser prorrogada por igual período, mediante a anuência do fornecedor, desde que comprovado o preço vantajoso.</w:t>
      </w:r>
    </w:p>
    <w:p w14:paraId="5CB02C09">
      <w:pPr>
        <w:pStyle w:val="61"/>
        <w:rPr>
          <w:rFonts w:ascii="Century Gothic" w:hAnsi="Century Gothic"/>
          <w:color w:val="auto"/>
        </w:rPr>
      </w:pPr>
      <w:r>
        <w:rPr>
          <w:rFonts w:ascii="Century Gothic" w:hAnsi="Century Gothic"/>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72C84BD">
      <w:pPr>
        <w:pStyle w:val="40"/>
        <w:autoSpaceDE w:val="0"/>
        <w:autoSpaceDN w:val="0"/>
        <w:adjustRightInd w:val="0"/>
        <w:ind w:left="0" w:firstLine="0"/>
        <w:rPr>
          <w:rFonts w:ascii="Century Gothic" w:hAnsi="Century Gothic"/>
        </w:rPr>
      </w:pPr>
      <w:r>
        <w:rPr>
          <w:rFonts w:ascii="Century Gothic" w:hAnsi="Century Gothic"/>
        </w:rPr>
        <w:t>A contratação com os fornecedores registrados na ata será formalizada pelo órgão ou pela en</w:t>
      </w:r>
      <w:r>
        <w:rPr>
          <w:rFonts w:ascii="Century Gothic" w:hAnsi="Century Gothic" w:eastAsia="Arial"/>
        </w:rPr>
        <w:t>ti</w:t>
      </w:r>
      <w:r>
        <w:rPr>
          <w:rFonts w:ascii="Century Gothic" w:hAnsi="Century Gothic"/>
        </w:rPr>
        <w:t>dade interessada por intermédio de instrumento contratual, emissão de nota de empenho de despesa, autorização de compra ou outro instrumento hábil, conforme o art. 95 da Lei nº 14.133, de 2021.</w:t>
      </w:r>
    </w:p>
    <w:p w14:paraId="41ED1EB3">
      <w:pPr>
        <w:pStyle w:val="61"/>
        <w:rPr>
          <w:rFonts w:ascii="Century Gothic" w:hAnsi="Century Gothic"/>
          <w:color w:val="auto"/>
        </w:rPr>
      </w:pPr>
      <w:r>
        <w:rPr>
          <w:rFonts w:ascii="Century Gothic" w:hAnsi="Century Gothic"/>
        </w:rPr>
        <w:t xml:space="preserve"> </w:t>
      </w:r>
    </w:p>
    <w:p w14:paraId="40BFA347">
      <w:pPr>
        <w:pStyle w:val="40"/>
        <w:autoSpaceDE w:val="0"/>
        <w:autoSpaceDN w:val="0"/>
        <w:adjustRightInd w:val="0"/>
        <w:ind w:left="0" w:firstLine="0"/>
        <w:rPr>
          <w:rFonts w:ascii="Century Gothic" w:hAnsi="Century Gothic"/>
        </w:rPr>
      </w:pPr>
      <w:r>
        <w:rPr>
          <w:rFonts w:ascii="Century Gothic" w:hAnsi="Century Gothic"/>
        </w:rPr>
        <w:t>Os contratos decorrentes do sistema de registro de preços poderão ser alterados, observado o art. 124 da Lei nº 14.133, de 2021.</w:t>
      </w:r>
    </w:p>
    <w:p w14:paraId="12E7A400">
      <w:pPr>
        <w:pStyle w:val="40"/>
        <w:autoSpaceDE w:val="0"/>
        <w:autoSpaceDN w:val="0"/>
        <w:adjustRightInd w:val="0"/>
        <w:ind w:left="0" w:firstLine="0"/>
        <w:rPr>
          <w:rFonts w:ascii="Century Gothic" w:hAnsi="Century Gothic"/>
        </w:rPr>
      </w:pPr>
      <w:r>
        <w:rPr>
          <w:rFonts w:ascii="Century Gothic" w:hAnsi="Century Gothic"/>
        </w:rPr>
        <w:t>Após a homologação da licitação ou da contratação direta, deverão ser observadas as seguintes condições para formalização da ata de registro de preços:</w:t>
      </w:r>
    </w:p>
    <w:p w14:paraId="7B62A9C6">
      <w:pPr>
        <w:pStyle w:val="40"/>
        <w:autoSpaceDE w:val="0"/>
        <w:autoSpaceDN w:val="0"/>
        <w:adjustRightInd w:val="0"/>
        <w:ind w:left="0" w:firstLine="0"/>
        <w:rPr>
          <w:rFonts w:ascii="Century Gothic" w:hAnsi="Century Gothic"/>
        </w:rPr>
      </w:pPr>
      <w:r>
        <w:rPr>
          <w:rFonts w:ascii="Century Gothic" w:hAnsi="Century Gothic"/>
        </w:rPr>
        <w:t>O registro a que se refere o item 5.4.2</w:t>
      </w:r>
      <w:r>
        <w:rPr>
          <w:rFonts w:ascii="Century Gothic" w:hAnsi="Century Gothic"/>
          <w:b/>
          <w:bCs/>
        </w:rPr>
        <w:t xml:space="preserve"> </w:t>
      </w:r>
      <w:r>
        <w:rPr>
          <w:rFonts w:ascii="Century Gothic" w:hAnsi="Century Gothic"/>
        </w:rPr>
        <w:t>tem por obje</w:t>
      </w:r>
      <w:r>
        <w:rPr>
          <w:rFonts w:ascii="Century Gothic" w:hAnsi="Century Gothic" w:eastAsia="Arial"/>
        </w:rPr>
        <w:t>ti</w:t>
      </w:r>
      <w:r>
        <w:rPr>
          <w:rFonts w:ascii="Century Gothic" w:hAnsi="Century Gothic"/>
        </w:rPr>
        <w:t>vo a formação de cadastro de reserva para o caso de impossibilidade de atendimento pelo signatário da ata.</w:t>
      </w:r>
    </w:p>
    <w:p w14:paraId="131807C5">
      <w:pPr>
        <w:pStyle w:val="40"/>
        <w:autoSpaceDE w:val="0"/>
        <w:autoSpaceDN w:val="0"/>
        <w:adjustRightInd w:val="0"/>
        <w:ind w:left="0" w:firstLine="0"/>
        <w:rPr>
          <w:rFonts w:ascii="Century Gothic" w:hAnsi="Century Gothic"/>
        </w:rPr>
      </w:pPr>
      <w:r>
        <w:rPr>
          <w:rFonts w:ascii="Century Gothic" w:hAnsi="Century Gothic"/>
        </w:rPr>
        <w:t>Para fins da ordem de classificação, os licitantes ou fornecedores que aceitarem reduzir suas propostas para o preço do adjudicatário antecederão aqueles que mantiverem sua proposta original.</w:t>
      </w:r>
    </w:p>
    <w:p w14:paraId="1BEEC757">
      <w:pPr>
        <w:pStyle w:val="40"/>
        <w:autoSpaceDE w:val="0"/>
        <w:autoSpaceDN w:val="0"/>
        <w:adjustRightInd w:val="0"/>
        <w:ind w:left="0" w:firstLine="0"/>
        <w:rPr>
          <w:rFonts w:ascii="Century Gothic" w:hAnsi="Century Gothic"/>
        </w:rPr>
      </w:pPr>
      <w:r>
        <w:rPr>
          <w:rFonts w:ascii="Century Gothic" w:hAnsi="Century Gothic"/>
        </w:rPr>
        <w:t xml:space="preserve">A habilitação dos licitantes que comporão o cadastro de reserva a que se refere o item </w:t>
      </w:r>
      <w:r>
        <w:rPr>
          <w:rFonts w:ascii="Century Gothic" w:hAnsi="Century Gothic"/>
        </w:rPr>
        <w:fldChar w:fldCharType="begin"/>
      </w:r>
      <w:r>
        <w:rPr>
          <w:rFonts w:ascii="Century Gothic" w:hAnsi="Century Gothic"/>
        </w:rPr>
        <w:instrText xml:space="preserve"> REF cadastro_reserva \r \h  \* MERGEFORMAT </w:instrText>
      </w:r>
      <w:r>
        <w:rPr>
          <w:rFonts w:ascii="Century Gothic" w:hAnsi="Century Gothic"/>
        </w:rPr>
        <w:fldChar w:fldCharType="separate"/>
      </w:r>
      <w:r>
        <w:rPr>
          <w:rFonts w:ascii="Century Gothic" w:hAnsi="Century Gothic"/>
        </w:rPr>
        <w:t>5.4.2.2</w:t>
      </w:r>
      <w:r>
        <w:rPr>
          <w:rFonts w:ascii="Century Gothic" w:hAnsi="Century Gothic"/>
        </w:rPr>
        <w:fldChar w:fldCharType="end"/>
      </w:r>
      <w:r>
        <w:rPr>
          <w:rFonts w:ascii="Century Gothic" w:hAnsi="Century Gothic"/>
        </w:rPr>
        <w:t xml:space="preserve"> somente será efetuada quando houver necessidade de contratação dos licitantes remanescentes, nas seguintes hipóteses:</w:t>
      </w:r>
      <w:bookmarkStart w:id="9" w:name="habilitacao_reserva"/>
      <w:bookmarkEnd w:id="9"/>
    </w:p>
    <w:p w14:paraId="152E70BD">
      <w:pPr>
        <w:pStyle w:val="40"/>
        <w:autoSpaceDE w:val="0"/>
        <w:autoSpaceDN w:val="0"/>
        <w:adjustRightInd w:val="0"/>
        <w:ind w:left="0" w:firstLine="0"/>
        <w:rPr>
          <w:rFonts w:ascii="Century Gothic" w:hAnsi="Century Gothic"/>
        </w:rPr>
      </w:pPr>
      <w:r>
        <w:rPr>
          <w:rFonts w:ascii="Century Gothic" w:hAnsi="Century Gothic"/>
        </w:rPr>
        <w:t>O preço registrado com indicação dos licitantes e fornecedores será divulgado no PNCP e ficará disponibilizado durante a vigência da ata de registro de preços.</w:t>
      </w:r>
    </w:p>
    <w:p w14:paraId="31A7CCEA">
      <w:pPr>
        <w:pStyle w:val="40"/>
        <w:autoSpaceDE w:val="0"/>
        <w:autoSpaceDN w:val="0"/>
        <w:adjustRightInd w:val="0"/>
        <w:ind w:left="0" w:firstLine="0"/>
        <w:rPr>
          <w:rFonts w:ascii="Century Gothic" w:hAnsi="Century Gothic"/>
        </w:rPr>
      </w:pPr>
      <w:r>
        <w:rPr>
          <w:rFonts w:ascii="Century Gothic" w:hAnsi="Century Gothic"/>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2AB5241E">
      <w:pPr>
        <w:pStyle w:val="40"/>
        <w:autoSpaceDE w:val="0"/>
        <w:autoSpaceDN w:val="0"/>
        <w:adjustRightInd w:val="0"/>
        <w:ind w:left="0" w:firstLine="0"/>
        <w:rPr>
          <w:rFonts w:ascii="Century Gothic" w:hAnsi="Century Gothic"/>
        </w:rPr>
      </w:pPr>
      <w:r>
        <w:rPr>
          <w:rFonts w:ascii="Century Gothic" w:hAnsi="Century Gothic"/>
        </w:rPr>
        <w:t>A ata de registro de preços será assinada por meio de assinatura digital e disponibilizada no Sistema de Registro de Preços.</w:t>
      </w:r>
    </w:p>
    <w:p w14:paraId="02375FEE">
      <w:pPr>
        <w:pStyle w:val="40"/>
        <w:autoSpaceDE w:val="0"/>
        <w:autoSpaceDN w:val="0"/>
        <w:adjustRightInd w:val="0"/>
        <w:ind w:left="0" w:firstLine="0"/>
        <w:rPr>
          <w:rFonts w:ascii="Century Gothic" w:hAnsi="Century Gothic"/>
        </w:rPr>
      </w:pPr>
      <w:r>
        <w:rPr>
          <w:rFonts w:ascii="Century Gothic" w:hAnsi="Century Gothic"/>
        </w:rPr>
        <w:t xml:space="preserve">Quando o convocado não assinar a ata de registro de preços no prazo e nas condições estabelecidos no edital ou no aviso de contratação, e observado o disposto no item </w:t>
      </w:r>
      <w:r>
        <w:rPr>
          <w:rFonts w:ascii="Century Gothic" w:hAnsi="Century Gothic"/>
        </w:rPr>
        <w:fldChar w:fldCharType="begin"/>
      </w:r>
      <w:r>
        <w:rPr>
          <w:rFonts w:ascii="Century Gothic" w:hAnsi="Century Gothic"/>
        </w:rPr>
        <w:instrText xml:space="preserve"> REF habilitacao_reserva \r \h  \* MERGEFORMAT </w:instrText>
      </w:r>
      <w:r>
        <w:rPr>
          <w:rFonts w:ascii="Century Gothic" w:hAnsi="Century Gothic"/>
        </w:rPr>
        <w:fldChar w:fldCharType="separate"/>
      </w:r>
      <w:r>
        <w:rPr>
          <w:rFonts w:ascii="Century Gothic" w:hAnsi="Century Gothic"/>
        </w:rPr>
        <w:t>5.7</w:t>
      </w:r>
      <w:r>
        <w:rPr>
          <w:rFonts w:ascii="Century Gothic" w:hAnsi="Century Gothic"/>
        </w:rPr>
        <w:fldChar w:fldCharType="end"/>
      </w:r>
      <w:r>
        <w:rPr>
          <w:rFonts w:ascii="Century Gothic" w:hAnsi="Century Gothic"/>
        </w:rPr>
        <w:t>, observando o item 5.7 e subitens, fica facultado à Administração convocar os licitantes remanescentes do cadastro de reserva, na ordem de classificação, para fazê-lo em igual prazo e nas condições propostas pelo primeiro classificado.</w:t>
      </w:r>
      <w:bookmarkStart w:id="10" w:name="recusa_dos_que_baixaram_preco"/>
      <w:bookmarkEnd w:id="10"/>
    </w:p>
    <w:p w14:paraId="2167D673">
      <w:pPr>
        <w:pStyle w:val="40"/>
        <w:autoSpaceDE w:val="0"/>
        <w:autoSpaceDN w:val="0"/>
        <w:adjustRightInd w:val="0"/>
        <w:ind w:left="0" w:firstLine="0"/>
        <w:rPr>
          <w:rFonts w:ascii="Century Gothic" w:hAnsi="Century Gothic"/>
        </w:rPr>
      </w:pPr>
      <w:r>
        <w:rPr>
          <w:rFonts w:ascii="Century Gothic" w:hAnsi="Century Gothic"/>
        </w:rPr>
        <w:t>Na hipótese de nenhum dos licitantes que trata o item 5.4.2.1, aceitar a contratação nos termos do item anterior, a Administração, observados o valor es</w:t>
      </w:r>
      <w:r>
        <w:rPr>
          <w:rFonts w:ascii="Century Gothic" w:hAnsi="Century Gothic" w:eastAsia="Arial"/>
        </w:rPr>
        <w:t>ti</w:t>
      </w:r>
      <w:r>
        <w:rPr>
          <w:rFonts w:ascii="Century Gothic" w:hAnsi="Century Gothic"/>
        </w:rPr>
        <w:t>mado e sua eventual atualização nos termos</w:t>
      </w:r>
      <w:r>
        <w:rPr>
          <w:rFonts w:ascii="Century Gothic" w:hAnsi="Century Gothic"/>
          <w:color w:val="auto"/>
        </w:rPr>
        <w:t xml:space="preserve"> do edital</w:t>
      </w:r>
      <w:r>
        <w:rPr>
          <w:rFonts w:ascii="Century Gothic" w:hAnsi="Century Gothic"/>
        </w:rPr>
        <w:t>, poderá:</w:t>
      </w:r>
    </w:p>
    <w:p w14:paraId="0076BC34">
      <w:pPr>
        <w:pStyle w:val="40"/>
        <w:autoSpaceDE w:val="0"/>
        <w:autoSpaceDN w:val="0"/>
        <w:adjustRightInd w:val="0"/>
        <w:ind w:left="0" w:firstLine="0"/>
        <w:rPr>
          <w:rFonts w:ascii="Century Gothic" w:hAnsi="Century Gothic"/>
        </w:rPr>
      </w:pPr>
      <w:r>
        <w:rPr>
          <w:rFonts w:ascii="Century Gothic" w:hAnsi="Century Gothic"/>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61EB77C">
      <w:pPr>
        <w:pStyle w:val="39"/>
        <w:rPr>
          <w:rFonts w:ascii="Century Gothic" w:hAnsi="Century Gothic"/>
        </w:rPr>
      </w:pPr>
      <w:r>
        <w:rPr>
          <w:rFonts w:ascii="Century Gothic" w:hAnsi="Century Gothic"/>
        </w:rPr>
        <w:t>ALTERAÇÃO OU ATUALIZAÇÃO DOS PREÇOS REGISTRADOS</w:t>
      </w:r>
    </w:p>
    <w:p w14:paraId="4371EA69">
      <w:pPr>
        <w:pStyle w:val="40"/>
        <w:autoSpaceDE w:val="0"/>
        <w:autoSpaceDN w:val="0"/>
        <w:adjustRightInd w:val="0"/>
        <w:ind w:left="0" w:firstLine="0"/>
        <w:rPr>
          <w:rFonts w:ascii="Century Gothic" w:hAnsi="Century Gothic"/>
        </w:rPr>
      </w:pPr>
      <w:r>
        <w:rPr>
          <w:rFonts w:ascii="Century Gothic" w:hAnsi="Century Gothic"/>
        </w:rPr>
        <w:t>Os preços registrados poderão ser alterados ou atualizados em decorrência de eventual redução dos preços pra</w:t>
      </w:r>
      <w:r>
        <w:rPr>
          <w:rFonts w:ascii="Century Gothic" w:hAnsi="Century Gothic" w:eastAsia="Calibri"/>
        </w:rPr>
        <w:t>ti</w:t>
      </w:r>
      <w:r>
        <w:rPr>
          <w:rFonts w:ascii="Century Gothic" w:hAnsi="Century Gothic"/>
        </w:rPr>
        <w:t>cados no mercado ou de fato que eleve o custo dos bens, das obras ou dos serviços registrados, nas seguintes situações:</w:t>
      </w:r>
    </w:p>
    <w:p w14:paraId="043AA5B3">
      <w:pPr>
        <w:pStyle w:val="61"/>
        <w:rPr>
          <w:rFonts w:ascii="Century Gothic" w:hAnsi="Century Gothic"/>
          <w:color w:val="auto"/>
        </w:rPr>
      </w:pPr>
      <w:r>
        <w:rPr>
          <w:rFonts w:ascii="Century Gothic" w:hAnsi="Century Gothic"/>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8F3788D">
      <w:pPr>
        <w:pStyle w:val="61"/>
        <w:rPr>
          <w:rFonts w:ascii="Century Gothic" w:hAnsi="Century Gothic"/>
          <w:color w:val="auto"/>
        </w:rPr>
      </w:pPr>
      <w:r>
        <w:rPr>
          <w:rFonts w:ascii="Century Gothic" w:hAnsi="Century Gothic"/>
          <w:color w:val="auto"/>
        </w:rPr>
        <w:t>Em caso de criação, alteração ou ex</w:t>
      </w:r>
      <w:r>
        <w:rPr>
          <w:rFonts w:ascii="Century Gothic" w:hAnsi="Century Gothic" w:eastAsia="Calibri"/>
          <w:color w:val="auto"/>
        </w:rPr>
        <w:t>ti</w:t>
      </w:r>
      <w:r>
        <w:rPr>
          <w:rFonts w:ascii="Century Gothic" w:hAnsi="Century Gothic"/>
          <w:color w:val="auto"/>
        </w:rPr>
        <w:t xml:space="preserve">nção de quaisquer tributos ou encargos legais ou a superveniência de disposições legais, com comprovada repercussão sobre os preços registrados; </w:t>
      </w:r>
    </w:p>
    <w:p w14:paraId="0F649FBA">
      <w:pPr>
        <w:pStyle w:val="61"/>
        <w:rPr>
          <w:rFonts w:ascii="Century Gothic" w:hAnsi="Century Gothic"/>
          <w:color w:val="auto"/>
        </w:rPr>
      </w:pPr>
      <w:r>
        <w:rPr>
          <w:rFonts w:ascii="Century Gothic" w:hAnsi="Century Gothic"/>
          <w:color w:val="auto"/>
        </w:rPr>
        <w:t>Na hipótese de previsão no edital ou no aviso de contratação direta de cláusula de reajustamento ou repactuação sobre os preços registrados, nos termos da Lei nº 14.133, de 2021.</w:t>
      </w:r>
    </w:p>
    <w:p w14:paraId="225068A1">
      <w:pPr>
        <w:pStyle w:val="62"/>
        <w:numPr>
          <w:ilvl w:val="3"/>
          <w:numId w:val="0"/>
        </w:numPr>
        <w:ind w:left="567"/>
        <w:rPr>
          <w:rFonts w:ascii="Century Gothic" w:hAnsi="Century Gothic"/>
          <w:color w:val="auto"/>
        </w:rPr>
      </w:pPr>
      <w:r>
        <w:rPr>
          <w:rFonts w:ascii="Century Gothic" w:hAnsi="Century Gothic"/>
          <w:color w:val="auto"/>
        </w:rPr>
        <w:t xml:space="preserve">No caso do reajustamento, deverá ser respeitada a contagem da anualidade e o índice previstos para a contratação;  </w:t>
      </w:r>
    </w:p>
    <w:p w14:paraId="01CABBF6">
      <w:pPr>
        <w:pStyle w:val="62"/>
        <w:numPr>
          <w:ilvl w:val="3"/>
          <w:numId w:val="0"/>
        </w:numPr>
        <w:ind w:left="567"/>
        <w:rPr>
          <w:rFonts w:ascii="Century Gothic" w:hAnsi="Century Gothic"/>
          <w:color w:val="auto"/>
        </w:rPr>
      </w:pPr>
      <w:r>
        <w:rPr>
          <w:rFonts w:ascii="Century Gothic" w:hAnsi="Century Gothic"/>
          <w:color w:val="auto"/>
        </w:rPr>
        <w:t>No caso da repactuação, poderá ser a pedido do interessado, conforme critérios definidos para a contratação.</w:t>
      </w:r>
    </w:p>
    <w:p w14:paraId="59998D2E">
      <w:pPr>
        <w:pStyle w:val="39"/>
        <w:rPr>
          <w:rFonts w:ascii="Century Gothic" w:hAnsi="Century Gothic"/>
        </w:rPr>
      </w:pPr>
      <w:r>
        <w:rPr>
          <w:rFonts w:ascii="Century Gothic" w:hAnsi="Century Gothic"/>
        </w:rPr>
        <w:t>NEGOCIAÇÃO DE PREÇOS REGISTRADOS</w:t>
      </w:r>
    </w:p>
    <w:p w14:paraId="72C9FC1F">
      <w:pPr>
        <w:pStyle w:val="40"/>
        <w:autoSpaceDE w:val="0"/>
        <w:autoSpaceDN w:val="0"/>
        <w:adjustRightInd w:val="0"/>
        <w:ind w:left="0" w:firstLine="0"/>
        <w:rPr>
          <w:rFonts w:ascii="Century Gothic" w:hAnsi="Century Gothic"/>
        </w:rPr>
      </w:pPr>
      <w:r>
        <w:rPr>
          <w:rFonts w:ascii="Century Gothic" w:hAnsi="Century Gothic"/>
        </w:rPr>
        <w:t>Na hipótese de o preço registrado tornar-se superior ao preço pra</w:t>
      </w:r>
      <w:r>
        <w:rPr>
          <w:rFonts w:ascii="Century Gothic" w:hAnsi="Century Gothic" w:eastAsia="Calibri"/>
        </w:rPr>
        <w:t>ti</w:t>
      </w:r>
      <w:r>
        <w:rPr>
          <w:rFonts w:ascii="Century Gothic" w:hAnsi="Century Gothic"/>
        </w:rPr>
        <w:t>cado no mercado por mo</w:t>
      </w:r>
      <w:r>
        <w:rPr>
          <w:rFonts w:ascii="Century Gothic" w:hAnsi="Century Gothic" w:eastAsia="Calibri"/>
        </w:rPr>
        <w:t>ti</w:t>
      </w:r>
      <w:r>
        <w:rPr>
          <w:rFonts w:ascii="Century Gothic" w:hAnsi="Century Gothic"/>
        </w:rPr>
        <w:t>vo superveniente, o órgão ou en</w:t>
      </w:r>
      <w:r>
        <w:rPr>
          <w:rFonts w:ascii="Century Gothic" w:hAnsi="Century Gothic" w:eastAsia="Calibri"/>
        </w:rPr>
        <w:t>ti</w:t>
      </w:r>
      <w:r>
        <w:rPr>
          <w:rFonts w:ascii="Century Gothic" w:hAnsi="Century Gothic"/>
        </w:rPr>
        <w:t>dade gerenciadora convocará o fornecedor para negociar a redução do preço registrado.</w:t>
      </w:r>
    </w:p>
    <w:p w14:paraId="49DA1D02">
      <w:pPr>
        <w:pStyle w:val="61"/>
        <w:rPr>
          <w:rFonts w:ascii="Century Gothic" w:hAnsi="Century Gothic"/>
          <w:color w:val="auto"/>
        </w:rPr>
      </w:pPr>
      <w:r>
        <w:rPr>
          <w:rFonts w:ascii="Century Gothic" w:hAnsi="Century Gothic"/>
          <w:color w:val="auto"/>
        </w:rPr>
        <w:t>Caso não aceite reduzir seu preço aos valores pra</w:t>
      </w:r>
      <w:r>
        <w:rPr>
          <w:rFonts w:ascii="Century Gothic" w:hAnsi="Century Gothic" w:eastAsia="Calibri"/>
          <w:color w:val="auto"/>
        </w:rPr>
        <w:t>ti</w:t>
      </w:r>
      <w:r>
        <w:rPr>
          <w:rFonts w:ascii="Century Gothic" w:hAnsi="Century Gothic"/>
          <w:color w:val="auto"/>
        </w:rPr>
        <w:t>cados pelo mercado, o fornecedor será liberado do compromisso assumido quanto ao item registrado, sem aplicação de penalidades administrativas.</w:t>
      </w:r>
    </w:p>
    <w:p w14:paraId="4F97B75C">
      <w:pPr>
        <w:pStyle w:val="61"/>
        <w:rPr>
          <w:rFonts w:ascii="Century Gothic" w:hAnsi="Century Gothic"/>
          <w:color w:val="auto"/>
        </w:rPr>
      </w:pPr>
      <w:r>
        <w:rPr>
          <w:rFonts w:ascii="Century Gothic" w:hAnsi="Century Gothic"/>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0A6211E7">
      <w:pPr>
        <w:pStyle w:val="61"/>
        <w:rPr>
          <w:rFonts w:ascii="Century Gothic" w:hAnsi="Century Gothic"/>
          <w:color w:val="auto"/>
        </w:rPr>
      </w:pPr>
      <w:r>
        <w:rPr>
          <w:rFonts w:ascii="Century Gothic" w:hAnsi="Century Gothic"/>
          <w:color w:val="auto"/>
        </w:rPr>
        <w:t>Se não obtiver êxito nas negociações, o órgão ou en</w:t>
      </w:r>
      <w:r>
        <w:rPr>
          <w:rFonts w:ascii="Century Gothic" w:hAnsi="Century Gothic" w:eastAsia="Calibri"/>
          <w:color w:val="auto"/>
        </w:rPr>
        <w:t>tid</w:t>
      </w:r>
      <w:r>
        <w:rPr>
          <w:rFonts w:ascii="Century Gothic" w:hAnsi="Century Gothic"/>
          <w:color w:val="auto"/>
        </w:rPr>
        <w:t>ade gerenciadora procederá ao cancelamento da ata de registro de preços, adotando as medidas cabíveis para obtenção de contratação mais vantajosa.</w:t>
      </w:r>
      <w:bookmarkStart w:id="11" w:name="reducao_preco_mercado_negociacao_frustra"/>
      <w:bookmarkEnd w:id="11"/>
    </w:p>
    <w:p w14:paraId="6F557759">
      <w:pPr>
        <w:pStyle w:val="61"/>
        <w:rPr>
          <w:rFonts w:ascii="Century Gothic" w:hAnsi="Century Gothic"/>
          <w:color w:val="auto"/>
        </w:rPr>
      </w:pPr>
      <w:r>
        <w:rPr>
          <w:rFonts w:ascii="Century Gothic" w:hAnsi="Century Gothic" w:cs="Calibri"/>
          <w:color w:val="auto"/>
        </w:rPr>
        <w:t>Na hipótese de</w:t>
      </w:r>
      <w:r>
        <w:rPr>
          <w:rFonts w:ascii="Century Gothic" w:hAnsi="Century Gothic"/>
          <w:color w:val="auto"/>
        </w:rPr>
        <w:t xml:space="preserve"> redução do preço registrado, o gerenciador comunicará aos órgãos e às en</w:t>
      </w:r>
      <w:r>
        <w:rPr>
          <w:rFonts w:ascii="Century Gothic" w:hAnsi="Century Gothic" w:eastAsia="Calibri"/>
          <w:color w:val="auto"/>
        </w:rPr>
        <w:t>ti</w:t>
      </w:r>
      <w:r>
        <w:rPr>
          <w:rFonts w:ascii="Century Gothic" w:hAnsi="Century Gothic"/>
          <w:color w:val="auto"/>
        </w:rPr>
        <w:t xml:space="preserve">dades que </w:t>
      </w:r>
      <w:r>
        <w:rPr>
          <w:rFonts w:ascii="Century Gothic" w:hAnsi="Century Gothic" w:eastAsia="Calibri"/>
          <w:color w:val="auto"/>
        </w:rPr>
        <w:t>ti</w:t>
      </w:r>
      <w:r>
        <w:rPr>
          <w:rFonts w:ascii="Century Gothic" w:hAnsi="Century Gothic"/>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3CD08685">
      <w:pPr>
        <w:pStyle w:val="40"/>
        <w:autoSpaceDE w:val="0"/>
        <w:autoSpaceDN w:val="0"/>
        <w:adjustRightInd w:val="0"/>
        <w:ind w:left="0" w:firstLine="0"/>
        <w:rPr>
          <w:rFonts w:ascii="Century Gothic" w:hAnsi="Century Gothic"/>
        </w:rPr>
      </w:pPr>
      <w:r>
        <w:rPr>
          <w:rFonts w:ascii="Century Gothic" w:hAnsi="Century Gothic"/>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2" w:name="hipotese_preco_mercado_maior"/>
      <w:bookmarkEnd w:id="12"/>
    </w:p>
    <w:p w14:paraId="26C57974">
      <w:pPr>
        <w:pStyle w:val="61"/>
        <w:rPr>
          <w:rFonts w:ascii="Century Gothic" w:hAnsi="Century Gothic"/>
          <w:color w:val="auto"/>
        </w:rPr>
      </w:pPr>
      <w:r>
        <w:rPr>
          <w:rFonts w:ascii="Century Gothic" w:hAnsi="Century Gothic"/>
          <w:color w:val="auto"/>
        </w:rPr>
        <w:t>Neste caso, o fornecedor encaminhará, juntamente com o pedido de alteração, a documentação comprobatória ou a planilha de custos que demonstre a inviabilidade do preço registrado em relação às condições inicialmente pactuadas.</w:t>
      </w:r>
      <w:bookmarkStart w:id="13" w:name="prova_preco_mercado_maior"/>
      <w:bookmarkEnd w:id="13"/>
    </w:p>
    <w:p w14:paraId="00D12884">
      <w:pPr>
        <w:pStyle w:val="61"/>
        <w:rPr>
          <w:rFonts w:ascii="Century Gothic" w:hAnsi="Century Gothic"/>
          <w:color w:val="auto"/>
        </w:rPr>
      </w:pPr>
      <w:r>
        <w:rPr>
          <w:rFonts w:ascii="Century Gothic" w:hAnsi="Century Gothic"/>
          <w:color w:val="auto"/>
        </w:rPr>
        <w:t>Não hipótese de não comprovação da existência de fato superveniente que inviabilize o preço registrado, o pedido será indeferido pelo órgão ou en</w:t>
      </w:r>
      <w:r>
        <w:rPr>
          <w:rFonts w:ascii="Century Gothic" w:hAnsi="Century Gothic" w:eastAsia="Calibri"/>
          <w:color w:val="auto"/>
        </w:rPr>
        <w:t>ti</w:t>
      </w:r>
      <w:r>
        <w:rPr>
          <w:rFonts w:ascii="Century Gothic" w:hAnsi="Century Gothic"/>
          <w:color w:val="auto"/>
        </w:rPr>
        <w:t xml:space="preserve">dade gerenciadora e o fornecedor deverá cumprir as obrigações estabelecidas na ata, sob pena de cancelamento do seu registro, nos termos do item </w:t>
      </w:r>
      <w:r>
        <w:rPr>
          <w:rFonts w:ascii="Century Gothic" w:hAnsi="Century Gothic"/>
          <w:color w:val="auto"/>
        </w:rPr>
        <w:fldChar w:fldCharType="begin"/>
      </w:r>
      <w:r>
        <w:rPr>
          <w:rFonts w:ascii="Century Gothic" w:hAnsi="Century Gothic"/>
          <w:color w:val="auto"/>
        </w:rPr>
        <w:instrText xml:space="preserve"> REF cancelamento_do_fornecedor \r \h  \* MERGEFORMAT </w:instrText>
      </w:r>
      <w:r>
        <w:rPr>
          <w:rFonts w:ascii="Century Gothic" w:hAnsi="Century Gothic"/>
          <w:color w:val="auto"/>
        </w:rPr>
        <w:fldChar w:fldCharType="separate"/>
      </w:r>
      <w:r>
        <w:rPr>
          <w:rFonts w:ascii="Century Gothic" w:hAnsi="Century Gothic"/>
          <w:color w:val="auto"/>
        </w:rPr>
        <w:t>9.1</w:t>
      </w:r>
      <w:r>
        <w:rPr>
          <w:rFonts w:ascii="Century Gothic" w:hAnsi="Century Gothic"/>
          <w:color w:val="auto"/>
        </w:rPr>
        <w:fldChar w:fldCharType="end"/>
      </w:r>
      <w:r>
        <w:rPr>
          <w:rFonts w:ascii="Century Gothic" w:hAnsi="Century Gothic"/>
          <w:color w:val="auto"/>
        </w:rPr>
        <w:t>, sem prejuízo das sanções previstas na Lei nº 14.133, de 2021, e na legislação aplicável.</w:t>
      </w:r>
      <w:bookmarkStart w:id="14" w:name="nao_comprovacao_majoracao_mercado"/>
      <w:bookmarkEnd w:id="14"/>
    </w:p>
    <w:p w14:paraId="730C0D77">
      <w:pPr>
        <w:pStyle w:val="61"/>
        <w:rPr>
          <w:rFonts w:ascii="Century Gothic" w:hAnsi="Century Gothic"/>
          <w:color w:val="auto"/>
        </w:rPr>
      </w:pPr>
      <w:r>
        <w:rPr>
          <w:rFonts w:ascii="Century Gothic" w:hAnsi="Century Gothic"/>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06D934E">
      <w:pPr>
        <w:pStyle w:val="61"/>
        <w:rPr>
          <w:rFonts w:ascii="Century Gothic" w:hAnsi="Century Gothic"/>
          <w:color w:val="auto"/>
        </w:rPr>
      </w:pPr>
      <w:r>
        <w:rPr>
          <w:rFonts w:ascii="Century Gothic" w:hAnsi="Century Gothic"/>
          <w:color w:val="auto"/>
        </w:rPr>
        <w:t xml:space="preserve">Se não obtiver êxito nas negociações, o órgão ou entidade gerenciadora procederá ao cancelamento da ata de registro de preços, nos termos do item </w:t>
      </w:r>
      <w:r>
        <w:rPr>
          <w:rFonts w:ascii="Century Gothic" w:hAnsi="Century Gothic"/>
          <w:color w:val="auto"/>
        </w:rPr>
        <w:fldChar w:fldCharType="begin"/>
      </w:r>
      <w:r>
        <w:rPr>
          <w:rFonts w:ascii="Century Gothic" w:hAnsi="Century Gothic"/>
          <w:color w:val="auto"/>
        </w:rPr>
        <w:instrText xml:space="preserve"> REF cancelamento_da_ata \r \h  \* MERGEFORMAT </w:instrText>
      </w:r>
      <w:r>
        <w:rPr>
          <w:rFonts w:ascii="Century Gothic" w:hAnsi="Century Gothic"/>
          <w:color w:val="auto"/>
        </w:rPr>
        <w:fldChar w:fldCharType="separate"/>
      </w:r>
      <w:r>
        <w:rPr>
          <w:rFonts w:ascii="Century Gothic" w:hAnsi="Century Gothic"/>
          <w:color w:val="auto"/>
        </w:rPr>
        <w:t>9.4</w:t>
      </w:r>
      <w:r>
        <w:rPr>
          <w:rFonts w:ascii="Century Gothic" w:hAnsi="Century Gothic"/>
          <w:color w:val="auto"/>
        </w:rPr>
        <w:fldChar w:fldCharType="end"/>
      </w:r>
      <w:r>
        <w:rPr>
          <w:rFonts w:ascii="Century Gothic" w:hAnsi="Century Gothic"/>
          <w:color w:val="auto"/>
        </w:rPr>
        <w:t>, e adotará as medidas cabíveis para a obtenção da contratação mais vantajosa.</w:t>
      </w:r>
      <w:bookmarkStart w:id="15" w:name="majora_preco_mercado_negociacao_frustra"/>
      <w:bookmarkEnd w:id="15"/>
    </w:p>
    <w:p w14:paraId="76B8ED20">
      <w:pPr>
        <w:pStyle w:val="61"/>
        <w:rPr>
          <w:rFonts w:ascii="Century Gothic" w:hAnsi="Century Gothic"/>
          <w:color w:val="auto"/>
        </w:rPr>
      </w:pPr>
      <w:r>
        <w:rPr>
          <w:rFonts w:ascii="Century Gothic" w:hAnsi="Century Gothic"/>
          <w:color w:val="auto"/>
        </w:rPr>
        <w:t xml:space="preserve">Na hipótese de comprovação da majoração do preço de mercado que inviabilize o preço registrado, conforme previsto no item </w:t>
      </w:r>
      <w:r>
        <w:rPr>
          <w:rFonts w:ascii="Century Gothic" w:hAnsi="Century Gothic"/>
          <w:color w:val="auto"/>
        </w:rPr>
        <w:fldChar w:fldCharType="begin"/>
      </w:r>
      <w:r>
        <w:rPr>
          <w:rFonts w:ascii="Century Gothic" w:hAnsi="Century Gothic"/>
          <w:color w:val="auto"/>
        </w:rPr>
        <w:instrText xml:space="preserve"> REF hipotese_preco_mercado_maior \r \h  \* MERGEFORMAT </w:instrText>
      </w:r>
      <w:r>
        <w:rPr>
          <w:rFonts w:ascii="Century Gothic" w:hAnsi="Century Gothic"/>
          <w:color w:val="auto"/>
        </w:rPr>
        <w:fldChar w:fldCharType="separate"/>
      </w:r>
      <w:r>
        <w:rPr>
          <w:rFonts w:ascii="Century Gothic" w:hAnsi="Century Gothic"/>
          <w:color w:val="auto"/>
        </w:rPr>
        <w:t>7.2</w:t>
      </w:r>
      <w:r>
        <w:rPr>
          <w:rFonts w:ascii="Century Gothic" w:hAnsi="Century Gothic"/>
          <w:color w:val="auto"/>
        </w:rPr>
        <w:fldChar w:fldCharType="end"/>
      </w:r>
      <w:r>
        <w:rPr>
          <w:rFonts w:ascii="Century Gothic" w:hAnsi="Century Gothic"/>
          <w:color w:val="auto"/>
        </w:rPr>
        <w:t xml:space="preserve"> e no item </w:t>
      </w:r>
      <w:r>
        <w:rPr>
          <w:rFonts w:ascii="Century Gothic" w:hAnsi="Century Gothic"/>
          <w:color w:val="auto"/>
        </w:rPr>
        <w:fldChar w:fldCharType="begin"/>
      </w:r>
      <w:r>
        <w:rPr>
          <w:rFonts w:ascii="Century Gothic" w:hAnsi="Century Gothic"/>
          <w:color w:val="auto"/>
        </w:rPr>
        <w:instrText xml:space="preserve"> REF prova_preco_mercado_maior \r \h  \* MERGEFORMAT </w:instrText>
      </w:r>
      <w:r>
        <w:rPr>
          <w:rFonts w:ascii="Century Gothic" w:hAnsi="Century Gothic"/>
          <w:color w:val="auto"/>
        </w:rPr>
        <w:fldChar w:fldCharType="separate"/>
      </w:r>
      <w:r>
        <w:rPr>
          <w:rFonts w:ascii="Century Gothic" w:hAnsi="Century Gothic"/>
          <w:color w:val="auto"/>
        </w:rPr>
        <w:t>7.2.1</w:t>
      </w:r>
      <w:r>
        <w:rPr>
          <w:rFonts w:ascii="Century Gothic" w:hAnsi="Century Gothic"/>
          <w:color w:val="auto"/>
        </w:rPr>
        <w:fldChar w:fldCharType="end"/>
      </w:r>
      <w:r>
        <w:rPr>
          <w:rFonts w:ascii="Century Gothic" w:hAnsi="Century Gothic"/>
          <w:color w:val="auto"/>
        </w:rPr>
        <w:t>, o órgão ou en</w:t>
      </w:r>
      <w:r>
        <w:rPr>
          <w:rFonts w:ascii="Century Gothic" w:hAnsi="Century Gothic" w:eastAsia="Calibri"/>
          <w:color w:val="auto"/>
        </w:rPr>
        <w:t>ti</w:t>
      </w:r>
      <w:r>
        <w:rPr>
          <w:rFonts w:ascii="Century Gothic" w:hAnsi="Century Gothic"/>
          <w:color w:val="auto"/>
        </w:rPr>
        <w:t>dade gerenciadora atualizará o preço registrado, de acordo com a realidade dos valores praticados pelo mercado.</w:t>
      </w:r>
    </w:p>
    <w:p w14:paraId="2F6DE401">
      <w:pPr>
        <w:pStyle w:val="61"/>
        <w:rPr>
          <w:rFonts w:ascii="Century Gothic" w:hAnsi="Century Gothic"/>
          <w:color w:val="auto"/>
        </w:rPr>
      </w:pPr>
      <w:r>
        <w:rPr>
          <w:rFonts w:ascii="Century Gothic" w:hAnsi="Century Gothic"/>
          <w:color w:val="auto"/>
        </w:rPr>
        <w:t xml:space="preserve"> O órgão ou en</w:t>
      </w:r>
      <w:r>
        <w:rPr>
          <w:rFonts w:ascii="Century Gothic" w:hAnsi="Century Gothic" w:eastAsia="Calibri"/>
          <w:color w:val="auto"/>
        </w:rPr>
        <w:t>ti</w:t>
      </w:r>
      <w:r>
        <w:rPr>
          <w:rFonts w:ascii="Century Gothic" w:hAnsi="Century Gothic"/>
          <w:color w:val="auto"/>
        </w:rPr>
        <w:t>dade gerenciadora comunicará aos órgãos e às en</w:t>
      </w:r>
      <w:r>
        <w:rPr>
          <w:rFonts w:ascii="Century Gothic" w:hAnsi="Century Gothic" w:eastAsia="Calibri"/>
          <w:color w:val="auto"/>
        </w:rPr>
        <w:t>ti</w:t>
      </w:r>
      <w:r>
        <w:rPr>
          <w:rFonts w:ascii="Century Gothic" w:hAnsi="Century Gothic"/>
          <w:color w:val="auto"/>
        </w:rPr>
        <w:t xml:space="preserve">dades que </w:t>
      </w:r>
      <w:r>
        <w:rPr>
          <w:rFonts w:ascii="Century Gothic" w:hAnsi="Century Gothic" w:eastAsia="Calibri"/>
          <w:color w:val="auto"/>
        </w:rPr>
        <w:t>ti</w:t>
      </w:r>
      <w:r>
        <w:rPr>
          <w:rFonts w:ascii="Century Gothic" w:hAnsi="Century Gothic"/>
          <w:color w:val="auto"/>
        </w:rPr>
        <w:t>verem firmado contratos decorrentes da ata de registro de preços sobre a efe</w:t>
      </w:r>
      <w:r>
        <w:rPr>
          <w:rFonts w:ascii="Century Gothic" w:hAnsi="Century Gothic" w:eastAsia="Calibri"/>
          <w:color w:val="auto"/>
        </w:rPr>
        <w:t>ti</w:t>
      </w:r>
      <w:r>
        <w:rPr>
          <w:rFonts w:ascii="Century Gothic" w:hAnsi="Century Gothic"/>
          <w:color w:val="auto"/>
        </w:rPr>
        <w:t>va alteração do preço registrado, para que avaliem a necessidade de alteração contratual, observado o disposto no art. 124 da Lei nº 14.133, de 2021.</w:t>
      </w:r>
    </w:p>
    <w:p w14:paraId="25D0CC1D">
      <w:pPr>
        <w:pStyle w:val="39"/>
        <w:rPr>
          <w:rFonts w:ascii="Century Gothic" w:hAnsi="Century Gothic"/>
        </w:rPr>
      </w:pPr>
      <w:r>
        <w:rPr>
          <w:rFonts w:ascii="Century Gothic" w:hAnsi="Century Gothic"/>
        </w:rPr>
        <w:t>REMANEJAMENTO DAS QUANTIDADES REGISTRADAS NA ATA DE REGISTRO DE PREÇOS</w:t>
      </w:r>
    </w:p>
    <w:p w14:paraId="56332E87">
      <w:pPr>
        <w:pStyle w:val="40"/>
        <w:autoSpaceDE w:val="0"/>
        <w:autoSpaceDN w:val="0"/>
        <w:adjustRightInd w:val="0"/>
        <w:ind w:left="0" w:firstLine="0"/>
        <w:rPr>
          <w:rFonts w:ascii="Century Gothic" w:hAnsi="Century Gothic"/>
        </w:rPr>
      </w:pPr>
      <w:r>
        <w:rPr>
          <w:rFonts w:ascii="Century Gothic" w:hAnsi="Century Gothic"/>
        </w:rPr>
        <w:t xml:space="preserve"> As quan</w:t>
      </w:r>
      <w:r>
        <w:rPr>
          <w:rFonts w:ascii="Century Gothic" w:hAnsi="Century Gothic" w:eastAsia="Arial"/>
        </w:rPr>
        <w:t>ti</w:t>
      </w:r>
      <w:r>
        <w:rPr>
          <w:rFonts w:ascii="Century Gothic" w:hAnsi="Century Gothic"/>
        </w:rPr>
        <w:t>dades previstas para os itens com preços registrados nas atas de registro de preços poderão ser remanejadas pelo órgão ou en</w:t>
      </w:r>
      <w:r>
        <w:rPr>
          <w:rFonts w:ascii="Century Gothic" w:hAnsi="Century Gothic" w:eastAsia="Arial"/>
        </w:rPr>
        <w:t>ti</w:t>
      </w:r>
      <w:r>
        <w:rPr>
          <w:rFonts w:ascii="Century Gothic" w:hAnsi="Century Gothic"/>
        </w:rPr>
        <w:t>dade gerenciadora entre os órgãos ou as en</w:t>
      </w:r>
      <w:r>
        <w:rPr>
          <w:rFonts w:ascii="Century Gothic" w:hAnsi="Century Gothic" w:eastAsia="Arial"/>
        </w:rPr>
        <w:t>ti</w:t>
      </w:r>
      <w:r>
        <w:rPr>
          <w:rFonts w:ascii="Century Gothic" w:hAnsi="Century Gothic"/>
        </w:rPr>
        <w:t>dades par</w:t>
      </w:r>
      <w:r>
        <w:rPr>
          <w:rFonts w:ascii="Century Gothic" w:hAnsi="Century Gothic" w:eastAsia="Arial"/>
        </w:rPr>
        <w:t>ti</w:t>
      </w:r>
      <w:r>
        <w:rPr>
          <w:rFonts w:ascii="Century Gothic" w:hAnsi="Century Gothic"/>
        </w:rPr>
        <w:t>cipantes e não par</w:t>
      </w:r>
      <w:r>
        <w:rPr>
          <w:rFonts w:ascii="Century Gothic" w:hAnsi="Century Gothic" w:eastAsia="Arial"/>
        </w:rPr>
        <w:t>ti</w:t>
      </w:r>
      <w:r>
        <w:rPr>
          <w:rFonts w:ascii="Century Gothic" w:hAnsi="Century Gothic"/>
        </w:rPr>
        <w:t>cipantes do registro de preços.</w:t>
      </w:r>
    </w:p>
    <w:p w14:paraId="048CE184">
      <w:pPr>
        <w:pStyle w:val="40"/>
        <w:autoSpaceDE w:val="0"/>
        <w:autoSpaceDN w:val="0"/>
        <w:adjustRightInd w:val="0"/>
        <w:ind w:left="0" w:firstLine="0"/>
        <w:rPr>
          <w:rFonts w:ascii="Century Gothic" w:hAnsi="Century Gothic"/>
        </w:rPr>
      </w:pPr>
      <w:r>
        <w:rPr>
          <w:rFonts w:ascii="Century Gothic" w:hAnsi="Century Gothic"/>
        </w:rPr>
        <w:t xml:space="preserve"> O remanejamento somente poderá ser feito:</w:t>
      </w:r>
    </w:p>
    <w:p w14:paraId="2BB42AB8">
      <w:pPr>
        <w:pStyle w:val="61"/>
        <w:rPr>
          <w:rFonts w:ascii="Century Gothic" w:hAnsi="Century Gothic"/>
          <w:color w:val="auto"/>
        </w:rPr>
      </w:pPr>
      <w:r>
        <w:rPr>
          <w:rFonts w:ascii="Century Gothic" w:hAnsi="Century Gothic"/>
          <w:color w:val="auto"/>
        </w:rPr>
        <w:t>De órgão ou en</w:t>
      </w:r>
      <w:r>
        <w:rPr>
          <w:rFonts w:ascii="Century Gothic" w:hAnsi="Century Gothic" w:eastAsia="Arial"/>
          <w:color w:val="auto"/>
        </w:rPr>
        <w:t>ti</w:t>
      </w:r>
      <w:r>
        <w:rPr>
          <w:rFonts w:ascii="Century Gothic" w:hAnsi="Century Gothic"/>
          <w:color w:val="auto"/>
        </w:rPr>
        <w:t>dade par</w:t>
      </w:r>
      <w:r>
        <w:rPr>
          <w:rFonts w:ascii="Century Gothic" w:hAnsi="Century Gothic" w:eastAsia="Arial"/>
          <w:color w:val="auto"/>
        </w:rPr>
        <w:t>ti</w:t>
      </w:r>
      <w:r>
        <w:rPr>
          <w:rFonts w:ascii="Century Gothic" w:hAnsi="Century Gothic"/>
          <w:color w:val="auto"/>
        </w:rPr>
        <w:t>cipante para órgão ou en</w:t>
      </w:r>
      <w:r>
        <w:rPr>
          <w:rFonts w:ascii="Century Gothic" w:hAnsi="Century Gothic" w:eastAsia="Arial"/>
          <w:color w:val="auto"/>
        </w:rPr>
        <w:t>ti</w:t>
      </w:r>
      <w:r>
        <w:rPr>
          <w:rFonts w:ascii="Century Gothic" w:hAnsi="Century Gothic"/>
          <w:color w:val="auto"/>
        </w:rPr>
        <w:t>dade par</w:t>
      </w:r>
      <w:r>
        <w:rPr>
          <w:rFonts w:ascii="Century Gothic" w:hAnsi="Century Gothic" w:eastAsia="Arial"/>
          <w:color w:val="auto"/>
        </w:rPr>
        <w:t>ti</w:t>
      </w:r>
      <w:r>
        <w:rPr>
          <w:rFonts w:ascii="Century Gothic" w:hAnsi="Century Gothic"/>
          <w:color w:val="auto"/>
        </w:rPr>
        <w:t>cipante; ou</w:t>
      </w:r>
    </w:p>
    <w:p w14:paraId="39D79D4D">
      <w:pPr>
        <w:pStyle w:val="61"/>
        <w:rPr>
          <w:rFonts w:ascii="Century Gothic" w:hAnsi="Century Gothic"/>
          <w:color w:val="auto"/>
        </w:rPr>
      </w:pPr>
      <w:r>
        <w:rPr>
          <w:rFonts w:ascii="Century Gothic" w:hAnsi="Century Gothic"/>
          <w:color w:val="auto"/>
        </w:rPr>
        <w:t>De órgão ou en</w:t>
      </w:r>
      <w:r>
        <w:rPr>
          <w:rFonts w:ascii="Century Gothic" w:hAnsi="Century Gothic" w:eastAsia="Arial"/>
          <w:color w:val="auto"/>
        </w:rPr>
        <w:t>ti</w:t>
      </w:r>
      <w:r>
        <w:rPr>
          <w:rFonts w:ascii="Century Gothic" w:hAnsi="Century Gothic"/>
          <w:color w:val="auto"/>
        </w:rPr>
        <w:t>dade par</w:t>
      </w:r>
      <w:r>
        <w:rPr>
          <w:rFonts w:ascii="Century Gothic" w:hAnsi="Century Gothic" w:eastAsia="Arial"/>
          <w:color w:val="auto"/>
        </w:rPr>
        <w:t>ti</w:t>
      </w:r>
      <w:r>
        <w:rPr>
          <w:rFonts w:ascii="Century Gothic" w:hAnsi="Century Gothic"/>
          <w:color w:val="auto"/>
        </w:rPr>
        <w:t>cipante para órgão ou entidade não participante.</w:t>
      </w:r>
    </w:p>
    <w:p w14:paraId="1FBA5F41">
      <w:pPr>
        <w:pStyle w:val="40"/>
        <w:autoSpaceDE w:val="0"/>
        <w:autoSpaceDN w:val="0"/>
        <w:adjustRightInd w:val="0"/>
        <w:ind w:left="0" w:firstLine="0"/>
        <w:rPr>
          <w:rFonts w:ascii="Century Gothic" w:hAnsi="Century Gothic"/>
        </w:rPr>
      </w:pPr>
      <w:r>
        <w:rPr>
          <w:rFonts w:ascii="Century Gothic" w:hAnsi="Century Gothic"/>
        </w:rPr>
        <w:t>O órgão ou en</w:t>
      </w:r>
      <w:r>
        <w:rPr>
          <w:rFonts w:ascii="Century Gothic" w:hAnsi="Century Gothic" w:eastAsia="Arial"/>
        </w:rPr>
        <w:t>ti</w:t>
      </w:r>
      <w:r>
        <w:rPr>
          <w:rFonts w:ascii="Century Gothic" w:hAnsi="Century Gothic"/>
        </w:rPr>
        <w:t>dade gerenciadora que tiver es</w:t>
      </w:r>
      <w:r>
        <w:rPr>
          <w:rFonts w:ascii="Century Gothic" w:hAnsi="Century Gothic" w:eastAsia="Arial"/>
        </w:rPr>
        <w:t>ti</w:t>
      </w:r>
      <w:r>
        <w:rPr>
          <w:rFonts w:ascii="Century Gothic" w:hAnsi="Century Gothic"/>
        </w:rPr>
        <w:t>mado as quan</w:t>
      </w:r>
      <w:r>
        <w:rPr>
          <w:rFonts w:ascii="Century Gothic" w:hAnsi="Century Gothic" w:eastAsia="Arial"/>
        </w:rPr>
        <w:t>ti</w:t>
      </w:r>
      <w:r>
        <w:rPr>
          <w:rFonts w:ascii="Century Gothic" w:hAnsi="Century Gothic"/>
        </w:rPr>
        <w:t>dades que pretende contratar será considerado participante para efeito do remanejamento.</w:t>
      </w:r>
      <w:bookmarkStart w:id="16" w:name="gerenciador_estimador_é_partic_em_remane"/>
      <w:bookmarkEnd w:id="16"/>
    </w:p>
    <w:p w14:paraId="4BE4F0A4">
      <w:pPr>
        <w:pStyle w:val="40"/>
        <w:autoSpaceDE w:val="0"/>
        <w:autoSpaceDN w:val="0"/>
        <w:adjustRightInd w:val="0"/>
        <w:ind w:left="0" w:firstLine="0"/>
        <w:rPr>
          <w:rFonts w:ascii="Century Gothic" w:hAnsi="Century Gothic"/>
        </w:rPr>
      </w:pPr>
      <w:r>
        <w:rPr>
          <w:rFonts w:ascii="Century Gothic" w:hAnsi="Century Gothic"/>
        </w:rPr>
        <w:t>Competirá ao órgão ou à en</w:t>
      </w:r>
      <w:r>
        <w:rPr>
          <w:rFonts w:ascii="Century Gothic" w:hAnsi="Century Gothic" w:eastAsia="Arial"/>
        </w:rPr>
        <w:t>ti</w:t>
      </w:r>
      <w:r>
        <w:rPr>
          <w:rFonts w:ascii="Century Gothic" w:hAnsi="Century Gothic"/>
        </w:rPr>
        <w:t>dade gerenciadora autorizar o remanejamento solicitado, com a redução do quan</w:t>
      </w:r>
      <w:r>
        <w:rPr>
          <w:rFonts w:ascii="Century Gothic" w:hAnsi="Century Gothic" w:eastAsia="Arial"/>
        </w:rPr>
        <w:t>ti</w:t>
      </w:r>
      <w:r>
        <w:rPr>
          <w:rFonts w:ascii="Century Gothic" w:hAnsi="Century Gothic"/>
        </w:rPr>
        <w:t>ta</w:t>
      </w:r>
      <w:r>
        <w:rPr>
          <w:rFonts w:ascii="Century Gothic" w:hAnsi="Century Gothic" w:eastAsia="Arial"/>
        </w:rPr>
        <w:t>ti</w:t>
      </w:r>
      <w:r>
        <w:rPr>
          <w:rFonts w:ascii="Century Gothic" w:hAnsi="Century Gothic"/>
        </w:rPr>
        <w:t>vo inicialmente informado pelo órgão ou pela en</w:t>
      </w:r>
      <w:r>
        <w:rPr>
          <w:rFonts w:ascii="Century Gothic" w:hAnsi="Century Gothic" w:eastAsia="Arial"/>
        </w:rPr>
        <w:t>ti</w:t>
      </w:r>
      <w:r>
        <w:rPr>
          <w:rFonts w:ascii="Century Gothic" w:hAnsi="Century Gothic"/>
        </w:rPr>
        <w:t>dade par</w:t>
      </w:r>
      <w:r>
        <w:rPr>
          <w:rFonts w:ascii="Century Gothic" w:hAnsi="Century Gothic" w:eastAsia="Arial"/>
        </w:rPr>
        <w:t>ti</w:t>
      </w:r>
      <w:r>
        <w:rPr>
          <w:rFonts w:ascii="Century Gothic" w:hAnsi="Century Gothic"/>
        </w:rPr>
        <w:t>cipante, desde que haja prévia anuência do órgão ou da en</w:t>
      </w:r>
      <w:r>
        <w:rPr>
          <w:rFonts w:ascii="Century Gothic" w:hAnsi="Century Gothic" w:eastAsia="Arial"/>
        </w:rPr>
        <w:t>ti</w:t>
      </w:r>
      <w:r>
        <w:rPr>
          <w:rFonts w:ascii="Century Gothic" w:hAnsi="Century Gothic"/>
        </w:rPr>
        <w:t>dade que sofrer redução dos quantitativos informados.</w:t>
      </w:r>
    </w:p>
    <w:p w14:paraId="344F26F7">
      <w:pPr>
        <w:pStyle w:val="40"/>
        <w:autoSpaceDE w:val="0"/>
        <w:autoSpaceDN w:val="0"/>
        <w:adjustRightInd w:val="0"/>
        <w:ind w:left="0" w:firstLine="0"/>
        <w:rPr>
          <w:rFonts w:ascii="Century Gothic" w:hAnsi="Century Gothic"/>
        </w:rPr>
      </w:pPr>
      <w:r>
        <w:rPr>
          <w:rFonts w:ascii="Century Gothic" w:hAnsi="Century Gothic"/>
        </w:rPr>
        <w:t>Na hipótese da compra centralizada, não havendo indicação pelo órgão ou pela en</w:t>
      </w:r>
      <w:r>
        <w:rPr>
          <w:rFonts w:ascii="Century Gothic" w:hAnsi="Century Gothic" w:eastAsia="Arial"/>
        </w:rPr>
        <w:t>ti</w:t>
      </w:r>
      <w:r>
        <w:rPr>
          <w:rFonts w:ascii="Century Gothic" w:hAnsi="Century Gothic"/>
        </w:rPr>
        <w:t>dade gerenciadora, dos quan</w:t>
      </w:r>
      <w:r>
        <w:rPr>
          <w:rFonts w:ascii="Century Gothic" w:hAnsi="Century Gothic" w:eastAsia="Arial"/>
        </w:rPr>
        <w:t>ti</w:t>
      </w:r>
      <w:r>
        <w:rPr>
          <w:rFonts w:ascii="Century Gothic" w:hAnsi="Century Gothic"/>
        </w:rPr>
        <w:t>ta</w:t>
      </w:r>
      <w:r>
        <w:rPr>
          <w:rFonts w:ascii="Century Gothic" w:hAnsi="Century Gothic" w:eastAsia="Arial"/>
        </w:rPr>
        <w:t>ti</w:t>
      </w:r>
      <w:r>
        <w:rPr>
          <w:rFonts w:ascii="Century Gothic" w:hAnsi="Century Gothic"/>
        </w:rPr>
        <w:t>vos dos par</w:t>
      </w:r>
      <w:r>
        <w:rPr>
          <w:rFonts w:ascii="Century Gothic" w:hAnsi="Century Gothic" w:eastAsia="Arial"/>
        </w:rPr>
        <w:t>ti</w:t>
      </w:r>
      <w:r>
        <w:rPr>
          <w:rFonts w:ascii="Century Gothic" w:hAnsi="Century Gothic"/>
        </w:rPr>
        <w:t xml:space="preserve">cipantes da compra centralizada, nos termos do item </w:t>
      </w:r>
      <w:r>
        <w:rPr>
          <w:rFonts w:ascii="Century Gothic" w:hAnsi="Century Gothic"/>
        </w:rPr>
        <w:fldChar w:fldCharType="begin"/>
      </w:r>
      <w:r>
        <w:rPr>
          <w:rFonts w:ascii="Century Gothic" w:hAnsi="Century Gothic"/>
        </w:rPr>
        <w:instrText xml:space="preserve"> REF gerenciador_estimador_é_partic_em_remane \r \h  \* MERGEFORMAT </w:instrText>
      </w:r>
      <w:r>
        <w:rPr>
          <w:rFonts w:ascii="Century Gothic" w:hAnsi="Century Gothic"/>
        </w:rPr>
        <w:fldChar w:fldCharType="separate"/>
      </w:r>
      <w:r>
        <w:rPr>
          <w:rFonts w:ascii="Century Gothic" w:hAnsi="Century Gothic"/>
        </w:rPr>
        <w:t>8.3</w:t>
      </w:r>
      <w:r>
        <w:rPr>
          <w:rFonts w:ascii="Century Gothic" w:hAnsi="Century Gothic"/>
        </w:rPr>
        <w:fldChar w:fldCharType="end"/>
      </w:r>
      <w:r>
        <w:rPr>
          <w:rFonts w:ascii="Century Gothic" w:hAnsi="Century Gothic"/>
        </w:rPr>
        <w:t>, a distribuição das quantidades para a execução descentralizada será por meio do remanejamento.</w:t>
      </w:r>
    </w:p>
    <w:p w14:paraId="5B968EB9">
      <w:pPr>
        <w:pStyle w:val="39"/>
        <w:rPr>
          <w:rFonts w:ascii="Century Gothic" w:hAnsi="Century Gothic"/>
          <w:iCs/>
        </w:rPr>
      </w:pPr>
      <w:r>
        <w:rPr>
          <w:rFonts w:ascii="Century Gothic" w:hAnsi="Century Gothic"/>
        </w:rPr>
        <w:t>CANCELAMENTO DO REGISTRO DO LICITANTE VENCEDOR E DOS PREÇOS REGISTRADOS</w:t>
      </w:r>
      <w:bookmarkStart w:id="17" w:name="cancelamento"/>
      <w:bookmarkEnd w:id="17"/>
    </w:p>
    <w:p w14:paraId="39EE2381">
      <w:pPr>
        <w:pStyle w:val="40"/>
        <w:autoSpaceDE w:val="0"/>
        <w:autoSpaceDN w:val="0"/>
        <w:adjustRightInd w:val="0"/>
        <w:ind w:left="0" w:firstLine="0"/>
        <w:rPr>
          <w:rFonts w:ascii="Century Gothic" w:hAnsi="Century Gothic"/>
        </w:rPr>
      </w:pPr>
      <w:r>
        <w:rPr>
          <w:rFonts w:ascii="Century Gothic" w:hAnsi="Century Gothic"/>
        </w:rPr>
        <w:t>O registro do fornecedor será cancelado pelo gerenciador, quando o fornecedor:</w:t>
      </w:r>
      <w:bookmarkStart w:id="18" w:name="cancelamento_do_fornecedor"/>
      <w:bookmarkEnd w:id="18"/>
    </w:p>
    <w:p w14:paraId="7FD4CC99">
      <w:pPr>
        <w:pStyle w:val="61"/>
        <w:rPr>
          <w:rFonts w:ascii="Century Gothic" w:hAnsi="Century Gothic"/>
          <w:color w:val="auto"/>
        </w:rPr>
      </w:pPr>
      <w:r>
        <w:rPr>
          <w:rFonts w:ascii="Century Gothic" w:hAnsi="Century Gothic"/>
          <w:color w:val="auto"/>
        </w:rPr>
        <w:t>Descumprir as condições da ata de registro de preços, sem motivo justificado;</w:t>
      </w:r>
    </w:p>
    <w:p w14:paraId="21BA0764">
      <w:pPr>
        <w:pStyle w:val="61"/>
        <w:rPr>
          <w:rFonts w:ascii="Century Gothic" w:hAnsi="Century Gothic"/>
          <w:color w:val="auto"/>
        </w:rPr>
      </w:pPr>
      <w:r>
        <w:rPr>
          <w:rFonts w:ascii="Century Gothic" w:hAnsi="Century Gothic"/>
          <w:color w:val="auto"/>
        </w:rPr>
        <w:t>Não re</w:t>
      </w:r>
      <w:r>
        <w:rPr>
          <w:rFonts w:ascii="Century Gothic" w:hAnsi="Century Gothic" w:eastAsia="Arial"/>
          <w:color w:val="auto"/>
        </w:rPr>
        <w:t>ti</w:t>
      </w:r>
      <w:r>
        <w:rPr>
          <w:rFonts w:ascii="Century Gothic" w:hAnsi="Century Gothic"/>
          <w:color w:val="auto"/>
        </w:rPr>
        <w:t>rar a nota de empenho, ou instrumento equivalente, no prazo estabelecido pela Administração sem justificativa razoável;</w:t>
      </w:r>
    </w:p>
    <w:p w14:paraId="78BA39E7">
      <w:pPr>
        <w:pStyle w:val="61"/>
        <w:rPr>
          <w:rFonts w:ascii="Century Gothic" w:hAnsi="Century Gothic"/>
          <w:color w:val="auto"/>
        </w:rPr>
      </w:pPr>
      <w:r>
        <w:rPr>
          <w:rFonts w:ascii="Century Gothic" w:hAnsi="Century Gothic"/>
          <w:color w:val="auto"/>
        </w:rPr>
        <w:t>Não aceitar manter seu preço registrado, na hipótese prevista no artigo 27, § 2º, do Decreto nº 11.462, de 2023; ou</w:t>
      </w:r>
    </w:p>
    <w:p w14:paraId="1B4C4410">
      <w:pPr>
        <w:pStyle w:val="61"/>
        <w:rPr>
          <w:rFonts w:ascii="Century Gothic" w:hAnsi="Century Gothic"/>
          <w:color w:val="auto"/>
        </w:rPr>
      </w:pPr>
      <w:r>
        <w:rPr>
          <w:rFonts w:ascii="Century Gothic" w:hAnsi="Century Gothic"/>
          <w:color w:val="auto"/>
        </w:rPr>
        <w:t xml:space="preserve"> Sofrer sanção prevista nos incisos III ou IV do caput do art. 156 da Lei nº 14.133, de 2021.</w:t>
      </w:r>
    </w:p>
    <w:p w14:paraId="57DBD814">
      <w:pPr>
        <w:pStyle w:val="62"/>
        <w:numPr>
          <w:ilvl w:val="3"/>
          <w:numId w:val="0"/>
        </w:numPr>
        <w:ind w:left="567"/>
        <w:rPr>
          <w:rFonts w:ascii="Century Gothic" w:hAnsi="Century Gothic"/>
          <w:color w:val="auto"/>
        </w:rPr>
      </w:pPr>
      <w:r>
        <w:rPr>
          <w:rFonts w:ascii="Century Gothic" w:hAnsi="Century Gothic"/>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7FD4EEF">
      <w:pPr>
        <w:pStyle w:val="40"/>
        <w:autoSpaceDE w:val="0"/>
        <w:autoSpaceDN w:val="0"/>
        <w:adjustRightInd w:val="0"/>
        <w:ind w:left="0" w:firstLine="0"/>
        <w:rPr>
          <w:rFonts w:ascii="Century Gothic" w:hAnsi="Century Gothic"/>
        </w:rPr>
      </w:pPr>
      <w:r>
        <w:rPr>
          <w:rFonts w:ascii="Century Gothic" w:hAnsi="Century Gothic"/>
        </w:rPr>
        <w:t xml:space="preserve"> O cancelamento de registros nas hipóteses previstas no item </w:t>
      </w:r>
      <w:r>
        <w:rPr>
          <w:rFonts w:ascii="Century Gothic" w:hAnsi="Century Gothic"/>
        </w:rPr>
        <w:fldChar w:fldCharType="begin"/>
      </w:r>
      <w:r>
        <w:rPr>
          <w:rFonts w:ascii="Century Gothic" w:hAnsi="Century Gothic"/>
        </w:rPr>
        <w:instrText xml:space="preserve"> REF cancelamento_do_fornecedor \r \h  \* MERGEFORMAT </w:instrText>
      </w:r>
      <w:r>
        <w:rPr>
          <w:rFonts w:ascii="Century Gothic" w:hAnsi="Century Gothic"/>
        </w:rPr>
        <w:fldChar w:fldCharType="separate"/>
      </w:r>
      <w:r>
        <w:rPr>
          <w:rFonts w:ascii="Century Gothic" w:hAnsi="Century Gothic"/>
        </w:rPr>
        <w:t>9.1</w:t>
      </w:r>
      <w:r>
        <w:rPr>
          <w:rFonts w:ascii="Century Gothic" w:hAnsi="Century Gothic"/>
        </w:rPr>
        <w:fldChar w:fldCharType="end"/>
      </w:r>
      <w:r>
        <w:rPr>
          <w:rFonts w:ascii="Century Gothic" w:hAnsi="Century Gothic"/>
        </w:rPr>
        <w:t xml:space="preserve"> será formalizado por despacho do órgão ou da entidade gerenciadora, garantidos os princípios do contraditório e da ampla defesa.</w:t>
      </w:r>
    </w:p>
    <w:p w14:paraId="3BC9EE3B">
      <w:pPr>
        <w:pStyle w:val="40"/>
        <w:autoSpaceDE w:val="0"/>
        <w:autoSpaceDN w:val="0"/>
        <w:adjustRightInd w:val="0"/>
        <w:ind w:left="0" w:firstLine="0"/>
        <w:rPr>
          <w:rFonts w:ascii="Century Gothic" w:hAnsi="Century Gothic"/>
        </w:rPr>
      </w:pPr>
      <w:r>
        <w:rPr>
          <w:rFonts w:ascii="Century Gothic" w:hAnsi="Century Gothic"/>
        </w:rPr>
        <w:t>Na hipótese de cancelamento do registro do fornecedor, o órgão ou a entidade gerenciadora poderá convocar os licitantes que compõem o cadastro de reserva, observada a ordem de classificação.</w:t>
      </w:r>
    </w:p>
    <w:p w14:paraId="4CC52B3E">
      <w:pPr>
        <w:pStyle w:val="40"/>
        <w:autoSpaceDE w:val="0"/>
        <w:autoSpaceDN w:val="0"/>
        <w:adjustRightInd w:val="0"/>
        <w:ind w:left="0" w:firstLine="0"/>
        <w:rPr>
          <w:rFonts w:ascii="Century Gothic" w:hAnsi="Century Gothic"/>
        </w:rPr>
      </w:pPr>
      <w:r>
        <w:rPr>
          <w:rFonts w:ascii="Century Gothic" w:hAnsi="Century Gothic"/>
        </w:rPr>
        <w:t>O cancelamento dos preços registrados poderá ser realizado pelo gerenciador, em determinada ata de registro de preços, total ou parcialmente, nas seguintes hipóteses, desde que devidamente comprovadas e justificadas:</w:t>
      </w:r>
      <w:bookmarkStart w:id="19" w:name="cancelamento_da_ata"/>
      <w:bookmarkEnd w:id="19"/>
      <w:r>
        <w:rPr>
          <w:rFonts w:ascii="Century Gothic" w:hAnsi="Century Gothic"/>
        </w:rPr>
        <w:t xml:space="preserve"> </w:t>
      </w:r>
    </w:p>
    <w:p w14:paraId="4318D33F">
      <w:pPr>
        <w:pStyle w:val="61"/>
        <w:rPr>
          <w:rFonts w:ascii="Century Gothic" w:hAnsi="Century Gothic"/>
          <w:color w:val="auto"/>
        </w:rPr>
      </w:pPr>
      <w:r>
        <w:rPr>
          <w:rFonts w:ascii="Century Gothic" w:hAnsi="Century Gothic"/>
          <w:color w:val="auto"/>
        </w:rPr>
        <w:t>Por razão de interesse público;</w:t>
      </w:r>
    </w:p>
    <w:p w14:paraId="2A6CFD0B">
      <w:pPr>
        <w:pStyle w:val="61"/>
        <w:rPr>
          <w:rFonts w:ascii="Century Gothic" w:hAnsi="Century Gothic"/>
          <w:color w:val="auto"/>
        </w:rPr>
      </w:pPr>
      <w:r>
        <w:rPr>
          <w:rFonts w:ascii="Century Gothic" w:hAnsi="Century Gothic"/>
          <w:color w:val="auto"/>
        </w:rPr>
        <w:t>A pedido do fornecedor, decorrente de caso fortuito ou força maior; ou</w:t>
      </w:r>
    </w:p>
    <w:p w14:paraId="32344AB7">
      <w:pPr>
        <w:pStyle w:val="61"/>
        <w:rPr>
          <w:rFonts w:ascii="Century Gothic" w:hAnsi="Century Gothic"/>
          <w:color w:val="auto"/>
        </w:rPr>
      </w:pPr>
      <w:r>
        <w:rPr>
          <w:rFonts w:ascii="Century Gothic" w:hAnsi="Century Gothic"/>
          <w:color w:val="auto"/>
        </w:rPr>
        <w:t xml:space="preserve">Se não houver êxito nas negociações, nas hipóteses em que o preço de mercado tornar-se superior ou inferior ao preço registrado, nos termos do artigos 26, § 3º e  27, § 4º, ambos do Decreto nº 11.462, de 2023. </w:t>
      </w:r>
    </w:p>
    <w:p w14:paraId="1B231F68">
      <w:pPr>
        <w:pStyle w:val="39"/>
        <w:rPr>
          <w:rFonts w:ascii="Century Gothic" w:hAnsi="Century Gothic"/>
        </w:rPr>
      </w:pPr>
      <w:r>
        <w:rPr>
          <w:rFonts w:ascii="Century Gothic" w:hAnsi="Century Gothic"/>
        </w:rPr>
        <w:t>DAS PENALIDADES</w:t>
      </w:r>
    </w:p>
    <w:p w14:paraId="2D7892DA">
      <w:pPr>
        <w:pStyle w:val="40"/>
        <w:autoSpaceDE w:val="0"/>
        <w:autoSpaceDN w:val="0"/>
        <w:adjustRightInd w:val="0"/>
        <w:ind w:left="0" w:firstLine="0"/>
        <w:rPr>
          <w:rFonts w:ascii="Century Gothic" w:hAnsi="Century Gothic"/>
        </w:rPr>
      </w:pPr>
      <w:r>
        <w:rPr>
          <w:rFonts w:ascii="Century Gothic" w:hAnsi="Century Gothic"/>
        </w:rPr>
        <w:t>O descumprimento da Ata de Registro de Preços ensejará aplicação das penalidades estabelecidas</w:t>
      </w:r>
      <w:r>
        <w:rPr>
          <w:rFonts w:ascii="Century Gothic" w:hAnsi="Century Gothic"/>
          <w:iCs/>
          <w:color w:val="auto"/>
        </w:rPr>
        <w:t xml:space="preserve"> no edital</w:t>
      </w:r>
      <w:r>
        <w:rPr>
          <w:rFonts w:ascii="Century Gothic" w:hAnsi="Century Gothic"/>
        </w:rPr>
        <w:t>.</w:t>
      </w:r>
    </w:p>
    <w:p w14:paraId="05A68646">
      <w:pPr>
        <w:pStyle w:val="61"/>
        <w:numPr>
          <w:ilvl w:val="2"/>
          <w:numId w:val="16"/>
        </w:numPr>
        <w:ind w:left="284" w:firstLine="0"/>
        <w:rPr>
          <w:rFonts w:ascii="Century Gothic" w:hAnsi="Century Gothic"/>
          <w:color w:val="auto"/>
        </w:rPr>
      </w:pPr>
      <w:r>
        <w:rPr>
          <w:rFonts w:ascii="Century Gothic" w:hAnsi="Century Gothic"/>
          <w:color w:val="auto"/>
        </w:rPr>
        <w:t xml:space="preserve">As sanções também se aplicam aos integrantes do cadastro de reserva no registro de preços que, convocados, não honrarem o compromisso assumido injustificadamente após terem assinado a ata. </w:t>
      </w:r>
    </w:p>
    <w:p w14:paraId="6079CD12">
      <w:pPr>
        <w:pStyle w:val="40"/>
        <w:autoSpaceDE w:val="0"/>
        <w:autoSpaceDN w:val="0"/>
        <w:adjustRightInd w:val="0"/>
        <w:ind w:left="0" w:firstLine="0"/>
        <w:rPr>
          <w:rFonts w:ascii="Century Gothic" w:hAnsi="Century Gothic"/>
        </w:rPr>
      </w:pPr>
      <w:r>
        <w:rPr>
          <w:rFonts w:ascii="Century Gothic" w:hAnsi="Century Gothic"/>
        </w:rPr>
        <w:t>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w:t>
      </w:r>
    </w:p>
    <w:p w14:paraId="3BBD1ABC">
      <w:pPr>
        <w:pStyle w:val="40"/>
        <w:autoSpaceDE w:val="0"/>
        <w:autoSpaceDN w:val="0"/>
        <w:adjustRightInd w:val="0"/>
        <w:ind w:left="0" w:firstLine="0"/>
        <w:rPr>
          <w:rFonts w:ascii="Century Gothic" w:hAnsi="Century Gothic"/>
        </w:rPr>
      </w:pPr>
      <w:r>
        <w:rPr>
          <w:rFonts w:ascii="Century Gothic" w:hAnsi="Century Gothic"/>
        </w:rPr>
        <w:t>O órgão ou entidade participante deverá comunicar ao órgão gerenciador qualquer das ocorrências previstas no item 9.1, dada a necessidade de instauração de procedimento para cancelamento do registro do fornecedor.</w:t>
      </w:r>
    </w:p>
    <w:p w14:paraId="60B7670D">
      <w:pPr>
        <w:pStyle w:val="39"/>
        <w:rPr>
          <w:rFonts w:ascii="Century Gothic" w:hAnsi="Century Gothic"/>
        </w:rPr>
      </w:pPr>
      <w:r>
        <w:rPr>
          <w:rFonts w:ascii="Century Gothic" w:hAnsi="Century Gothic"/>
        </w:rPr>
        <w:t>CONDIÇÕES GERAIS</w:t>
      </w:r>
    </w:p>
    <w:p w14:paraId="76F945DF">
      <w:pPr>
        <w:pStyle w:val="40"/>
        <w:autoSpaceDE w:val="0"/>
        <w:autoSpaceDN w:val="0"/>
        <w:adjustRightInd w:val="0"/>
        <w:ind w:left="0" w:firstLine="0"/>
        <w:rPr>
          <w:rFonts w:ascii="Century Gothic" w:hAnsi="Century Gothic"/>
        </w:rPr>
      </w:pPr>
      <w:r>
        <w:rPr>
          <w:rFonts w:ascii="Century Gothic" w:hAnsi="Century Gothic"/>
        </w:rPr>
        <w:t>As condições gerais de execução do objeto, tais como os prazos para entrega e recebimento, as obrigações da Administração e do fornecedor registrado, penalidades e demais condições do ajuste, encontram-se definidos no Termo de Referência, ANE</w:t>
      </w:r>
      <w:r>
        <w:rPr>
          <w:rFonts w:ascii="Century Gothic" w:hAnsi="Century Gothic"/>
          <w:color w:val="auto"/>
        </w:rPr>
        <w:t>XO AO EDITAL</w:t>
      </w:r>
      <w:r>
        <w:rPr>
          <w:rFonts w:ascii="Century Gothic" w:hAnsi="Century Gothic"/>
        </w:rPr>
        <w:t>.</w:t>
      </w:r>
    </w:p>
    <w:p w14:paraId="53FA6848">
      <w:pPr>
        <w:widowControl w:val="0"/>
        <w:autoSpaceDE w:val="0"/>
        <w:autoSpaceDN w:val="0"/>
        <w:adjustRightInd w:val="0"/>
        <w:spacing w:before="120" w:after="120" w:line="276" w:lineRule="auto"/>
        <w:jc w:val="both"/>
        <w:rPr>
          <w:rFonts w:ascii="Century Gothic" w:hAnsi="Century Gothic" w:cs="Arial"/>
          <w:sz w:val="20"/>
          <w:szCs w:val="20"/>
        </w:rPr>
      </w:pPr>
    </w:p>
    <w:p w14:paraId="487F7E21">
      <w:pPr>
        <w:widowControl w:val="0"/>
        <w:autoSpaceDE w:val="0"/>
        <w:autoSpaceDN w:val="0"/>
        <w:adjustRightInd w:val="0"/>
        <w:spacing w:before="120" w:after="120" w:line="276" w:lineRule="auto"/>
        <w:jc w:val="both"/>
        <w:rPr>
          <w:rFonts w:ascii="Century Gothic" w:hAnsi="Century Gothic" w:cs="Arial"/>
          <w:i/>
          <w:iCs/>
          <w:color w:val="FF0000"/>
          <w:sz w:val="20"/>
          <w:szCs w:val="20"/>
        </w:rPr>
      </w:pPr>
      <w:r>
        <w:rPr>
          <w:rFonts w:ascii="Century Gothic" w:hAnsi="Century Gothic" w:cs="Arial"/>
          <w:sz w:val="20"/>
          <w:szCs w:val="20"/>
        </w:rPr>
        <w:t xml:space="preserve">Para firmeza e validade do pactuado, a presente Ata foi lavrada em </w:t>
      </w:r>
      <w:r>
        <w:rPr>
          <w:rFonts w:ascii="Century Gothic" w:hAnsi="Century Gothic" w:cs="Arial"/>
          <w:color w:val="FF0000"/>
          <w:sz w:val="20"/>
          <w:szCs w:val="20"/>
        </w:rPr>
        <w:t xml:space="preserve">2 </w:t>
      </w:r>
      <w:r>
        <w:rPr>
          <w:rFonts w:ascii="Century Gothic" w:hAnsi="Century Gothic" w:cs="Arial"/>
          <w:sz w:val="20"/>
          <w:szCs w:val="20"/>
        </w:rPr>
        <w:t>(</w:t>
      </w:r>
      <w:r>
        <w:rPr>
          <w:rFonts w:ascii="Century Gothic" w:hAnsi="Century Gothic" w:cs="Arial"/>
          <w:color w:val="FF0000"/>
          <w:sz w:val="20"/>
          <w:szCs w:val="20"/>
        </w:rPr>
        <w:t>duas</w:t>
      </w:r>
      <w:r>
        <w:rPr>
          <w:rFonts w:ascii="Century Gothic" w:hAnsi="Century Gothic" w:cs="Arial"/>
          <w:sz w:val="20"/>
          <w:szCs w:val="20"/>
        </w:rPr>
        <w:t>) vias de igual teor, que, depois de lida e achada em ordem, vai assinada pelas partes e encaminhada cópia aos demais órgãos participantes.</w:t>
      </w:r>
      <w:r>
        <w:rPr>
          <w:rFonts w:ascii="Century Gothic" w:hAnsi="Century Gothic" w:cs="Arial"/>
          <w:i/>
          <w:iCs/>
          <w:color w:val="FF0000"/>
          <w:sz w:val="20"/>
          <w:szCs w:val="20"/>
        </w:rPr>
        <w:t xml:space="preserve"> </w:t>
      </w:r>
    </w:p>
    <w:p w14:paraId="5E168803">
      <w:pPr>
        <w:widowControl w:val="0"/>
        <w:autoSpaceDE w:val="0"/>
        <w:autoSpaceDN w:val="0"/>
        <w:adjustRightInd w:val="0"/>
        <w:spacing w:line="360" w:lineRule="auto"/>
        <w:ind w:right="-30"/>
        <w:jc w:val="center"/>
        <w:rPr>
          <w:rFonts w:ascii="Century Gothic" w:hAnsi="Century Gothic" w:cs="Arial"/>
          <w:sz w:val="20"/>
          <w:szCs w:val="20"/>
        </w:rPr>
      </w:pPr>
    </w:p>
    <w:p w14:paraId="216CB4A2">
      <w:pPr>
        <w:widowControl w:val="0"/>
        <w:autoSpaceDE w:val="0"/>
        <w:autoSpaceDN w:val="0"/>
        <w:adjustRightInd w:val="0"/>
        <w:spacing w:line="360" w:lineRule="auto"/>
        <w:ind w:right="-30"/>
        <w:jc w:val="center"/>
        <w:rPr>
          <w:rFonts w:ascii="Century Gothic" w:hAnsi="Century Gothic" w:cs="Arial"/>
          <w:sz w:val="20"/>
          <w:szCs w:val="20"/>
        </w:rPr>
      </w:pPr>
    </w:p>
    <w:p w14:paraId="625A60A6">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Local e data</w:t>
      </w:r>
    </w:p>
    <w:p w14:paraId="403AAA2E">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Assinaturas</w:t>
      </w:r>
    </w:p>
    <w:p w14:paraId="259F7370">
      <w:pPr>
        <w:widowControl w:val="0"/>
        <w:autoSpaceDE w:val="0"/>
        <w:autoSpaceDN w:val="0"/>
        <w:adjustRightInd w:val="0"/>
        <w:spacing w:line="360" w:lineRule="auto"/>
        <w:ind w:right="-30"/>
        <w:jc w:val="center"/>
        <w:rPr>
          <w:rFonts w:ascii="Century Gothic" w:hAnsi="Century Gothic" w:cs="Arial"/>
          <w:sz w:val="20"/>
          <w:szCs w:val="20"/>
        </w:rPr>
      </w:pPr>
    </w:p>
    <w:p w14:paraId="711C6986">
      <w:pPr>
        <w:widowControl w:val="0"/>
        <w:autoSpaceDE w:val="0"/>
        <w:autoSpaceDN w:val="0"/>
        <w:adjustRightInd w:val="0"/>
        <w:spacing w:line="360" w:lineRule="auto"/>
        <w:ind w:right="-30"/>
        <w:jc w:val="center"/>
        <w:rPr>
          <w:rFonts w:ascii="Century Gothic" w:hAnsi="Century Gothic" w:cs="Arial"/>
          <w:color w:val="000000"/>
          <w:sz w:val="20"/>
          <w:szCs w:val="20"/>
        </w:rPr>
      </w:pPr>
      <w:r>
        <w:rPr>
          <w:rFonts w:ascii="Century Gothic" w:hAnsi="Century Gothic" w:cs="Arial"/>
          <w:sz w:val="20"/>
          <w:szCs w:val="20"/>
        </w:rPr>
        <w:t xml:space="preserve">Representante legal do órgão gerenciador e representante(s) legal(is) do(s) </w:t>
      </w:r>
      <w:r>
        <w:rPr>
          <w:rFonts w:ascii="Century Gothic" w:hAnsi="Century Gothic" w:cs="Arial"/>
          <w:color w:val="000000"/>
          <w:sz w:val="20"/>
          <w:szCs w:val="20"/>
        </w:rPr>
        <w:t>fornecedor(s) registrado(s)</w:t>
      </w:r>
    </w:p>
    <w:p w14:paraId="6A0931B6">
      <w:pPr>
        <w:widowControl w:val="0"/>
        <w:autoSpaceDE w:val="0"/>
        <w:autoSpaceDN w:val="0"/>
        <w:adjustRightInd w:val="0"/>
        <w:spacing w:line="360" w:lineRule="auto"/>
        <w:ind w:right="-30"/>
        <w:jc w:val="center"/>
        <w:rPr>
          <w:rFonts w:ascii="Century Gothic" w:hAnsi="Century Gothic" w:cs="Arial"/>
          <w:color w:val="000000"/>
          <w:sz w:val="20"/>
          <w:szCs w:val="20"/>
        </w:rPr>
      </w:pPr>
    </w:p>
    <w:p w14:paraId="7DC51304">
      <w:pPr>
        <w:widowControl w:val="0"/>
        <w:autoSpaceDE w:val="0"/>
        <w:autoSpaceDN w:val="0"/>
        <w:adjustRightInd w:val="0"/>
        <w:spacing w:line="360" w:lineRule="auto"/>
        <w:ind w:right="-30"/>
        <w:jc w:val="center"/>
        <w:rPr>
          <w:rFonts w:ascii="Century Gothic" w:hAnsi="Century Gothic" w:cs="Arial"/>
          <w:color w:val="000000"/>
          <w:sz w:val="20"/>
          <w:szCs w:val="20"/>
        </w:rPr>
      </w:pPr>
    </w:p>
    <w:p w14:paraId="0C7782FB">
      <w:pPr>
        <w:widowControl w:val="0"/>
        <w:autoSpaceDE w:val="0"/>
        <w:autoSpaceDN w:val="0"/>
        <w:adjustRightInd w:val="0"/>
        <w:spacing w:line="360" w:lineRule="auto"/>
        <w:ind w:right="-30"/>
        <w:jc w:val="center"/>
        <w:rPr>
          <w:rFonts w:ascii="Century Gothic" w:hAnsi="Century Gothic" w:cs="Arial"/>
          <w:color w:val="000000"/>
          <w:sz w:val="20"/>
          <w:szCs w:val="20"/>
        </w:rPr>
      </w:pPr>
    </w:p>
    <w:p w14:paraId="5FE89AD8">
      <w:pPr>
        <w:widowControl w:val="0"/>
        <w:autoSpaceDE w:val="0"/>
        <w:autoSpaceDN w:val="0"/>
        <w:adjustRightInd w:val="0"/>
        <w:spacing w:line="360" w:lineRule="auto"/>
        <w:ind w:right="-30"/>
        <w:jc w:val="center"/>
        <w:rPr>
          <w:rFonts w:ascii="Century Gothic" w:hAnsi="Century Gothic" w:cs="Arial"/>
          <w:color w:val="000000"/>
          <w:sz w:val="20"/>
          <w:szCs w:val="20"/>
        </w:rPr>
      </w:pPr>
      <w:r>
        <w:rPr>
          <w:rFonts w:ascii="Century Gothic" w:hAnsi="Century Gothic" w:cs="Arial"/>
          <w:color w:val="000000"/>
          <w:sz w:val="20"/>
          <w:szCs w:val="20"/>
        </w:rPr>
        <w:t>Anexo</w:t>
      </w:r>
    </w:p>
    <w:p w14:paraId="79892B21">
      <w:pPr>
        <w:widowControl w:val="0"/>
        <w:autoSpaceDE w:val="0"/>
        <w:autoSpaceDN w:val="0"/>
        <w:adjustRightInd w:val="0"/>
        <w:spacing w:line="360" w:lineRule="auto"/>
        <w:ind w:right="-30"/>
        <w:jc w:val="center"/>
        <w:rPr>
          <w:rFonts w:ascii="Century Gothic" w:hAnsi="Century Gothic" w:cs="Arial"/>
          <w:color w:val="000000"/>
          <w:sz w:val="20"/>
          <w:szCs w:val="20"/>
        </w:rPr>
      </w:pPr>
    </w:p>
    <w:p w14:paraId="1E4888F3">
      <w:pPr>
        <w:widowControl w:val="0"/>
        <w:autoSpaceDE w:val="0"/>
        <w:autoSpaceDN w:val="0"/>
        <w:adjustRightInd w:val="0"/>
        <w:spacing w:line="360" w:lineRule="auto"/>
        <w:ind w:right="-30"/>
        <w:jc w:val="center"/>
        <w:rPr>
          <w:rFonts w:ascii="Century Gothic" w:hAnsi="Century Gothic" w:cs="Arial"/>
          <w:color w:val="000000"/>
          <w:sz w:val="20"/>
          <w:szCs w:val="20"/>
        </w:rPr>
      </w:pPr>
      <w:r>
        <w:rPr>
          <w:rFonts w:ascii="Century Gothic" w:hAnsi="Century Gothic" w:cs="Arial"/>
          <w:color w:val="000000"/>
          <w:sz w:val="20"/>
          <w:szCs w:val="20"/>
        </w:rPr>
        <w:t>Cadastro Reserva</w:t>
      </w:r>
    </w:p>
    <w:p w14:paraId="5FBAA4C6">
      <w:pPr>
        <w:widowControl w:val="0"/>
        <w:autoSpaceDE w:val="0"/>
        <w:autoSpaceDN w:val="0"/>
        <w:adjustRightInd w:val="0"/>
        <w:spacing w:line="360" w:lineRule="auto"/>
        <w:ind w:right="-30"/>
        <w:jc w:val="center"/>
        <w:rPr>
          <w:rFonts w:ascii="Century Gothic" w:hAnsi="Century Gothic" w:cs="Arial"/>
          <w:color w:val="000000"/>
          <w:sz w:val="20"/>
          <w:szCs w:val="20"/>
        </w:rPr>
      </w:pPr>
    </w:p>
    <w:p w14:paraId="1650193F">
      <w:pPr>
        <w:widowControl w:val="0"/>
        <w:autoSpaceDE w:val="0"/>
        <w:autoSpaceDN w:val="0"/>
        <w:adjustRightInd w:val="0"/>
        <w:spacing w:line="360" w:lineRule="auto"/>
        <w:ind w:right="-30"/>
        <w:jc w:val="center"/>
        <w:rPr>
          <w:rFonts w:ascii="Century Gothic" w:hAnsi="Century Gothic" w:cs="Arial"/>
          <w:color w:val="000000"/>
          <w:sz w:val="20"/>
          <w:szCs w:val="20"/>
        </w:rPr>
      </w:pPr>
      <w:r>
        <w:rPr>
          <w:rFonts w:ascii="Century Gothic" w:hAnsi="Century Gothic" w:cs="Arial"/>
          <w:color w:val="000000"/>
          <w:sz w:val="20"/>
          <w:szCs w:val="20"/>
        </w:rPr>
        <w:t>Seguindo a ordem de classificação, segue relação de fornecedores que aceitaram cotar os itens com preços iguais ao adjudicatário:</w:t>
      </w:r>
    </w:p>
    <w:p w14:paraId="19E54D25">
      <w:pPr>
        <w:widowControl w:val="0"/>
        <w:autoSpaceDE w:val="0"/>
        <w:autoSpaceDN w:val="0"/>
        <w:adjustRightInd w:val="0"/>
        <w:spacing w:line="360" w:lineRule="auto"/>
        <w:ind w:right="-30"/>
        <w:jc w:val="center"/>
        <w:rPr>
          <w:rFonts w:ascii="Century Gothic" w:hAnsi="Century Gothic" w:cs="Arial"/>
          <w:color w:val="000000"/>
          <w:sz w:val="20"/>
          <w:szCs w:val="20"/>
        </w:rPr>
      </w:pPr>
    </w:p>
    <w:tbl>
      <w:tblPr>
        <w:tblStyle w:val="10"/>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88B3AFA">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0CCD5452">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Item</w:t>
            </w:r>
          </w:p>
          <w:p w14:paraId="3C287307">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do</w:t>
            </w:r>
          </w:p>
          <w:p w14:paraId="76D1B7F2">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668AA809">
            <w:pPr>
              <w:widowControl w:val="0"/>
              <w:autoSpaceDE w:val="0"/>
              <w:autoSpaceDN w:val="0"/>
              <w:adjustRightInd w:val="0"/>
              <w:spacing w:line="360" w:lineRule="auto"/>
              <w:ind w:right="-30"/>
              <w:jc w:val="center"/>
              <w:rPr>
                <w:rFonts w:ascii="Century Gothic" w:hAnsi="Century Gothic" w:cs="Arial"/>
                <w:i/>
                <w:color w:val="FF0000"/>
                <w:sz w:val="20"/>
                <w:szCs w:val="20"/>
              </w:rPr>
            </w:pPr>
            <w:r>
              <w:rPr>
                <w:rFonts w:ascii="Century Gothic" w:hAnsi="Century Gothic" w:cs="Arial"/>
                <w:sz w:val="20"/>
                <w:szCs w:val="20"/>
              </w:rPr>
              <w:t xml:space="preserve">Fornecedor </w:t>
            </w:r>
            <w:r>
              <w:rPr>
                <w:rFonts w:ascii="Century Gothic" w:hAnsi="Century Gothic" w:cs="Arial"/>
                <w:i/>
                <w:color w:val="FF0000"/>
                <w:sz w:val="20"/>
                <w:szCs w:val="20"/>
              </w:rPr>
              <w:t>(razão social, CNPJ/MF, endereço, contatos, representante)</w:t>
            </w:r>
          </w:p>
          <w:p w14:paraId="705D5B7A">
            <w:pPr>
              <w:widowControl w:val="0"/>
              <w:autoSpaceDE w:val="0"/>
              <w:autoSpaceDN w:val="0"/>
              <w:adjustRightInd w:val="0"/>
              <w:spacing w:line="360" w:lineRule="auto"/>
              <w:ind w:right="-30"/>
              <w:jc w:val="center"/>
              <w:rPr>
                <w:rFonts w:ascii="Century Gothic" w:hAnsi="Century Gothic" w:cs="Arial"/>
                <w:sz w:val="20"/>
                <w:szCs w:val="20"/>
              </w:rPr>
            </w:pPr>
          </w:p>
        </w:tc>
      </w:tr>
      <w:tr w14:paraId="404D4C3D">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206252C7">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X</w:t>
            </w:r>
          </w:p>
        </w:tc>
        <w:tc>
          <w:tcPr>
            <w:tcW w:w="1333" w:type="dxa"/>
            <w:tcBorders>
              <w:top w:val="nil"/>
              <w:left w:val="single" w:color="000000" w:sz="2" w:space="0"/>
              <w:bottom w:val="single" w:color="000000" w:sz="2" w:space="0"/>
              <w:right w:val="nil"/>
            </w:tcBorders>
          </w:tcPr>
          <w:p w14:paraId="770E5A7B">
            <w:pPr>
              <w:widowControl w:val="0"/>
              <w:autoSpaceDE w:val="0"/>
              <w:autoSpaceDN w:val="0"/>
              <w:adjustRightInd w:val="0"/>
              <w:spacing w:line="360" w:lineRule="auto"/>
              <w:ind w:right="-30"/>
              <w:jc w:val="both"/>
              <w:rPr>
                <w:rFonts w:ascii="Century Gothic" w:hAnsi="Century Gothic" w:cs="Arial"/>
                <w:sz w:val="20"/>
                <w:szCs w:val="20"/>
              </w:rPr>
            </w:pPr>
            <w:r>
              <w:rPr>
                <w:rFonts w:ascii="Century Gothic" w:hAnsi="Century Gothic" w:cs="Arial"/>
                <w:sz w:val="20"/>
                <w:szCs w:val="20"/>
              </w:rPr>
              <w:t>Especificação</w:t>
            </w:r>
          </w:p>
        </w:tc>
        <w:tc>
          <w:tcPr>
            <w:tcW w:w="1253" w:type="dxa"/>
            <w:tcBorders>
              <w:top w:val="nil"/>
              <w:left w:val="single" w:color="000000" w:sz="2" w:space="0"/>
              <w:bottom w:val="single" w:color="000000" w:sz="2" w:space="0"/>
              <w:right w:val="nil"/>
            </w:tcBorders>
          </w:tcPr>
          <w:p w14:paraId="7CB217BE">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 xml:space="preserve">Marca </w:t>
            </w:r>
          </w:p>
          <w:p w14:paraId="5745C5FD">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(se exigida no edital)</w:t>
            </w:r>
          </w:p>
        </w:tc>
        <w:tc>
          <w:tcPr>
            <w:tcW w:w="1541" w:type="dxa"/>
            <w:tcBorders>
              <w:top w:val="nil"/>
              <w:left w:val="single" w:color="000000" w:sz="2" w:space="0"/>
              <w:bottom w:val="single" w:color="000000" w:sz="2" w:space="0"/>
              <w:right w:val="nil"/>
            </w:tcBorders>
          </w:tcPr>
          <w:p w14:paraId="2AC95F64">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Modelo</w:t>
            </w:r>
          </w:p>
          <w:p w14:paraId="0A5D4910">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(se exigido no edital)</w:t>
            </w:r>
          </w:p>
        </w:tc>
        <w:tc>
          <w:tcPr>
            <w:tcW w:w="1121" w:type="dxa"/>
            <w:tcBorders>
              <w:top w:val="nil"/>
              <w:left w:val="single" w:color="000000" w:sz="2" w:space="0"/>
              <w:bottom w:val="single" w:color="000000" w:sz="2" w:space="0"/>
              <w:right w:val="nil"/>
            </w:tcBorders>
          </w:tcPr>
          <w:p w14:paraId="37C89419">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Unidade</w:t>
            </w:r>
          </w:p>
        </w:tc>
        <w:tc>
          <w:tcPr>
            <w:tcW w:w="1121" w:type="dxa"/>
            <w:tcBorders>
              <w:top w:val="nil"/>
              <w:left w:val="single" w:color="000000" w:sz="2" w:space="0"/>
              <w:bottom w:val="single" w:color="000000" w:sz="2" w:space="0"/>
              <w:right w:val="nil"/>
            </w:tcBorders>
          </w:tcPr>
          <w:p w14:paraId="24E66025">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QuantidadeMáxima</w:t>
            </w:r>
          </w:p>
        </w:tc>
        <w:tc>
          <w:tcPr>
            <w:tcW w:w="841" w:type="dxa"/>
            <w:tcBorders>
              <w:top w:val="nil"/>
              <w:left w:val="single" w:color="000000" w:sz="2" w:space="0"/>
              <w:bottom w:val="single" w:color="000000" w:sz="2" w:space="0"/>
              <w:right w:val="single" w:color="000000" w:sz="2" w:space="0"/>
            </w:tcBorders>
          </w:tcPr>
          <w:p w14:paraId="350335D9">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 Mínima</w:t>
            </w:r>
          </w:p>
        </w:tc>
        <w:tc>
          <w:tcPr>
            <w:tcW w:w="841" w:type="dxa"/>
            <w:tcBorders>
              <w:top w:val="nil"/>
              <w:left w:val="single" w:color="000000" w:sz="2" w:space="0"/>
              <w:bottom w:val="single" w:color="000000" w:sz="2" w:space="0"/>
              <w:right w:val="nil"/>
            </w:tcBorders>
          </w:tcPr>
          <w:p w14:paraId="57358778">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Valor Un</w:t>
            </w:r>
          </w:p>
        </w:tc>
        <w:tc>
          <w:tcPr>
            <w:tcW w:w="844" w:type="dxa"/>
            <w:tcBorders>
              <w:top w:val="nil"/>
              <w:left w:val="single" w:color="000000" w:sz="2" w:space="0"/>
              <w:bottom w:val="single" w:color="000000" w:sz="2" w:space="0"/>
              <w:right w:val="single" w:color="000000" w:sz="2" w:space="0"/>
            </w:tcBorders>
          </w:tcPr>
          <w:p w14:paraId="3B9AE4EE">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i/>
                <w:iCs/>
                <w:sz w:val="20"/>
                <w:szCs w:val="20"/>
              </w:rPr>
              <w:t>Prazo garantia ou validade</w:t>
            </w:r>
          </w:p>
        </w:tc>
      </w:tr>
      <w:tr w14:paraId="00F10E54">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70728877">
            <w:pPr>
              <w:widowControl w:val="0"/>
              <w:autoSpaceDE w:val="0"/>
              <w:autoSpaceDN w:val="0"/>
              <w:adjustRightInd w:val="0"/>
              <w:spacing w:line="360" w:lineRule="auto"/>
              <w:ind w:right="-30"/>
              <w:jc w:val="both"/>
              <w:rPr>
                <w:rFonts w:ascii="Century Gothic" w:hAnsi="Century Gothic" w:cs="Arial"/>
                <w:sz w:val="20"/>
                <w:szCs w:val="20"/>
              </w:rPr>
            </w:pPr>
          </w:p>
        </w:tc>
        <w:tc>
          <w:tcPr>
            <w:tcW w:w="1333" w:type="dxa"/>
            <w:tcBorders>
              <w:top w:val="nil"/>
              <w:left w:val="single" w:color="000000" w:sz="2" w:space="0"/>
              <w:bottom w:val="single" w:color="000000" w:sz="2" w:space="0"/>
              <w:right w:val="nil"/>
            </w:tcBorders>
          </w:tcPr>
          <w:p w14:paraId="74EA21EE">
            <w:pPr>
              <w:widowControl w:val="0"/>
              <w:autoSpaceDE w:val="0"/>
              <w:autoSpaceDN w:val="0"/>
              <w:adjustRightInd w:val="0"/>
              <w:spacing w:line="360" w:lineRule="auto"/>
              <w:ind w:right="-30"/>
              <w:jc w:val="both"/>
              <w:rPr>
                <w:rFonts w:ascii="Century Gothic" w:hAnsi="Century Gothic" w:cs="Arial"/>
                <w:sz w:val="20"/>
                <w:szCs w:val="20"/>
              </w:rPr>
            </w:pPr>
          </w:p>
        </w:tc>
        <w:tc>
          <w:tcPr>
            <w:tcW w:w="1253" w:type="dxa"/>
            <w:tcBorders>
              <w:top w:val="nil"/>
              <w:left w:val="single" w:color="000000" w:sz="2" w:space="0"/>
              <w:bottom w:val="single" w:color="000000" w:sz="2" w:space="0"/>
              <w:right w:val="nil"/>
            </w:tcBorders>
          </w:tcPr>
          <w:p w14:paraId="5524AC75">
            <w:pPr>
              <w:widowControl w:val="0"/>
              <w:autoSpaceDE w:val="0"/>
              <w:autoSpaceDN w:val="0"/>
              <w:adjustRightInd w:val="0"/>
              <w:spacing w:line="360" w:lineRule="auto"/>
              <w:ind w:right="-30"/>
              <w:jc w:val="both"/>
              <w:rPr>
                <w:rFonts w:ascii="Century Gothic" w:hAnsi="Century Gothic" w:cs="Arial"/>
                <w:sz w:val="20"/>
                <w:szCs w:val="20"/>
              </w:rPr>
            </w:pPr>
          </w:p>
        </w:tc>
        <w:tc>
          <w:tcPr>
            <w:tcW w:w="1541" w:type="dxa"/>
            <w:tcBorders>
              <w:top w:val="nil"/>
              <w:left w:val="single" w:color="000000" w:sz="2" w:space="0"/>
              <w:bottom w:val="single" w:color="000000" w:sz="2" w:space="0"/>
              <w:right w:val="nil"/>
            </w:tcBorders>
          </w:tcPr>
          <w:p w14:paraId="7AF8EE39">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3AD80C39">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0D59C8F1">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single" w:color="000000" w:sz="2" w:space="0"/>
            </w:tcBorders>
          </w:tcPr>
          <w:p w14:paraId="487E7E0C">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nil"/>
            </w:tcBorders>
          </w:tcPr>
          <w:p w14:paraId="37B66A8D">
            <w:pPr>
              <w:widowControl w:val="0"/>
              <w:autoSpaceDE w:val="0"/>
              <w:autoSpaceDN w:val="0"/>
              <w:adjustRightInd w:val="0"/>
              <w:spacing w:line="360" w:lineRule="auto"/>
              <w:ind w:right="-30"/>
              <w:jc w:val="both"/>
              <w:rPr>
                <w:rFonts w:ascii="Century Gothic" w:hAnsi="Century Gothic" w:cs="Arial"/>
                <w:sz w:val="20"/>
                <w:szCs w:val="20"/>
              </w:rPr>
            </w:pPr>
          </w:p>
        </w:tc>
        <w:tc>
          <w:tcPr>
            <w:tcW w:w="844" w:type="dxa"/>
            <w:tcBorders>
              <w:top w:val="nil"/>
              <w:left w:val="single" w:color="000000" w:sz="2" w:space="0"/>
              <w:bottom w:val="single" w:color="000000" w:sz="2" w:space="0"/>
              <w:right w:val="single" w:color="000000" w:sz="2" w:space="0"/>
            </w:tcBorders>
          </w:tcPr>
          <w:p w14:paraId="6C22750B">
            <w:pPr>
              <w:widowControl w:val="0"/>
              <w:autoSpaceDE w:val="0"/>
              <w:autoSpaceDN w:val="0"/>
              <w:adjustRightInd w:val="0"/>
              <w:spacing w:line="360" w:lineRule="auto"/>
              <w:ind w:right="-30"/>
              <w:jc w:val="both"/>
              <w:rPr>
                <w:rFonts w:ascii="Century Gothic" w:hAnsi="Century Gothic" w:cs="Arial"/>
                <w:sz w:val="20"/>
                <w:szCs w:val="20"/>
              </w:rPr>
            </w:pPr>
          </w:p>
        </w:tc>
      </w:tr>
    </w:tbl>
    <w:p w14:paraId="3ABF4C36">
      <w:pPr>
        <w:widowControl w:val="0"/>
        <w:autoSpaceDE w:val="0"/>
        <w:autoSpaceDN w:val="0"/>
        <w:adjustRightInd w:val="0"/>
        <w:spacing w:line="360" w:lineRule="auto"/>
        <w:ind w:right="-30"/>
        <w:jc w:val="center"/>
        <w:rPr>
          <w:rFonts w:ascii="Century Gothic" w:hAnsi="Century Gothic" w:cs="Arial"/>
          <w:color w:val="000000"/>
          <w:sz w:val="20"/>
          <w:szCs w:val="20"/>
        </w:rPr>
      </w:pPr>
    </w:p>
    <w:p w14:paraId="57DB8716">
      <w:pPr>
        <w:widowControl w:val="0"/>
        <w:autoSpaceDE w:val="0"/>
        <w:autoSpaceDN w:val="0"/>
        <w:adjustRightInd w:val="0"/>
        <w:spacing w:line="360" w:lineRule="auto"/>
        <w:ind w:right="-30"/>
        <w:jc w:val="center"/>
        <w:rPr>
          <w:rFonts w:ascii="Century Gothic" w:hAnsi="Century Gothic" w:cs="Arial"/>
          <w:color w:val="000000"/>
          <w:sz w:val="20"/>
          <w:szCs w:val="20"/>
        </w:rPr>
      </w:pPr>
    </w:p>
    <w:p w14:paraId="1BDA49A3">
      <w:pPr>
        <w:widowControl w:val="0"/>
        <w:autoSpaceDE w:val="0"/>
        <w:autoSpaceDN w:val="0"/>
        <w:adjustRightInd w:val="0"/>
        <w:spacing w:line="360" w:lineRule="auto"/>
        <w:ind w:right="-30"/>
        <w:jc w:val="center"/>
        <w:rPr>
          <w:rFonts w:ascii="Century Gothic" w:hAnsi="Century Gothic" w:cs="Arial"/>
          <w:color w:val="000000"/>
          <w:sz w:val="20"/>
          <w:szCs w:val="20"/>
        </w:rPr>
      </w:pPr>
    </w:p>
    <w:p w14:paraId="2047A23F">
      <w:pPr>
        <w:widowControl w:val="0"/>
        <w:autoSpaceDE w:val="0"/>
        <w:autoSpaceDN w:val="0"/>
        <w:adjustRightInd w:val="0"/>
        <w:spacing w:line="360" w:lineRule="auto"/>
        <w:ind w:right="-30"/>
        <w:jc w:val="center"/>
        <w:rPr>
          <w:rFonts w:ascii="Century Gothic" w:hAnsi="Century Gothic" w:cs="Arial"/>
          <w:color w:val="000000"/>
          <w:sz w:val="20"/>
          <w:szCs w:val="20"/>
        </w:rPr>
      </w:pPr>
      <w:r>
        <w:rPr>
          <w:rFonts w:ascii="Century Gothic" w:hAnsi="Century Gothic" w:cs="Arial"/>
          <w:color w:val="000000"/>
          <w:sz w:val="20"/>
          <w:szCs w:val="20"/>
        </w:rPr>
        <w:t>Seguindo a ordem de classificação, segue relação de fornecedores que mantiveram sua proposta original:</w:t>
      </w:r>
    </w:p>
    <w:p w14:paraId="77280EEB">
      <w:pPr>
        <w:widowControl w:val="0"/>
        <w:autoSpaceDE w:val="0"/>
        <w:autoSpaceDN w:val="0"/>
        <w:adjustRightInd w:val="0"/>
        <w:spacing w:line="360" w:lineRule="auto"/>
        <w:ind w:right="-30"/>
        <w:jc w:val="center"/>
        <w:rPr>
          <w:rFonts w:ascii="Century Gothic" w:hAnsi="Century Gothic" w:cs="Arial"/>
          <w:color w:val="000000"/>
          <w:sz w:val="20"/>
          <w:szCs w:val="20"/>
        </w:rPr>
      </w:pPr>
    </w:p>
    <w:tbl>
      <w:tblPr>
        <w:tblStyle w:val="10"/>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574228D5">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6D14AE0">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Item</w:t>
            </w:r>
          </w:p>
          <w:p w14:paraId="363256CE">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do</w:t>
            </w:r>
          </w:p>
          <w:p w14:paraId="4438F819">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5892BA10">
            <w:pPr>
              <w:widowControl w:val="0"/>
              <w:autoSpaceDE w:val="0"/>
              <w:autoSpaceDN w:val="0"/>
              <w:adjustRightInd w:val="0"/>
              <w:spacing w:line="360" w:lineRule="auto"/>
              <w:ind w:right="-30"/>
              <w:jc w:val="center"/>
              <w:rPr>
                <w:rFonts w:ascii="Century Gothic" w:hAnsi="Century Gothic" w:cs="Arial"/>
                <w:i/>
                <w:color w:val="FF0000"/>
                <w:sz w:val="20"/>
                <w:szCs w:val="20"/>
              </w:rPr>
            </w:pPr>
            <w:r>
              <w:rPr>
                <w:rFonts w:ascii="Century Gothic" w:hAnsi="Century Gothic" w:cs="Arial"/>
                <w:sz w:val="20"/>
                <w:szCs w:val="20"/>
              </w:rPr>
              <w:t xml:space="preserve">Fornecedor </w:t>
            </w:r>
            <w:r>
              <w:rPr>
                <w:rFonts w:ascii="Century Gothic" w:hAnsi="Century Gothic" w:cs="Arial"/>
                <w:i/>
                <w:color w:val="FF0000"/>
                <w:sz w:val="20"/>
                <w:szCs w:val="20"/>
              </w:rPr>
              <w:t>(razão social, CNPJ/MF, endereço, contatos, representante)</w:t>
            </w:r>
          </w:p>
          <w:p w14:paraId="0FF8CFA2">
            <w:pPr>
              <w:widowControl w:val="0"/>
              <w:autoSpaceDE w:val="0"/>
              <w:autoSpaceDN w:val="0"/>
              <w:adjustRightInd w:val="0"/>
              <w:spacing w:line="360" w:lineRule="auto"/>
              <w:ind w:right="-30"/>
              <w:jc w:val="center"/>
              <w:rPr>
                <w:rFonts w:ascii="Century Gothic" w:hAnsi="Century Gothic" w:cs="Arial"/>
                <w:sz w:val="20"/>
                <w:szCs w:val="20"/>
              </w:rPr>
            </w:pPr>
          </w:p>
        </w:tc>
      </w:tr>
      <w:tr w14:paraId="6BAD9990">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202548F3">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X</w:t>
            </w:r>
          </w:p>
        </w:tc>
        <w:tc>
          <w:tcPr>
            <w:tcW w:w="1134" w:type="dxa"/>
            <w:tcBorders>
              <w:top w:val="nil"/>
              <w:left w:val="single" w:color="000000" w:sz="2" w:space="0"/>
              <w:bottom w:val="single" w:color="000000" w:sz="2" w:space="0"/>
              <w:right w:val="nil"/>
            </w:tcBorders>
          </w:tcPr>
          <w:p w14:paraId="516C5663">
            <w:pPr>
              <w:widowControl w:val="0"/>
              <w:autoSpaceDE w:val="0"/>
              <w:autoSpaceDN w:val="0"/>
              <w:adjustRightInd w:val="0"/>
              <w:spacing w:line="360" w:lineRule="auto"/>
              <w:ind w:right="-30"/>
              <w:jc w:val="both"/>
              <w:rPr>
                <w:rFonts w:ascii="Century Gothic" w:hAnsi="Century Gothic" w:cs="Arial"/>
                <w:sz w:val="20"/>
                <w:szCs w:val="20"/>
              </w:rPr>
            </w:pPr>
            <w:r>
              <w:rPr>
                <w:rFonts w:ascii="Century Gothic" w:hAnsi="Century Gothic" w:cs="Arial"/>
                <w:sz w:val="20"/>
                <w:szCs w:val="20"/>
              </w:rPr>
              <w:t>Especificação</w:t>
            </w:r>
          </w:p>
        </w:tc>
        <w:tc>
          <w:tcPr>
            <w:tcW w:w="1253" w:type="dxa"/>
            <w:tcBorders>
              <w:top w:val="nil"/>
              <w:left w:val="single" w:color="000000" w:sz="2" w:space="0"/>
              <w:bottom w:val="single" w:color="000000" w:sz="2" w:space="0"/>
              <w:right w:val="nil"/>
            </w:tcBorders>
          </w:tcPr>
          <w:p w14:paraId="443AF213">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 xml:space="preserve">Marca </w:t>
            </w:r>
          </w:p>
          <w:p w14:paraId="2465A223">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(se exigida no edital)</w:t>
            </w:r>
          </w:p>
        </w:tc>
        <w:tc>
          <w:tcPr>
            <w:tcW w:w="1541" w:type="dxa"/>
            <w:tcBorders>
              <w:top w:val="nil"/>
              <w:left w:val="single" w:color="000000" w:sz="2" w:space="0"/>
              <w:bottom w:val="single" w:color="000000" w:sz="2" w:space="0"/>
              <w:right w:val="nil"/>
            </w:tcBorders>
          </w:tcPr>
          <w:p w14:paraId="6A09ED62">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Modelo</w:t>
            </w:r>
          </w:p>
          <w:p w14:paraId="19E4AC2F">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(se exigido no edital)</w:t>
            </w:r>
          </w:p>
        </w:tc>
        <w:tc>
          <w:tcPr>
            <w:tcW w:w="1121" w:type="dxa"/>
            <w:tcBorders>
              <w:top w:val="nil"/>
              <w:left w:val="single" w:color="000000" w:sz="2" w:space="0"/>
              <w:bottom w:val="single" w:color="000000" w:sz="2" w:space="0"/>
              <w:right w:val="nil"/>
            </w:tcBorders>
          </w:tcPr>
          <w:p w14:paraId="74AE49E8">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Unidade</w:t>
            </w:r>
          </w:p>
        </w:tc>
        <w:tc>
          <w:tcPr>
            <w:tcW w:w="1121" w:type="dxa"/>
            <w:tcBorders>
              <w:top w:val="nil"/>
              <w:left w:val="single" w:color="000000" w:sz="2" w:space="0"/>
              <w:bottom w:val="single" w:color="000000" w:sz="2" w:space="0"/>
              <w:right w:val="nil"/>
            </w:tcBorders>
          </w:tcPr>
          <w:p w14:paraId="5D564A62">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QuantidadeMáxima</w:t>
            </w:r>
          </w:p>
        </w:tc>
        <w:tc>
          <w:tcPr>
            <w:tcW w:w="841" w:type="dxa"/>
            <w:tcBorders>
              <w:top w:val="nil"/>
              <w:left w:val="single" w:color="000000" w:sz="2" w:space="0"/>
              <w:bottom w:val="single" w:color="000000" w:sz="2" w:space="0"/>
              <w:right w:val="single" w:color="000000" w:sz="2" w:space="0"/>
            </w:tcBorders>
          </w:tcPr>
          <w:p w14:paraId="52706A3E">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 Mínima</w:t>
            </w:r>
          </w:p>
        </w:tc>
        <w:tc>
          <w:tcPr>
            <w:tcW w:w="841" w:type="dxa"/>
            <w:tcBorders>
              <w:top w:val="nil"/>
              <w:left w:val="single" w:color="000000" w:sz="2" w:space="0"/>
              <w:bottom w:val="single" w:color="000000" w:sz="2" w:space="0"/>
              <w:right w:val="nil"/>
            </w:tcBorders>
          </w:tcPr>
          <w:p w14:paraId="3DA8A1CB">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Valor Un</w:t>
            </w:r>
          </w:p>
        </w:tc>
        <w:tc>
          <w:tcPr>
            <w:tcW w:w="844" w:type="dxa"/>
            <w:tcBorders>
              <w:top w:val="nil"/>
              <w:left w:val="single" w:color="000000" w:sz="2" w:space="0"/>
              <w:bottom w:val="single" w:color="000000" w:sz="2" w:space="0"/>
              <w:right w:val="single" w:color="000000" w:sz="2" w:space="0"/>
            </w:tcBorders>
          </w:tcPr>
          <w:p w14:paraId="0953B759">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i/>
                <w:iCs/>
                <w:sz w:val="20"/>
                <w:szCs w:val="20"/>
              </w:rPr>
              <w:t>Prazo garantia ou validade</w:t>
            </w:r>
          </w:p>
        </w:tc>
      </w:tr>
      <w:tr w14:paraId="58D7E277">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7DE9070B">
            <w:pPr>
              <w:widowControl w:val="0"/>
              <w:autoSpaceDE w:val="0"/>
              <w:autoSpaceDN w:val="0"/>
              <w:adjustRightInd w:val="0"/>
              <w:spacing w:line="360" w:lineRule="auto"/>
              <w:ind w:right="-30"/>
              <w:jc w:val="both"/>
              <w:rPr>
                <w:rFonts w:ascii="Century Gothic" w:hAnsi="Century Gothic" w:cs="Arial"/>
                <w:sz w:val="20"/>
                <w:szCs w:val="20"/>
              </w:rPr>
            </w:pPr>
          </w:p>
        </w:tc>
        <w:tc>
          <w:tcPr>
            <w:tcW w:w="1134" w:type="dxa"/>
            <w:tcBorders>
              <w:top w:val="nil"/>
              <w:left w:val="single" w:color="000000" w:sz="2" w:space="0"/>
              <w:bottom w:val="single" w:color="000000" w:sz="2" w:space="0"/>
              <w:right w:val="nil"/>
            </w:tcBorders>
          </w:tcPr>
          <w:p w14:paraId="6FC03A30">
            <w:pPr>
              <w:widowControl w:val="0"/>
              <w:autoSpaceDE w:val="0"/>
              <w:autoSpaceDN w:val="0"/>
              <w:adjustRightInd w:val="0"/>
              <w:spacing w:line="360" w:lineRule="auto"/>
              <w:ind w:right="-30"/>
              <w:jc w:val="both"/>
              <w:rPr>
                <w:rFonts w:ascii="Century Gothic" w:hAnsi="Century Gothic" w:cs="Arial"/>
                <w:sz w:val="20"/>
                <w:szCs w:val="20"/>
              </w:rPr>
            </w:pPr>
          </w:p>
        </w:tc>
        <w:tc>
          <w:tcPr>
            <w:tcW w:w="1253" w:type="dxa"/>
            <w:tcBorders>
              <w:top w:val="nil"/>
              <w:left w:val="single" w:color="000000" w:sz="2" w:space="0"/>
              <w:bottom w:val="single" w:color="000000" w:sz="2" w:space="0"/>
              <w:right w:val="nil"/>
            </w:tcBorders>
          </w:tcPr>
          <w:p w14:paraId="3C8533C1">
            <w:pPr>
              <w:widowControl w:val="0"/>
              <w:autoSpaceDE w:val="0"/>
              <w:autoSpaceDN w:val="0"/>
              <w:adjustRightInd w:val="0"/>
              <w:spacing w:line="360" w:lineRule="auto"/>
              <w:ind w:right="-30"/>
              <w:jc w:val="both"/>
              <w:rPr>
                <w:rFonts w:ascii="Century Gothic" w:hAnsi="Century Gothic" w:cs="Arial"/>
                <w:sz w:val="20"/>
                <w:szCs w:val="20"/>
              </w:rPr>
            </w:pPr>
          </w:p>
        </w:tc>
        <w:tc>
          <w:tcPr>
            <w:tcW w:w="1541" w:type="dxa"/>
            <w:tcBorders>
              <w:top w:val="nil"/>
              <w:left w:val="single" w:color="000000" w:sz="2" w:space="0"/>
              <w:bottom w:val="single" w:color="000000" w:sz="2" w:space="0"/>
              <w:right w:val="nil"/>
            </w:tcBorders>
          </w:tcPr>
          <w:p w14:paraId="5D1F57BE">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1675EBB1">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44DFACB5">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single" w:color="000000" w:sz="2" w:space="0"/>
            </w:tcBorders>
          </w:tcPr>
          <w:p w14:paraId="53F17990">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nil"/>
            </w:tcBorders>
          </w:tcPr>
          <w:p w14:paraId="71D17309">
            <w:pPr>
              <w:widowControl w:val="0"/>
              <w:autoSpaceDE w:val="0"/>
              <w:autoSpaceDN w:val="0"/>
              <w:adjustRightInd w:val="0"/>
              <w:spacing w:line="360" w:lineRule="auto"/>
              <w:ind w:right="-30"/>
              <w:jc w:val="both"/>
              <w:rPr>
                <w:rFonts w:ascii="Century Gothic" w:hAnsi="Century Gothic" w:cs="Arial"/>
                <w:sz w:val="20"/>
                <w:szCs w:val="20"/>
              </w:rPr>
            </w:pPr>
          </w:p>
        </w:tc>
        <w:tc>
          <w:tcPr>
            <w:tcW w:w="844" w:type="dxa"/>
            <w:tcBorders>
              <w:top w:val="nil"/>
              <w:left w:val="single" w:color="000000" w:sz="2" w:space="0"/>
              <w:bottom w:val="single" w:color="000000" w:sz="2" w:space="0"/>
              <w:right w:val="single" w:color="000000" w:sz="2" w:space="0"/>
            </w:tcBorders>
          </w:tcPr>
          <w:p w14:paraId="0B37056D">
            <w:pPr>
              <w:widowControl w:val="0"/>
              <w:autoSpaceDE w:val="0"/>
              <w:autoSpaceDN w:val="0"/>
              <w:adjustRightInd w:val="0"/>
              <w:spacing w:line="360" w:lineRule="auto"/>
              <w:ind w:right="-30"/>
              <w:jc w:val="both"/>
              <w:rPr>
                <w:rFonts w:ascii="Century Gothic" w:hAnsi="Century Gothic" w:cs="Arial"/>
                <w:sz w:val="20"/>
                <w:szCs w:val="20"/>
              </w:rPr>
            </w:pPr>
          </w:p>
        </w:tc>
      </w:tr>
    </w:tbl>
    <w:p w14:paraId="6D17CE16">
      <w:pPr>
        <w:widowControl w:val="0"/>
        <w:autoSpaceDE w:val="0"/>
        <w:autoSpaceDN w:val="0"/>
        <w:adjustRightInd w:val="0"/>
        <w:spacing w:line="360" w:lineRule="auto"/>
        <w:ind w:right="-30"/>
        <w:jc w:val="center"/>
        <w:rPr>
          <w:rFonts w:ascii="Century Gothic" w:hAnsi="Century Gothic" w:cs="Arial"/>
          <w:color w:val="000000"/>
          <w:sz w:val="20"/>
          <w:szCs w:val="20"/>
        </w:rPr>
      </w:pPr>
    </w:p>
    <w:p w14:paraId="5EA9B4E7">
      <w:pPr>
        <w:rPr>
          <w:rFonts w:ascii="Century Gothic" w:hAnsi="Century Gothic" w:eastAsia="Calibri" w:cs="Calibri"/>
          <w:sz w:val="22"/>
          <w:szCs w:val="22"/>
        </w:rPr>
      </w:pPr>
    </w:p>
    <w:p w14:paraId="74F56335">
      <w:pPr>
        <w:rPr>
          <w:rFonts w:ascii="Century Gothic" w:hAnsi="Century Gothic" w:eastAsia="Calibri" w:cs="Calibri"/>
          <w:sz w:val="22"/>
          <w:szCs w:val="22"/>
        </w:rPr>
      </w:pPr>
    </w:p>
    <w:p w14:paraId="04EBF114">
      <w:pPr>
        <w:rPr>
          <w:rFonts w:ascii="Century Gothic" w:hAnsi="Century Gothic" w:eastAsia="Calibri" w:cs="Calibri"/>
          <w:sz w:val="22"/>
          <w:szCs w:val="22"/>
        </w:rPr>
      </w:pPr>
    </w:p>
    <w:p w14:paraId="6A8C3373">
      <w:pPr>
        <w:rPr>
          <w:rFonts w:ascii="Century Gothic" w:hAnsi="Century Gothic" w:eastAsia="Calibri" w:cs="Calibri"/>
          <w:sz w:val="22"/>
          <w:szCs w:val="22"/>
        </w:rPr>
      </w:pPr>
    </w:p>
    <w:p w14:paraId="1F9EC2E8">
      <w:pPr>
        <w:rPr>
          <w:rFonts w:ascii="Century Gothic" w:hAnsi="Century Gothic" w:eastAsia="Calibri" w:cs="Calibri"/>
          <w:sz w:val="22"/>
          <w:szCs w:val="22"/>
        </w:rPr>
      </w:pPr>
    </w:p>
    <w:p w14:paraId="28A808FD">
      <w:pPr>
        <w:rPr>
          <w:rFonts w:ascii="Century Gothic" w:hAnsi="Century Gothic" w:eastAsia="Calibri" w:cs="Calibri"/>
          <w:sz w:val="22"/>
          <w:szCs w:val="22"/>
        </w:rPr>
      </w:pPr>
    </w:p>
    <w:p w14:paraId="516D890F">
      <w:pPr>
        <w:rPr>
          <w:rFonts w:ascii="Century Gothic" w:hAnsi="Century Gothic" w:eastAsia="Calibri" w:cs="Calibri"/>
          <w:sz w:val="22"/>
          <w:szCs w:val="22"/>
        </w:rPr>
      </w:pPr>
    </w:p>
    <w:p w14:paraId="722FD24C">
      <w:pPr>
        <w:rPr>
          <w:rFonts w:ascii="Century Gothic" w:hAnsi="Century Gothic" w:eastAsia="Calibri" w:cs="Calibri"/>
          <w:sz w:val="22"/>
          <w:szCs w:val="22"/>
        </w:rPr>
      </w:pPr>
    </w:p>
    <w:p w14:paraId="2FA3A340">
      <w:pPr>
        <w:rPr>
          <w:rFonts w:ascii="Century Gothic" w:hAnsi="Century Gothic" w:eastAsia="Calibri" w:cs="Calibri"/>
          <w:sz w:val="22"/>
          <w:szCs w:val="22"/>
        </w:rPr>
      </w:pPr>
    </w:p>
    <w:p w14:paraId="33BA889F">
      <w:pPr>
        <w:rPr>
          <w:rFonts w:ascii="Century Gothic" w:hAnsi="Century Gothic" w:eastAsia="Calibri" w:cs="Calibri"/>
          <w:sz w:val="22"/>
          <w:szCs w:val="22"/>
        </w:rPr>
      </w:pPr>
    </w:p>
    <w:p w14:paraId="16180259">
      <w:pPr>
        <w:rPr>
          <w:rFonts w:ascii="Century Gothic" w:hAnsi="Century Gothic" w:eastAsia="Calibri" w:cs="Calibri"/>
          <w:sz w:val="22"/>
          <w:szCs w:val="22"/>
        </w:rPr>
      </w:pPr>
    </w:p>
    <w:p w14:paraId="321EC7DB">
      <w:pPr>
        <w:rPr>
          <w:rFonts w:ascii="Century Gothic" w:hAnsi="Century Gothic" w:eastAsia="Calibri" w:cs="Calibri"/>
          <w:sz w:val="22"/>
          <w:szCs w:val="22"/>
        </w:rPr>
      </w:pPr>
    </w:p>
    <w:p w14:paraId="61E5E6E3">
      <w:pPr>
        <w:rPr>
          <w:rFonts w:ascii="Century Gothic" w:hAnsi="Century Gothic" w:eastAsia="Calibri" w:cs="Calibri"/>
          <w:sz w:val="22"/>
          <w:szCs w:val="22"/>
        </w:rPr>
      </w:pPr>
    </w:p>
    <w:p w14:paraId="4BD7737F">
      <w:pPr>
        <w:rPr>
          <w:rFonts w:ascii="Century Gothic" w:hAnsi="Century Gothic" w:eastAsia="Calibri" w:cs="Calibri"/>
          <w:sz w:val="22"/>
          <w:szCs w:val="22"/>
        </w:rPr>
      </w:pPr>
    </w:p>
    <w:p w14:paraId="2376B198">
      <w:pPr>
        <w:rPr>
          <w:rFonts w:ascii="Century Gothic" w:hAnsi="Century Gothic" w:eastAsia="Calibri" w:cs="Calibri"/>
          <w:sz w:val="22"/>
          <w:szCs w:val="22"/>
        </w:rPr>
      </w:pPr>
    </w:p>
    <w:p w14:paraId="1B87E19F">
      <w:pPr>
        <w:rPr>
          <w:rFonts w:ascii="Century Gothic" w:hAnsi="Century Gothic" w:eastAsia="Calibri" w:cs="Calibri"/>
          <w:sz w:val="22"/>
          <w:szCs w:val="22"/>
        </w:rPr>
      </w:pPr>
    </w:p>
    <w:p w14:paraId="46E75C97">
      <w:pPr>
        <w:rPr>
          <w:rFonts w:ascii="Century Gothic" w:hAnsi="Century Gothic" w:eastAsia="Calibri" w:cs="Calibri"/>
          <w:sz w:val="22"/>
          <w:szCs w:val="22"/>
        </w:rPr>
      </w:pPr>
    </w:p>
    <w:p w14:paraId="34D7DFCD">
      <w:pPr>
        <w:rPr>
          <w:rFonts w:ascii="Century Gothic" w:hAnsi="Century Gothic" w:eastAsia="Calibri" w:cs="Calibri"/>
          <w:sz w:val="22"/>
          <w:szCs w:val="22"/>
        </w:rPr>
      </w:pPr>
    </w:p>
    <w:p w14:paraId="58B1983C">
      <w:pPr>
        <w:rPr>
          <w:rFonts w:ascii="Century Gothic" w:hAnsi="Century Gothic" w:eastAsia="Calibri" w:cs="Calibri"/>
          <w:sz w:val="22"/>
          <w:szCs w:val="22"/>
        </w:rPr>
      </w:pPr>
    </w:p>
    <w:p w14:paraId="302A0AB1">
      <w:pPr>
        <w:rPr>
          <w:rFonts w:ascii="Century Gothic" w:hAnsi="Century Gothic" w:eastAsia="Calibri" w:cs="Calibri"/>
          <w:sz w:val="22"/>
          <w:szCs w:val="22"/>
        </w:rPr>
      </w:pPr>
    </w:p>
    <w:p w14:paraId="57E8FA6C">
      <w:pPr>
        <w:rPr>
          <w:rFonts w:ascii="Century Gothic" w:hAnsi="Century Gothic" w:eastAsia="Calibri" w:cs="Calibri"/>
          <w:sz w:val="22"/>
          <w:szCs w:val="22"/>
        </w:rPr>
      </w:pPr>
    </w:p>
    <w:p w14:paraId="1FDBDE13">
      <w:pPr>
        <w:rPr>
          <w:rFonts w:ascii="Century Gothic" w:hAnsi="Century Gothic" w:eastAsia="Calibri" w:cs="Calibri"/>
          <w:sz w:val="22"/>
          <w:szCs w:val="22"/>
        </w:rPr>
      </w:pPr>
    </w:p>
    <w:p w14:paraId="50E33467">
      <w:pPr>
        <w:rPr>
          <w:rFonts w:ascii="Century Gothic" w:hAnsi="Century Gothic" w:eastAsia="Calibri" w:cs="Calibri"/>
          <w:sz w:val="22"/>
          <w:szCs w:val="22"/>
        </w:rPr>
      </w:pPr>
    </w:p>
    <w:p w14:paraId="375E216B">
      <w:pPr>
        <w:rPr>
          <w:rFonts w:ascii="Century Gothic" w:hAnsi="Century Gothic" w:eastAsia="Calibri" w:cs="Calibri"/>
          <w:sz w:val="22"/>
          <w:szCs w:val="22"/>
        </w:rPr>
      </w:pPr>
    </w:p>
    <w:p w14:paraId="3134E315">
      <w:pPr>
        <w:rPr>
          <w:rFonts w:ascii="Century Gothic" w:hAnsi="Century Gothic" w:eastAsia="Calibri" w:cs="Calibri"/>
          <w:sz w:val="22"/>
          <w:szCs w:val="22"/>
        </w:rPr>
      </w:pPr>
    </w:p>
    <w:p w14:paraId="54F874F8">
      <w:pPr>
        <w:rPr>
          <w:rFonts w:ascii="Century Gothic" w:hAnsi="Century Gothic" w:eastAsia="Calibri" w:cs="Calibri"/>
          <w:sz w:val="22"/>
          <w:szCs w:val="22"/>
        </w:rPr>
      </w:pPr>
    </w:p>
    <w:p w14:paraId="5AAC2DDA">
      <w:pPr>
        <w:rPr>
          <w:rFonts w:ascii="Century Gothic" w:hAnsi="Century Gothic" w:eastAsia="Calibri" w:cs="Calibri"/>
          <w:sz w:val="22"/>
          <w:szCs w:val="22"/>
        </w:rPr>
      </w:pPr>
    </w:p>
    <w:p w14:paraId="2F8DFB74">
      <w:pPr>
        <w:jc w:val="both"/>
        <w:rPr>
          <w:rFonts w:ascii="Century Gothic" w:hAnsi="Century Gothic" w:eastAsia="Calibri" w:cs="Calibri"/>
          <w:sz w:val="22"/>
          <w:szCs w:val="22"/>
        </w:rPr>
      </w:pPr>
    </w:p>
    <w:p w14:paraId="74F45C71">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 xml:space="preserve">ANEXO X – MINUTA DO CONTRATO ADMINISTRATIVO Nº </w:t>
      </w:r>
      <w:r>
        <w:rPr>
          <w:rFonts w:ascii="Century Gothic" w:hAnsi="Century Gothic" w:eastAsia="Calibri" w:cs="Calibri"/>
          <w:b/>
          <w:sz w:val="28"/>
          <w:szCs w:val="28"/>
          <w:highlight w:val="yellow"/>
        </w:rPr>
        <w:t>XX</w:t>
      </w:r>
      <w:r>
        <w:rPr>
          <w:rFonts w:ascii="Century Gothic" w:hAnsi="Century Gothic" w:eastAsia="Calibri" w:cs="Calibri"/>
          <w:b/>
          <w:sz w:val="28"/>
          <w:szCs w:val="28"/>
        </w:rPr>
        <w:t>/20</w:t>
      </w:r>
      <w:r>
        <w:rPr>
          <w:rFonts w:ascii="Century Gothic" w:hAnsi="Century Gothic" w:eastAsia="Calibri" w:cs="Calibri"/>
          <w:b/>
          <w:sz w:val="28"/>
          <w:szCs w:val="28"/>
          <w:highlight w:val="yellow"/>
        </w:rPr>
        <w:t>XX</w:t>
      </w:r>
    </w:p>
    <w:p w14:paraId="5D8B49F1">
      <w:pPr>
        <w:jc w:val="both"/>
        <w:rPr>
          <w:rFonts w:ascii="Century Gothic" w:hAnsi="Century Gothic" w:eastAsia="Calibri" w:cs="Calibri"/>
          <w:b/>
          <w:sz w:val="22"/>
          <w:szCs w:val="22"/>
        </w:rPr>
      </w:pPr>
    </w:p>
    <w:p w14:paraId="43A09C29">
      <w:pPr>
        <w:ind w:right="-17"/>
        <w:jc w:val="center"/>
        <w:rPr>
          <w:rFonts w:ascii="Century Gothic" w:hAnsi="Century Gothic" w:eastAsia="Calibri" w:cs="Calibri"/>
          <w:b/>
          <w:sz w:val="22"/>
          <w:szCs w:val="22"/>
        </w:rPr>
      </w:pPr>
    </w:p>
    <w:p w14:paraId="0393A32B">
      <w:pPr>
        <w:ind w:left="3969" w:right="-17"/>
        <w:jc w:val="both"/>
        <w:rPr>
          <w:rFonts w:ascii="Century Gothic" w:hAnsi="Century Gothic" w:eastAsia="Calibri" w:cs="Calibri"/>
          <w:b/>
          <w:color w:val="FF0000"/>
          <w:sz w:val="22"/>
          <w:szCs w:val="22"/>
        </w:rPr>
      </w:pPr>
      <w:r>
        <w:rPr>
          <w:rFonts w:ascii="Century Gothic" w:hAnsi="Century Gothic" w:eastAsia="Calibri" w:cs="Calibri"/>
          <w:b/>
          <w:sz w:val="22"/>
          <w:szCs w:val="22"/>
        </w:rPr>
        <w:t xml:space="preserve">TERMO DE CONTRATO DE COMPRA Nº </w:t>
      </w:r>
      <w:r>
        <w:rPr>
          <w:rFonts w:ascii="Century Gothic" w:hAnsi="Century Gothic" w:eastAsia="Calibri" w:cs="Calibri"/>
          <w:b/>
          <w:color w:val="FF0000"/>
          <w:sz w:val="22"/>
          <w:szCs w:val="22"/>
          <w:highlight w:val="yellow"/>
        </w:rPr>
        <w:t>XX</w:t>
      </w:r>
      <w:r>
        <w:rPr>
          <w:rFonts w:ascii="Century Gothic" w:hAnsi="Century Gothic" w:eastAsia="Calibri" w:cs="Calibri"/>
          <w:b/>
          <w:color w:val="FF0000"/>
          <w:sz w:val="22"/>
          <w:szCs w:val="22"/>
        </w:rPr>
        <w:t>/20</w:t>
      </w:r>
      <w:r>
        <w:rPr>
          <w:rFonts w:ascii="Century Gothic" w:hAnsi="Century Gothic" w:eastAsia="Calibri" w:cs="Calibri"/>
          <w:b/>
          <w:color w:val="FF0000"/>
          <w:sz w:val="22"/>
          <w:szCs w:val="22"/>
          <w:highlight w:val="yellow"/>
        </w:rPr>
        <w:t>XX</w:t>
      </w:r>
      <w:r>
        <w:rPr>
          <w:rFonts w:ascii="Century Gothic" w:hAnsi="Century Gothic" w:eastAsia="Calibri" w:cs="Calibri"/>
          <w:b/>
          <w:sz w:val="22"/>
          <w:szCs w:val="22"/>
        </w:rPr>
        <w:t xml:space="preserve">, QUE FAZEM ENTRE SI </w:t>
      </w:r>
      <w:r>
        <w:rPr>
          <w:rFonts w:ascii="Century Gothic" w:hAnsi="Century Gothic" w:eastAsia="Calibri" w:cs="Calibri"/>
          <w:b/>
          <w:sz w:val="22"/>
          <w:szCs w:val="22"/>
          <w:highlight w:val="yellow"/>
        </w:rPr>
        <w:t>XXX</w:t>
      </w:r>
      <w:r>
        <w:rPr>
          <w:rFonts w:ascii="Century Gothic" w:hAnsi="Century Gothic" w:eastAsia="Calibri" w:cs="Calibri"/>
          <w:b/>
          <w:sz w:val="22"/>
          <w:szCs w:val="22"/>
        </w:rPr>
        <w:t xml:space="preserve"> </w:t>
      </w:r>
      <w:r>
        <w:rPr>
          <w:rFonts w:ascii="Century Gothic" w:hAnsi="Century Gothic" w:eastAsia="Calibri" w:cs="Calibri"/>
          <w:b/>
          <w:color w:val="FF0000"/>
          <w:sz w:val="22"/>
          <w:szCs w:val="22"/>
        </w:rPr>
        <w:t>ENTE PÚBLICO LICITANTE</w:t>
      </w:r>
      <w:r>
        <w:rPr>
          <w:rFonts w:ascii="Century Gothic" w:hAnsi="Century Gothic" w:eastAsia="Calibri" w:cs="Calibri"/>
          <w:b/>
          <w:sz w:val="22"/>
          <w:szCs w:val="22"/>
        </w:rPr>
        <w:t xml:space="preserve"> E A EMPRESA </w:t>
      </w:r>
      <w:r>
        <w:rPr>
          <w:rFonts w:ascii="Century Gothic" w:hAnsi="Century Gothic" w:eastAsia="Calibri" w:cs="Calibri"/>
          <w:b/>
          <w:sz w:val="22"/>
          <w:szCs w:val="22"/>
          <w:highlight w:val="yellow"/>
        </w:rPr>
        <w:t>XXX</w:t>
      </w:r>
    </w:p>
    <w:p w14:paraId="51E76D08">
      <w:pPr>
        <w:ind w:right="-15"/>
        <w:jc w:val="both"/>
        <w:rPr>
          <w:rFonts w:ascii="Century Gothic" w:hAnsi="Century Gothic" w:eastAsia="Calibri" w:cs="Calibri"/>
          <w:b/>
          <w:color w:val="FF0000"/>
          <w:sz w:val="22"/>
          <w:szCs w:val="22"/>
        </w:rPr>
      </w:pPr>
    </w:p>
    <w:p w14:paraId="364E9F87">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xml:space="preserve">A </w:t>
      </w:r>
      <w:r>
        <w:rPr>
          <w:rFonts w:ascii="Century Gothic" w:hAnsi="Century Gothic" w:eastAsia="Calibri" w:cs="Calibri"/>
          <w:b/>
          <w:color w:val="000000"/>
          <w:sz w:val="22"/>
          <w:szCs w:val="22"/>
          <w:highlight w:val="yellow"/>
        </w:rPr>
        <w:t>XXX</w:t>
      </w:r>
      <w:r>
        <w:rPr>
          <w:rFonts w:ascii="Century Gothic" w:hAnsi="Century Gothic" w:eastAsia="Calibri" w:cs="Calibri"/>
          <w:b/>
          <w:color w:val="000000"/>
          <w:sz w:val="22"/>
          <w:szCs w:val="22"/>
        </w:rPr>
        <w:t xml:space="preserve"> </w:t>
      </w:r>
      <w:r>
        <w:rPr>
          <w:rFonts w:ascii="Century Gothic" w:hAnsi="Century Gothic" w:eastAsia="Calibri" w:cs="Calibri"/>
          <w:b/>
          <w:color w:val="FF0000"/>
          <w:sz w:val="22"/>
          <w:szCs w:val="22"/>
        </w:rPr>
        <w:t>ENTE PÚBLICO LICITANTE</w:t>
      </w:r>
      <w:r>
        <w:rPr>
          <w:rFonts w:ascii="Century Gothic" w:hAnsi="Century Gothic" w:eastAsia="Calibri" w:cs="Calibri"/>
          <w:b/>
          <w:color w:val="000000"/>
          <w:sz w:val="22"/>
          <w:szCs w:val="22"/>
        </w:rPr>
        <w:t xml:space="preserve"> </w:t>
      </w:r>
      <w:r>
        <w:rPr>
          <w:rFonts w:ascii="Century Gothic" w:hAnsi="Century Gothic" w:eastAsia="Calibri" w:cs="Calibri"/>
          <w:color w:val="000000"/>
          <w:sz w:val="22"/>
          <w:szCs w:val="22"/>
        </w:rPr>
        <w:t xml:space="preserve">por intermédio do(a) .................................... (órgão interno contratante), com sede no(a)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na cidade de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/Estado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inscrito(a) no CNPJ sob o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neste ato representado(a) pelo </w:t>
      </w:r>
      <w:r>
        <w:rPr>
          <w:rFonts w:ascii="Century Gothic" w:hAnsi="Century Gothic" w:eastAsia="Calibri" w:cs="Calibri"/>
          <w:color w:val="000000"/>
          <w:sz w:val="22"/>
          <w:szCs w:val="22"/>
          <w:highlight w:val="yellow"/>
        </w:rPr>
        <w:t>PREFEITO MUNICIPAL</w:t>
      </w:r>
      <w:r>
        <w:rPr>
          <w:rFonts w:ascii="Century Gothic" w:hAnsi="Century Gothic" w:eastAsia="Calibri" w:cs="Calibri"/>
          <w:color w:val="000000"/>
          <w:sz w:val="22"/>
          <w:szCs w:val="22"/>
        </w:rPr>
        <w:t>, Sr.</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portador(a) da Carteira de Identidade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expedida pela (o)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 CPF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doravante denominada CONTRATANTE, e o(a)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inscrito(a) no CNPJ/MF sob o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sediado(a) na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em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doravante designada CONTRATADA, neste ato representada pelo(a) Sr.(a)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portador(a) da Carteira de Identidade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expedida pela (o)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 CPF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tendo em vista o que consta no Processo nº </w:t>
      </w:r>
      <w:r>
        <w:rPr>
          <w:rFonts w:ascii="Century Gothic" w:hAnsi="Century Gothic" w:eastAsia="Calibri" w:cs="Calibri"/>
          <w:color w:val="FF0000"/>
          <w:sz w:val="22"/>
          <w:szCs w:val="22"/>
        </w:rPr>
        <w:t xml:space="preserve">.............................. </w:t>
      </w:r>
      <w:r>
        <w:rPr>
          <w:rFonts w:ascii="Century Gothic" w:hAnsi="Century Gothic" w:eastAsia="Calibri" w:cs="Calibri"/>
          <w:color w:val="000000"/>
          <w:sz w:val="22"/>
          <w:szCs w:val="22"/>
        </w:rPr>
        <w:t xml:space="preserve">e em observância às disposições da Lei nº 14.133/2021, da Lei nº 123/2006 e </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 xml:space="preserve">, resolvem celebrar o presente Termo de Contrato, decorrente </w:t>
      </w:r>
      <w:r>
        <w:rPr>
          <w:rFonts w:ascii="Century Gothic" w:hAnsi="Century Gothic" w:eastAsia="Calibri" w:cs="Calibri"/>
          <w:sz w:val="22"/>
          <w:szCs w:val="22"/>
        </w:rPr>
        <w:t>do Pregão Eletrônico</w:t>
      </w:r>
      <w:r>
        <w:rPr>
          <w:rFonts w:ascii="Century Gothic" w:hAnsi="Century Gothic" w:eastAsia="Calibri" w:cs="Calibri"/>
          <w:color w:val="000000"/>
          <w:sz w:val="22"/>
          <w:szCs w:val="22"/>
        </w:rPr>
        <w:t xml:space="preserve"> nº </w:t>
      </w:r>
      <w:r>
        <w:rPr>
          <w:rFonts w:ascii="Century Gothic" w:hAnsi="Century Gothic" w:eastAsia="Calibri" w:cs="Calibri"/>
          <w:color w:val="000000"/>
          <w:sz w:val="22"/>
          <w:szCs w:val="22"/>
          <w:highlight w:val="yellow"/>
        </w:rPr>
        <w:t>XX</w:t>
      </w:r>
      <w:r>
        <w:rPr>
          <w:rFonts w:ascii="Century Gothic" w:hAnsi="Century Gothic" w:eastAsia="Calibri" w:cs="Calibri"/>
          <w:color w:val="000000"/>
          <w:sz w:val="22"/>
          <w:szCs w:val="22"/>
        </w:rPr>
        <w:t>/20</w:t>
      </w:r>
      <w:r>
        <w:rPr>
          <w:rFonts w:ascii="Century Gothic" w:hAnsi="Century Gothic" w:eastAsia="Calibri" w:cs="Calibri"/>
          <w:color w:val="000000"/>
          <w:sz w:val="22"/>
          <w:szCs w:val="22"/>
          <w:highlight w:val="yellow"/>
        </w:rPr>
        <w:t xml:space="preserve"> XX</w:t>
      </w:r>
      <w:r>
        <w:rPr>
          <w:rFonts w:ascii="Century Gothic" w:hAnsi="Century Gothic" w:eastAsia="Calibri" w:cs="Calibri"/>
          <w:color w:val="000000"/>
          <w:sz w:val="22"/>
          <w:szCs w:val="22"/>
        </w:rPr>
        <w:t>,  mediante as cláusulas e condições a seguir enunciadas.</w:t>
      </w:r>
    </w:p>
    <w:p w14:paraId="014ACCCC">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color w:val="000000"/>
          <w:sz w:val="22"/>
          <w:szCs w:val="22"/>
        </w:rPr>
      </w:pPr>
    </w:p>
    <w:p w14:paraId="2D9F5DEA">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PRIMEIRA – OBJETO.</w:t>
      </w:r>
    </w:p>
    <w:p w14:paraId="55E2AF80">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7473B081">
      <w:pPr>
        <w:keepNext/>
        <w:keepLines/>
        <w:numPr>
          <w:ilvl w:val="1"/>
          <w:numId w:val="17"/>
        </w:numPr>
        <w:pBdr>
          <w:top w:val="none" w:color="auto" w:sz="0" w:space="0"/>
          <w:left w:val="none" w:color="auto" w:sz="0" w:space="0"/>
          <w:bottom w:val="none" w:color="auto" w:sz="0" w:space="0"/>
          <w:right w:val="none" w:color="auto" w:sz="0" w:space="0"/>
          <w:between w:val="none" w:color="auto" w:sz="0" w:space="0"/>
        </w:pBdr>
        <w:tabs>
          <w:tab w:val="left" w:pos="567"/>
        </w:tabs>
        <w:ind w:left="0"/>
        <w:jc w:val="both"/>
        <w:rPr>
          <w:rFonts w:ascii="Century Gothic" w:hAnsi="Century Gothic"/>
          <w:sz w:val="22"/>
          <w:szCs w:val="22"/>
        </w:rPr>
      </w:pPr>
      <w:r>
        <w:rPr>
          <w:rFonts w:ascii="Century Gothic" w:hAnsi="Century Gothic" w:eastAsia="Calibri" w:cs="Calibri"/>
          <w:color w:val="000000"/>
          <w:sz w:val="22"/>
          <w:szCs w:val="22"/>
        </w:rPr>
        <w:t xml:space="preserve">O objeto do presente Termo de Contrato é a aquisição de </w:t>
      </w:r>
      <w:r>
        <w:rPr>
          <w:rFonts w:ascii="Century Gothic" w:hAnsi="Century Gothic" w:eastAsia="Calibri" w:cs="Calibri"/>
          <w:color w:val="000000"/>
          <w:sz w:val="22"/>
          <w:szCs w:val="22"/>
          <w:highlight w:val="yellow"/>
        </w:rPr>
        <w:t>XXXXXXXXX</w:t>
      </w:r>
      <w:r>
        <w:rPr>
          <w:rFonts w:ascii="Century Gothic" w:hAnsi="Century Gothic" w:eastAsia="Calibri" w:cs="Calibri"/>
          <w:color w:val="000000"/>
          <w:sz w:val="22"/>
          <w:szCs w:val="22"/>
        </w:rPr>
        <w:t>, conforme especificações e quantitativos estabelecidos no Termo de Referência, anexo do Edital.</w:t>
      </w:r>
    </w:p>
    <w:p w14:paraId="154735B5">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67E42982">
      <w:pPr>
        <w:keepNext/>
        <w:keepLines/>
        <w:numPr>
          <w:ilvl w:val="1"/>
          <w:numId w:val="17"/>
        </w:numPr>
        <w:pBdr>
          <w:top w:val="none" w:color="auto" w:sz="0" w:space="0"/>
          <w:left w:val="none" w:color="auto" w:sz="0" w:space="0"/>
          <w:bottom w:val="none" w:color="auto" w:sz="0" w:space="0"/>
          <w:right w:val="none" w:color="auto" w:sz="0" w:space="0"/>
          <w:between w:val="none" w:color="auto" w:sz="0" w:space="0"/>
        </w:pBdr>
        <w:tabs>
          <w:tab w:val="left" w:pos="567"/>
        </w:tabs>
        <w:ind w:left="0"/>
        <w:jc w:val="both"/>
        <w:rPr>
          <w:rFonts w:ascii="Century Gothic" w:hAnsi="Century Gothic"/>
          <w:sz w:val="22"/>
          <w:szCs w:val="22"/>
        </w:rPr>
      </w:pPr>
      <w:r>
        <w:rPr>
          <w:rFonts w:ascii="Century Gothic" w:hAnsi="Century Gothic" w:eastAsia="Calibri" w:cs="Calibri"/>
          <w:color w:val="000000"/>
          <w:sz w:val="22"/>
          <w:szCs w:val="22"/>
        </w:rPr>
        <w:t xml:space="preserve">Este Termo de Contrato vincula-se ao Edital </w:t>
      </w:r>
      <w:r>
        <w:rPr>
          <w:rFonts w:ascii="Century Gothic" w:hAnsi="Century Gothic" w:eastAsia="Calibri" w:cs="Calibri"/>
          <w:sz w:val="22"/>
          <w:szCs w:val="22"/>
        </w:rPr>
        <w:t>do Pregão Eletrônico,</w:t>
      </w:r>
      <w:r>
        <w:rPr>
          <w:rFonts w:ascii="Century Gothic" w:hAnsi="Century Gothic" w:eastAsia="Calibri" w:cs="Calibri"/>
          <w:color w:val="000000"/>
          <w:sz w:val="22"/>
          <w:szCs w:val="22"/>
        </w:rPr>
        <w:t xml:space="preserve"> identificado no preâmbulo e à proposta vencedora, independentemente de transcrição, bem como o Termo de Referência e a proposta do contratado.</w:t>
      </w:r>
    </w:p>
    <w:p w14:paraId="37194861">
      <w:pPr>
        <w:jc w:val="both"/>
        <w:rPr>
          <w:rFonts w:ascii="Century Gothic" w:hAnsi="Century Gothic" w:eastAsia="Calibri" w:cs="Calibri"/>
          <w:b/>
          <w:strike/>
          <w:color w:val="000000"/>
          <w:sz w:val="22"/>
          <w:szCs w:val="22"/>
        </w:rPr>
      </w:pPr>
    </w:p>
    <w:p w14:paraId="5FFA7725">
      <w:pPr>
        <w:keepNext/>
        <w:keepLines/>
        <w:numPr>
          <w:ilvl w:val="1"/>
          <w:numId w:val="17"/>
        </w:numPr>
        <w:pBdr>
          <w:top w:val="none" w:color="auto" w:sz="0" w:space="0"/>
          <w:left w:val="none" w:color="auto" w:sz="0" w:space="0"/>
          <w:bottom w:val="none" w:color="auto" w:sz="0" w:space="0"/>
          <w:right w:val="none" w:color="auto" w:sz="0" w:space="0"/>
          <w:between w:val="none" w:color="auto" w:sz="0" w:space="0"/>
        </w:pBdr>
        <w:tabs>
          <w:tab w:val="left" w:pos="567"/>
        </w:tabs>
        <w:ind w:left="0"/>
        <w:jc w:val="both"/>
        <w:rPr>
          <w:rFonts w:ascii="Century Gothic" w:hAnsi="Century Gothic"/>
          <w:sz w:val="22"/>
          <w:szCs w:val="22"/>
        </w:rPr>
      </w:pPr>
      <w:r>
        <w:rPr>
          <w:rFonts w:ascii="Century Gothic" w:hAnsi="Century Gothic" w:eastAsia="Calibri" w:cs="Calibri"/>
          <w:color w:val="000000"/>
          <w:sz w:val="22"/>
          <w:szCs w:val="22"/>
        </w:rPr>
        <w:t>Discriminação do objeto:</w:t>
      </w:r>
    </w:p>
    <w:p w14:paraId="26B9B257">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b/>
          <w:color w:val="000000"/>
          <w:sz w:val="22"/>
          <w:szCs w:val="22"/>
        </w:rPr>
      </w:pPr>
    </w:p>
    <w:p w14:paraId="53D5A338">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Century Gothic" w:hAnsi="Century Gothic" w:eastAsia="Calibri" w:cs="Calibri"/>
          <w:b/>
          <w:sz w:val="22"/>
          <w:szCs w:val="22"/>
        </w:rPr>
      </w:pPr>
    </w:p>
    <w:tbl>
      <w:tblPr>
        <w:tblStyle w:val="30"/>
        <w:tblW w:w="10006" w:type="dxa"/>
        <w:tblInd w:w="0" w:type="dxa"/>
        <w:tblLayout w:type="fixed"/>
        <w:tblCellMar>
          <w:top w:w="0" w:type="dxa"/>
          <w:left w:w="70" w:type="dxa"/>
          <w:bottom w:w="0" w:type="dxa"/>
          <w:right w:w="70" w:type="dxa"/>
        </w:tblCellMar>
      </w:tblPr>
      <w:tblGrid>
        <w:gridCol w:w="747"/>
        <w:gridCol w:w="428"/>
        <w:gridCol w:w="3073"/>
        <w:gridCol w:w="1164"/>
        <w:gridCol w:w="1148"/>
        <w:gridCol w:w="1175"/>
        <w:gridCol w:w="1175"/>
        <w:gridCol w:w="15"/>
        <w:gridCol w:w="1066"/>
        <w:gridCol w:w="15"/>
      </w:tblGrid>
      <w:tr w14:paraId="7C3806EC">
        <w:tblPrEx>
          <w:tblCellMar>
            <w:top w:w="0" w:type="dxa"/>
            <w:left w:w="70" w:type="dxa"/>
            <w:bottom w:w="0" w:type="dxa"/>
            <w:right w:w="70" w:type="dxa"/>
          </w:tblCellMar>
        </w:tblPrEx>
        <w:trPr>
          <w:gridAfter w:val="1"/>
          <w:wAfter w:w="15" w:type="dxa"/>
          <w:trHeight w:val="2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5E373D6">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ITENS</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14:paraId="41DFA013">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DESCRIÇÃO</w:t>
            </w:r>
          </w:p>
        </w:tc>
        <w:tc>
          <w:tcPr>
            <w:tcW w:w="1164"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B0CCFBF">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QUANT.</w:t>
            </w:r>
          </w:p>
        </w:tc>
        <w:tc>
          <w:tcPr>
            <w:tcW w:w="114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58A99DE">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UNID.</w:t>
            </w:r>
          </w:p>
        </w:tc>
        <w:tc>
          <w:tcPr>
            <w:tcW w:w="1175" w:type="dxa"/>
            <w:tcBorders>
              <w:top w:val="single" w:color="000000" w:sz="4" w:space="0"/>
              <w:left w:val="single" w:color="000000" w:sz="4" w:space="0"/>
              <w:bottom w:val="single" w:color="000000" w:sz="4" w:space="0"/>
              <w:right w:val="single" w:color="000000" w:sz="4" w:space="0"/>
            </w:tcBorders>
            <w:shd w:val="clear" w:color="auto" w:fill="F2F2F2"/>
          </w:tcPr>
          <w:p w14:paraId="44619AF0">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MARCA</w:t>
            </w:r>
          </w:p>
        </w:tc>
        <w:tc>
          <w:tcPr>
            <w:tcW w:w="117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13DBE6D">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VALOR UNITÁRIO</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14:paraId="18BF4147">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VALOR TOTAL</w:t>
            </w:r>
          </w:p>
        </w:tc>
      </w:tr>
      <w:tr w14:paraId="490DF6E6">
        <w:tblPrEx>
          <w:tblCellMar>
            <w:top w:w="0" w:type="dxa"/>
            <w:left w:w="70" w:type="dxa"/>
            <w:bottom w:w="0" w:type="dxa"/>
            <w:right w:w="70" w:type="dxa"/>
          </w:tblCellMar>
        </w:tblPrEx>
        <w:trPr>
          <w:gridAfter w:val="1"/>
          <w:wAfter w:w="15" w:type="dxa"/>
          <w:trHeight w:val="20" w:hRule="atLeast"/>
        </w:trPr>
        <w:tc>
          <w:tcPr>
            <w:tcW w:w="747" w:type="dxa"/>
            <w:tcBorders>
              <w:top w:val="nil"/>
              <w:left w:val="single" w:color="000000" w:sz="4" w:space="0"/>
              <w:bottom w:val="single" w:color="000000" w:sz="4" w:space="0"/>
              <w:right w:val="nil"/>
            </w:tcBorders>
            <w:shd w:val="clear" w:color="auto" w:fill="F2F2F2"/>
            <w:vAlign w:val="center"/>
          </w:tcPr>
          <w:p w14:paraId="0C6E8C8A">
            <w:pPr>
              <w:pBdr>
                <w:top w:val="none" w:color="auto" w:sz="0" w:space="0"/>
                <w:left w:val="none" w:color="auto" w:sz="0" w:space="0"/>
                <w:bottom w:val="none" w:color="auto" w:sz="0" w:space="0"/>
                <w:right w:val="none" w:color="auto" w:sz="0" w:space="0"/>
                <w:between w:val="none" w:color="auto" w:sz="0" w:space="0"/>
              </w:pBdr>
              <w:ind w:left="142"/>
              <w:jc w:val="center"/>
              <w:rPr>
                <w:rFonts w:ascii="Century Gothic" w:hAnsi="Century Gothic" w:eastAsia="Calibri" w:cs="Calibri"/>
                <w:b/>
                <w:color w:val="000000"/>
                <w:sz w:val="22"/>
                <w:szCs w:val="22"/>
              </w:rPr>
            </w:pPr>
          </w:p>
        </w:tc>
        <w:tc>
          <w:tcPr>
            <w:tcW w:w="3501" w:type="dxa"/>
            <w:gridSpan w:val="2"/>
            <w:tcBorders>
              <w:top w:val="nil"/>
              <w:left w:val="single" w:color="000000" w:sz="4" w:space="0"/>
              <w:bottom w:val="single" w:color="000000" w:sz="4" w:space="0"/>
              <w:right w:val="single" w:color="000000" w:sz="4" w:space="0"/>
            </w:tcBorders>
            <w:shd w:val="clear" w:color="auto" w:fill="auto"/>
            <w:vAlign w:val="center"/>
          </w:tcPr>
          <w:p w14:paraId="081246E7">
            <w:pPr>
              <w:jc w:val="both"/>
              <w:rPr>
                <w:rFonts w:ascii="Century Gothic" w:hAnsi="Century Gothic" w:eastAsia="Calibri" w:cs="Calibri"/>
                <w:sz w:val="22"/>
                <w:szCs w:val="22"/>
              </w:rPr>
            </w:pPr>
          </w:p>
        </w:tc>
        <w:tc>
          <w:tcPr>
            <w:tcW w:w="1164" w:type="dxa"/>
            <w:tcBorders>
              <w:top w:val="nil"/>
              <w:left w:val="single" w:color="000000" w:sz="4" w:space="0"/>
              <w:bottom w:val="single" w:color="000000" w:sz="4" w:space="0"/>
              <w:right w:val="single" w:color="000000" w:sz="4" w:space="0"/>
            </w:tcBorders>
            <w:shd w:val="clear" w:color="auto" w:fill="FFFFFF"/>
            <w:vAlign w:val="center"/>
          </w:tcPr>
          <w:p w14:paraId="4036CB4F">
            <w:pPr>
              <w:jc w:val="center"/>
              <w:rPr>
                <w:rFonts w:ascii="Century Gothic" w:hAnsi="Century Gothic" w:eastAsia="Calibri" w:cs="Calibri"/>
                <w:sz w:val="22"/>
                <w:szCs w:val="22"/>
              </w:rPr>
            </w:pPr>
          </w:p>
        </w:tc>
        <w:tc>
          <w:tcPr>
            <w:tcW w:w="1148" w:type="dxa"/>
            <w:tcBorders>
              <w:top w:val="nil"/>
              <w:left w:val="nil"/>
              <w:bottom w:val="single" w:color="000000" w:sz="4" w:space="0"/>
              <w:right w:val="single" w:color="000000" w:sz="4" w:space="0"/>
            </w:tcBorders>
            <w:shd w:val="clear" w:color="auto" w:fill="FFFFFF"/>
            <w:vAlign w:val="center"/>
          </w:tcPr>
          <w:p w14:paraId="112262CE">
            <w:pPr>
              <w:jc w:val="center"/>
              <w:rPr>
                <w:rFonts w:ascii="Century Gothic" w:hAnsi="Century Gothic" w:eastAsia="Calibri" w:cs="Calibri"/>
                <w:sz w:val="22"/>
                <w:szCs w:val="22"/>
              </w:rPr>
            </w:pPr>
          </w:p>
        </w:tc>
        <w:tc>
          <w:tcPr>
            <w:tcW w:w="1175" w:type="dxa"/>
            <w:tcBorders>
              <w:top w:val="nil"/>
              <w:left w:val="nil"/>
              <w:bottom w:val="single" w:color="000000" w:sz="4" w:space="0"/>
              <w:right w:val="nil"/>
            </w:tcBorders>
            <w:shd w:val="clear" w:color="auto" w:fill="FFFFFF"/>
          </w:tcPr>
          <w:p w14:paraId="5DBF70C2">
            <w:pPr>
              <w:jc w:val="right"/>
              <w:rPr>
                <w:rFonts w:ascii="Century Gothic" w:hAnsi="Century Gothic" w:eastAsia="Calibri" w:cs="Calibri"/>
                <w:sz w:val="22"/>
                <w:szCs w:val="22"/>
              </w:rPr>
            </w:pPr>
          </w:p>
        </w:tc>
        <w:tc>
          <w:tcPr>
            <w:tcW w:w="1175" w:type="dxa"/>
            <w:tcBorders>
              <w:top w:val="nil"/>
              <w:left w:val="nil"/>
              <w:bottom w:val="single" w:color="000000" w:sz="4" w:space="0"/>
              <w:right w:val="single" w:color="000000" w:sz="4" w:space="0"/>
            </w:tcBorders>
            <w:shd w:val="clear" w:color="auto" w:fill="FFFFFF"/>
            <w:vAlign w:val="center"/>
          </w:tcPr>
          <w:p w14:paraId="6F3528CA">
            <w:pPr>
              <w:jc w:val="right"/>
              <w:rPr>
                <w:rFonts w:ascii="Century Gothic" w:hAnsi="Century Gothic" w:eastAsia="Calibri" w:cs="Calibri"/>
                <w:sz w:val="22"/>
                <w:szCs w:val="22"/>
              </w:rPr>
            </w:pPr>
          </w:p>
        </w:tc>
        <w:tc>
          <w:tcPr>
            <w:tcW w:w="1081" w:type="dxa"/>
            <w:gridSpan w:val="2"/>
            <w:tcBorders>
              <w:top w:val="nil"/>
              <w:left w:val="nil"/>
              <w:bottom w:val="single" w:color="000000" w:sz="4" w:space="0"/>
              <w:right w:val="single" w:color="000000" w:sz="4" w:space="0"/>
            </w:tcBorders>
            <w:shd w:val="clear" w:color="auto" w:fill="FFFFFF"/>
            <w:vAlign w:val="center"/>
          </w:tcPr>
          <w:p w14:paraId="656AB0D0">
            <w:pPr>
              <w:jc w:val="right"/>
              <w:rPr>
                <w:rFonts w:ascii="Century Gothic" w:hAnsi="Century Gothic" w:eastAsia="Calibri" w:cs="Calibri"/>
                <w:sz w:val="22"/>
                <w:szCs w:val="22"/>
              </w:rPr>
            </w:pPr>
          </w:p>
        </w:tc>
      </w:tr>
      <w:tr w14:paraId="0506C2AC">
        <w:tblPrEx>
          <w:tblCellMar>
            <w:top w:w="0" w:type="dxa"/>
            <w:left w:w="70" w:type="dxa"/>
            <w:bottom w:w="0" w:type="dxa"/>
            <w:right w:w="70" w:type="dxa"/>
          </w:tblCellMar>
        </w:tblPrEx>
        <w:trPr>
          <w:trHeight w:val="20" w:hRule="atLeast"/>
        </w:trPr>
        <w:tc>
          <w:tcPr>
            <w:tcW w:w="1175" w:type="dxa"/>
            <w:gridSpan w:val="2"/>
            <w:tcBorders>
              <w:top w:val="single" w:color="000000" w:sz="4" w:space="0"/>
              <w:left w:val="single" w:color="000000" w:sz="4" w:space="0"/>
              <w:bottom w:val="single" w:color="000000" w:sz="4" w:space="0"/>
              <w:right w:val="single" w:color="000000" w:sz="4" w:space="0"/>
            </w:tcBorders>
            <w:shd w:val="clear" w:color="auto" w:fill="F2F2F2"/>
          </w:tcPr>
          <w:p w14:paraId="385CA76B">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b/>
                <w:color w:val="000000"/>
                <w:sz w:val="22"/>
                <w:szCs w:val="22"/>
              </w:rPr>
            </w:pPr>
          </w:p>
        </w:tc>
        <w:tc>
          <w:tcPr>
            <w:tcW w:w="7750" w:type="dxa"/>
            <w:gridSpan w:val="6"/>
            <w:tcBorders>
              <w:top w:val="single" w:color="000000" w:sz="4" w:space="0"/>
              <w:left w:val="single" w:color="000000" w:sz="4" w:space="0"/>
              <w:bottom w:val="single" w:color="000000" w:sz="4" w:space="0"/>
              <w:right w:val="single" w:color="000000" w:sz="4" w:space="0"/>
            </w:tcBorders>
            <w:shd w:val="clear" w:color="auto" w:fill="F2F2F2"/>
          </w:tcPr>
          <w:p w14:paraId="37C5BF81">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b/>
                <w:color w:val="000000"/>
                <w:sz w:val="22"/>
                <w:szCs w:val="22"/>
              </w:rPr>
            </w:pPr>
            <w:r>
              <w:rPr>
                <w:rFonts w:ascii="Century Gothic" w:hAnsi="Century Gothic" w:eastAsia="Calibri" w:cs="Calibri"/>
                <w:b/>
                <w:color w:val="000000"/>
                <w:sz w:val="22"/>
                <w:szCs w:val="22"/>
              </w:rPr>
              <w:t xml:space="preserve">VALOR TOTAL: </w:t>
            </w:r>
          </w:p>
        </w:tc>
        <w:tc>
          <w:tcPr>
            <w:tcW w:w="1081" w:type="dxa"/>
            <w:gridSpan w:val="2"/>
            <w:tcBorders>
              <w:top w:val="single" w:color="000000" w:sz="4" w:space="0"/>
              <w:left w:val="nil"/>
              <w:bottom w:val="single" w:color="000000" w:sz="4" w:space="0"/>
              <w:right w:val="single" w:color="000000" w:sz="4" w:space="0"/>
            </w:tcBorders>
            <w:shd w:val="clear" w:color="auto" w:fill="F2F2F2"/>
            <w:vAlign w:val="center"/>
          </w:tcPr>
          <w:p w14:paraId="38508B8F">
            <w:pPr>
              <w:jc w:val="right"/>
              <w:rPr>
                <w:rFonts w:ascii="Century Gothic" w:hAnsi="Century Gothic" w:eastAsia="Calibri" w:cs="Calibri"/>
                <w:b/>
                <w:sz w:val="22"/>
                <w:szCs w:val="22"/>
              </w:rPr>
            </w:pPr>
          </w:p>
        </w:tc>
      </w:tr>
    </w:tbl>
    <w:p w14:paraId="6F66EC2A">
      <w:pPr>
        <w:pBdr>
          <w:top w:val="none" w:color="auto" w:sz="0" w:space="0"/>
          <w:left w:val="none" w:color="auto" w:sz="0" w:space="0"/>
          <w:bottom w:val="none" w:color="auto" w:sz="0" w:space="0"/>
          <w:right w:val="none" w:color="auto" w:sz="0" w:space="0"/>
          <w:between w:val="none" w:color="auto" w:sz="0" w:space="0"/>
        </w:pBdr>
        <w:shd w:val="clear" w:color="auto" w:fill="FFFFFF"/>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w:t>
      </w:r>
    </w:p>
    <w:p w14:paraId="5A7F037D">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SEGUNDA – VIGÊNCIA E PRORROGAÇÃO</w:t>
      </w:r>
    </w:p>
    <w:p w14:paraId="55B5B28B">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368F5A0F">
      <w:pPr>
        <w:numPr>
          <w:ilvl w:val="1"/>
          <w:numId w:val="17"/>
        </w:numPr>
        <w:tabs>
          <w:tab w:val="left" w:pos="142"/>
        </w:tabs>
        <w:ind w:left="0"/>
        <w:jc w:val="both"/>
        <w:rPr>
          <w:rFonts w:ascii="Century Gothic" w:hAnsi="Century Gothic"/>
          <w:sz w:val="22"/>
          <w:szCs w:val="22"/>
        </w:rPr>
      </w:pPr>
      <w:r>
        <w:rPr>
          <w:rFonts w:ascii="Century Gothic" w:hAnsi="Century Gothic" w:eastAsia="Calibri" w:cs="Calibri"/>
          <w:sz w:val="22"/>
          <w:szCs w:val="22"/>
        </w:rPr>
        <w:t xml:space="preserve">O prazo de vigência deste Termo de Contrato é aquele fixado no Termo de Referência, com início na data de </w:t>
      </w:r>
      <w:r>
        <w:rPr>
          <w:rFonts w:ascii="Century Gothic" w:hAnsi="Century Gothic" w:eastAsia="Calibri" w:cs="Calibri"/>
          <w:sz w:val="22"/>
          <w:szCs w:val="22"/>
          <w:highlight w:val="yellow"/>
        </w:rPr>
        <w:t>____/____/______</w:t>
      </w:r>
      <w:r>
        <w:rPr>
          <w:rFonts w:ascii="Century Gothic" w:hAnsi="Century Gothic" w:eastAsia="Calibri" w:cs="Calibri"/>
          <w:sz w:val="22"/>
          <w:szCs w:val="22"/>
        </w:rPr>
        <w:t xml:space="preserve"> e encerramento em </w:t>
      </w:r>
      <w:r>
        <w:rPr>
          <w:rFonts w:ascii="Century Gothic" w:hAnsi="Century Gothic" w:eastAsia="Calibri" w:cs="Calibri"/>
          <w:sz w:val="22"/>
          <w:szCs w:val="22"/>
          <w:highlight w:val="yellow"/>
        </w:rPr>
        <w:t>____/____/______</w:t>
      </w:r>
      <w:r>
        <w:rPr>
          <w:rFonts w:ascii="Century Gothic" w:hAnsi="Century Gothic" w:eastAsia="Calibri" w:cs="Calibri"/>
          <w:sz w:val="22"/>
          <w:szCs w:val="22"/>
        </w:rPr>
        <w:t>, prorrogável na forma da Lei Federal nº 14.133/2021.</w:t>
      </w:r>
    </w:p>
    <w:p w14:paraId="347EC9F1">
      <w:pPr>
        <w:ind w:left="425"/>
        <w:jc w:val="both"/>
        <w:rPr>
          <w:rFonts w:ascii="Century Gothic" w:hAnsi="Century Gothic" w:eastAsia="Calibri" w:cs="Calibri"/>
          <w:sz w:val="22"/>
          <w:szCs w:val="22"/>
        </w:rPr>
      </w:pPr>
    </w:p>
    <w:p w14:paraId="7F15E9E1">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TERCEIRA – PREÇO.</w:t>
      </w:r>
    </w:p>
    <w:p w14:paraId="06BA59F3">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36196079">
      <w:pPr>
        <w:numPr>
          <w:ilvl w:val="1"/>
          <w:numId w:val="17"/>
        </w:numPr>
        <w:ind w:left="0"/>
        <w:jc w:val="both"/>
        <w:rPr>
          <w:rFonts w:ascii="Century Gothic" w:hAnsi="Century Gothic"/>
          <w:sz w:val="22"/>
          <w:szCs w:val="22"/>
        </w:rPr>
      </w:pPr>
      <w:r>
        <w:rPr>
          <w:rFonts w:ascii="Century Gothic" w:hAnsi="Century Gothic" w:eastAsia="Calibri" w:cs="Calibri"/>
          <w:sz w:val="22"/>
          <w:szCs w:val="22"/>
        </w:rPr>
        <w:t xml:space="preserve">O valor do presente Termo de Contrato é de R$ </w:t>
      </w:r>
      <w:r>
        <w:rPr>
          <w:rFonts w:ascii="Century Gothic" w:hAnsi="Century Gothic" w:eastAsia="Calibri" w:cs="Calibri"/>
          <w:sz w:val="22"/>
          <w:szCs w:val="22"/>
          <w:highlight w:val="yellow"/>
        </w:rPr>
        <w:t>XXXX (XXXX)</w:t>
      </w:r>
      <w:r>
        <w:rPr>
          <w:rFonts w:ascii="Century Gothic" w:hAnsi="Century Gothic" w:eastAsia="Calibri" w:cs="Calibri"/>
          <w:b/>
          <w:sz w:val="22"/>
          <w:szCs w:val="22"/>
          <w:highlight w:val="yellow"/>
        </w:rPr>
        <w:t>.</w:t>
      </w:r>
    </w:p>
    <w:p w14:paraId="0696C758">
      <w:pPr>
        <w:ind w:left="425"/>
        <w:jc w:val="both"/>
        <w:rPr>
          <w:rFonts w:ascii="Century Gothic" w:hAnsi="Century Gothic" w:eastAsia="Calibri" w:cs="Calibri"/>
          <w:b/>
          <w:color w:val="000000"/>
          <w:sz w:val="22"/>
          <w:szCs w:val="22"/>
        </w:rPr>
      </w:pPr>
    </w:p>
    <w:p w14:paraId="616A3616">
      <w:pPr>
        <w:numPr>
          <w:ilvl w:val="1"/>
          <w:numId w:val="17"/>
        </w:numPr>
        <w:ind w:left="0"/>
        <w:jc w:val="both"/>
        <w:rPr>
          <w:rFonts w:ascii="Century Gothic" w:hAnsi="Century Gothic"/>
          <w:sz w:val="22"/>
          <w:szCs w:val="22"/>
        </w:rPr>
      </w:pPr>
      <w:r>
        <w:rPr>
          <w:rFonts w:ascii="Century Gothic" w:hAnsi="Century Gothic" w:eastAsia="Calibri" w:cs="Calibri"/>
          <w:sz w:val="22"/>
          <w:szCs w:val="22"/>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2A9CFE5">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07995F3C">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QUARTA – DOTAÇÃO ORÇAMENTÁRIA.</w:t>
      </w:r>
    </w:p>
    <w:p w14:paraId="21E72883">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3C09E768">
      <w:pPr>
        <w:numPr>
          <w:ilvl w:val="1"/>
          <w:numId w:val="17"/>
        </w:numPr>
        <w:ind w:left="0"/>
        <w:jc w:val="both"/>
        <w:rPr>
          <w:rFonts w:ascii="Century Gothic" w:hAnsi="Century Gothic"/>
          <w:sz w:val="22"/>
          <w:szCs w:val="22"/>
        </w:rPr>
      </w:pPr>
      <w:r>
        <w:rPr>
          <w:rFonts w:ascii="Century Gothic" w:hAnsi="Century Gothic" w:eastAsia="Calibri" w:cs="Calibri"/>
          <w:sz w:val="22"/>
          <w:szCs w:val="22"/>
        </w:rPr>
        <w:t>As despesas decorrentes desta contratação estão programadas em dotação orçamentária própria, prevista no orçamento do Município, para o exercício de 20</w:t>
      </w:r>
      <w:r>
        <w:rPr>
          <w:rFonts w:ascii="Century Gothic" w:hAnsi="Century Gothic" w:eastAsia="Calibri" w:cs="Calibri"/>
          <w:sz w:val="22"/>
          <w:szCs w:val="22"/>
          <w:highlight w:val="yellow"/>
        </w:rPr>
        <w:t>XX</w:t>
      </w:r>
      <w:r>
        <w:rPr>
          <w:rFonts w:ascii="Century Gothic" w:hAnsi="Century Gothic" w:eastAsia="Calibri" w:cs="Calibri"/>
          <w:sz w:val="22"/>
          <w:szCs w:val="22"/>
        </w:rPr>
        <w:t>, na classificação abaixo:</w:t>
      </w:r>
    </w:p>
    <w:p w14:paraId="62FF5500">
      <w:pPr>
        <w:jc w:val="both"/>
        <w:rPr>
          <w:rFonts w:ascii="Century Gothic" w:hAnsi="Century Gothic" w:eastAsia="Calibri" w:cs="Calibri"/>
          <w:sz w:val="22"/>
          <w:szCs w:val="22"/>
        </w:rPr>
      </w:pPr>
    </w:p>
    <w:p w14:paraId="786CC121">
      <w:pPr>
        <w:jc w:val="both"/>
        <w:rPr>
          <w:rFonts w:ascii="Century Gothic" w:hAnsi="Century Gothic" w:eastAsia="Calibri" w:cs="Calibri"/>
          <w:sz w:val="22"/>
          <w:szCs w:val="22"/>
        </w:rPr>
      </w:pPr>
      <w:r>
        <w:rPr>
          <w:rFonts w:ascii="Century Gothic" w:hAnsi="Century Gothic" w:eastAsia="Calibri" w:cs="Calibri"/>
          <w:sz w:val="22"/>
          <w:szCs w:val="22"/>
        </w:rPr>
        <w:t xml:space="preserve">Gestão/Unidade:  </w:t>
      </w:r>
      <w:r>
        <w:rPr>
          <w:rFonts w:ascii="Century Gothic" w:hAnsi="Century Gothic" w:eastAsia="Calibri" w:cs="Calibri"/>
          <w:sz w:val="22"/>
          <w:szCs w:val="22"/>
          <w:highlight w:val="yellow"/>
        </w:rPr>
        <w:t>XXX</w:t>
      </w:r>
    </w:p>
    <w:p w14:paraId="7F3A10E9">
      <w:pPr>
        <w:jc w:val="both"/>
        <w:rPr>
          <w:rFonts w:ascii="Century Gothic" w:hAnsi="Century Gothic" w:eastAsia="Calibri" w:cs="Calibri"/>
          <w:sz w:val="22"/>
          <w:szCs w:val="22"/>
        </w:rPr>
      </w:pPr>
      <w:r>
        <w:rPr>
          <w:rFonts w:ascii="Century Gothic" w:hAnsi="Century Gothic" w:eastAsia="Calibri" w:cs="Calibri"/>
          <w:sz w:val="22"/>
          <w:szCs w:val="22"/>
        </w:rPr>
        <w:t xml:space="preserve">Fonte de Recursos: </w:t>
      </w:r>
      <w:r>
        <w:rPr>
          <w:rFonts w:ascii="Century Gothic" w:hAnsi="Century Gothic" w:eastAsia="Calibri" w:cs="Calibri"/>
          <w:sz w:val="22"/>
          <w:szCs w:val="22"/>
          <w:highlight w:val="yellow"/>
        </w:rPr>
        <w:t>XXX</w:t>
      </w:r>
    </w:p>
    <w:p w14:paraId="71A7B9A5">
      <w:pPr>
        <w:jc w:val="both"/>
        <w:rPr>
          <w:rFonts w:ascii="Century Gothic" w:hAnsi="Century Gothic" w:eastAsia="Calibri" w:cs="Calibri"/>
          <w:sz w:val="22"/>
          <w:szCs w:val="22"/>
        </w:rPr>
      </w:pPr>
      <w:r>
        <w:rPr>
          <w:rFonts w:ascii="Century Gothic" w:hAnsi="Century Gothic" w:eastAsia="Calibri" w:cs="Calibri"/>
          <w:sz w:val="22"/>
          <w:szCs w:val="22"/>
        </w:rPr>
        <w:t xml:space="preserve">Programa de Trabalho:  </w:t>
      </w:r>
      <w:r>
        <w:rPr>
          <w:rFonts w:ascii="Century Gothic" w:hAnsi="Century Gothic" w:eastAsia="Calibri" w:cs="Calibri"/>
          <w:sz w:val="22"/>
          <w:szCs w:val="22"/>
          <w:highlight w:val="yellow"/>
        </w:rPr>
        <w:t>XXX</w:t>
      </w:r>
    </w:p>
    <w:p w14:paraId="4A89EAA6">
      <w:pPr>
        <w:jc w:val="both"/>
        <w:rPr>
          <w:rFonts w:ascii="Century Gothic" w:hAnsi="Century Gothic" w:eastAsia="Calibri" w:cs="Calibri"/>
          <w:sz w:val="22"/>
          <w:szCs w:val="22"/>
        </w:rPr>
      </w:pPr>
      <w:r>
        <w:rPr>
          <w:rFonts w:ascii="Century Gothic" w:hAnsi="Century Gothic" w:eastAsia="Calibri" w:cs="Calibri"/>
          <w:sz w:val="22"/>
          <w:szCs w:val="22"/>
        </w:rPr>
        <w:t xml:space="preserve">Elemento de Despesa:  </w:t>
      </w:r>
      <w:r>
        <w:rPr>
          <w:rFonts w:ascii="Century Gothic" w:hAnsi="Century Gothic" w:eastAsia="Calibri" w:cs="Calibri"/>
          <w:sz w:val="22"/>
          <w:szCs w:val="22"/>
          <w:highlight w:val="yellow"/>
        </w:rPr>
        <w:t>XXX</w:t>
      </w:r>
    </w:p>
    <w:p w14:paraId="27FBB7F3">
      <w:pPr>
        <w:jc w:val="both"/>
        <w:rPr>
          <w:rFonts w:ascii="Century Gothic" w:hAnsi="Century Gothic" w:eastAsia="Calibri" w:cs="Calibri"/>
          <w:sz w:val="22"/>
          <w:szCs w:val="22"/>
        </w:rPr>
      </w:pPr>
      <w:r>
        <w:rPr>
          <w:rFonts w:ascii="Century Gothic" w:hAnsi="Century Gothic" w:eastAsia="Calibri" w:cs="Calibri"/>
          <w:sz w:val="22"/>
          <w:szCs w:val="22"/>
        </w:rPr>
        <w:t xml:space="preserve">Plano Interno: </w:t>
      </w:r>
      <w:r>
        <w:rPr>
          <w:rFonts w:ascii="Century Gothic" w:hAnsi="Century Gothic" w:eastAsia="Calibri" w:cs="Calibri"/>
          <w:sz w:val="22"/>
          <w:szCs w:val="22"/>
          <w:highlight w:val="yellow"/>
        </w:rPr>
        <w:t>XXX</w:t>
      </w:r>
    </w:p>
    <w:p w14:paraId="7ECCB05A">
      <w:pPr>
        <w:jc w:val="both"/>
        <w:rPr>
          <w:rFonts w:ascii="Century Gothic" w:hAnsi="Century Gothic" w:eastAsia="Calibri" w:cs="Calibri"/>
          <w:sz w:val="22"/>
          <w:szCs w:val="22"/>
        </w:rPr>
      </w:pPr>
    </w:p>
    <w:p w14:paraId="0D966D0D">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QUINTA – PAGAMENTO E CRITÉRIOS DE ATUALIZAÇÃO MONETÁRIA.</w:t>
      </w:r>
    </w:p>
    <w:p w14:paraId="5EE2450B">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297F8F1D">
      <w:pPr>
        <w:numPr>
          <w:ilvl w:val="1"/>
          <w:numId w:val="17"/>
        </w:numPr>
        <w:ind w:left="0"/>
        <w:jc w:val="both"/>
        <w:rPr>
          <w:rFonts w:ascii="Century Gothic" w:hAnsi="Century Gothic"/>
          <w:sz w:val="22"/>
          <w:szCs w:val="22"/>
        </w:rPr>
      </w:pPr>
      <w:r>
        <w:rPr>
          <w:rFonts w:ascii="Century Gothic" w:hAnsi="Century Gothic" w:eastAsia="Calibri" w:cs="Calibri"/>
          <w:sz w:val="22"/>
          <w:szCs w:val="22"/>
        </w:rPr>
        <w:t>O prazo para pagamento e demais condições a ele referentes encontram-se no Termo de Referência.</w:t>
      </w:r>
    </w:p>
    <w:p w14:paraId="1DA21664">
      <w:pPr>
        <w:jc w:val="both"/>
        <w:rPr>
          <w:rFonts w:ascii="Century Gothic" w:hAnsi="Century Gothic" w:eastAsia="Calibri" w:cs="Calibri"/>
          <w:sz w:val="22"/>
          <w:szCs w:val="22"/>
        </w:rPr>
      </w:pPr>
    </w:p>
    <w:p w14:paraId="6E41BF69">
      <w:pPr>
        <w:numPr>
          <w:ilvl w:val="1"/>
          <w:numId w:val="17"/>
        </w:numPr>
        <w:ind w:left="0"/>
        <w:jc w:val="both"/>
        <w:rPr>
          <w:rFonts w:ascii="Century Gothic" w:hAnsi="Century Gothic"/>
          <w:sz w:val="22"/>
          <w:szCs w:val="22"/>
        </w:rPr>
      </w:pPr>
      <w:bookmarkStart w:id="20" w:name="_3znysh7" w:colFirst="0" w:colLast="0"/>
      <w:bookmarkEnd w:id="20"/>
      <w:r>
        <w:rPr>
          <w:rFonts w:ascii="Century Gothic" w:hAnsi="Century Gothic" w:eastAsia="Calibri" w:cs="Calibri"/>
          <w:sz w:val="22"/>
          <w:szCs w:val="22"/>
        </w:rPr>
        <w:t xml:space="preserve">Em caso de atraso de pagamento, motivado pela Administração Pública, o valor a ser pago será atualizado financeiramente desde a data prevista para o pagamento até a data do efetivo pagamento, tendo como base o Índice </w:t>
      </w:r>
      <w:r>
        <w:rPr>
          <w:rFonts w:ascii="Century Gothic" w:hAnsi="Century Gothic" w:eastAsia="Calibri" w:cs="Calibri"/>
          <w:sz w:val="22"/>
          <w:szCs w:val="22"/>
          <w:highlight w:val="yellow"/>
        </w:rPr>
        <w:t>XXX</w:t>
      </w:r>
      <w:r>
        <w:rPr>
          <w:rFonts w:ascii="Century Gothic" w:hAnsi="Century Gothic" w:eastAsia="Calibri" w:cs="Calibri"/>
          <w:sz w:val="22"/>
          <w:szCs w:val="22"/>
        </w:rPr>
        <w:t xml:space="preserve"> do mês anterior ao pagamento da parcela. </w:t>
      </w:r>
    </w:p>
    <w:p w14:paraId="655D962E">
      <w:pPr>
        <w:pStyle w:val="38"/>
        <w:rPr>
          <w:rFonts w:ascii="Century Gothic" w:hAnsi="Century Gothic"/>
          <w:sz w:val="22"/>
          <w:szCs w:val="22"/>
        </w:rPr>
      </w:pPr>
    </w:p>
    <w:p w14:paraId="52574F82">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smallCaps/>
          <w:color w:val="000000"/>
          <w:sz w:val="22"/>
          <w:szCs w:val="22"/>
        </w:rPr>
        <w:t>CLÁUSULA SEXTA</w:t>
      </w:r>
      <w:r>
        <w:rPr>
          <w:rFonts w:ascii="Century Gothic" w:hAnsi="Century Gothic" w:eastAsia="Calibri" w:cs="Calibri"/>
          <w:b/>
          <w:color w:val="000000"/>
          <w:sz w:val="22"/>
          <w:szCs w:val="22"/>
        </w:rPr>
        <w:t xml:space="preserve"> </w:t>
      </w:r>
      <w:r>
        <w:rPr>
          <w:rFonts w:ascii="Century Gothic" w:hAnsi="Century Gothic" w:eastAsia="Calibri" w:cs="Calibri"/>
          <w:b/>
          <w:smallCaps/>
          <w:color w:val="000000"/>
          <w:sz w:val="22"/>
          <w:szCs w:val="22"/>
        </w:rPr>
        <w:t>–</w:t>
      </w:r>
      <w:r>
        <w:rPr>
          <w:rFonts w:ascii="Century Gothic" w:hAnsi="Century Gothic" w:eastAsia="Calibri" w:cs="Calibri"/>
          <w:b/>
          <w:color w:val="000000"/>
          <w:sz w:val="22"/>
          <w:szCs w:val="22"/>
        </w:rPr>
        <w:t xml:space="preserve"> DA SUBCONTRATAÇÃO</w:t>
      </w:r>
    </w:p>
    <w:p w14:paraId="48A10C31">
      <w:pPr>
        <w:jc w:val="both"/>
        <w:rPr>
          <w:rFonts w:ascii="Century Gothic" w:hAnsi="Century Gothic"/>
          <w:sz w:val="22"/>
          <w:szCs w:val="22"/>
        </w:rPr>
      </w:pPr>
    </w:p>
    <w:p w14:paraId="6B590B1D">
      <w:pPr>
        <w:pStyle w:val="38"/>
        <w:numPr>
          <w:ilvl w:val="1"/>
          <w:numId w:val="17"/>
        </w:numPr>
        <w:jc w:val="both"/>
        <w:rPr>
          <w:rFonts w:ascii="Century Gothic" w:hAnsi="Century Gothic" w:eastAsia="Calibri" w:cs="Calibri"/>
          <w:sz w:val="22"/>
          <w:szCs w:val="22"/>
        </w:rPr>
      </w:pPr>
      <w:r>
        <w:rPr>
          <w:rFonts w:ascii="Century Gothic" w:hAnsi="Century Gothic" w:eastAsia="Calibri" w:cs="Calibri"/>
          <w:sz w:val="22"/>
          <w:szCs w:val="22"/>
        </w:rPr>
        <w:t xml:space="preserve">As regras acerca da subcontratação são estabelecidas no Termo de Referência, anexo a este contrato. </w:t>
      </w:r>
    </w:p>
    <w:p w14:paraId="0A538022">
      <w:pPr>
        <w:ind w:left="425"/>
        <w:jc w:val="both"/>
        <w:rPr>
          <w:rFonts w:ascii="Century Gothic" w:hAnsi="Century Gothic" w:eastAsia="Calibri" w:cs="Calibri"/>
          <w:sz w:val="22"/>
          <w:szCs w:val="22"/>
        </w:rPr>
      </w:pPr>
    </w:p>
    <w:p w14:paraId="520C4DFF">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smallCaps/>
          <w:color w:val="000000"/>
          <w:sz w:val="22"/>
          <w:szCs w:val="22"/>
        </w:rPr>
        <w:t>CLÁUSULA SÉTIMA</w:t>
      </w:r>
      <w:r>
        <w:rPr>
          <w:rFonts w:ascii="Century Gothic" w:hAnsi="Century Gothic" w:eastAsia="Calibri" w:cs="Calibri"/>
          <w:b/>
          <w:color w:val="000000"/>
          <w:sz w:val="22"/>
          <w:szCs w:val="22"/>
        </w:rPr>
        <w:t xml:space="preserve"> </w:t>
      </w:r>
      <w:r>
        <w:rPr>
          <w:rFonts w:ascii="Century Gothic" w:hAnsi="Century Gothic" w:eastAsia="Calibri" w:cs="Calibri"/>
          <w:b/>
          <w:smallCaps/>
          <w:color w:val="000000"/>
          <w:sz w:val="22"/>
          <w:szCs w:val="22"/>
        </w:rPr>
        <w:t>–</w:t>
      </w:r>
      <w:r>
        <w:rPr>
          <w:rFonts w:ascii="Century Gothic" w:hAnsi="Century Gothic" w:eastAsia="Calibri" w:cs="Calibri"/>
          <w:b/>
          <w:color w:val="000000"/>
          <w:sz w:val="22"/>
          <w:szCs w:val="22"/>
        </w:rPr>
        <w:t xml:space="preserve"> REAJUSTE.</w:t>
      </w:r>
    </w:p>
    <w:p w14:paraId="3D191038">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0590135B">
      <w:pPr>
        <w:numPr>
          <w:ilvl w:val="1"/>
          <w:numId w:val="17"/>
        </w:numPr>
        <w:ind w:left="0"/>
        <w:jc w:val="both"/>
        <w:rPr>
          <w:rFonts w:ascii="Century Gothic" w:hAnsi="Century Gothic"/>
          <w:sz w:val="22"/>
          <w:szCs w:val="22"/>
        </w:rPr>
      </w:pPr>
      <w:r>
        <w:rPr>
          <w:rFonts w:ascii="Century Gothic" w:hAnsi="Century Gothic" w:eastAsia="Calibri" w:cs="Calibri"/>
          <w:sz w:val="22"/>
          <w:szCs w:val="22"/>
        </w:rPr>
        <w:t>As regras acerca do reajuste do valor contratual são as estabelecidas no Termo de Referência, anexo a este Contrato.</w:t>
      </w:r>
    </w:p>
    <w:p w14:paraId="034349D4">
      <w:pPr>
        <w:jc w:val="both"/>
        <w:rPr>
          <w:rFonts w:ascii="Century Gothic" w:hAnsi="Century Gothic" w:eastAsia="Calibri" w:cs="Calibri"/>
          <w:sz w:val="22"/>
          <w:szCs w:val="22"/>
        </w:rPr>
      </w:pPr>
    </w:p>
    <w:p w14:paraId="4773ED3B">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smallCaps/>
          <w:color w:val="000000"/>
          <w:sz w:val="22"/>
          <w:szCs w:val="22"/>
        </w:rPr>
        <w:t>CLÁUSULA OITAVA</w:t>
      </w:r>
      <w:r>
        <w:rPr>
          <w:rFonts w:ascii="Century Gothic" w:hAnsi="Century Gothic" w:eastAsia="Calibri" w:cs="Calibri"/>
          <w:b/>
          <w:color w:val="000000"/>
          <w:sz w:val="22"/>
          <w:szCs w:val="22"/>
        </w:rPr>
        <w:t xml:space="preserve"> </w:t>
      </w:r>
      <w:r>
        <w:rPr>
          <w:rFonts w:ascii="Century Gothic" w:hAnsi="Century Gothic" w:eastAsia="Calibri" w:cs="Calibri"/>
          <w:b/>
          <w:smallCaps/>
          <w:color w:val="000000"/>
          <w:sz w:val="22"/>
          <w:szCs w:val="22"/>
        </w:rPr>
        <w:t>–</w:t>
      </w:r>
      <w:r>
        <w:rPr>
          <w:rFonts w:ascii="Century Gothic" w:hAnsi="Century Gothic" w:eastAsia="Calibri" w:cs="Calibri"/>
          <w:b/>
          <w:color w:val="000000"/>
          <w:sz w:val="22"/>
          <w:szCs w:val="22"/>
        </w:rPr>
        <w:t xml:space="preserve"> REPACTUAÇÃO E REEQUILÍBRIO</w:t>
      </w:r>
    </w:p>
    <w:p w14:paraId="4560D883">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2F5EEF89">
      <w:pPr>
        <w:numPr>
          <w:ilvl w:val="1"/>
          <w:numId w:val="17"/>
        </w:numPr>
        <w:ind w:left="0"/>
        <w:jc w:val="both"/>
        <w:rPr>
          <w:rFonts w:ascii="Century Gothic" w:hAnsi="Century Gothic"/>
          <w:sz w:val="22"/>
          <w:szCs w:val="22"/>
        </w:rPr>
      </w:pPr>
      <w:r>
        <w:rPr>
          <w:rFonts w:ascii="Century Gothic" w:hAnsi="Century Gothic" w:eastAsia="Calibri" w:cs="Calibri"/>
          <w:sz w:val="22"/>
          <w:szCs w:val="22"/>
        </w:rPr>
        <w:t xml:space="preserve">O prazo para resposta ao pedido do Contratado de repactuação de preços será de </w:t>
      </w:r>
      <w:r>
        <w:rPr>
          <w:rFonts w:ascii="Century Gothic" w:hAnsi="Century Gothic" w:eastAsia="Calibri" w:cs="Calibri"/>
          <w:sz w:val="22"/>
          <w:szCs w:val="22"/>
          <w:highlight w:val="yellow"/>
        </w:rPr>
        <w:t>XXX</w:t>
      </w:r>
      <w:r>
        <w:rPr>
          <w:rFonts w:ascii="Century Gothic" w:hAnsi="Century Gothic" w:eastAsia="Calibri" w:cs="Calibri"/>
          <w:sz w:val="22"/>
          <w:szCs w:val="22"/>
        </w:rPr>
        <w:t xml:space="preserve"> dias úteis.</w:t>
      </w:r>
    </w:p>
    <w:p w14:paraId="68181B5B">
      <w:pPr>
        <w:jc w:val="both"/>
        <w:rPr>
          <w:rFonts w:ascii="Century Gothic" w:hAnsi="Century Gothic" w:eastAsia="Calibri" w:cs="Calibri"/>
          <w:sz w:val="22"/>
          <w:szCs w:val="22"/>
        </w:rPr>
      </w:pPr>
    </w:p>
    <w:p w14:paraId="7FDE61EC">
      <w:pPr>
        <w:numPr>
          <w:ilvl w:val="1"/>
          <w:numId w:val="17"/>
        </w:numPr>
        <w:ind w:left="0"/>
        <w:jc w:val="both"/>
        <w:rPr>
          <w:rFonts w:ascii="Century Gothic" w:hAnsi="Century Gothic"/>
          <w:sz w:val="22"/>
          <w:szCs w:val="22"/>
        </w:rPr>
      </w:pPr>
      <w:r>
        <w:rPr>
          <w:rFonts w:ascii="Century Gothic" w:hAnsi="Century Gothic" w:eastAsia="Calibri" w:cs="Calibri"/>
          <w:sz w:val="22"/>
          <w:szCs w:val="22"/>
        </w:rPr>
        <w:t xml:space="preserve">O prazo para resposta ao pedido do Contratado de restabelecimento do equilíbrio econômico-financeiro do contrato de preços será de </w:t>
      </w:r>
      <w:r>
        <w:rPr>
          <w:rFonts w:ascii="Century Gothic" w:hAnsi="Century Gothic" w:eastAsia="Calibri" w:cs="Calibri"/>
          <w:sz w:val="22"/>
          <w:szCs w:val="22"/>
          <w:highlight w:val="yellow"/>
        </w:rPr>
        <w:t>XXX</w:t>
      </w:r>
      <w:r>
        <w:rPr>
          <w:rFonts w:ascii="Century Gothic" w:hAnsi="Century Gothic" w:eastAsia="Calibri" w:cs="Calibri"/>
          <w:sz w:val="22"/>
          <w:szCs w:val="22"/>
        </w:rPr>
        <w:t xml:space="preserve"> dias úteis.</w:t>
      </w:r>
    </w:p>
    <w:p w14:paraId="4E96865F">
      <w:pPr>
        <w:pStyle w:val="38"/>
        <w:rPr>
          <w:rFonts w:ascii="Century Gothic" w:hAnsi="Century Gothic"/>
          <w:sz w:val="22"/>
          <w:szCs w:val="22"/>
        </w:rPr>
      </w:pPr>
    </w:p>
    <w:p w14:paraId="115FA235">
      <w:pPr>
        <w:ind w:left="425"/>
        <w:jc w:val="both"/>
        <w:rPr>
          <w:rFonts w:ascii="Century Gothic" w:hAnsi="Century Gothic" w:eastAsia="Calibri" w:cs="Calibri"/>
          <w:sz w:val="22"/>
          <w:szCs w:val="22"/>
        </w:rPr>
      </w:pPr>
    </w:p>
    <w:p w14:paraId="1CDE8E51">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NONA – GARANTIA DE EXECUÇÃO.</w:t>
      </w:r>
    </w:p>
    <w:p w14:paraId="210682B5">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FF0000"/>
          <w:sz w:val="22"/>
          <w:szCs w:val="22"/>
        </w:rPr>
      </w:pPr>
    </w:p>
    <w:p w14:paraId="11D125F6">
      <w:pPr>
        <w:numPr>
          <w:ilvl w:val="1"/>
          <w:numId w:val="17"/>
        </w:numPr>
        <w:ind w:left="0"/>
        <w:jc w:val="both"/>
        <w:rPr>
          <w:rFonts w:ascii="Century Gothic" w:hAnsi="Century Gothic" w:eastAsia="Calibri" w:cs="Calibri"/>
          <w:sz w:val="22"/>
          <w:szCs w:val="22"/>
        </w:rPr>
      </w:pPr>
      <w:r>
        <w:rPr>
          <w:rFonts w:ascii="Century Gothic" w:hAnsi="Century Gothic" w:eastAsia="Calibri" w:cs="Calibri"/>
          <w:sz w:val="22"/>
          <w:szCs w:val="22"/>
        </w:rPr>
        <w:t xml:space="preserve">Não haverá exigência de garantia contratual da execução dos </w:t>
      </w:r>
      <w:r>
        <w:fldChar w:fldCharType="begin"/>
      </w:r>
      <w:r>
        <w:instrText xml:space="preserve"> HYPERLINK "http://www.planalto.gov.br/ccivil_03/_ato2019-2022/2021/lei/L14133.htm" \l "art96" </w:instrText>
      </w:r>
      <w:r>
        <w:fldChar w:fldCharType="separate"/>
      </w:r>
      <w:r>
        <w:rPr>
          <w:rFonts w:ascii="Century Gothic" w:hAnsi="Century Gothic" w:eastAsia="Calibri" w:cs="Calibri"/>
          <w:sz w:val="22"/>
          <w:szCs w:val="22"/>
        </w:rPr>
        <w:t>artigos 96 e seguintes da Lei nº 14.133, de 2021</w:t>
      </w:r>
      <w:r>
        <w:rPr>
          <w:rFonts w:ascii="Century Gothic" w:hAnsi="Century Gothic" w:eastAsia="Calibri" w:cs="Calibri"/>
          <w:sz w:val="22"/>
          <w:szCs w:val="22"/>
        </w:rPr>
        <w:fldChar w:fldCharType="end"/>
      </w:r>
      <w:r>
        <w:rPr>
          <w:rFonts w:ascii="Century Gothic" w:hAnsi="Century Gothic" w:eastAsia="Calibri" w:cs="Calibri"/>
          <w:sz w:val="22"/>
          <w:szCs w:val="22"/>
        </w:rPr>
        <w:t>, pelas razões abaixo justificadas: XXX.</w:t>
      </w:r>
    </w:p>
    <w:p w14:paraId="1FA9F76E">
      <w:pPr>
        <w:rPr>
          <w:rFonts w:ascii="Century Gothic" w:hAnsi="Century Gothic" w:eastAsia="Calibri" w:cs="Calibri"/>
          <w:b/>
          <w:color w:val="FF0000"/>
          <w:sz w:val="22"/>
          <w:szCs w:val="22"/>
          <w:highlight w:val="yellow"/>
        </w:rPr>
      </w:pPr>
    </w:p>
    <w:p w14:paraId="2E88C7D4">
      <w:pPr>
        <w:jc w:val="both"/>
        <w:rPr>
          <w:rFonts w:ascii="Century Gothic" w:hAnsi="Century Gothic" w:eastAsia="Calibri" w:cs="Calibri"/>
          <w:sz w:val="22"/>
          <w:szCs w:val="22"/>
        </w:rPr>
      </w:pPr>
    </w:p>
    <w:p w14:paraId="5066D5D9">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 ENTREGA E RECEBIMENTO DO OBJETO.</w:t>
      </w:r>
    </w:p>
    <w:p w14:paraId="1426CAC3">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2F3D6804">
      <w:pPr>
        <w:numPr>
          <w:ilvl w:val="1"/>
          <w:numId w:val="17"/>
        </w:numPr>
        <w:tabs>
          <w:tab w:val="left" w:pos="0"/>
        </w:tabs>
        <w:ind w:left="0"/>
        <w:jc w:val="both"/>
        <w:rPr>
          <w:rFonts w:ascii="Century Gothic" w:hAnsi="Century Gothic"/>
          <w:sz w:val="22"/>
          <w:szCs w:val="22"/>
        </w:rPr>
      </w:pPr>
      <w:r>
        <w:rPr>
          <w:rFonts w:ascii="Century Gothic" w:hAnsi="Century Gothic" w:eastAsia="Calibri" w:cs="Calibri"/>
          <w:sz w:val="22"/>
          <w:szCs w:val="22"/>
        </w:rPr>
        <w:t>As condições de entrega e recebimento do objeto são aquelas previstas no Termo de Referência, anexo ao Edital.</w:t>
      </w:r>
    </w:p>
    <w:p w14:paraId="61CC3EBD">
      <w:pPr>
        <w:tabs>
          <w:tab w:val="left" w:pos="0"/>
        </w:tabs>
        <w:jc w:val="both"/>
        <w:rPr>
          <w:rFonts w:ascii="Century Gothic" w:hAnsi="Century Gothic" w:eastAsia="Calibri" w:cs="Calibri"/>
          <w:sz w:val="22"/>
          <w:szCs w:val="22"/>
        </w:rPr>
      </w:pPr>
    </w:p>
    <w:p w14:paraId="738FB7F7">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CLAÚSULA DÉCIMA PRIMEIRA – FISCALIZAÇÃO.</w:t>
      </w:r>
    </w:p>
    <w:p w14:paraId="6B9180BB">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48046578">
      <w:pPr>
        <w:numPr>
          <w:ilvl w:val="1"/>
          <w:numId w:val="17"/>
        </w:numPr>
        <w:ind w:left="0"/>
        <w:jc w:val="both"/>
        <w:rPr>
          <w:rFonts w:ascii="Century Gothic" w:hAnsi="Century Gothic"/>
          <w:sz w:val="22"/>
          <w:szCs w:val="22"/>
        </w:rPr>
      </w:pPr>
      <w:r>
        <w:rPr>
          <w:rFonts w:ascii="Century Gothic" w:hAnsi="Century Gothic" w:eastAsia="Calibri" w:cs="Calibri"/>
          <w:sz w:val="22"/>
          <w:szCs w:val="22"/>
        </w:rPr>
        <w:t>A fiscalização da execução do objeto será efetuada na forma estabelecida no Termo de Referência, anexo do Edital.</w:t>
      </w:r>
    </w:p>
    <w:p w14:paraId="028BADA4">
      <w:pPr>
        <w:numPr>
          <w:ilvl w:val="1"/>
          <w:numId w:val="17"/>
        </w:numPr>
        <w:ind w:left="0"/>
        <w:jc w:val="both"/>
        <w:rPr>
          <w:rFonts w:ascii="Century Gothic" w:hAnsi="Century Gothic"/>
          <w:sz w:val="22"/>
          <w:szCs w:val="22"/>
        </w:rPr>
      </w:pPr>
      <w:r>
        <w:rPr>
          <w:rFonts w:ascii="Century Gothic" w:hAnsi="Century Gothic" w:eastAsia="Calibri" w:cs="Calibri"/>
          <w:sz w:val="22"/>
          <w:szCs w:val="22"/>
        </w:rPr>
        <w:t>Será designado o servidor XXXXX, matrícula xxxxxx para exercer a função de fiscal do presente contrato.</w:t>
      </w:r>
    </w:p>
    <w:p w14:paraId="6BB576D8">
      <w:pPr>
        <w:jc w:val="both"/>
        <w:rPr>
          <w:rFonts w:ascii="Century Gothic" w:hAnsi="Century Gothic" w:eastAsia="Calibri" w:cs="Calibri"/>
          <w:sz w:val="22"/>
          <w:szCs w:val="22"/>
        </w:rPr>
      </w:pPr>
    </w:p>
    <w:p w14:paraId="2B9D3CE6">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SEGUNDA – OBRIGAÇÕES DA CONTRATANTE E DA CONTRATADA.</w:t>
      </w:r>
    </w:p>
    <w:p w14:paraId="4A3603EB">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15412956">
      <w:pPr>
        <w:numPr>
          <w:ilvl w:val="1"/>
          <w:numId w:val="17"/>
        </w:numPr>
        <w:ind w:left="0"/>
        <w:jc w:val="both"/>
        <w:rPr>
          <w:rFonts w:ascii="Century Gothic" w:hAnsi="Century Gothic"/>
          <w:sz w:val="22"/>
          <w:szCs w:val="22"/>
        </w:rPr>
      </w:pPr>
      <w:r>
        <w:rPr>
          <w:rFonts w:ascii="Century Gothic" w:hAnsi="Century Gothic" w:eastAsia="Calibri" w:cs="Calibri"/>
          <w:sz w:val="22"/>
          <w:szCs w:val="22"/>
        </w:rPr>
        <w:t>As obrigações da CONTRATANTE e da CONTRATADA são aquelas previstas no Termo de Referência, anexo do Edital.</w:t>
      </w:r>
    </w:p>
    <w:p w14:paraId="7FDB8F58">
      <w:pPr>
        <w:jc w:val="both"/>
        <w:rPr>
          <w:rFonts w:ascii="Century Gothic" w:hAnsi="Century Gothic" w:eastAsia="Calibri" w:cs="Calibri"/>
          <w:sz w:val="22"/>
          <w:szCs w:val="22"/>
        </w:rPr>
      </w:pPr>
    </w:p>
    <w:p w14:paraId="251731A2">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TERCEIRA – SANÇÕES ADMINISTRATIVAS.</w:t>
      </w:r>
    </w:p>
    <w:p w14:paraId="05D7E7B3">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46E07B52">
      <w:pPr>
        <w:numPr>
          <w:ilvl w:val="1"/>
          <w:numId w:val="17"/>
        </w:numPr>
        <w:ind w:left="0"/>
        <w:jc w:val="both"/>
        <w:rPr>
          <w:rFonts w:ascii="Century Gothic" w:hAnsi="Century Gothic"/>
          <w:sz w:val="22"/>
          <w:szCs w:val="22"/>
        </w:rPr>
      </w:pPr>
      <w:r>
        <w:rPr>
          <w:rFonts w:ascii="Century Gothic" w:hAnsi="Century Gothic" w:eastAsia="Calibri" w:cs="Calibri"/>
          <w:sz w:val="22"/>
          <w:szCs w:val="22"/>
        </w:rPr>
        <w:t>As sanções referentes à execução do contrato são aquelas previstas no Termo de Referência, anexo do Edital.</w:t>
      </w:r>
    </w:p>
    <w:p w14:paraId="2CE7C298">
      <w:pPr>
        <w:ind w:left="425"/>
        <w:jc w:val="both"/>
        <w:rPr>
          <w:rFonts w:ascii="Century Gothic" w:hAnsi="Century Gothic" w:eastAsia="Calibri" w:cs="Calibri"/>
          <w:b/>
          <w:sz w:val="22"/>
          <w:szCs w:val="22"/>
        </w:rPr>
      </w:pPr>
    </w:p>
    <w:p w14:paraId="522117D6">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QUARTA – EXTINÇÃO.</w:t>
      </w:r>
    </w:p>
    <w:p w14:paraId="5A9C45AE">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382A155A">
      <w:pPr>
        <w:numPr>
          <w:ilvl w:val="1"/>
          <w:numId w:val="17"/>
        </w:numPr>
        <w:tabs>
          <w:tab w:val="left" w:pos="142"/>
        </w:tabs>
        <w:ind w:left="0"/>
        <w:jc w:val="both"/>
        <w:rPr>
          <w:rFonts w:ascii="Century Gothic" w:hAnsi="Century Gothic"/>
          <w:sz w:val="22"/>
          <w:szCs w:val="22"/>
        </w:rPr>
      </w:pPr>
      <w:r>
        <w:rPr>
          <w:rFonts w:ascii="Century Gothic" w:hAnsi="Century Gothic" w:eastAsia="Calibri" w:cs="Calibri"/>
          <w:sz w:val="22"/>
          <w:szCs w:val="22"/>
        </w:rPr>
        <w:t>O PRESENTE TERMO DE CONTRATO PODERÁ SER EXTINTO:</w:t>
      </w:r>
    </w:p>
    <w:p w14:paraId="4182022D">
      <w:pPr>
        <w:ind w:left="425"/>
        <w:jc w:val="both"/>
        <w:rPr>
          <w:rFonts w:ascii="Century Gothic" w:hAnsi="Century Gothic" w:eastAsia="Calibri" w:cs="Calibri"/>
          <w:sz w:val="22"/>
          <w:szCs w:val="22"/>
        </w:rPr>
      </w:pPr>
    </w:p>
    <w:p w14:paraId="339A4214">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3FE5C8EA">
      <w:pPr>
        <w:ind w:left="284"/>
        <w:jc w:val="both"/>
        <w:rPr>
          <w:rFonts w:ascii="Century Gothic" w:hAnsi="Century Gothic" w:eastAsia="Calibri" w:cs="Calibri"/>
          <w:sz w:val="22"/>
          <w:szCs w:val="22"/>
        </w:rPr>
      </w:pPr>
    </w:p>
    <w:p w14:paraId="6D599611">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Amigavelmente, nos termos do art. 138, inciso II, da Lei nº 14.133/2021.</w:t>
      </w:r>
    </w:p>
    <w:p w14:paraId="20DEFAF2">
      <w:pPr>
        <w:jc w:val="both"/>
        <w:rPr>
          <w:rFonts w:ascii="Century Gothic" w:hAnsi="Century Gothic" w:eastAsia="Calibri" w:cs="Calibri"/>
          <w:sz w:val="22"/>
          <w:szCs w:val="22"/>
        </w:rPr>
      </w:pPr>
    </w:p>
    <w:p w14:paraId="254DD7A1">
      <w:pPr>
        <w:numPr>
          <w:ilvl w:val="1"/>
          <w:numId w:val="17"/>
        </w:numPr>
        <w:ind w:left="0"/>
        <w:jc w:val="both"/>
        <w:rPr>
          <w:rFonts w:ascii="Century Gothic" w:hAnsi="Century Gothic"/>
          <w:sz w:val="22"/>
          <w:szCs w:val="22"/>
        </w:rPr>
      </w:pPr>
      <w:r>
        <w:rPr>
          <w:rFonts w:ascii="Century Gothic" w:hAnsi="Century Gothic" w:eastAsia="Calibri" w:cs="Calibri"/>
          <w:sz w:val="22"/>
          <w:szCs w:val="22"/>
        </w:rPr>
        <w:t>A extinção contratual deverá ser formalmente motivada nos autos de processo administrativo assegurado à CONTRATADA o direito à prévia e ampla defesa, verificada a ocorrência de um dos motivos previstos no art. 137 da Lei nº 14.133/2021.</w:t>
      </w:r>
    </w:p>
    <w:p w14:paraId="3655FA6E">
      <w:pPr>
        <w:jc w:val="both"/>
        <w:rPr>
          <w:rFonts w:ascii="Century Gothic" w:hAnsi="Century Gothic" w:eastAsia="Calibri" w:cs="Calibri"/>
          <w:sz w:val="22"/>
          <w:szCs w:val="22"/>
        </w:rPr>
      </w:pPr>
    </w:p>
    <w:p w14:paraId="1B75179E">
      <w:pPr>
        <w:numPr>
          <w:ilvl w:val="1"/>
          <w:numId w:val="17"/>
        </w:numPr>
        <w:ind w:left="0"/>
        <w:jc w:val="both"/>
        <w:rPr>
          <w:rFonts w:ascii="Century Gothic" w:hAnsi="Century Gothic"/>
          <w:sz w:val="22"/>
          <w:szCs w:val="22"/>
        </w:rPr>
      </w:pPr>
      <w:r>
        <w:rPr>
          <w:rFonts w:ascii="Century Gothic" w:hAnsi="Century Gothic" w:eastAsia="Calibri" w:cs="Calibri"/>
          <w:sz w:val="22"/>
          <w:szCs w:val="22"/>
        </w:rPr>
        <w:t>A CONTRATADA reconhece os direitos da CONTRATANTE em caso de rescisão administrativa prevista no art. 115 da Lei nº 14.133/2021.</w:t>
      </w:r>
    </w:p>
    <w:p w14:paraId="7617D113">
      <w:pPr>
        <w:jc w:val="both"/>
        <w:rPr>
          <w:rFonts w:ascii="Century Gothic" w:hAnsi="Century Gothic" w:eastAsia="Calibri" w:cs="Calibri"/>
          <w:sz w:val="22"/>
          <w:szCs w:val="22"/>
        </w:rPr>
      </w:pPr>
    </w:p>
    <w:p w14:paraId="0ABCCD74">
      <w:pPr>
        <w:numPr>
          <w:ilvl w:val="1"/>
          <w:numId w:val="17"/>
        </w:numPr>
        <w:ind w:left="0"/>
        <w:jc w:val="both"/>
        <w:rPr>
          <w:rFonts w:ascii="Century Gothic" w:hAnsi="Century Gothic"/>
          <w:sz w:val="22"/>
          <w:szCs w:val="22"/>
        </w:rPr>
      </w:pPr>
      <w:r>
        <w:rPr>
          <w:rFonts w:ascii="Century Gothic" w:hAnsi="Century Gothic" w:eastAsia="Calibri" w:cs="Calibri"/>
          <w:sz w:val="22"/>
          <w:szCs w:val="22"/>
        </w:rPr>
        <w:t>O TERMO DE RESCISÃO SERÁ PRECEDIDO DE RELATÓRIO INDICATIVO DOS SEGUINTES ASPECTOS, CONFORME O CASO:</w:t>
      </w:r>
    </w:p>
    <w:p w14:paraId="08227EE3">
      <w:pPr>
        <w:jc w:val="both"/>
        <w:rPr>
          <w:rFonts w:ascii="Century Gothic" w:hAnsi="Century Gothic" w:eastAsia="Calibri" w:cs="Calibri"/>
          <w:sz w:val="22"/>
          <w:szCs w:val="22"/>
        </w:rPr>
      </w:pPr>
    </w:p>
    <w:p w14:paraId="2E6A703B">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Balanço dos eventos contratuais já cumpridos ou parcialmente cumpridos;</w:t>
      </w:r>
    </w:p>
    <w:p w14:paraId="44604FE4">
      <w:pPr>
        <w:ind w:left="284"/>
        <w:jc w:val="both"/>
        <w:rPr>
          <w:rFonts w:ascii="Century Gothic" w:hAnsi="Century Gothic" w:eastAsia="Calibri" w:cs="Calibri"/>
          <w:sz w:val="22"/>
          <w:szCs w:val="22"/>
        </w:rPr>
      </w:pPr>
    </w:p>
    <w:p w14:paraId="3DE5AA1B">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Relação dos pagamentos já efetuados e ainda devidos;</w:t>
      </w:r>
    </w:p>
    <w:p w14:paraId="2EBBA434">
      <w:pPr>
        <w:ind w:left="284"/>
        <w:jc w:val="both"/>
        <w:rPr>
          <w:rFonts w:ascii="Century Gothic" w:hAnsi="Century Gothic" w:eastAsia="Calibri" w:cs="Calibri"/>
          <w:sz w:val="22"/>
          <w:szCs w:val="22"/>
        </w:rPr>
      </w:pPr>
    </w:p>
    <w:p w14:paraId="6F9722EC">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Indenizações e multas.</w:t>
      </w:r>
    </w:p>
    <w:p w14:paraId="1423B53E">
      <w:pPr>
        <w:jc w:val="both"/>
        <w:rPr>
          <w:rFonts w:ascii="Century Gothic" w:hAnsi="Century Gothic" w:eastAsia="Calibri" w:cs="Calibri"/>
          <w:sz w:val="22"/>
          <w:szCs w:val="22"/>
        </w:rPr>
      </w:pPr>
    </w:p>
    <w:p w14:paraId="38ECC897">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QUINTA – VEDAÇÕES.</w:t>
      </w:r>
    </w:p>
    <w:p w14:paraId="6ED8241E">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74EE75E0">
      <w:pPr>
        <w:numPr>
          <w:ilvl w:val="1"/>
          <w:numId w:val="17"/>
        </w:numPr>
        <w:pBdr>
          <w:top w:val="none" w:color="auto" w:sz="0" w:space="0"/>
          <w:left w:val="none" w:color="auto" w:sz="0" w:space="0"/>
          <w:bottom w:val="none" w:color="auto" w:sz="0" w:space="0"/>
          <w:right w:val="none" w:color="auto" w:sz="0" w:space="0"/>
          <w:between w:val="none" w:color="auto" w:sz="0" w:space="0"/>
        </w:pBdr>
        <w:ind w:left="0"/>
        <w:jc w:val="both"/>
        <w:rPr>
          <w:rFonts w:ascii="Century Gothic" w:hAnsi="Century Gothic"/>
          <w:sz w:val="22"/>
          <w:szCs w:val="22"/>
        </w:rPr>
      </w:pPr>
      <w:r>
        <w:rPr>
          <w:rFonts w:ascii="Century Gothic" w:hAnsi="Century Gothic" w:eastAsia="Calibri" w:cs="Calibri"/>
          <w:color w:val="000000"/>
          <w:sz w:val="22"/>
          <w:szCs w:val="22"/>
        </w:rPr>
        <w:t>É VEDADO À CONTRATADA:</w:t>
      </w:r>
    </w:p>
    <w:p w14:paraId="7B2D10A0">
      <w:pPr>
        <w:pBdr>
          <w:top w:val="none" w:color="auto" w:sz="0" w:space="0"/>
          <w:left w:val="none" w:color="auto" w:sz="0" w:space="0"/>
          <w:bottom w:val="none" w:color="auto" w:sz="0" w:space="0"/>
          <w:right w:val="none" w:color="auto" w:sz="0" w:space="0"/>
          <w:between w:val="none" w:color="auto" w:sz="0" w:space="0"/>
        </w:pBdr>
        <w:ind w:left="425"/>
        <w:jc w:val="both"/>
        <w:rPr>
          <w:rFonts w:ascii="Century Gothic" w:hAnsi="Century Gothic" w:eastAsia="Calibri" w:cs="Calibri"/>
          <w:color w:val="000000"/>
          <w:sz w:val="22"/>
          <w:szCs w:val="22"/>
        </w:rPr>
      </w:pPr>
    </w:p>
    <w:p w14:paraId="0AE3CCE1">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Caucionar ou utilizar este Termo de Contrato para qualquer operação financeira;</w:t>
      </w:r>
    </w:p>
    <w:p w14:paraId="603785DD">
      <w:pPr>
        <w:ind w:left="284"/>
        <w:jc w:val="both"/>
        <w:rPr>
          <w:rFonts w:ascii="Century Gothic" w:hAnsi="Century Gothic" w:eastAsia="Calibri" w:cs="Calibri"/>
          <w:sz w:val="22"/>
          <w:szCs w:val="22"/>
        </w:rPr>
      </w:pPr>
    </w:p>
    <w:p w14:paraId="4D175CFB">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Interromper a execução contratual sob alegação de inadimplemento por parte da CONTRATANTE, salvo nos casos previstos em lei.</w:t>
      </w:r>
    </w:p>
    <w:p w14:paraId="1456E007">
      <w:pPr>
        <w:jc w:val="both"/>
        <w:rPr>
          <w:rFonts w:ascii="Century Gothic" w:hAnsi="Century Gothic" w:eastAsia="Calibri" w:cs="Calibri"/>
          <w:sz w:val="22"/>
          <w:szCs w:val="22"/>
        </w:rPr>
      </w:pPr>
    </w:p>
    <w:p w14:paraId="63DD3406">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SEXTA – ALTERAÇÕES.</w:t>
      </w:r>
    </w:p>
    <w:p w14:paraId="3821AEF6">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7F41D29A">
      <w:pPr>
        <w:numPr>
          <w:ilvl w:val="1"/>
          <w:numId w:val="17"/>
        </w:numPr>
        <w:ind w:left="0"/>
        <w:jc w:val="both"/>
        <w:rPr>
          <w:rFonts w:ascii="Century Gothic" w:hAnsi="Century Gothic"/>
          <w:sz w:val="22"/>
          <w:szCs w:val="22"/>
        </w:rPr>
      </w:pPr>
      <w:r>
        <w:rPr>
          <w:rFonts w:ascii="Century Gothic" w:hAnsi="Century Gothic" w:eastAsia="Calibri" w:cs="Calibri"/>
          <w:sz w:val="22"/>
          <w:szCs w:val="22"/>
        </w:rPr>
        <w:t>Eventuais alterações contratuais reger-se-ão pela disciplina do art. 124 da Lei nº 14.133/2021.</w:t>
      </w:r>
    </w:p>
    <w:p w14:paraId="1B3969D7">
      <w:pPr>
        <w:jc w:val="both"/>
        <w:rPr>
          <w:rFonts w:ascii="Century Gothic" w:hAnsi="Century Gothic" w:eastAsia="Calibri" w:cs="Calibri"/>
          <w:sz w:val="22"/>
          <w:szCs w:val="22"/>
        </w:rPr>
      </w:pPr>
    </w:p>
    <w:p w14:paraId="049E1561">
      <w:pPr>
        <w:numPr>
          <w:ilvl w:val="1"/>
          <w:numId w:val="17"/>
        </w:numPr>
        <w:ind w:left="0"/>
        <w:jc w:val="both"/>
        <w:rPr>
          <w:rFonts w:ascii="Century Gothic" w:hAnsi="Century Gothic"/>
          <w:sz w:val="22"/>
          <w:szCs w:val="22"/>
        </w:rPr>
      </w:pPr>
      <w:r>
        <w:rPr>
          <w:rFonts w:ascii="Century Gothic" w:hAnsi="Century Gothic" w:eastAsia="Calibri" w:cs="Calibri"/>
          <w:sz w:val="22"/>
          <w:szCs w:val="22"/>
        </w:rPr>
        <w:t>A CONTRATADA é obrigada a aceitar, nas mesmas condições contratuais, os acréscimos ou supressões que se fizerem necessários, até o limite de 25% (vinte e cinco por cento) do valor inicial atualizado do contrato.</w:t>
      </w:r>
    </w:p>
    <w:p w14:paraId="3FA6ED86">
      <w:pPr>
        <w:jc w:val="both"/>
        <w:rPr>
          <w:rFonts w:ascii="Century Gothic" w:hAnsi="Century Gothic" w:eastAsia="Calibri" w:cs="Calibri"/>
          <w:sz w:val="22"/>
          <w:szCs w:val="22"/>
        </w:rPr>
      </w:pPr>
    </w:p>
    <w:p w14:paraId="01F30BDE">
      <w:pPr>
        <w:numPr>
          <w:ilvl w:val="1"/>
          <w:numId w:val="17"/>
        </w:numPr>
        <w:ind w:left="0"/>
        <w:jc w:val="both"/>
        <w:rPr>
          <w:rFonts w:ascii="Century Gothic" w:hAnsi="Century Gothic"/>
          <w:sz w:val="22"/>
          <w:szCs w:val="22"/>
        </w:rPr>
      </w:pPr>
      <w:r>
        <w:rPr>
          <w:rFonts w:ascii="Century Gothic" w:hAnsi="Century Gothic" w:eastAsia="Calibri" w:cs="Calibri"/>
          <w:sz w:val="22"/>
          <w:szCs w:val="22"/>
        </w:rPr>
        <w:t>As supressões resultantes de acordo celebrado entre as partes contratantes poderão exceder o limite de 25% (vinte e cinco por cento) do valor inicial atualizado do contrato.</w:t>
      </w:r>
    </w:p>
    <w:p w14:paraId="641B037C">
      <w:pPr>
        <w:jc w:val="both"/>
        <w:rPr>
          <w:rFonts w:ascii="Century Gothic" w:hAnsi="Century Gothic" w:eastAsia="Calibri" w:cs="Calibri"/>
          <w:sz w:val="22"/>
          <w:szCs w:val="22"/>
        </w:rPr>
      </w:pPr>
    </w:p>
    <w:p w14:paraId="7B61A2F5">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 xml:space="preserve"> CLÁUSULA DÉCIMA SÉTIMA - DOS CASOS OMISSOS.</w:t>
      </w:r>
    </w:p>
    <w:p w14:paraId="6BB58BF5">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2EC7390E">
      <w:pPr>
        <w:numPr>
          <w:ilvl w:val="1"/>
          <w:numId w:val="17"/>
        </w:numPr>
        <w:ind w:left="0"/>
        <w:jc w:val="both"/>
        <w:rPr>
          <w:rFonts w:ascii="Century Gothic" w:hAnsi="Century Gothic"/>
          <w:sz w:val="22"/>
          <w:szCs w:val="22"/>
        </w:rPr>
      </w:pPr>
      <w:r>
        <w:rPr>
          <w:rFonts w:ascii="Century Gothic" w:hAnsi="Century Gothic" w:eastAsia="Calibri" w:cs="Calibri"/>
          <w:sz w:val="22"/>
          <w:szCs w:val="22"/>
        </w:rPr>
        <w:t>Os casos omissos serão decididos pela CONTRATANTE, segundo as disposições contidas na Lei nº 14.133/2021 e demais normas de licitações e contratos administrativos e, subsidiariamente, segundo as normas e princípios gerais dos contratos.</w:t>
      </w:r>
    </w:p>
    <w:p w14:paraId="2BE49C16">
      <w:pPr>
        <w:ind w:left="425"/>
        <w:jc w:val="both"/>
        <w:rPr>
          <w:rFonts w:ascii="Century Gothic" w:hAnsi="Century Gothic" w:eastAsia="Calibri" w:cs="Calibri"/>
          <w:sz w:val="22"/>
          <w:szCs w:val="22"/>
        </w:rPr>
      </w:pPr>
    </w:p>
    <w:p w14:paraId="7C44D533">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bdr w:val="single" w:color="auto" w:sz="4" w:space="0"/>
        </w:rPr>
        <w:t>CLÁUSULA DÉCIMA OITAVA – PUBLICAÇÃO.</w:t>
      </w:r>
    </w:p>
    <w:p w14:paraId="77B4043A">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43127740">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50132B44">
      <w:pPr>
        <w:numPr>
          <w:ilvl w:val="1"/>
          <w:numId w:val="17"/>
        </w:numPr>
        <w:ind w:left="0"/>
        <w:jc w:val="both"/>
        <w:rPr>
          <w:rFonts w:ascii="Century Gothic" w:hAnsi="Century Gothic"/>
          <w:sz w:val="22"/>
          <w:szCs w:val="22"/>
        </w:rPr>
      </w:pPr>
      <w:r>
        <w:rPr>
          <w:rFonts w:ascii="Century Gothic" w:hAnsi="Century Gothic" w:eastAsia="Calibri" w:cs="Calibri"/>
          <w:sz w:val="22"/>
          <w:szCs w:val="22"/>
        </w:rPr>
        <w:t>Incumbirá à CONTRATANTE providenciar a publicação deste instrumento, por extrato, no Diário Oficial, de acordo com o previsto na Lei nº 14.133/2021.</w:t>
      </w:r>
    </w:p>
    <w:p w14:paraId="0A6FB5D5">
      <w:pPr>
        <w:ind w:left="425"/>
        <w:jc w:val="both"/>
        <w:rPr>
          <w:rFonts w:ascii="Century Gothic" w:hAnsi="Century Gothic" w:eastAsia="Calibri" w:cs="Calibri"/>
          <w:sz w:val="22"/>
          <w:szCs w:val="22"/>
        </w:rPr>
      </w:pPr>
    </w:p>
    <w:p w14:paraId="7A9F75F5">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NONA – FORO.</w:t>
      </w:r>
    </w:p>
    <w:p w14:paraId="527D2014">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254484A5">
      <w:pPr>
        <w:numPr>
          <w:ilvl w:val="1"/>
          <w:numId w:val="17"/>
        </w:numPr>
        <w:ind w:left="0"/>
        <w:jc w:val="both"/>
        <w:rPr>
          <w:rFonts w:ascii="Century Gothic" w:hAnsi="Century Gothic"/>
          <w:sz w:val="22"/>
          <w:szCs w:val="22"/>
        </w:rPr>
      </w:pPr>
      <w:r>
        <w:rPr>
          <w:rFonts w:ascii="Century Gothic" w:hAnsi="Century Gothic" w:eastAsia="Calibri" w:cs="Calibri"/>
          <w:sz w:val="22"/>
          <w:szCs w:val="22"/>
        </w:rPr>
        <w:t>É eleito o Foro da Comarca de Santo Estevão para dirimir os litígios que decorrerem da execução deste Termo de Contrato que não possam ser compostos pela conciliação, conforme art. 92, §1º da Lei nº 14.133/2021.</w:t>
      </w:r>
    </w:p>
    <w:p w14:paraId="50A17E90">
      <w:pPr>
        <w:jc w:val="both"/>
        <w:rPr>
          <w:rFonts w:ascii="Century Gothic" w:hAnsi="Century Gothic" w:eastAsia="Calibri" w:cs="Calibri"/>
          <w:sz w:val="22"/>
          <w:szCs w:val="22"/>
        </w:rPr>
      </w:pPr>
    </w:p>
    <w:p w14:paraId="5E81453C">
      <w:pPr>
        <w:jc w:val="both"/>
        <w:rPr>
          <w:rFonts w:ascii="Century Gothic" w:hAnsi="Century Gothic" w:eastAsia="Calibri" w:cs="Calibri"/>
          <w:sz w:val="22"/>
          <w:szCs w:val="22"/>
        </w:rPr>
      </w:pPr>
      <w:r>
        <w:rPr>
          <w:rFonts w:ascii="Century Gothic" w:hAnsi="Century Gothic" w:eastAsia="Calibri" w:cs="Calibri"/>
          <w:sz w:val="22"/>
          <w:szCs w:val="22"/>
        </w:rPr>
        <w:t xml:space="preserve">Para firmeza e validade do pactuado, o presente Termo de Contrato foi lavrado em duas (duas) vias de igual teor, que, depois de lido e achado em ordem, foi assinado pelos contraentes. </w:t>
      </w:r>
    </w:p>
    <w:p w14:paraId="2049F05B">
      <w:pPr>
        <w:ind w:right="-15"/>
        <w:jc w:val="right"/>
        <w:rPr>
          <w:rFonts w:ascii="Century Gothic" w:hAnsi="Century Gothic" w:eastAsia="Calibri" w:cs="Calibri"/>
          <w:sz w:val="22"/>
          <w:szCs w:val="22"/>
        </w:rPr>
      </w:pPr>
    </w:p>
    <w:p w14:paraId="4F969991">
      <w:pPr>
        <w:ind w:right="-15"/>
        <w:jc w:val="right"/>
        <w:rPr>
          <w:rFonts w:ascii="Century Gothic" w:hAnsi="Century Gothic" w:eastAsia="Calibri" w:cs="Calibri"/>
          <w:sz w:val="22"/>
          <w:szCs w:val="22"/>
        </w:rPr>
      </w:pPr>
    </w:p>
    <w:p w14:paraId="5F8E2697">
      <w:pPr>
        <w:ind w:right="-15"/>
        <w:jc w:val="right"/>
        <w:rPr>
          <w:rFonts w:ascii="Century Gothic" w:hAnsi="Century Gothic" w:eastAsia="Calibri" w:cs="Calibri"/>
          <w:sz w:val="22"/>
          <w:szCs w:val="22"/>
        </w:rPr>
      </w:pPr>
    </w:p>
    <w:p w14:paraId="6B6B63AB">
      <w:pPr>
        <w:jc w:val="right"/>
        <w:rPr>
          <w:rFonts w:ascii="Century Gothic" w:hAnsi="Century Gothic" w:eastAsia="Calibri" w:cs="Calibri"/>
          <w:sz w:val="22"/>
          <w:szCs w:val="22"/>
        </w:rPr>
      </w:pPr>
      <w:r>
        <w:rPr>
          <w:rFonts w:ascii="Century Gothic" w:hAnsi="Century Gothic" w:eastAsia="Calibri" w:cs="Calibri"/>
          <w:sz w:val="22"/>
          <w:szCs w:val="22"/>
          <w:highlight w:val="yellow"/>
        </w:rPr>
        <w:t>XXX</w:t>
      </w:r>
      <w:r>
        <w:rPr>
          <w:rFonts w:ascii="Century Gothic" w:hAnsi="Century Gothic" w:eastAsia="Calibri" w:cs="Calibri"/>
          <w:sz w:val="22"/>
          <w:szCs w:val="22"/>
        </w:rPr>
        <w:t xml:space="preserve">, </w:t>
      </w:r>
      <w:r>
        <w:rPr>
          <w:rFonts w:ascii="Century Gothic" w:hAnsi="Century Gothic" w:eastAsia="Calibri" w:cs="Calibri"/>
          <w:sz w:val="22"/>
          <w:szCs w:val="22"/>
          <w:highlight w:val="yellow"/>
        </w:rPr>
        <w:t>XX</w:t>
      </w:r>
      <w:r>
        <w:rPr>
          <w:rFonts w:ascii="Century Gothic" w:hAnsi="Century Gothic" w:eastAsia="Calibri" w:cs="Calibri"/>
          <w:sz w:val="22"/>
          <w:szCs w:val="22"/>
        </w:rPr>
        <w:t xml:space="preserve"> DE </w:t>
      </w:r>
      <w:r>
        <w:rPr>
          <w:rFonts w:ascii="Century Gothic" w:hAnsi="Century Gothic" w:eastAsia="Calibri" w:cs="Calibri"/>
          <w:sz w:val="22"/>
          <w:szCs w:val="22"/>
          <w:highlight w:val="yellow"/>
        </w:rPr>
        <w:t>XXXXXXX</w:t>
      </w:r>
      <w:r>
        <w:rPr>
          <w:rFonts w:ascii="Century Gothic" w:hAnsi="Century Gothic" w:eastAsia="Calibri" w:cs="Calibri"/>
          <w:sz w:val="22"/>
          <w:szCs w:val="22"/>
        </w:rPr>
        <w:t xml:space="preserve"> DE 20</w:t>
      </w:r>
      <w:r>
        <w:rPr>
          <w:rFonts w:ascii="Century Gothic" w:hAnsi="Century Gothic" w:eastAsia="Calibri" w:cs="Calibri"/>
          <w:sz w:val="22"/>
          <w:szCs w:val="22"/>
          <w:highlight w:val="yellow"/>
        </w:rPr>
        <w:t>XXX</w:t>
      </w:r>
      <w:r>
        <w:rPr>
          <w:rFonts w:ascii="Century Gothic" w:hAnsi="Century Gothic" w:eastAsia="Calibri" w:cs="Calibri"/>
          <w:sz w:val="22"/>
          <w:szCs w:val="22"/>
        </w:rPr>
        <w:t>.</w:t>
      </w:r>
    </w:p>
    <w:p w14:paraId="11DB77C8">
      <w:pPr>
        <w:jc w:val="both"/>
        <w:rPr>
          <w:rFonts w:ascii="Century Gothic" w:hAnsi="Century Gothic" w:eastAsia="Calibri" w:cs="Calibri"/>
          <w:sz w:val="22"/>
          <w:szCs w:val="22"/>
        </w:rPr>
      </w:pPr>
    </w:p>
    <w:p w14:paraId="2B8EF36C">
      <w:pPr>
        <w:jc w:val="both"/>
        <w:rPr>
          <w:rFonts w:ascii="Century Gothic" w:hAnsi="Century Gothic" w:eastAsia="Calibri" w:cs="Calibri"/>
          <w:sz w:val="22"/>
          <w:szCs w:val="22"/>
        </w:rPr>
      </w:pPr>
    </w:p>
    <w:p w14:paraId="261D3FD1">
      <w:pPr>
        <w:jc w:val="center"/>
        <w:rPr>
          <w:rFonts w:ascii="Century Gothic" w:hAnsi="Century Gothic" w:eastAsia="Calibri" w:cs="Calibri"/>
          <w:sz w:val="22"/>
          <w:szCs w:val="22"/>
          <w:highlight w:val="yellow"/>
        </w:rPr>
      </w:pPr>
      <w:r>
        <w:rPr>
          <w:rFonts w:ascii="Century Gothic" w:hAnsi="Century Gothic" w:eastAsia="Calibri" w:cs="Calibri"/>
          <w:sz w:val="22"/>
          <w:szCs w:val="22"/>
          <w:highlight w:val="yellow"/>
        </w:rPr>
        <w:t>_________________________</w:t>
      </w:r>
    </w:p>
    <w:p w14:paraId="4B25F6A3">
      <w:pPr>
        <w:jc w:val="center"/>
        <w:rPr>
          <w:rFonts w:ascii="Century Gothic" w:hAnsi="Century Gothic" w:eastAsia="Calibri" w:cs="Calibri"/>
          <w:sz w:val="22"/>
          <w:szCs w:val="22"/>
          <w:highlight w:val="yellow"/>
        </w:rPr>
      </w:pPr>
      <w:r>
        <w:rPr>
          <w:rFonts w:ascii="Century Gothic" w:hAnsi="Century Gothic" w:eastAsia="Calibri" w:cs="Calibri"/>
          <w:sz w:val="22"/>
          <w:szCs w:val="22"/>
          <w:highlight w:val="yellow"/>
        </w:rPr>
        <w:t>Responsável legal da CONTRATANTE</w:t>
      </w:r>
    </w:p>
    <w:p w14:paraId="0A73B086">
      <w:pPr>
        <w:jc w:val="center"/>
        <w:rPr>
          <w:rFonts w:ascii="Century Gothic" w:hAnsi="Century Gothic" w:eastAsia="Calibri" w:cs="Calibri"/>
          <w:sz w:val="22"/>
          <w:szCs w:val="22"/>
          <w:highlight w:val="yellow"/>
        </w:rPr>
      </w:pPr>
    </w:p>
    <w:p w14:paraId="1347A7F9">
      <w:pPr>
        <w:jc w:val="center"/>
        <w:rPr>
          <w:rFonts w:ascii="Century Gothic" w:hAnsi="Century Gothic" w:eastAsia="Calibri" w:cs="Calibri"/>
          <w:sz w:val="22"/>
          <w:szCs w:val="22"/>
          <w:highlight w:val="yellow"/>
        </w:rPr>
      </w:pPr>
    </w:p>
    <w:p w14:paraId="3F03C423">
      <w:pPr>
        <w:jc w:val="center"/>
        <w:rPr>
          <w:rFonts w:ascii="Century Gothic" w:hAnsi="Century Gothic" w:eastAsia="Calibri" w:cs="Calibri"/>
          <w:sz w:val="22"/>
          <w:szCs w:val="22"/>
          <w:highlight w:val="yellow"/>
        </w:rPr>
      </w:pPr>
      <w:r>
        <w:rPr>
          <w:rFonts w:ascii="Century Gothic" w:hAnsi="Century Gothic" w:eastAsia="Calibri" w:cs="Calibri"/>
          <w:sz w:val="22"/>
          <w:szCs w:val="22"/>
          <w:highlight w:val="yellow"/>
        </w:rPr>
        <w:t>_________________________</w:t>
      </w:r>
    </w:p>
    <w:p w14:paraId="1EE65E3F">
      <w:pPr>
        <w:jc w:val="center"/>
        <w:rPr>
          <w:rFonts w:ascii="Century Gothic" w:hAnsi="Century Gothic" w:eastAsia="Calibri" w:cs="Calibri"/>
          <w:sz w:val="22"/>
          <w:szCs w:val="22"/>
        </w:rPr>
      </w:pPr>
      <w:r>
        <w:rPr>
          <w:rFonts w:ascii="Century Gothic" w:hAnsi="Century Gothic" w:eastAsia="Calibri" w:cs="Calibri"/>
          <w:sz w:val="22"/>
          <w:szCs w:val="22"/>
          <w:highlight w:val="yellow"/>
        </w:rPr>
        <w:t>Responsável legal da CONTRATADA</w:t>
      </w:r>
    </w:p>
    <w:p w14:paraId="79B94DD4">
      <w:pPr>
        <w:jc w:val="center"/>
        <w:rPr>
          <w:rFonts w:ascii="Century Gothic" w:hAnsi="Century Gothic"/>
          <w:sz w:val="144"/>
          <w:szCs w:val="144"/>
        </w:rPr>
      </w:pPr>
    </w:p>
    <w:p w14:paraId="54EBC735">
      <w:pPr>
        <w:jc w:val="center"/>
        <w:rPr>
          <w:rFonts w:ascii="Century Gothic" w:hAnsi="Century Gothic"/>
          <w:sz w:val="144"/>
          <w:szCs w:val="144"/>
        </w:rPr>
      </w:pPr>
    </w:p>
    <w:p w14:paraId="1A67E348">
      <w:pPr>
        <w:jc w:val="center"/>
        <w:rPr>
          <w:rFonts w:ascii="Century Gothic" w:hAnsi="Century Gothic"/>
          <w:sz w:val="16"/>
          <w:szCs w:val="16"/>
        </w:rPr>
      </w:pPr>
    </w:p>
    <w:p w14:paraId="53F487F8">
      <w:pPr>
        <w:jc w:val="center"/>
        <w:rPr>
          <w:rFonts w:ascii="Century Gothic" w:hAnsi="Century Gothic"/>
          <w:sz w:val="16"/>
          <w:szCs w:val="16"/>
        </w:rPr>
      </w:pPr>
    </w:p>
    <w:p w14:paraId="671116E0">
      <w:pPr>
        <w:jc w:val="center"/>
        <w:rPr>
          <w:rFonts w:ascii="Century Gothic" w:hAnsi="Century Gothic"/>
          <w:sz w:val="16"/>
          <w:szCs w:val="16"/>
        </w:rPr>
      </w:pPr>
    </w:p>
    <w:p w14:paraId="3FF48777">
      <w:pPr>
        <w:jc w:val="center"/>
        <w:rPr>
          <w:rFonts w:ascii="Century Gothic" w:hAnsi="Century Gothic"/>
          <w:sz w:val="52"/>
          <w:szCs w:val="52"/>
        </w:rPr>
      </w:pPr>
      <w:r>
        <w:rPr>
          <w:rFonts w:ascii="Century Gothic" w:hAnsi="Century Gothic"/>
          <w:sz w:val="52"/>
          <w:szCs w:val="52"/>
        </w:rPr>
        <w:t>ANEXO XI</w:t>
      </w:r>
    </w:p>
    <w:p w14:paraId="22FDC2B0">
      <w:pPr>
        <w:pStyle w:val="2"/>
        <w:ind w:right="609"/>
        <w:rPr>
          <w:rFonts w:ascii="Century Gothic" w:hAnsi="Century Gothic"/>
        </w:rPr>
      </w:pPr>
      <w:r>
        <w:rPr>
          <w:rFonts w:ascii="Century Gothic" w:hAnsi="Century Gothic"/>
        </w:rPr>
        <w:t>REGULAMENTO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 ELETRÔNICO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LICITAÇÕES</w:t>
      </w:r>
    </w:p>
    <w:p w14:paraId="7C22A756">
      <w:pPr>
        <w:pStyle w:val="13"/>
        <w:spacing w:before="10"/>
        <w:rPr>
          <w:rFonts w:ascii="Century Gothic" w:hAnsi="Century Gothic"/>
          <w:b/>
          <w:sz w:val="35"/>
        </w:rPr>
      </w:pPr>
    </w:p>
    <w:p w14:paraId="587A806F">
      <w:pPr>
        <w:spacing w:before="1"/>
        <w:ind w:left="617" w:right="611"/>
        <w:jc w:val="center"/>
        <w:rPr>
          <w:rFonts w:ascii="Century Gothic" w:hAnsi="Century Gothic"/>
          <w:b/>
        </w:rPr>
      </w:pPr>
      <w:r>
        <w:rPr>
          <w:rFonts w:ascii="Century Gothic" w:hAnsi="Century Gothic"/>
          <w:b/>
        </w:rPr>
        <w:t>CAPÍTULO</w:t>
      </w:r>
      <w:r>
        <w:rPr>
          <w:rFonts w:ascii="Century Gothic" w:hAnsi="Century Gothic"/>
          <w:b/>
          <w:spacing w:val="-1"/>
        </w:rPr>
        <w:t xml:space="preserve"> </w:t>
      </w:r>
      <w:r>
        <w:rPr>
          <w:rFonts w:ascii="Century Gothic" w:hAnsi="Century Gothic"/>
          <w:b/>
        </w:rPr>
        <w:t>I –</w:t>
      </w:r>
      <w:r>
        <w:rPr>
          <w:rFonts w:ascii="Century Gothic" w:hAnsi="Century Gothic"/>
          <w:b/>
          <w:spacing w:val="-1"/>
        </w:rPr>
        <w:t xml:space="preserve"> </w:t>
      </w:r>
      <w:r>
        <w:rPr>
          <w:rFonts w:ascii="Century Gothic" w:hAnsi="Century Gothic"/>
          <w:b/>
        </w:rPr>
        <w:t>DAS DEFINIÇÕES</w:t>
      </w:r>
    </w:p>
    <w:p w14:paraId="6E9DF544">
      <w:pPr>
        <w:pStyle w:val="13"/>
        <w:spacing w:before="139"/>
        <w:rPr>
          <w:rFonts w:ascii="Century Gothic" w:hAnsi="Century Gothic"/>
        </w:rPr>
      </w:pPr>
      <w:r>
        <w:rPr>
          <w:rFonts w:ascii="Century Gothic" w:hAnsi="Century Gothic"/>
          <w:b/>
        </w:rPr>
        <w:t>Art.</w:t>
      </w:r>
      <w:r>
        <w:rPr>
          <w:rFonts w:ascii="Century Gothic" w:hAnsi="Century Gothic"/>
          <w:b/>
          <w:spacing w:val="-2"/>
        </w:rPr>
        <w:t xml:space="preserve"> </w:t>
      </w:r>
      <w:r>
        <w:rPr>
          <w:rFonts w:ascii="Century Gothic" w:hAnsi="Century Gothic"/>
          <w:b/>
        </w:rPr>
        <w:t>1º</w:t>
      </w:r>
      <w:r>
        <w:rPr>
          <w:rFonts w:ascii="Century Gothic" w:hAnsi="Century Gothic"/>
          <w:b/>
          <w:spacing w:val="-1"/>
        </w:rPr>
        <w:t xml:space="preserve"> </w:t>
      </w:r>
      <w:r>
        <w:rPr>
          <w:rFonts w:ascii="Century Gothic" w:hAnsi="Century Gothic"/>
        </w:rPr>
        <w:t>Para</w:t>
      </w:r>
      <w:r>
        <w:rPr>
          <w:rFonts w:ascii="Century Gothic" w:hAnsi="Century Gothic"/>
          <w:spacing w:val="-1"/>
        </w:rPr>
        <w:t xml:space="preserve"> </w:t>
      </w:r>
      <w:r>
        <w:rPr>
          <w:rFonts w:ascii="Century Gothic" w:hAnsi="Century Gothic"/>
        </w:rPr>
        <w:t>efeito</w:t>
      </w:r>
      <w:r>
        <w:rPr>
          <w:rFonts w:ascii="Century Gothic" w:hAnsi="Century Gothic"/>
          <w:spacing w:val="-1"/>
        </w:rPr>
        <w:t xml:space="preserve"> </w:t>
      </w:r>
      <w:r>
        <w:rPr>
          <w:rFonts w:ascii="Century Gothic" w:hAnsi="Century Gothic"/>
        </w:rPr>
        <w:t>deste Regulamento,</w:t>
      </w:r>
      <w:r>
        <w:rPr>
          <w:rFonts w:ascii="Century Gothic" w:hAnsi="Century Gothic"/>
          <w:spacing w:val="-1"/>
        </w:rPr>
        <w:t xml:space="preserve"> </w:t>
      </w:r>
      <w:r>
        <w:rPr>
          <w:rFonts w:ascii="Century Gothic" w:hAnsi="Century Gothic"/>
        </w:rPr>
        <w:t>entende-se:</w:t>
      </w:r>
    </w:p>
    <w:p w14:paraId="3CD734D4">
      <w:pPr>
        <w:pStyle w:val="38"/>
        <w:widowControl w:val="0"/>
        <w:numPr>
          <w:ilvl w:val="0"/>
          <w:numId w:val="18"/>
        </w:numPr>
        <w:tabs>
          <w:tab w:val="left" w:pos="1109"/>
          <w:tab w:val="left" w:pos="1110"/>
        </w:tabs>
        <w:autoSpaceDE w:val="0"/>
        <w:autoSpaceDN w:val="0"/>
        <w:spacing w:before="137"/>
        <w:ind w:hanging="709"/>
        <w:contextualSpacing w:val="0"/>
        <w:rPr>
          <w:rFonts w:ascii="Century Gothic" w:hAnsi="Century Gothic"/>
        </w:rPr>
      </w:pPr>
      <w:r>
        <w:rPr>
          <w:rFonts w:ascii="Century Gothic" w:hAnsi="Century Gothic"/>
          <w:b/>
        </w:rPr>
        <w:t>Autoridade</w:t>
      </w:r>
      <w:r>
        <w:rPr>
          <w:rFonts w:ascii="Century Gothic" w:hAnsi="Century Gothic"/>
          <w:b/>
          <w:spacing w:val="-1"/>
        </w:rPr>
        <w:t xml:space="preserve"> </w:t>
      </w:r>
      <w:r>
        <w:rPr>
          <w:rFonts w:ascii="Century Gothic" w:hAnsi="Century Gothic"/>
          <w:b/>
        </w:rPr>
        <w:t>Competente:</w:t>
      </w:r>
      <w:r>
        <w:rPr>
          <w:rFonts w:ascii="Century Gothic" w:hAnsi="Century Gothic"/>
          <w:b/>
          <w:spacing w:val="-3"/>
        </w:rPr>
        <w:t xml:space="preserve"> </w:t>
      </w:r>
      <w:r>
        <w:rPr>
          <w:rFonts w:ascii="Century Gothic" w:hAnsi="Century Gothic"/>
        </w:rPr>
        <w:t>agente público dotado</w:t>
      </w:r>
      <w:r>
        <w:rPr>
          <w:rFonts w:ascii="Century Gothic" w:hAnsi="Century Gothic"/>
          <w:spacing w:val="1"/>
        </w:rPr>
        <w:t xml:space="preserve"> </w:t>
      </w:r>
      <w:r>
        <w:rPr>
          <w:rFonts w:ascii="Century Gothic" w:hAnsi="Century Gothic"/>
        </w:rPr>
        <w:t>de</w:t>
      </w:r>
      <w:r>
        <w:rPr>
          <w:rFonts w:ascii="Century Gothic" w:hAnsi="Century Gothic"/>
          <w:spacing w:val="-3"/>
        </w:rPr>
        <w:t xml:space="preserve"> </w:t>
      </w:r>
      <w:r>
        <w:rPr>
          <w:rFonts w:ascii="Century Gothic" w:hAnsi="Century Gothic"/>
        </w:rPr>
        <w:t>poder de</w:t>
      </w:r>
      <w:r>
        <w:rPr>
          <w:rFonts w:ascii="Century Gothic" w:hAnsi="Century Gothic"/>
          <w:spacing w:val="-3"/>
        </w:rPr>
        <w:t xml:space="preserve"> </w:t>
      </w:r>
      <w:r>
        <w:rPr>
          <w:rFonts w:ascii="Century Gothic" w:hAnsi="Century Gothic"/>
        </w:rPr>
        <w:t>decisão;</w:t>
      </w:r>
    </w:p>
    <w:p w14:paraId="27127E10">
      <w:pPr>
        <w:pStyle w:val="38"/>
        <w:widowControl w:val="0"/>
        <w:numPr>
          <w:ilvl w:val="0"/>
          <w:numId w:val="18"/>
        </w:numPr>
        <w:tabs>
          <w:tab w:val="left" w:pos="1109"/>
          <w:tab w:val="left" w:pos="1110"/>
        </w:tabs>
        <w:autoSpaceDE w:val="0"/>
        <w:autoSpaceDN w:val="0"/>
        <w:spacing w:before="139" w:line="360" w:lineRule="auto"/>
        <w:ind w:left="401" w:right="387" w:firstLine="0"/>
        <w:contextualSpacing w:val="0"/>
        <w:rPr>
          <w:rFonts w:ascii="Century Gothic" w:hAnsi="Century Gothic"/>
        </w:rPr>
      </w:pPr>
      <w:r>
        <w:rPr>
          <w:rFonts w:ascii="Century Gothic" w:hAnsi="Century Gothic"/>
          <w:b/>
        </w:rPr>
        <w:t>Bolsa</w:t>
      </w:r>
      <w:r>
        <w:rPr>
          <w:rFonts w:ascii="Century Gothic" w:hAnsi="Century Gothic"/>
          <w:b/>
          <w:spacing w:val="15"/>
        </w:rPr>
        <w:t xml:space="preserve"> </w:t>
      </w:r>
      <w:r>
        <w:rPr>
          <w:rFonts w:ascii="Century Gothic" w:hAnsi="Century Gothic"/>
          <w:b/>
        </w:rPr>
        <w:t>ou</w:t>
      </w:r>
      <w:r>
        <w:rPr>
          <w:rFonts w:ascii="Century Gothic" w:hAnsi="Century Gothic"/>
          <w:b/>
          <w:spacing w:val="14"/>
        </w:rPr>
        <w:t xml:space="preserve"> </w:t>
      </w:r>
      <w:r>
        <w:rPr>
          <w:rFonts w:ascii="Century Gothic" w:hAnsi="Century Gothic"/>
          <w:b/>
        </w:rPr>
        <w:t>BLL</w:t>
      </w:r>
      <w:r>
        <w:rPr>
          <w:rFonts w:ascii="Century Gothic" w:hAnsi="Century Gothic"/>
          <w:b/>
          <w:spacing w:val="16"/>
        </w:rPr>
        <w:t xml:space="preserve"> </w:t>
      </w:r>
      <w:r>
        <w:rPr>
          <w:rFonts w:ascii="Century Gothic" w:hAnsi="Century Gothic"/>
          <w:b/>
        </w:rPr>
        <w:t>COMPRAS:</w:t>
      </w:r>
      <w:r>
        <w:rPr>
          <w:rFonts w:ascii="Century Gothic" w:hAnsi="Century Gothic"/>
          <w:b/>
          <w:spacing w:val="16"/>
        </w:rPr>
        <w:t xml:space="preserve"> </w:t>
      </w:r>
      <w:r>
        <w:rPr>
          <w:rFonts w:ascii="Century Gothic" w:hAnsi="Century Gothic"/>
        </w:rPr>
        <w:t>a</w:t>
      </w:r>
      <w:r>
        <w:rPr>
          <w:rFonts w:ascii="Century Gothic" w:hAnsi="Century Gothic"/>
          <w:spacing w:val="16"/>
        </w:rPr>
        <w:t xml:space="preserve"> </w:t>
      </w:r>
      <w:r>
        <w:rPr>
          <w:rFonts w:ascii="Century Gothic" w:hAnsi="Century Gothic"/>
        </w:rPr>
        <w:t>instituição</w:t>
      </w:r>
      <w:r>
        <w:rPr>
          <w:rFonts w:ascii="Century Gothic" w:hAnsi="Century Gothic"/>
          <w:spacing w:val="15"/>
        </w:rPr>
        <w:t xml:space="preserve"> </w:t>
      </w:r>
      <w:r>
        <w:rPr>
          <w:rFonts w:ascii="Century Gothic" w:hAnsi="Century Gothic"/>
        </w:rPr>
        <w:t>Bolsa</w:t>
      </w:r>
      <w:r>
        <w:rPr>
          <w:rFonts w:ascii="Century Gothic" w:hAnsi="Century Gothic"/>
          <w:spacing w:val="14"/>
        </w:rPr>
        <w:t xml:space="preserve"> </w:t>
      </w:r>
      <w:r>
        <w:rPr>
          <w:rFonts w:ascii="Century Gothic" w:hAnsi="Century Gothic"/>
        </w:rPr>
        <w:t>de</w:t>
      </w:r>
      <w:r>
        <w:rPr>
          <w:rFonts w:ascii="Century Gothic" w:hAnsi="Century Gothic"/>
          <w:spacing w:val="13"/>
        </w:rPr>
        <w:t xml:space="preserve"> </w:t>
      </w:r>
      <w:r>
        <w:rPr>
          <w:rFonts w:ascii="Century Gothic" w:hAnsi="Century Gothic"/>
        </w:rPr>
        <w:t>Licitações</w:t>
      </w:r>
      <w:r>
        <w:rPr>
          <w:rFonts w:ascii="Century Gothic" w:hAnsi="Century Gothic"/>
          <w:spacing w:val="14"/>
        </w:rPr>
        <w:t xml:space="preserve"> </w:t>
      </w:r>
      <w:r>
        <w:rPr>
          <w:rFonts w:ascii="Century Gothic" w:hAnsi="Century Gothic"/>
        </w:rPr>
        <w:t>e</w:t>
      </w:r>
      <w:r>
        <w:rPr>
          <w:rFonts w:ascii="Century Gothic" w:hAnsi="Century Gothic"/>
          <w:spacing w:val="15"/>
        </w:rPr>
        <w:t xml:space="preserve"> </w:t>
      </w:r>
      <w:r>
        <w:rPr>
          <w:rFonts w:ascii="Century Gothic" w:hAnsi="Century Gothic"/>
        </w:rPr>
        <w:t>Leilões</w:t>
      </w:r>
      <w:r>
        <w:rPr>
          <w:rFonts w:ascii="Century Gothic" w:hAnsi="Century Gothic"/>
          <w:spacing w:val="14"/>
        </w:rPr>
        <w:t xml:space="preserve"> </w:t>
      </w:r>
      <w:r>
        <w:rPr>
          <w:rFonts w:ascii="Century Gothic" w:hAnsi="Century Gothic"/>
        </w:rPr>
        <w:t>do</w:t>
      </w:r>
      <w:r>
        <w:rPr>
          <w:rFonts w:ascii="Century Gothic" w:hAnsi="Century Gothic"/>
          <w:spacing w:val="15"/>
        </w:rPr>
        <w:t xml:space="preserve"> </w:t>
      </w:r>
      <w:r>
        <w:rPr>
          <w:rFonts w:ascii="Century Gothic" w:hAnsi="Century Gothic"/>
        </w:rPr>
        <w:t>Brasil,</w:t>
      </w:r>
      <w:r>
        <w:rPr>
          <w:rFonts w:ascii="Century Gothic" w:hAnsi="Century Gothic"/>
          <w:spacing w:val="19"/>
        </w:rPr>
        <w:t xml:space="preserve"> </w:t>
      </w:r>
      <w:r>
        <w:rPr>
          <w:rFonts w:ascii="Century Gothic" w:hAnsi="Century Gothic"/>
        </w:rPr>
        <w:t>ou</w:t>
      </w:r>
      <w:r>
        <w:rPr>
          <w:rFonts w:ascii="Century Gothic" w:hAnsi="Century Gothic"/>
          <w:spacing w:val="-57"/>
        </w:rPr>
        <w:t xml:space="preserve"> </w:t>
      </w:r>
      <w:r>
        <w:rPr>
          <w:rFonts w:ascii="Century Gothic" w:hAnsi="Century Gothic"/>
        </w:rPr>
        <w:t>simplesmente</w:t>
      </w:r>
      <w:r>
        <w:rPr>
          <w:rFonts w:ascii="Century Gothic" w:hAnsi="Century Gothic"/>
          <w:spacing w:val="-3"/>
        </w:rPr>
        <w:t xml:space="preserve"> </w:t>
      </w:r>
      <w:r>
        <w:rPr>
          <w:rFonts w:ascii="Century Gothic" w:hAnsi="Century Gothic"/>
        </w:rPr>
        <w:t>BLL COMPRAS;</w:t>
      </w:r>
    </w:p>
    <w:p w14:paraId="0B7AE583">
      <w:pPr>
        <w:pStyle w:val="38"/>
        <w:widowControl w:val="0"/>
        <w:numPr>
          <w:ilvl w:val="0"/>
          <w:numId w:val="18"/>
        </w:numPr>
        <w:tabs>
          <w:tab w:val="left" w:pos="1110"/>
        </w:tabs>
        <w:autoSpaceDE w:val="0"/>
        <w:autoSpaceDN w:val="0"/>
        <w:spacing w:line="360" w:lineRule="auto"/>
        <w:ind w:left="401" w:right="390" w:firstLine="0"/>
        <w:contextualSpacing w:val="0"/>
        <w:jc w:val="both"/>
        <w:rPr>
          <w:rFonts w:ascii="Century Gothic" w:hAnsi="Century Gothic"/>
        </w:rPr>
      </w:pPr>
      <w:r>
        <w:rPr>
          <w:rFonts w:ascii="Century Gothic" w:hAnsi="Century Gothic"/>
          <w:b/>
        </w:rPr>
        <w:t xml:space="preserve">Condutor: </w:t>
      </w:r>
      <w:r>
        <w:rPr>
          <w:rFonts w:ascii="Century Gothic" w:hAnsi="Century Gothic"/>
        </w:rPr>
        <w:t>agente de contratação designado pela autoridade competente para tomar</w:t>
      </w:r>
      <w:r>
        <w:rPr>
          <w:rFonts w:ascii="Century Gothic" w:hAnsi="Century Gothic"/>
          <w:spacing w:val="1"/>
        </w:rPr>
        <w:t xml:space="preserve"> </w:t>
      </w:r>
      <w:r>
        <w:rPr>
          <w:rFonts w:ascii="Century Gothic" w:hAnsi="Century Gothic"/>
        </w:rPr>
        <w:t>decisões,</w:t>
      </w:r>
      <w:r>
        <w:rPr>
          <w:rFonts w:ascii="Century Gothic" w:hAnsi="Century Gothic"/>
          <w:spacing w:val="-7"/>
        </w:rPr>
        <w:t xml:space="preserve"> </w:t>
      </w:r>
      <w:r>
        <w:rPr>
          <w:rFonts w:ascii="Century Gothic" w:hAnsi="Century Gothic"/>
        </w:rPr>
        <w:t>acompanhar</w:t>
      </w:r>
      <w:r>
        <w:rPr>
          <w:rFonts w:ascii="Century Gothic" w:hAnsi="Century Gothic"/>
          <w:spacing w:val="-9"/>
        </w:rPr>
        <w:t xml:space="preserve"> </w:t>
      </w:r>
      <w:r>
        <w:rPr>
          <w:rFonts w:ascii="Century Gothic" w:hAnsi="Century Gothic"/>
        </w:rPr>
        <w:t>o</w:t>
      </w:r>
      <w:r>
        <w:rPr>
          <w:rFonts w:ascii="Century Gothic" w:hAnsi="Century Gothic"/>
          <w:spacing w:val="-6"/>
        </w:rPr>
        <w:t xml:space="preserve"> </w:t>
      </w:r>
      <w:r>
        <w:rPr>
          <w:rFonts w:ascii="Century Gothic" w:hAnsi="Century Gothic"/>
        </w:rPr>
        <w:t>trâmite</w:t>
      </w:r>
      <w:r>
        <w:rPr>
          <w:rFonts w:ascii="Century Gothic" w:hAnsi="Century Gothic"/>
          <w:spacing w:val="-5"/>
        </w:rPr>
        <w:t xml:space="preserve"> </w:t>
      </w:r>
      <w:r>
        <w:rPr>
          <w:rFonts w:ascii="Century Gothic" w:hAnsi="Century Gothic"/>
        </w:rPr>
        <w:t>da</w:t>
      </w:r>
      <w:r>
        <w:rPr>
          <w:rFonts w:ascii="Century Gothic" w:hAnsi="Century Gothic"/>
          <w:spacing w:val="-10"/>
        </w:rPr>
        <w:t xml:space="preserve"> </w:t>
      </w:r>
      <w:r>
        <w:rPr>
          <w:rFonts w:ascii="Century Gothic" w:hAnsi="Century Gothic"/>
        </w:rPr>
        <w:t>licitação,</w:t>
      </w:r>
      <w:r>
        <w:rPr>
          <w:rFonts w:ascii="Century Gothic" w:hAnsi="Century Gothic"/>
          <w:spacing w:val="-6"/>
        </w:rPr>
        <w:t xml:space="preserve"> </w:t>
      </w:r>
      <w:r>
        <w:rPr>
          <w:rFonts w:ascii="Century Gothic" w:hAnsi="Century Gothic"/>
        </w:rPr>
        <w:t>dar</w:t>
      </w:r>
      <w:r>
        <w:rPr>
          <w:rFonts w:ascii="Century Gothic" w:hAnsi="Century Gothic"/>
          <w:spacing w:val="-6"/>
        </w:rPr>
        <w:t xml:space="preserve"> </w:t>
      </w:r>
      <w:r>
        <w:rPr>
          <w:rFonts w:ascii="Century Gothic" w:hAnsi="Century Gothic"/>
        </w:rPr>
        <w:t>impulso</w:t>
      </w:r>
      <w:r>
        <w:rPr>
          <w:rFonts w:ascii="Century Gothic" w:hAnsi="Century Gothic"/>
          <w:spacing w:val="-6"/>
        </w:rPr>
        <w:t xml:space="preserve"> </w:t>
      </w:r>
      <w:r>
        <w:rPr>
          <w:rFonts w:ascii="Century Gothic" w:hAnsi="Century Gothic"/>
        </w:rPr>
        <w:t>ao</w:t>
      </w:r>
      <w:r>
        <w:rPr>
          <w:rFonts w:ascii="Century Gothic" w:hAnsi="Century Gothic"/>
          <w:spacing w:val="-6"/>
        </w:rPr>
        <w:t xml:space="preserve"> </w:t>
      </w:r>
      <w:r>
        <w:rPr>
          <w:rFonts w:ascii="Century Gothic" w:hAnsi="Century Gothic"/>
        </w:rPr>
        <w:t>procedimento</w:t>
      </w:r>
      <w:r>
        <w:rPr>
          <w:rFonts w:ascii="Century Gothic" w:hAnsi="Century Gothic"/>
          <w:spacing w:val="-10"/>
        </w:rPr>
        <w:t xml:space="preserve"> </w:t>
      </w:r>
      <w:r>
        <w:rPr>
          <w:rFonts w:ascii="Century Gothic" w:hAnsi="Century Gothic"/>
        </w:rPr>
        <w:t>licitatório</w:t>
      </w:r>
      <w:r>
        <w:rPr>
          <w:rFonts w:ascii="Century Gothic" w:hAnsi="Century Gothic"/>
          <w:spacing w:val="-6"/>
        </w:rPr>
        <w:t xml:space="preserve"> </w:t>
      </w:r>
      <w:r>
        <w:rPr>
          <w:rFonts w:ascii="Century Gothic" w:hAnsi="Century Gothic"/>
        </w:rPr>
        <w:t>e</w:t>
      </w:r>
      <w:r>
        <w:rPr>
          <w:rFonts w:ascii="Century Gothic" w:hAnsi="Century Gothic"/>
          <w:spacing w:val="-6"/>
        </w:rPr>
        <w:t xml:space="preserve"> </w:t>
      </w:r>
      <w:r>
        <w:rPr>
          <w:rFonts w:ascii="Century Gothic" w:hAnsi="Century Gothic"/>
        </w:rPr>
        <w:t>executar</w:t>
      </w:r>
      <w:r>
        <w:rPr>
          <w:rFonts w:ascii="Century Gothic" w:hAnsi="Century Gothic"/>
          <w:spacing w:val="-58"/>
        </w:rPr>
        <w:t xml:space="preserve"> </w:t>
      </w:r>
      <w:r>
        <w:rPr>
          <w:rFonts w:ascii="Century Gothic" w:hAnsi="Century Gothic"/>
        </w:rPr>
        <w:t>quaisquer</w:t>
      </w:r>
      <w:r>
        <w:rPr>
          <w:rFonts w:ascii="Century Gothic" w:hAnsi="Century Gothic"/>
          <w:spacing w:val="-4"/>
        </w:rPr>
        <w:t xml:space="preserve"> </w:t>
      </w:r>
      <w:r>
        <w:rPr>
          <w:rFonts w:ascii="Century Gothic" w:hAnsi="Century Gothic"/>
        </w:rPr>
        <w:t>outras</w:t>
      </w:r>
      <w:r>
        <w:rPr>
          <w:rFonts w:ascii="Century Gothic" w:hAnsi="Century Gothic"/>
          <w:spacing w:val="2"/>
        </w:rPr>
        <w:t xml:space="preserve"> </w:t>
      </w:r>
      <w:r>
        <w:rPr>
          <w:rFonts w:ascii="Century Gothic" w:hAnsi="Century Gothic"/>
        </w:rPr>
        <w:t>atividades</w:t>
      </w:r>
      <w:r>
        <w:rPr>
          <w:rFonts w:ascii="Century Gothic" w:hAnsi="Century Gothic"/>
          <w:spacing w:val="-3"/>
        </w:rPr>
        <w:t xml:space="preserve"> </w:t>
      </w:r>
      <w:r>
        <w:rPr>
          <w:rFonts w:ascii="Century Gothic" w:hAnsi="Century Gothic"/>
        </w:rPr>
        <w:t>necessárias ao bom andamento do certame.</w:t>
      </w:r>
    </w:p>
    <w:p w14:paraId="04C380D3">
      <w:pPr>
        <w:pStyle w:val="38"/>
        <w:widowControl w:val="0"/>
        <w:numPr>
          <w:ilvl w:val="0"/>
          <w:numId w:val="18"/>
        </w:numPr>
        <w:tabs>
          <w:tab w:val="left" w:pos="1110"/>
        </w:tabs>
        <w:autoSpaceDE w:val="0"/>
        <w:autoSpaceDN w:val="0"/>
        <w:spacing w:line="360" w:lineRule="auto"/>
        <w:ind w:left="401" w:right="390" w:firstLine="0"/>
        <w:contextualSpacing w:val="0"/>
        <w:jc w:val="both"/>
        <w:rPr>
          <w:rFonts w:ascii="Century Gothic" w:hAnsi="Century Gothic"/>
        </w:rPr>
      </w:pPr>
      <w:r>
        <w:rPr>
          <w:rFonts w:ascii="Century Gothic" w:hAnsi="Century Gothic"/>
          <w:b/>
        </w:rPr>
        <w:t xml:space="preserve">Edital: </w:t>
      </w:r>
      <w:r>
        <w:rPr>
          <w:rFonts w:ascii="Century Gothic" w:hAnsi="Century Gothic"/>
        </w:rPr>
        <w:t>documento expedido pelo Órgão Promotor, com as informações pertinentes à</w:t>
      </w:r>
      <w:r>
        <w:rPr>
          <w:rFonts w:ascii="Century Gothic" w:hAnsi="Century Gothic"/>
          <w:spacing w:val="1"/>
        </w:rPr>
        <w:t xml:space="preserve"> </w:t>
      </w:r>
      <w:r>
        <w:rPr>
          <w:rFonts w:ascii="Century Gothic" w:hAnsi="Century Gothic"/>
        </w:rPr>
        <w:t>licitação: (i) do bem a ser adquirido ou do serviço a ser contratado, conforme o caso; (ii) do</w:t>
      </w:r>
      <w:r>
        <w:rPr>
          <w:rFonts w:ascii="Century Gothic" w:hAnsi="Century Gothic"/>
          <w:spacing w:val="1"/>
        </w:rPr>
        <w:t xml:space="preserve"> </w:t>
      </w:r>
      <w:r>
        <w:rPr>
          <w:rFonts w:ascii="Century Gothic" w:hAnsi="Century Gothic"/>
        </w:rPr>
        <w:t>local em que se está promovendo a licitação; (III) do endereço eletrônico, da data e do horário</w:t>
      </w:r>
      <w:r>
        <w:rPr>
          <w:rFonts w:ascii="Century Gothic" w:hAnsi="Century Gothic"/>
          <w:spacing w:val="-57"/>
        </w:rPr>
        <w:t xml:space="preserve"> </w:t>
      </w:r>
      <w:r>
        <w:rPr>
          <w:rFonts w:ascii="Century Gothic" w:hAnsi="Century Gothic"/>
        </w:rPr>
        <w:t>do certame; (iv) das exigências de habilitação; (V) dos critérios de aceitação de propostas; (vi)</w:t>
      </w:r>
      <w:r>
        <w:rPr>
          <w:rFonts w:ascii="Century Gothic" w:hAnsi="Century Gothic"/>
          <w:spacing w:val="-57"/>
        </w:rPr>
        <w:t xml:space="preserve"> </w:t>
      </w:r>
      <w:r>
        <w:rPr>
          <w:rFonts w:ascii="Century Gothic" w:hAnsi="Century Gothic"/>
        </w:rPr>
        <w:t>das sanções aplicáveis na hipótese de penalidades; e (VII) das demais condições de aquisição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bens ou contratação</w:t>
      </w:r>
      <w:r>
        <w:rPr>
          <w:rFonts w:ascii="Century Gothic" w:hAnsi="Century Gothic"/>
          <w:spacing w:val="-3"/>
        </w:rPr>
        <w:t xml:space="preserve"> </w:t>
      </w:r>
      <w:r>
        <w:rPr>
          <w:rFonts w:ascii="Century Gothic" w:hAnsi="Century Gothic"/>
        </w:rPr>
        <w:t>de serviços;</w:t>
      </w:r>
    </w:p>
    <w:p w14:paraId="5B31D4E6">
      <w:pPr>
        <w:pStyle w:val="38"/>
        <w:widowControl w:val="0"/>
        <w:numPr>
          <w:ilvl w:val="0"/>
          <w:numId w:val="18"/>
        </w:numPr>
        <w:tabs>
          <w:tab w:val="left" w:pos="1110"/>
        </w:tabs>
        <w:autoSpaceDE w:val="0"/>
        <w:autoSpaceDN w:val="0"/>
        <w:spacing w:line="360" w:lineRule="auto"/>
        <w:ind w:left="401" w:right="389" w:firstLine="0"/>
        <w:contextualSpacing w:val="0"/>
        <w:jc w:val="both"/>
        <w:rPr>
          <w:rFonts w:ascii="Century Gothic" w:hAnsi="Century Gothic"/>
        </w:rPr>
      </w:pPr>
      <w:r>
        <w:rPr>
          <w:rFonts w:ascii="Century Gothic" w:hAnsi="Century Gothic"/>
          <w:b/>
        </w:rPr>
        <w:t>Habilitação:</w:t>
      </w:r>
      <w:r>
        <w:rPr>
          <w:rFonts w:ascii="Century Gothic" w:hAnsi="Century Gothic"/>
          <w:b/>
          <w:spacing w:val="1"/>
        </w:rPr>
        <w:t xml:space="preserve"> </w:t>
      </w:r>
      <w:r>
        <w:rPr>
          <w:rFonts w:ascii="Century Gothic" w:hAnsi="Century Gothic"/>
        </w:rPr>
        <w:t>fase</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licitação</w:t>
      </w:r>
      <w:r>
        <w:rPr>
          <w:rFonts w:ascii="Century Gothic" w:hAnsi="Century Gothic"/>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se</w:t>
      </w:r>
      <w:r>
        <w:rPr>
          <w:rFonts w:ascii="Century Gothic" w:hAnsi="Century Gothic"/>
          <w:spacing w:val="1"/>
        </w:rPr>
        <w:t xml:space="preserve"> </w:t>
      </w:r>
      <w:r>
        <w:rPr>
          <w:rFonts w:ascii="Century Gothic" w:hAnsi="Century Gothic"/>
        </w:rPr>
        <w:t>verifica</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conjunto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informações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documentos necessários e suficientes para demonstrar a capacidade do licitante de realizar o</w:t>
      </w:r>
      <w:r>
        <w:rPr>
          <w:rFonts w:ascii="Century Gothic" w:hAnsi="Century Gothic"/>
          <w:spacing w:val="1"/>
        </w:rPr>
        <w:t xml:space="preserve"> </w:t>
      </w:r>
      <w:r>
        <w:rPr>
          <w:rFonts w:ascii="Century Gothic" w:hAnsi="Century Gothic"/>
        </w:rPr>
        <w:t>objeto</w:t>
      </w:r>
      <w:r>
        <w:rPr>
          <w:rFonts w:ascii="Century Gothic" w:hAnsi="Century Gothic"/>
          <w:spacing w:val="-1"/>
        </w:rPr>
        <w:t xml:space="preserve"> </w:t>
      </w:r>
      <w:r>
        <w:rPr>
          <w:rFonts w:ascii="Century Gothic" w:hAnsi="Century Gothic"/>
        </w:rPr>
        <w:t>da licitação;</w:t>
      </w:r>
    </w:p>
    <w:p w14:paraId="21C168E1">
      <w:pPr>
        <w:pStyle w:val="38"/>
        <w:widowControl w:val="0"/>
        <w:numPr>
          <w:ilvl w:val="0"/>
          <w:numId w:val="18"/>
        </w:numPr>
        <w:tabs>
          <w:tab w:val="left" w:pos="1110"/>
        </w:tabs>
        <w:autoSpaceDE w:val="0"/>
        <w:autoSpaceDN w:val="0"/>
        <w:spacing w:line="360" w:lineRule="auto"/>
        <w:ind w:left="401" w:right="390" w:firstLine="0"/>
        <w:contextualSpacing w:val="0"/>
        <w:jc w:val="both"/>
        <w:rPr>
          <w:rFonts w:ascii="Century Gothic" w:hAnsi="Century Gothic"/>
        </w:rPr>
      </w:pPr>
      <w:r>
        <w:rPr>
          <w:rFonts w:ascii="Century Gothic" w:hAnsi="Century Gothic"/>
          <w:b/>
        </w:rPr>
        <w:t>Homologação:</w:t>
      </w:r>
      <w:r>
        <w:rPr>
          <w:rFonts w:ascii="Century Gothic" w:hAnsi="Century Gothic"/>
          <w:b/>
          <w:spacing w:val="-8"/>
        </w:rPr>
        <w:t xml:space="preserve"> </w:t>
      </w:r>
      <w:r>
        <w:rPr>
          <w:rFonts w:ascii="Century Gothic" w:hAnsi="Century Gothic"/>
        </w:rPr>
        <w:t>confirmação</w:t>
      </w:r>
      <w:r>
        <w:rPr>
          <w:rFonts w:ascii="Century Gothic" w:hAnsi="Century Gothic"/>
          <w:spacing w:val="-6"/>
        </w:rPr>
        <w:t xml:space="preserve"> </w:t>
      </w:r>
      <w:r>
        <w:rPr>
          <w:rFonts w:ascii="Century Gothic" w:hAnsi="Century Gothic"/>
        </w:rPr>
        <w:t>final</w:t>
      </w:r>
      <w:r>
        <w:rPr>
          <w:rFonts w:ascii="Century Gothic" w:hAnsi="Century Gothic"/>
          <w:spacing w:val="-6"/>
        </w:rPr>
        <w:t xml:space="preserve"> </w:t>
      </w:r>
      <w:r>
        <w:rPr>
          <w:rFonts w:ascii="Century Gothic" w:hAnsi="Century Gothic"/>
        </w:rPr>
        <w:t>do</w:t>
      </w:r>
      <w:r>
        <w:rPr>
          <w:rFonts w:ascii="Century Gothic" w:hAnsi="Century Gothic"/>
          <w:spacing w:val="-6"/>
        </w:rPr>
        <w:t xml:space="preserve"> </w:t>
      </w:r>
      <w:r>
        <w:rPr>
          <w:rFonts w:ascii="Century Gothic" w:hAnsi="Century Gothic"/>
        </w:rPr>
        <w:t>licitante</w:t>
      </w:r>
      <w:r>
        <w:rPr>
          <w:rFonts w:ascii="Century Gothic" w:hAnsi="Century Gothic"/>
          <w:spacing w:val="-6"/>
        </w:rPr>
        <w:t xml:space="preserve"> </w:t>
      </w:r>
      <w:r>
        <w:rPr>
          <w:rFonts w:ascii="Century Gothic" w:hAnsi="Century Gothic"/>
        </w:rPr>
        <w:t>vencedor</w:t>
      </w:r>
      <w:r>
        <w:rPr>
          <w:rFonts w:ascii="Century Gothic" w:hAnsi="Century Gothic"/>
          <w:spacing w:val="-7"/>
        </w:rPr>
        <w:t xml:space="preserve"> </w:t>
      </w:r>
      <w:r>
        <w:rPr>
          <w:rFonts w:ascii="Century Gothic" w:hAnsi="Century Gothic"/>
        </w:rPr>
        <w:t>pela</w:t>
      </w:r>
      <w:r>
        <w:rPr>
          <w:rFonts w:ascii="Century Gothic" w:hAnsi="Century Gothic"/>
          <w:spacing w:val="-6"/>
        </w:rPr>
        <w:t xml:space="preserve"> </w:t>
      </w:r>
      <w:r>
        <w:rPr>
          <w:rFonts w:ascii="Century Gothic" w:hAnsi="Century Gothic"/>
        </w:rPr>
        <w:t>Autoridade</w:t>
      </w:r>
      <w:r>
        <w:rPr>
          <w:rFonts w:ascii="Century Gothic" w:hAnsi="Century Gothic"/>
          <w:spacing w:val="-6"/>
        </w:rPr>
        <w:t xml:space="preserve"> </w:t>
      </w:r>
      <w:r>
        <w:rPr>
          <w:rFonts w:ascii="Century Gothic" w:hAnsi="Century Gothic"/>
        </w:rPr>
        <w:t>Competente</w:t>
      </w:r>
      <w:r>
        <w:rPr>
          <w:rFonts w:ascii="Century Gothic" w:hAnsi="Century Gothic"/>
          <w:spacing w:val="-9"/>
        </w:rPr>
        <w:t xml:space="preserve"> </w:t>
      </w:r>
      <w:r>
        <w:rPr>
          <w:rFonts w:ascii="Century Gothic" w:hAnsi="Century Gothic"/>
        </w:rPr>
        <w:t>da</w:t>
      </w:r>
      <w:r>
        <w:rPr>
          <w:rFonts w:ascii="Century Gothic" w:hAnsi="Century Gothic"/>
          <w:spacing w:val="-58"/>
        </w:rPr>
        <w:t xml:space="preserve"> </w:t>
      </w:r>
      <w:r>
        <w:rPr>
          <w:rFonts w:ascii="Century Gothic" w:hAnsi="Century Gothic"/>
        </w:rPr>
        <w:t>instituição</w:t>
      </w:r>
      <w:r>
        <w:rPr>
          <w:rFonts w:ascii="Century Gothic" w:hAnsi="Century Gothic"/>
          <w:spacing w:val="-3"/>
        </w:rPr>
        <w:t xml:space="preserve"> </w:t>
      </w:r>
      <w:r>
        <w:rPr>
          <w:rFonts w:ascii="Century Gothic" w:hAnsi="Century Gothic"/>
        </w:rPr>
        <w:t>promotora;</w:t>
      </w:r>
    </w:p>
    <w:p w14:paraId="13E133BE">
      <w:pPr>
        <w:pStyle w:val="38"/>
        <w:widowControl w:val="0"/>
        <w:numPr>
          <w:ilvl w:val="0"/>
          <w:numId w:val="18"/>
        </w:numPr>
        <w:tabs>
          <w:tab w:val="left" w:pos="1110"/>
        </w:tabs>
        <w:autoSpaceDE w:val="0"/>
        <w:autoSpaceDN w:val="0"/>
        <w:spacing w:line="360" w:lineRule="auto"/>
        <w:ind w:left="401" w:right="389" w:firstLine="0"/>
        <w:contextualSpacing w:val="0"/>
        <w:jc w:val="both"/>
        <w:rPr>
          <w:rFonts w:ascii="Century Gothic" w:hAnsi="Century Gothic"/>
        </w:rPr>
      </w:pPr>
      <w:r>
        <w:rPr>
          <w:rFonts w:ascii="Century Gothic" w:hAnsi="Century Gothic"/>
          <w:b/>
        </w:rPr>
        <w:t xml:space="preserve">Lance: </w:t>
      </w:r>
      <w:r>
        <w:rPr>
          <w:rFonts w:ascii="Century Gothic" w:hAnsi="Century Gothic"/>
        </w:rPr>
        <w:t>valor ou oferta de preço registrada no Sistema referente a um bem ou serviço</w:t>
      </w:r>
      <w:r>
        <w:rPr>
          <w:rFonts w:ascii="Century Gothic" w:hAnsi="Century Gothic"/>
          <w:spacing w:val="1"/>
        </w:rPr>
        <w:t xml:space="preserve"> </w:t>
      </w:r>
      <w:r>
        <w:rPr>
          <w:rFonts w:ascii="Century Gothic" w:hAnsi="Century Gothic"/>
        </w:rPr>
        <w:t>realizados</w:t>
      </w:r>
      <w:r>
        <w:rPr>
          <w:rFonts w:ascii="Century Gothic" w:hAnsi="Century Gothic"/>
          <w:spacing w:val="-1"/>
        </w:rPr>
        <w:t xml:space="preserve"> </w:t>
      </w:r>
      <w:r>
        <w:rPr>
          <w:rFonts w:ascii="Century Gothic" w:hAnsi="Century Gothic"/>
        </w:rPr>
        <w:t>pelo licitante;</w:t>
      </w:r>
    </w:p>
    <w:p w14:paraId="418AB5BF">
      <w:pPr>
        <w:pStyle w:val="38"/>
        <w:widowControl w:val="0"/>
        <w:numPr>
          <w:ilvl w:val="0"/>
          <w:numId w:val="18"/>
        </w:numPr>
        <w:tabs>
          <w:tab w:val="left" w:pos="1110"/>
        </w:tabs>
        <w:autoSpaceDE w:val="0"/>
        <w:autoSpaceDN w:val="0"/>
        <w:spacing w:line="360" w:lineRule="auto"/>
        <w:ind w:left="401" w:right="392" w:firstLine="0"/>
        <w:contextualSpacing w:val="0"/>
        <w:jc w:val="both"/>
        <w:rPr>
          <w:rFonts w:ascii="Century Gothic" w:hAnsi="Century Gothic"/>
        </w:rPr>
      </w:pPr>
      <w:r>
        <w:rPr>
          <w:rFonts w:ascii="Century Gothic" w:hAnsi="Century Gothic"/>
          <w:b/>
        </w:rPr>
        <w:t>Licitação:</w:t>
      </w:r>
      <w:r>
        <w:rPr>
          <w:rFonts w:ascii="Century Gothic" w:hAnsi="Century Gothic"/>
          <w:b/>
          <w:spacing w:val="-7"/>
        </w:rPr>
        <w:t xml:space="preserve"> </w:t>
      </w:r>
      <w:r>
        <w:rPr>
          <w:rFonts w:ascii="Century Gothic" w:hAnsi="Century Gothic"/>
        </w:rPr>
        <w:t>conjunto</w:t>
      </w:r>
      <w:r>
        <w:rPr>
          <w:rFonts w:ascii="Century Gothic" w:hAnsi="Century Gothic"/>
          <w:spacing w:val="-3"/>
        </w:rPr>
        <w:t xml:space="preserve"> </w:t>
      </w:r>
      <w:r>
        <w:rPr>
          <w:rFonts w:ascii="Century Gothic" w:hAnsi="Century Gothic"/>
        </w:rPr>
        <w:t>de</w:t>
      </w:r>
      <w:r>
        <w:rPr>
          <w:rFonts w:ascii="Century Gothic" w:hAnsi="Century Gothic"/>
          <w:spacing w:val="-5"/>
        </w:rPr>
        <w:t xml:space="preserve"> </w:t>
      </w:r>
      <w:r>
        <w:rPr>
          <w:rFonts w:ascii="Century Gothic" w:hAnsi="Century Gothic"/>
        </w:rPr>
        <w:t>procedimentos</w:t>
      </w:r>
      <w:r>
        <w:rPr>
          <w:rFonts w:ascii="Century Gothic" w:hAnsi="Century Gothic"/>
          <w:spacing w:val="-4"/>
        </w:rPr>
        <w:t xml:space="preserve"> </w:t>
      </w:r>
      <w:r>
        <w:rPr>
          <w:rFonts w:ascii="Century Gothic" w:hAnsi="Century Gothic"/>
        </w:rPr>
        <w:t>administrativos</w:t>
      </w:r>
      <w:r>
        <w:rPr>
          <w:rFonts w:ascii="Century Gothic" w:hAnsi="Century Gothic"/>
          <w:spacing w:val="-5"/>
        </w:rPr>
        <w:t xml:space="preserve"> </w:t>
      </w:r>
      <w:r>
        <w:rPr>
          <w:rFonts w:ascii="Century Gothic" w:hAnsi="Century Gothic"/>
        </w:rPr>
        <w:t>e</w:t>
      </w:r>
      <w:r>
        <w:rPr>
          <w:rFonts w:ascii="Century Gothic" w:hAnsi="Century Gothic"/>
          <w:spacing w:val="-5"/>
        </w:rPr>
        <w:t xml:space="preserve"> </w:t>
      </w:r>
      <w:r>
        <w:rPr>
          <w:rFonts w:ascii="Century Gothic" w:hAnsi="Century Gothic"/>
        </w:rPr>
        <w:t>operacionais,</w:t>
      </w:r>
      <w:r>
        <w:rPr>
          <w:rFonts w:ascii="Century Gothic" w:hAnsi="Century Gothic"/>
          <w:spacing w:val="-6"/>
        </w:rPr>
        <w:t xml:space="preserve"> </w:t>
      </w:r>
      <w:r>
        <w:rPr>
          <w:rFonts w:ascii="Century Gothic" w:hAnsi="Century Gothic"/>
        </w:rPr>
        <w:t>onde</w:t>
      </w:r>
      <w:r>
        <w:rPr>
          <w:rFonts w:ascii="Century Gothic" w:hAnsi="Century Gothic"/>
          <w:spacing w:val="-4"/>
        </w:rPr>
        <w:t xml:space="preserve"> </w:t>
      </w:r>
      <w:r>
        <w:rPr>
          <w:rFonts w:ascii="Century Gothic" w:hAnsi="Century Gothic"/>
        </w:rPr>
        <w:t>o</w:t>
      </w:r>
      <w:r>
        <w:rPr>
          <w:rFonts w:ascii="Century Gothic" w:hAnsi="Century Gothic"/>
          <w:spacing w:val="-5"/>
        </w:rPr>
        <w:t xml:space="preserve"> </w:t>
      </w:r>
      <w:r>
        <w:rPr>
          <w:rFonts w:ascii="Century Gothic" w:hAnsi="Century Gothic"/>
        </w:rPr>
        <w:t>Promotor</w:t>
      </w:r>
      <w:r>
        <w:rPr>
          <w:rFonts w:ascii="Century Gothic" w:hAnsi="Century Gothic"/>
          <w:spacing w:val="-58"/>
        </w:rPr>
        <w:t xml:space="preserve"> </w:t>
      </w:r>
      <w:r>
        <w:rPr>
          <w:rFonts w:ascii="Century Gothic" w:hAnsi="Century Gothic"/>
        </w:rPr>
        <w:t>da Licitação seleciona a proposta mais vantajosa para o contrato de seu interesse segundo a</w:t>
      </w:r>
      <w:r>
        <w:rPr>
          <w:rFonts w:ascii="Century Gothic" w:hAnsi="Century Gothic"/>
          <w:spacing w:val="1"/>
        </w:rPr>
        <w:t xml:space="preserve"> </w:t>
      </w:r>
      <w:r>
        <w:rPr>
          <w:rFonts w:ascii="Century Gothic" w:hAnsi="Century Gothic"/>
        </w:rPr>
        <w:t>legislação vigente. São modalidades de licitação: Pregão, Concorrência, Concurso, Leilão e</w:t>
      </w:r>
      <w:r>
        <w:rPr>
          <w:rFonts w:ascii="Century Gothic" w:hAnsi="Century Gothic"/>
          <w:spacing w:val="1"/>
        </w:rPr>
        <w:t xml:space="preserve"> </w:t>
      </w:r>
      <w:r>
        <w:rPr>
          <w:rFonts w:ascii="Century Gothic" w:hAnsi="Century Gothic"/>
        </w:rPr>
        <w:t>Diálogo</w:t>
      </w:r>
      <w:r>
        <w:rPr>
          <w:rFonts w:ascii="Century Gothic" w:hAnsi="Century Gothic"/>
          <w:spacing w:val="-1"/>
        </w:rPr>
        <w:t xml:space="preserve"> </w:t>
      </w:r>
      <w:r>
        <w:rPr>
          <w:rFonts w:ascii="Century Gothic" w:hAnsi="Century Gothic"/>
        </w:rPr>
        <w:t>Competitivo, e</w:t>
      </w:r>
      <w:r>
        <w:rPr>
          <w:rFonts w:ascii="Century Gothic" w:hAnsi="Century Gothic"/>
          <w:spacing w:val="-3"/>
        </w:rPr>
        <w:t xml:space="preserve"> </w:t>
      </w:r>
      <w:r>
        <w:rPr>
          <w:rFonts w:ascii="Century Gothic" w:hAnsi="Century Gothic"/>
        </w:rPr>
        <w:t>os modos de</w:t>
      </w:r>
      <w:r>
        <w:rPr>
          <w:rFonts w:ascii="Century Gothic" w:hAnsi="Century Gothic"/>
          <w:spacing w:val="-3"/>
        </w:rPr>
        <w:t xml:space="preserve"> </w:t>
      </w:r>
      <w:r>
        <w:rPr>
          <w:rFonts w:ascii="Century Gothic" w:hAnsi="Century Gothic"/>
        </w:rPr>
        <w:t>contratação direta Dispensa</w:t>
      </w:r>
      <w:r>
        <w:rPr>
          <w:rFonts w:ascii="Century Gothic" w:hAnsi="Century Gothic"/>
          <w:spacing w:val="3"/>
        </w:rPr>
        <w:t xml:space="preserve"> </w:t>
      </w:r>
      <w:r>
        <w:rPr>
          <w:rFonts w:ascii="Century Gothic" w:hAnsi="Century Gothic"/>
        </w:rPr>
        <w:t>e</w:t>
      </w:r>
      <w:r>
        <w:rPr>
          <w:rFonts w:ascii="Century Gothic" w:hAnsi="Century Gothic"/>
          <w:spacing w:val="-1"/>
        </w:rPr>
        <w:t xml:space="preserve"> </w:t>
      </w:r>
      <w:r>
        <w:rPr>
          <w:rFonts w:ascii="Century Gothic" w:hAnsi="Century Gothic"/>
        </w:rPr>
        <w:t>Inexigibilidade;</w:t>
      </w:r>
    </w:p>
    <w:p w14:paraId="64AA71ED">
      <w:pPr>
        <w:pStyle w:val="38"/>
        <w:widowControl w:val="0"/>
        <w:numPr>
          <w:ilvl w:val="0"/>
          <w:numId w:val="18"/>
        </w:numPr>
        <w:tabs>
          <w:tab w:val="left" w:pos="1110"/>
        </w:tabs>
        <w:autoSpaceDE w:val="0"/>
        <w:autoSpaceDN w:val="0"/>
        <w:spacing w:line="360" w:lineRule="auto"/>
        <w:ind w:left="401" w:right="390" w:firstLine="0"/>
        <w:contextualSpacing w:val="0"/>
        <w:jc w:val="both"/>
        <w:rPr>
          <w:rFonts w:ascii="Century Gothic" w:hAnsi="Century Gothic"/>
        </w:rPr>
        <w:sectPr>
          <w:pgSz w:w="11910" w:h="16840"/>
          <w:pgMar w:top="1702" w:right="740" w:bottom="280" w:left="1300" w:header="720" w:footer="720" w:gutter="0"/>
          <w:cols w:space="720" w:num="1"/>
        </w:sectPr>
      </w:pPr>
      <w:r>
        <w:rPr>
          <w:rFonts w:ascii="Century Gothic" w:hAnsi="Century Gothic"/>
          <w:b/>
        </w:rPr>
        <w:t xml:space="preserve">Licitante: </w:t>
      </w:r>
      <w:r>
        <w:rPr>
          <w:rFonts w:ascii="Century Gothic" w:hAnsi="Century Gothic"/>
        </w:rPr>
        <w:t>pessoa física ou jurídica, ou consórcio de pessoas jurídicas, que participa ou</w:t>
      </w:r>
      <w:r>
        <w:rPr>
          <w:rFonts w:ascii="Century Gothic" w:hAnsi="Century Gothic"/>
          <w:spacing w:val="-57"/>
        </w:rPr>
        <w:t xml:space="preserve"> </w:t>
      </w:r>
      <w:r>
        <w:rPr>
          <w:rFonts w:ascii="Century Gothic" w:hAnsi="Century Gothic"/>
        </w:rPr>
        <w:t>manifesta</w:t>
      </w:r>
      <w:r>
        <w:rPr>
          <w:rFonts w:ascii="Century Gothic" w:hAnsi="Century Gothic"/>
          <w:spacing w:val="5"/>
        </w:rPr>
        <w:t xml:space="preserve"> </w:t>
      </w:r>
      <w:r>
        <w:rPr>
          <w:rFonts w:ascii="Century Gothic" w:hAnsi="Century Gothic"/>
        </w:rPr>
        <w:t>a intenção de</w:t>
      </w:r>
      <w:r>
        <w:rPr>
          <w:rFonts w:ascii="Century Gothic" w:hAnsi="Century Gothic"/>
          <w:spacing w:val="2"/>
        </w:rPr>
        <w:t xml:space="preserve"> </w:t>
      </w:r>
      <w:r>
        <w:rPr>
          <w:rFonts w:ascii="Century Gothic" w:hAnsi="Century Gothic"/>
        </w:rPr>
        <w:t>participar</w:t>
      </w:r>
      <w:r>
        <w:rPr>
          <w:rFonts w:ascii="Century Gothic" w:hAnsi="Century Gothic"/>
          <w:spacing w:val="1"/>
        </w:rPr>
        <w:t xml:space="preserve"> </w:t>
      </w:r>
      <w:r>
        <w:rPr>
          <w:rFonts w:ascii="Century Gothic" w:hAnsi="Century Gothic"/>
        </w:rPr>
        <w:t>de</w:t>
      </w:r>
      <w:r>
        <w:rPr>
          <w:rFonts w:ascii="Century Gothic" w:hAnsi="Century Gothic"/>
          <w:spacing w:val="2"/>
        </w:rPr>
        <w:t xml:space="preserve"> </w:t>
      </w:r>
      <w:r>
        <w:rPr>
          <w:rFonts w:ascii="Century Gothic" w:hAnsi="Century Gothic"/>
        </w:rPr>
        <w:t>processo</w:t>
      </w:r>
      <w:r>
        <w:rPr>
          <w:rFonts w:ascii="Century Gothic" w:hAnsi="Century Gothic"/>
          <w:spacing w:val="7"/>
        </w:rPr>
        <w:t xml:space="preserve"> </w:t>
      </w:r>
      <w:r>
        <w:rPr>
          <w:rFonts w:ascii="Century Gothic" w:hAnsi="Century Gothic"/>
        </w:rPr>
        <w:t>licitatório,</w:t>
      </w:r>
      <w:r>
        <w:rPr>
          <w:rFonts w:ascii="Century Gothic" w:hAnsi="Century Gothic"/>
          <w:spacing w:val="1"/>
        </w:rPr>
        <w:t xml:space="preserve"> </w:t>
      </w:r>
      <w:r>
        <w:rPr>
          <w:rFonts w:ascii="Century Gothic" w:hAnsi="Century Gothic"/>
        </w:rPr>
        <w:t>sendo-lhe</w:t>
      </w:r>
      <w:r>
        <w:rPr>
          <w:rFonts w:ascii="Century Gothic" w:hAnsi="Century Gothic"/>
          <w:spacing w:val="3"/>
        </w:rPr>
        <w:t xml:space="preserve"> </w:t>
      </w:r>
      <w:r>
        <w:rPr>
          <w:rFonts w:ascii="Century Gothic" w:hAnsi="Century Gothic"/>
        </w:rPr>
        <w:t>equiparável ao</w:t>
      </w:r>
      <w:r>
        <w:rPr>
          <w:rFonts w:ascii="Century Gothic" w:hAnsi="Century Gothic"/>
          <w:spacing w:val="4"/>
        </w:rPr>
        <w:t xml:space="preserve"> </w:t>
      </w:r>
      <w:r>
        <w:rPr>
          <w:rFonts w:ascii="Century Gothic" w:hAnsi="Century Gothic"/>
        </w:rPr>
        <w:t>fornecedor</w:t>
      </w:r>
    </w:p>
    <w:p w14:paraId="115F0289">
      <w:pPr>
        <w:pStyle w:val="13"/>
        <w:spacing w:line="360" w:lineRule="auto"/>
        <w:ind w:right="390"/>
        <w:rPr>
          <w:rFonts w:ascii="Century Gothic" w:hAnsi="Century Gothic"/>
        </w:rPr>
      </w:pPr>
      <w:r>
        <w:rPr>
          <w:rFonts w:ascii="Century Gothic" w:hAnsi="Century Gothic"/>
        </w:rPr>
        <w:t>ou</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prestador</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serviço</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atendimento</w:t>
      </w:r>
      <w:r>
        <w:rPr>
          <w:rFonts w:ascii="Century Gothic" w:hAnsi="Century Gothic"/>
          <w:spacing w:val="1"/>
        </w:rPr>
        <w:t xml:space="preserve"> </w:t>
      </w:r>
      <w:r>
        <w:rPr>
          <w:rFonts w:ascii="Century Gothic" w:hAnsi="Century Gothic"/>
        </w:rPr>
        <w:t>à</w:t>
      </w:r>
      <w:r>
        <w:rPr>
          <w:rFonts w:ascii="Century Gothic" w:hAnsi="Century Gothic"/>
          <w:spacing w:val="1"/>
        </w:rPr>
        <w:t xml:space="preserve"> </w:t>
      </w:r>
      <w:r>
        <w:rPr>
          <w:rFonts w:ascii="Century Gothic" w:hAnsi="Century Gothic"/>
        </w:rPr>
        <w:t>solicitação</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Administração,</w:t>
      </w:r>
      <w:r>
        <w:rPr>
          <w:rFonts w:ascii="Century Gothic" w:hAnsi="Century Gothic"/>
          <w:spacing w:val="1"/>
        </w:rPr>
        <w:t xml:space="preserve"> </w:t>
      </w:r>
      <w:r>
        <w:rPr>
          <w:rFonts w:ascii="Century Gothic" w:hAnsi="Century Gothic"/>
        </w:rPr>
        <w:t>oferece</w:t>
      </w:r>
      <w:r>
        <w:rPr>
          <w:rFonts w:ascii="Century Gothic" w:hAnsi="Century Gothic"/>
          <w:spacing w:val="-57"/>
        </w:rPr>
        <w:t xml:space="preserve"> </w:t>
      </w:r>
      <w:r>
        <w:rPr>
          <w:rFonts w:ascii="Century Gothic" w:hAnsi="Century Gothic"/>
        </w:rPr>
        <w:t>proposta;</w:t>
      </w:r>
    </w:p>
    <w:p w14:paraId="04F0F6AC">
      <w:pPr>
        <w:pStyle w:val="38"/>
        <w:widowControl w:val="0"/>
        <w:numPr>
          <w:ilvl w:val="0"/>
          <w:numId w:val="18"/>
        </w:numPr>
        <w:tabs>
          <w:tab w:val="left" w:pos="1110"/>
        </w:tabs>
        <w:autoSpaceDE w:val="0"/>
        <w:autoSpaceDN w:val="0"/>
        <w:spacing w:line="360" w:lineRule="auto"/>
        <w:ind w:left="401" w:right="391" w:firstLine="0"/>
        <w:contextualSpacing w:val="0"/>
        <w:jc w:val="both"/>
        <w:rPr>
          <w:rFonts w:ascii="Century Gothic" w:hAnsi="Century Gothic"/>
        </w:rPr>
      </w:pPr>
      <w:r>
        <w:rPr>
          <w:rFonts w:ascii="Century Gothic" w:hAnsi="Century Gothic"/>
          <w:b/>
        </w:rPr>
        <w:t>Lote:</w:t>
      </w:r>
      <w:r>
        <w:rPr>
          <w:rFonts w:ascii="Century Gothic" w:hAnsi="Century Gothic"/>
          <w:b/>
          <w:spacing w:val="-8"/>
        </w:rPr>
        <w:t xml:space="preserve"> </w:t>
      </w:r>
      <w:r>
        <w:rPr>
          <w:rFonts w:ascii="Century Gothic" w:hAnsi="Century Gothic"/>
        </w:rPr>
        <w:t>agrupamento</w:t>
      </w:r>
      <w:r>
        <w:rPr>
          <w:rFonts w:ascii="Century Gothic" w:hAnsi="Century Gothic"/>
          <w:spacing w:val="-6"/>
        </w:rPr>
        <w:t xml:space="preserve"> </w:t>
      </w:r>
      <w:r>
        <w:rPr>
          <w:rFonts w:ascii="Century Gothic" w:hAnsi="Century Gothic"/>
        </w:rPr>
        <w:t>de</w:t>
      </w:r>
      <w:r>
        <w:rPr>
          <w:rFonts w:ascii="Century Gothic" w:hAnsi="Century Gothic"/>
          <w:spacing w:val="-6"/>
        </w:rPr>
        <w:t xml:space="preserve"> </w:t>
      </w:r>
      <w:r>
        <w:rPr>
          <w:rFonts w:ascii="Century Gothic" w:hAnsi="Century Gothic"/>
        </w:rPr>
        <w:t>um</w:t>
      </w:r>
      <w:r>
        <w:rPr>
          <w:rFonts w:ascii="Century Gothic" w:hAnsi="Century Gothic"/>
          <w:spacing w:val="-6"/>
        </w:rPr>
        <w:t xml:space="preserve"> </w:t>
      </w:r>
      <w:r>
        <w:rPr>
          <w:rFonts w:ascii="Century Gothic" w:hAnsi="Century Gothic"/>
        </w:rPr>
        <w:t>ou</w:t>
      </w:r>
      <w:r>
        <w:rPr>
          <w:rFonts w:ascii="Century Gothic" w:hAnsi="Century Gothic"/>
          <w:spacing w:val="-6"/>
        </w:rPr>
        <w:t xml:space="preserve"> </w:t>
      </w:r>
      <w:r>
        <w:rPr>
          <w:rFonts w:ascii="Century Gothic" w:hAnsi="Century Gothic"/>
        </w:rPr>
        <w:t>mais</w:t>
      </w:r>
      <w:r>
        <w:rPr>
          <w:rFonts w:ascii="Century Gothic" w:hAnsi="Century Gothic"/>
          <w:spacing w:val="-5"/>
        </w:rPr>
        <w:t xml:space="preserve"> </w:t>
      </w:r>
      <w:r>
        <w:rPr>
          <w:rFonts w:ascii="Century Gothic" w:hAnsi="Century Gothic"/>
        </w:rPr>
        <w:t>itens</w:t>
      </w:r>
      <w:r>
        <w:rPr>
          <w:rFonts w:ascii="Century Gothic" w:hAnsi="Century Gothic"/>
          <w:spacing w:val="-6"/>
        </w:rPr>
        <w:t xml:space="preserve"> </w:t>
      </w:r>
      <w:r>
        <w:rPr>
          <w:rFonts w:ascii="Century Gothic" w:hAnsi="Century Gothic"/>
        </w:rPr>
        <w:t>que</w:t>
      </w:r>
      <w:r>
        <w:rPr>
          <w:rFonts w:ascii="Century Gothic" w:hAnsi="Century Gothic"/>
          <w:spacing w:val="-6"/>
        </w:rPr>
        <w:t xml:space="preserve"> </w:t>
      </w:r>
      <w:r>
        <w:rPr>
          <w:rFonts w:ascii="Century Gothic" w:hAnsi="Century Gothic"/>
        </w:rPr>
        <w:t>compõem</w:t>
      </w:r>
      <w:r>
        <w:rPr>
          <w:rFonts w:ascii="Century Gothic" w:hAnsi="Century Gothic"/>
          <w:spacing w:val="-6"/>
        </w:rPr>
        <w:t xml:space="preserve"> </w:t>
      </w:r>
      <w:r>
        <w:rPr>
          <w:rFonts w:ascii="Century Gothic" w:hAnsi="Century Gothic"/>
        </w:rPr>
        <w:t>os</w:t>
      </w:r>
      <w:r>
        <w:rPr>
          <w:rFonts w:ascii="Century Gothic" w:hAnsi="Century Gothic"/>
          <w:spacing w:val="-6"/>
        </w:rPr>
        <w:t xml:space="preserve"> </w:t>
      </w:r>
      <w:r>
        <w:rPr>
          <w:rFonts w:ascii="Century Gothic" w:hAnsi="Century Gothic"/>
        </w:rPr>
        <w:t>bens</w:t>
      </w:r>
      <w:r>
        <w:rPr>
          <w:rFonts w:ascii="Century Gothic" w:hAnsi="Century Gothic"/>
          <w:spacing w:val="-6"/>
        </w:rPr>
        <w:t xml:space="preserve"> </w:t>
      </w:r>
      <w:r>
        <w:rPr>
          <w:rFonts w:ascii="Century Gothic" w:hAnsi="Century Gothic"/>
        </w:rPr>
        <w:t>ou</w:t>
      </w:r>
      <w:r>
        <w:rPr>
          <w:rFonts w:ascii="Century Gothic" w:hAnsi="Century Gothic"/>
          <w:spacing w:val="-5"/>
        </w:rPr>
        <w:t xml:space="preserve"> </w:t>
      </w:r>
      <w:r>
        <w:rPr>
          <w:rFonts w:ascii="Century Gothic" w:hAnsi="Century Gothic"/>
        </w:rPr>
        <w:t>serviços</w:t>
      </w:r>
      <w:r>
        <w:rPr>
          <w:rFonts w:ascii="Century Gothic" w:hAnsi="Century Gothic"/>
          <w:spacing w:val="-4"/>
        </w:rPr>
        <w:t xml:space="preserve"> </w:t>
      </w:r>
      <w:r>
        <w:rPr>
          <w:rFonts w:ascii="Century Gothic" w:hAnsi="Century Gothic"/>
        </w:rPr>
        <w:t>demandados</w:t>
      </w:r>
      <w:r>
        <w:rPr>
          <w:rFonts w:ascii="Century Gothic" w:hAnsi="Century Gothic"/>
          <w:spacing w:val="-58"/>
        </w:rPr>
        <w:t xml:space="preserve"> </w:t>
      </w:r>
      <w:r>
        <w:rPr>
          <w:rFonts w:ascii="Century Gothic" w:hAnsi="Century Gothic"/>
        </w:rPr>
        <w:t>pelo</w:t>
      </w:r>
      <w:r>
        <w:rPr>
          <w:rFonts w:ascii="Century Gothic" w:hAnsi="Century Gothic"/>
          <w:spacing w:val="-1"/>
        </w:rPr>
        <w:t xml:space="preserve"> </w:t>
      </w:r>
      <w:r>
        <w:rPr>
          <w:rFonts w:ascii="Century Gothic" w:hAnsi="Century Gothic"/>
        </w:rPr>
        <w:t>Promotor em uma licitação;</w:t>
      </w:r>
    </w:p>
    <w:p w14:paraId="2B33E11A">
      <w:pPr>
        <w:pStyle w:val="38"/>
        <w:widowControl w:val="0"/>
        <w:numPr>
          <w:ilvl w:val="0"/>
          <w:numId w:val="18"/>
        </w:numPr>
        <w:tabs>
          <w:tab w:val="left" w:pos="1110"/>
        </w:tabs>
        <w:autoSpaceDE w:val="0"/>
        <w:autoSpaceDN w:val="0"/>
        <w:spacing w:line="360" w:lineRule="auto"/>
        <w:ind w:left="401" w:right="392" w:firstLine="0"/>
        <w:contextualSpacing w:val="0"/>
        <w:jc w:val="both"/>
        <w:rPr>
          <w:rFonts w:ascii="Century Gothic" w:hAnsi="Century Gothic"/>
        </w:rPr>
      </w:pPr>
      <w:r>
        <w:rPr>
          <w:rFonts w:ascii="Century Gothic" w:hAnsi="Century Gothic"/>
          <w:b/>
        </w:rPr>
        <w:t>Lote</w:t>
      </w:r>
      <w:r>
        <w:rPr>
          <w:rFonts w:ascii="Century Gothic" w:hAnsi="Century Gothic"/>
          <w:b/>
          <w:spacing w:val="1"/>
        </w:rPr>
        <w:t xml:space="preserve"> </w:t>
      </w:r>
      <w:r>
        <w:rPr>
          <w:rFonts w:ascii="Century Gothic" w:hAnsi="Century Gothic"/>
          <w:b/>
        </w:rPr>
        <w:t>adjudicado:</w:t>
      </w:r>
      <w:r>
        <w:rPr>
          <w:rFonts w:ascii="Century Gothic" w:hAnsi="Century Gothic"/>
          <w:b/>
          <w:spacing w:val="1"/>
        </w:rPr>
        <w:t xml:space="preserve"> </w:t>
      </w:r>
      <w:r>
        <w:rPr>
          <w:rFonts w:ascii="Century Gothic" w:hAnsi="Century Gothic"/>
        </w:rPr>
        <w:t>confirmação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licitante</w:t>
      </w:r>
      <w:r>
        <w:rPr>
          <w:rFonts w:ascii="Century Gothic" w:hAnsi="Century Gothic"/>
          <w:spacing w:val="1"/>
        </w:rPr>
        <w:t xml:space="preserve"> </w:t>
      </w:r>
      <w:r>
        <w:rPr>
          <w:rFonts w:ascii="Century Gothic" w:hAnsi="Century Gothic"/>
        </w:rPr>
        <w:t>vencedor</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objeto</w:t>
      </w:r>
      <w:r>
        <w:rPr>
          <w:rFonts w:ascii="Century Gothic" w:hAnsi="Century Gothic"/>
          <w:spacing w:val="1"/>
        </w:rPr>
        <w:t xml:space="preserve"> </w:t>
      </w:r>
      <w:r>
        <w:rPr>
          <w:rFonts w:ascii="Century Gothic" w:hAnsi="Century Gothic"/>
        </w:rPr>
        <w:t>pela</w:t>
      </w:r>
      <w:r>
        <w:rPr>
          <w:rFonts w:ascii="Century Gothic" w:hAnsi="Century Gothic"/>
          <w:spacing w:val="1"/>
        </w:rPr>
        <w:t xml:space="preserve"> </w:t>
      </w:r>
      <w:r>
        <w:rPr>
          <w:rFonts w:ascii="Century Gothic" w:hAnsi="Century Gothic"/>
        </w:rPr>
        <w:t>Autoridade</w:t>
      </w:r>
      <w:r>
        <w:rPr>
          <w:rFonts w:ascii="Century Gothic" w:hAnsi="Century Gothic"/>
          <w:spacing w:val="1"/>
        </w:rPr>
        <w:t xml:space="preserve"> </w:t>
      </w:r>
      <w:r>
        <w:rPr>
          <w:rFonts w:ascii="Century Gothic" w:hAnsi="Century Gothic"/>
        </w:rPr>
        <w:t>Competente da</w:t>
      </w:r>
      <w:r>
        <w:rPr>
          <w:rFonts w:ascii="Century Gothic" w:hAnsi="Century Gothic"/>
          <w:spacing w:val="-3"/>
        </w:rPr>
        <w:t xml:space="preserve"> </w:t>
      </w:r>
      <w:r>
        <w:rPr>
          <w:rFonts w:ascii="Century Gothic" w:hAnsi="Century Gothic"/>
        </w:rPr>
        <w:t>Licitação;</w:t>
      </w:r>
    </w:p>
    <w:p w14:paraId="004F7A44">
      <w:pPr>
        <w:pStyle w:val="38"/>
        <w:widowControl w:val="0"/>
        <w:numPr>
          <w:ilvl w:val="0"/>
          <w:numId w:val="18"/>
        </w:numPr>
        <w:tabs>
          <w:tab w:val="left" w:pos="1110"/>
        </w:tabs>
        <w:autoSpaceDE w:val="0"/>
        <w:autoSpaceDN w:val="0"/>
        <w:spacing w:before="1" w:line="360" w:lineRule="auto"/>
        <w:ind w:left="401" w:right="391" w:firstLine="0"/>
        <w:contextualSpacing w:val="0"/>
        <w:jc w:val="both"/>
        <w:rPr>
          <w:rFonts w:ascii="Century Gothic" w:hAnsi="Century Gothic"/>
        </w:rPr>
      </w:pPr>
      <w:r>
        <w:rPr>
          <w:rFonts w:ascii="Century Gothic" w:hAnsi="Century Gothic"/>
          <w:b/>
        </w:rPr>
        <w:t>Operador:</w:t>
      </w:r>
      <w:r>
        <w:rPr>
          <w:rFonts w:ascii="Century Gothic" w:hAnsi="Century Gothic"/>
          <w:b/>
          <w:spacing w:val="-18"/>
        </w:rPr>
        <w:t xml:space="preserve"> </w:t>
      </w:r>
      <w:r>
        <w:rPr>
          <w:rFonts w:ascii="Century Gothic" w:hAnsi="Century Gothic"/>
        </w:rPr>
        <w:t>pessoa</w:t>
      </w:r>
      <w:r>
        <w:rPr>
          <w:rFonts w:ascii="Century Gothic" w:hAnsi="Century Gothic"/>
          <w:spacing w:val="-17"/>
        </w:rPr>
        <w:t xml:space="preserve"> </w:t>
      </w:r>
      <w:r>
        <w:rPr>
          <w:rFonts w:ascii="Century Gothic" w:hAnsi="Century Gothic"/>
        </w:rPr>
        <w:t>designada</w:t>
      </w:r>
      <w:r>
        <w:rPr>
          <w:rFonts w:ascii="Century Gothic" w:hAnsi="Century Gothic"/>
          <w:spacing w:val="-15"/>
        </w:rPr>
        <w:t xml:space="preserve"> </w:t>
      </w:r>
      <w:r>
        <w:rPr>
          <w:rFonts w:ascii="Century Gothic" w:hAnsi="Century Gothic"/>
        </w:rPr>
        <w:t>pelo</w:t>
      </w:r>
      <w:r>
        <w:rPr>
          <w:rFonts w:ascii="Century Gothic" w:hAnsi="Century Gothic"/>
          <w:spacing w:val="-15"/>
        </w:rPr>
        <w:t xml:space="preserve"> </w:t>
      </w:r>
      <w:r>
        <w:rPr>
          <w:rFonts w:ascii="Century Gothic" w:hAnsi="Century Gothic"/>
        </w:rPr>
        <w:t>Representante</w:t>
      </w:r>
      <w:r>
        <w:rPr>
          <w:rFonts w:ascii="Century Gothic" w:hAnsi="Century Gothic"/>
          <w:spacing w:val="-17"/>
        </w:rPr>
        <w:t xml:space="preserve"> </w:t>
      </w:r>
      <w:r>
        <w:rPr>
          <w:rFonts w:ascii="Century Gothic" w:hAnsi="Century Gothic"/>
        </w:rPr>
        <w:t>Legal</w:t>
      </w:r>
      <w:r>
        <w:rPr>
          <w:rFonts w:ascii="Century Gothic" w:hAnsi="Century Gothic"/>
          <w:spacing w:val="-15"/>
        </w:rPr>
        <w:t xml:space="preserve"> </w:t>
      </w:r>
      <w:r>
        <w:rPr>
          <w:rFonts w:ascii="Century Gothic" w:hAnsi="Century Gothic"/>
        </w:rPr>
        <w:t>de</w:t>
      </w:r>
      <w:r>
        <w:rPr>
          <w:rFonts w:ascii="Century Gothic" w:hAnsi="Century Gothic"/>
          <w:spacing w:val="-17"/>
        </w:rPr>
        <w:t xml:space="preserve"> </w:t>
      </w:r>
      <w:r>
        <w:rPr>
          <w:rFonts w:ascii="Century Gothic" w:hAnsi="Century Gothic"/>
        </w:rPr>
        <w:t>um</w:t>
      </w:r>
      <w:r>
        <w:rPr>
          <w:rFonts w:ascii="Century Gothic" w:hAnsi="Century Gothic"/>
          <w:spacing w:val="-12"/>
        </w:rPr>
        <w:t xml:space="preserve"> </w:t>
      </w:r>
      <w:r>
        <w:rPr>
          <w:rFonts w:ascii="Century Gothic" w:hAnsi="Century Gothic"/>
        </w:rPr>
        <w:t>licitante</w:t>
      </w:r>
      <w:r>
        <w:rPr>
          <w:rFonts w:ascii="Century Gothic" w:hAnsi="Century Gothic"/>
          <w:spacing w:val="-15"/>
        </w:rPr>
        <w:t xml:space="preserve"> </w:t>
      </w:r>
      <w:r>
        <w:rPr>
          <w:rFonts w:ascii="Century Gothic" w:hAnsi="Century Gothic"/>
        </w:rPr>
        <w:t>e</w:t>
      </w:r>
      <w:r>
        <w:rPr>
          <w:rFonts w:ascii="Century Gothic" w:hAnsi="Century Gothic"/>
          <w:spacing w:val="-17"/>
        </w:rPr>
        <w:t xml:space="preserve"> </w:t>
      </w:r>
      <w:r>
        <w:rPr>
          <w:rFonts w:ascii="Century Gothic" w:hAnsi="Century Gothic"/>
        </w:rPr>
        <w:t>capacitado</w:t>
      </w:r>
      <w:r>
        <w:rPr>
          <w:rFonts w:ascii="Century Gothic" w:hAnsi="Century Gothic"/>
          <w:spacing w:val="-15"/>
        </w:rPr>
        <w:t xml:space="preserve"> </w:t>
      </w:r>
      <w:r>
        <w:rPr>
          <w:rFonts w:ascii="Century Gothic" w:hAnsi="Century Gothic"/>
        </w:rPr>
        <w:t>para</w:t>
      </w:r>
      <w:r>
        <w:rPr>
          <w:rFonts w:ascii="Century Gothic" w:hAnsi="Century Gothic"/>
          <w:spacing w:val="-58"/>
        </w:rPr>
        <w:t xml:space="preserve"> </w:t>
      </w:r>
      <w:r>
        <w:rPr>
          <w:rFonts w:ascii="Century Gothic" w:hAnsi="Century Gothic"/>
        </w:rPr>
        <w:t>operar</w:t>
      </w:r>
      <w:r>
        <w:rPr>
          <w:rFonts w:ascii="Century Gothic" w:hAnsi="Century Gothic"/>
          <w:spacing w:val="1"/>
        </w:rPr>
        <w:t xml:space="preserve"> </w:t>
      </w:r>
      <w:r>
        <w:rPr>
          <w:rFonts w:ascii="Century Gothic" w:hAnsi="Century Gothic"/>
        </w:rPr>
        <w:t>em seu lugar</w:t>
      </w:r>
      <w:r>
        <w:rPr>
          <w:rFonts w:ascii="Century Gothic" w:hAnsi="Century Gothic"/>
          <w:spacing w:val="-4"/>
        </w:rPr>
        <w:t xml:space="preserve"> </w:t>
      </w:r>
      <w:r>
        <w:rPr>
          <w:rFonts w:ascii="Century Gothic" w:hAnsi="Century Gothic"/>
        </w:rPr>
        <w:t>no Sistema por meio de</w:t>
      </w:r>
      <w:r>
        <w:rPr>
          <w:rFonts w:ascii="Century Gothic" w:hAnsi="Century Gothic"/>
          <w:spacing w:val="-3"/>
        </w:rPr>
        <w:t xml:space="preserve"> </w:t>
      </w:r>
      <w:r>
        <w:rPr>
          <w:rFonts w:ascii="Century Gothic" w:hAnsi="Century Gothic"/>
        </w:rPr>
        <w:t>um</w:t>
      </w:r>
      <w:r>
        <w:rPr>
          <w:rFonts w:ascii="Century Gothic" w:hAnsi="Century Gothic"/>
          <w:spacing w:val="2"/>
        </w:rPr>
        <w:t xml:space="preserve"> </w:t>
      </w:r>
      <w:r>
        <w:rPr>
          <w:rFonts w:ascii="Century Gothic" w:hAnsi="Century Gothic"/>
        </w:rPr>
        <w:t>usuário</w:t>
      </w:r>
      <w:r>
        <w:rPr>
          <w:rFonts w:ascii="Century Gothic" w:hAnsi="Century Gothic"/>
          <w:spacing w:val="2"/>
        </w:rPr>
        <w:t xml:space="preserve"> </w:t>
      </w:r>
      <w:r>
        <w:rPr>
          <w:rFonts w:ascii="Century Gothic" w:hAnsi="Century Gothic"/>
        </w:rPr>
        <w:t>independente;</w:t>
      </w:r>
    </w:p>
    <w:p w14:paraId="041231B0">
      <w:pPr>
        <w:pStyle w:val="38"/>
        <w:widowControl w:val="0"/>
        <w:numPr>
          <w:ilvl w:val="0"/>
          <w:numId w:val="18"/>
        </w:numPr>
        <w:tabs>
          <w:tab w:val="left" w:pos="1110"/>
        </w:tabs>
        <w:autoSpaceDE w:val="0"/>
        <w:autoSpaceDN w:val="0"/>
        <w:spacing w:line="360" w:lineRule="auto"/>
        <w:ind w:left="401" w:right="387" w:firstLine="0"/>
        <w:contextualSpacing w:val="0"/>
        <w:jc w:val="both"/>
        <w:rPr>
          <w:rFonts w:ascii="Century Gothic" w:hAnsi="Century Gothic"/>
        </w:rPr>
      </w:pPr>
      <w:r>
        <w:rPr>
          <w:rFonts w:ascii="Century Gothic" w:hAnsi="Century Gothic"/>
          <w:b/>
        </w:rPr>
        <w:t xml:space="preserve">Perfil de usuário: </w:t>
      </w:r>
      <w:r>
        <w:rPr>
          <w:rFonts w:ascii="Century Gothic" w:hAnsi="Century Gothic"/>
        </w:rPr>
        <w:t>define as funções disponíveis e pertinentes a um determinado tipo</w:t>
      </w:r>
      <w:r>
        <w:rPr>
          <w:rFonts w:ascii="Century Gothic" w:hAnsi="Century Gothic"/>
          <w:spacing w:val="1"/>
        </w:rPr>
        <w:t xml:space="preserve"> </w:t>
      </w:r>
      <w:r>
        <w:rPr>
          <w:rFonts w:ascii="Century Gothic" w:hAnsi="Century Gothic"/>
        </w:rPr>
        <w:t>usuário;</w:t>
      </w:r>
    </w:p>
    <w:p w14:paraId="4908DC25">
      <w:pPr>
        <w:pStyle w:val="38"/>
        <w:widowControl w:val="0"/>
        <w:numPr>
          <w:ilvl w:val="0"/>
          <w:numId w:val="18"/>
        </w:numPr>
        <w:tabs>
          <w:tab w:val="left" w:pos="1110"/>
        </w:tabs>
        <w:autoSpaceDE w:val="0"/>
        <w:autoSpaceDN w:val="0"/>
        <w:spacing w:line="360" w:lineRule="auto"/>
        <w:ind w:left="401" w:right="390" w:firstLine="0"/>
        <w:contextualSpacing w:val="0"/>
        <w:jc w:val="both"/>
        <w:rPr>
          <w:rFonts w:ascii="Century Gothic" w:hAnsi="Century Gothic"/>
        </w:rPr>
      </w:pPr>
      <w:r>
        <w:rPr>
          <w:rFonts w:ascii="Century Gothic" w:hAnsi="Century Gothic"/>
          <w:b/>
        </w:rPr>
        <w:t xml:space="preserve">Promotor: </w:t>
      </w:r>
      <w:r>
        <w:rPr>
          <w:rFonts w:ascii="Century Gothic" w:hAnsi="Century Gothic"/>
        </w:rPr>
        <w:t>instituição pública ou privada interessada em adquirir bens ou contratar</w:t>
      </w:r>
      <w:r>
        <w:rPr>
          <w:rFonts w:ascii="Century Gothic" w:hAnsi="Century Gothic"/>
          <w:spacing w:val="1"/>
        </w:rPr>
        <w:t xml:space="preserve"> </w:t>
      </w:r>
      <w:r>
        <w:rPr>
          <w:rFonts w:ascii="Century Gothic" w:hAnsi="Century Gothic"/>
        </w:rPr>
        <w:t>serviços;</w:t>
      </w:r>
    </w:p>
    <w:p w14:paraId="73F249EC">
      <w:pPr>
        <w:pStyle w:val="38"/>
        <w:widowControl w:val="0"/>
        <w:numPr>
          <w:ilvl w:val="0"/>
          <w:numId w:val="18"/>
        </w:numPr>
        <w:tabs>
          <w:tab w:val="left" w:pos="1110"/>
        </w:tabs>
        <w:autoSpaceDE w:val="0"/>
        <w:autoSpaceDN w:val="0"/>
        <w:spacing w:line="360" w:lineRule="auto"/>
        <w:ind w:left="401" w:right="391" w:firstLine="0"/>
        <w:contextualSpacing w:val="0"/>
        <w:jc w:val="both"/>
        <w:rPr>
          <w:rFonts w:ascii="Century Gothic" w:hAnsi="Century Gothic"/>
        </w:rPr>
      </w:pPr>
      <w:r>
        <w:rPr>
          <w:rFonts w:ascii="Century Gothic" w:hAnsi="Century Gothic"/>
          <w:b/>
        </w:rPr>
        <w:t>Senha:</w:t>
      </w:r>
      <w:r>
        <w:rPr>
          <w:rFonts w:ascii="Century Gothic" w:hAnsi="Century Gothic"/>
          <w:b/>
          <w:spacing w:val="-10"/>
        </w:rPr>
        <w:t xml:space="preserve"> </w:t>
      </w:r>
      <w:r>
        <w:rPr>
          <w:rFonts w:ascii="Century Gothic" w:hAnsi="Century Gothic"/>
        </w:rPr>
        <w:t>código</w:t>
      </w:r>
      <w:r>
        <w:rPr>
          <w:rFonts w:ascii="Century Gothic" w:hAnsi="Century Gothic"/>
          <w:spacing w:val="-8"/>
        </w:rPr>
        <w:t xml:space="preserve"> </w:t>
      </w:r>
      <w:r>
        <w:rPr>
          <w:rFonts w:ascii="Century Gothic" w:hAnsi="Century Gothic"/>
        </w:rPr>
        <w:t>numérico</w:t>
      </w:r>
      <w:r>
        <w:rPr>
          <w:rFonts w:ascii="Century Gothic" w:hAnsi="Century Gothic"/>
          <w:spacing w:val="-4"/>
        </w:rPr>
        <w:t xml:space="preserve"> </w:t>
      </w:r>
      <w:r>
        <w:rPr>
          <w:rFonts w:ascii="Century Gothic" w:hAnsi="Century Gothic"/>
        </w:rPr>
        <w:t>secreto</w:t>
      </w:r>
      <w:r>
        <w:rPr>
          <w:rFonts w:ascii="Century Gothic" w:hAnsi="Century Gothic"/>
          <w:spacing w:val="-5"/>
        </w:rPr>
        <w:t xml:space="preserve"> </w:t>
      </w:r>
      <w:r>
        <w:rPr>
          <w:rFonts w:ascii="Century Gothic" w:hAnsi="Century Gothic"/>
        </w:rPr>
        <w:t>–</w:t>
      </w:r>
      <w:r>
        <w:rPr>
          <w:rFonts w:ascii="Century Gothic" w:hAnsi="Century Gothic"/>
          <w:spacing w:val="-9"/>
        </w:rPr>
        <w:t xml:space="preserve"> </w:t>
      </w:r>
      <w:r>
        <w:rPr>
          <w:rFonts w:ascii="Century Gothic" w:hAnsi="Century Gothic"/>
        </w:rPr>
        <w:t>pessoal</w:t>
      </w:r>
      <w:r>
        <w:rPr>
          <w:rFonts w:ascii="Century Gothic" w:hAnsi="Century Gothic"/>
          <w:spacing w:val="-8"/>
        </w:rPr>
        <w:t xml:space="preserve"> </w:t>
      </w:r>
      <w:r>
        <w:rPr>
          <w:rFonts w:ascii="Century Gothic" w:hAnsi="Century Gothic"/>
        </w:rPr>
        <w:t>e</w:t>
      </w:r>
      <w:r>
        <w:rPr>
          <w:rFonts w:ascii="Century Gothic" w:hAnsi="Century Gothic"/>
          <w:spacing w:val="-7"/>
        </w:rPr>
        <w:t xml:space="preserve"> </w:t>
      </w:r>
      <w:r>
        <w:rPr>
          <w:rFonts w:ascii="Century Gothic" w:hAnsi="Century Gothic"/>
        </w:rPr>
        <w:t>intransferível,</w:t>
      </w:r>
      <w:r>
        <w:rPr>
          <w:rFonts w:ascii="Century Gothic" w:hAnsi="Century Gothic"/>
          <w:spacing w:val="-5"/>
        </w:rPr>
        <w:t xml:space="preserve"> </w:t>
      </w:r>
      <w:r>
        <w:rPr>
          <w:rFonts w:ascii="Century Gothic" w:hAnsi="Century Gothic"/>
        </w:rPr>
        <w:t>cadastrado</w:t>
      </w:r>
      <w:r>
        <w:rPr>
          <w:rFonts w:ascii="Century Gothic" w:hAnsi="Century Gothic"/>
          <w:spacing w:val="-8"/>
        </w:rPr>
        <w:t xml:space="preserve"> </w:t>
      </w:r>
      <w:r>
        <w:rPr>
          <w:rFonts w:ascii="Century Gothic" w:hAnsi="Century Gothic"/>
        </w:rPr>
        <w:t>pelo</w:t>
      </w:r>
      <w:r>
        <w:rPr>
          <w:rFonts w:ascii="Century Gothic" w:hAnsi="Century Gothic"/>
          <w:spacing w:val="-6"/>
        </w:rPr>
        <w:t xml:space="preserve"> </w:t>
      </w:r>
      <w:r>
        <w:rPr>
          <w:rFonts w:ascii="Century Gothic" w:hAnsi="Century Gothic"/>
        </w:rPr>
        <w:t>usuário</w:t>
      </w:r>
      <w:r>
        <w:rPr>
          <w:rFonts w:ascii="Century Gothic" w:hAnsi="Century Gothic"/>
          <w:spacing w:val="-8"/>
        </w:rPr>
        <w:t xml:space="preserve"> </w:t>
      </w:r>
      <w:r>
        <w:rPr>
          <w:rFonts w:ascii="Century Gothic" w:hAnsi="Century Gothic"/>
        </w:rPr>
        <w:t>que,</w:t>
      </w:r>
      <w:r>
        <w:rPr>
          <w:rFonts w:ascii="Century Gothic" w:hAnsi="Century Gothic"/>
          <w:spacing w:val="-58"/>
        </w:rPr>
        <w:t xml:space="preserve"> </w:t>
      </w:r>
      <w:r>
        <w:rPr>
          <w:rFonts w:ascii="Century Gothic" w:hAnsi="Century Gothic"/>
        </w:rPr>
        <w:t>fornecido</w:t>
      </w:r>
      <w:r>
        <w:rPr>
          <w:rFonts w:ascii="Century Gothic" w:hAnsi="Century Gothic"/>
          <w:spacing w:val="-1"/>
        </w:rPr>
        <w:t xml:space="preserve"> </w:t>
      </w:r>
      <w:r>
        <w:rPr>
          <w:rFonts w:ascii="Century Gothic" w:hAnsi="Century Gothic"/>
        </w:rPr>
        <w:t>em</w:t>
      </w:r>
      <w:r>
        <w:rPr>
          <w:rFonts w:ascii="Century Gothic" w:hAnsi="Century Gothic"/>
          <w:spacing w:val="-5"/>
        </w:rPr>
        <w:t xml:space="preserve"> </w:t>
      </w:r>
      <w:r>
        <w:rPr>
          <w:rFonts w:ascii="Century Gothic" w:hAnsi="Century Gothic"/>
        </w:rPr>
        <w:t>conjunto</w:t>
      </w:r>
      <w:r>
        <w:rPr>
          <w:rFonts w:ascii="Century Gothic" w:hAnsi="Century Gothic"/>
          <w:spacing w:val="2"/>
        </w:rPr>
        <w:t xml:space="preserve"> </w:t>
      </w:r>
      <w:r>
        <w:rPr>
          <w:rFonts w:ascii="Century Gothic" w:hAnsi="Century Gothic"/>
        </w:rPr>
        <w:t>com seu</w:t>
      </w:r>
      <w:r>
        <w:rPr>
          <w:rFonts w:ascii="Century Gothic" w:hAnsi="Century Gothic"/>
          <w:spacing w:val="-5"/>
        </w:rPr>
        <w:t xml:space="preserve"> </w:t>
      </w:r>
      <w:r>
        <w:rPr>
          <w:rFonts w:ascii="Century Gothic" w:hAnsi="Century Gothic"/>
        </w:rPr>
        <w:t>nome</w:t>
      </w:r>
      <w:r>
        <w:rPr>
          <w:rFonts w:ascii="Century Gothic" w:hAnsi="Century Gothic"/>
          <w:spacing w:val="-1"/>
        </w:rPr>
        <w:t xml:space="preserve"> </w:t>
      </w:r>
      <w:r>
        <w:rPr>
          <w:rFonts w:ascii="Century Gothic" w:hAnsi="Century Gothic"/>
        </w:rPr>
        <w:t>de</w:t>
      </w:r>
      <w:r>
        <w:rPr>
          <w:rFonts w:ascii="Century Gothic" w:hAnsi="Century Gothic"/>
          <w:spacing w:val="-6"/>
        </w:rPr>
        <w:t xml:space="preserve"> </w:t>
      </w:r>
      <w:r>
        <w:rPr>
          <w:rFonts w:ascii="Century Gothic" w:hAnsi="Century Gothic"/>
        </w:rPr>
        <w:t>usuário,</w:t>
      </w:r>
      <w:r>
        <w:rPr>
          <w:rFonts w:ascii="Century Gothic" w:hAnsi="Century Gothic"/>
          <w:spacing w:val="-3"/>
        </w:rPr>
        <w:t xml:space="preserve"> </w:t>
      </w:r>
      <w:r>
        <w:rPr>
          <w:rFonts w:ascii="Century Gothic" w:hAnsi="Century Gothic"/>
        </w:rPr>
        <w:t>autentica-o</w:t>
      </w:r>
      <w:r>
        <w:rPr>
          <w:rFonts w:ascii="Century Gothic" w:hAnsi="Century Gothic"/>
          <w:spacing w:val="-5"/>
        </w:rPr>
        <w:t xml:space="preserve"> </w:t>
      </w:r>
      <w:r>
        <w:rPr>
          <w:rFonts w:ascii="Century Gothic" w:hAnsi="Century Gothic"/>
        </w:rPr>
        <w:t>perante</w:t>
      </w:r>
      <w:r>
        <w:rPr>
          <w:rFonts w:ascii="Century Gothic" w:hAnsi="Century Gothic"/>
          <w:spacing w:val="1"/>
        </w:rPr>
        <w:t xml:space="preserve"> </w:t>
      </w:r>
      <w:r>
        <w:rPr>
          <w:rFonts w:ascii="Century Gothic" w:hAnsi="Century Gothic"/>
        </w:rPr>
        <w:t>o</w:t>
      </w:r>
      <w:r>
        <w:rPr>
          <w:rFonts w:ascii="Century Gothic" w:hAnsi="Century Gothic"/>
          <w:spacing w:val="-3"/>
        </w:rPr>
        <w:t xml:space="preserve"> </w:t>
      </w:r>
      <w:r>
        <w:rPr>
          <w:rFonts w:ascii="Century Gothic" w:hAnsi="Century Gothic"/>
        </w:rPr>
        <w:t>Sistema,</w:t>
      </w:r>
      <w:r>
        <w:rPr>
          <w:rFonts w:ascii="Century Gothic" w:hAnsi="Century Gothic"/>
          <w:spacing w:val="-3"/>
        </w:rPr>
        <w:t xml:space="preserve"> </w:t>
      </w:r>
      <w:r>
        <w:rPr>
          <w:rFonts w:ascii="Century Gothic" w:hAnsi="Century Gothic"/>
        </w:rPr>
        <w:t>concedendo-o</w:t>
      </w:r>
      <w:r>
        <w:rPr>
          <w:rFonts w:ascii="Century Gothic" w:hAnsi="Century Gothic"/>
          <w:spacing w:val="-58"/>
        </w:rPr>
        <w:t xml:space="preserve"> </w:t>
      </w:r>
      <w:r>
        <w:rPr>
          <w:rFonts w:ascii="Century Gothic" w:hAnsi="Century Gothic"/>
        </w:rPr>
        <w:t>acesso</w:t>
      </w:r>
      <w:r>
        <w:rPr>
          <w:rFonts w:ascii="Century Gothic" w:hAnsi="Century Gothic"/>
          <w:spacing w:val="-1"/>
        </w:rPr>
        <w:t xml:space="preserve"> </w:t>
      </w:r>
      <w:r>
        <w:rPr>
          <w:rFonts w:ascii="Century Gothic" w:hAnsi="Century Gothic"/>
        </w:rPr>
        <w:t>às suas funcionalidades;</w:t>
      </w:r>
    </w:p>
    <w:p w14:paraId="06300B4A">
      <w:pPr>
        <w:pStyle w:val="38"/>
        <w:widowControl w:val="0"/>
        <w:numPr>
          <w:ilvl w:val="0"/>
          <w:numId w:val="18"/>
        </w:numPr>
        <w:tabs>
          <w:tab w:val="left" w:pos="1110"/>
        </w:tabs>
        <w:autoSpaceDE w:val="0"/>
        <w:autoSpaceDN w:val="0"/>
        <w:spacing w:line="360" w:lineRule="auto"/>
        <w:ind w:left="401" w:right="387" w:firstLine="0"/>
        <w:contextualSpacing w:val="0"/>
        <w:jc w:val="both"/>
        <w:rPr>
          <w:rFonts w:ascii="Century Gothic" w:hAnsi="Century Gothic"/>
        </w:rPr>
      </w:pPr>
      <w:r>
        <w:rPr>
          <w:rFonts w:ascii="Century Gothic" w:hAnsi="Century Gothic"/>
          <w:b/>
        </w:rPr>
        <w:t>Sistema:</w:t>
      </w:r>
      <w:r>
        <w:rPr>
          <w:rFonts w:ascii="Century Gothic" w:hAnsi="Century Gothic"/>
          <w:b/>
          <w:spacing w:val="1"/>
        </w:rPr>
        <w:t xml:space="preserve"> </w:t>
      </w:r>
      <w:r>
        <w:rPr>
          <w:rFonts w:ascii="Century Gothic" w:hAnsi="Century Gothic"/>
        </w:rPr>
        <w:t>serviço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software</w:t>
      </w:r>
      <w:r>
        <w:rPr>
          <w:rFonts w:ascii="Century Gothic" w:hAnsi="Century Gothic"/>
          <w:spacing w:val="1"/>
        </w:rPr>
        <w:t xml:space="preserve"> </w:t>
      </w:r>
      <w:r>
        <w:rPr>
          <w:rFonts w:ascii="Century Gothic" w:hAnsi="Century Gothic"/>
        </w:rPr>
        <w:t>oferecido</w:t>
      </w:r>
      <w:r>
        <w:rPr>
          <w:rFonts w:ascii="Century Gothic" w:hAnsi="Century Gothic"/>
          <w:spacing w:val="1"/>
        </w:rPr>
        <w:t xml:space="preserve"> </w:t>
      </w:r>
      <w:r>
        <w:rPr>
          <w:rFonts w:ascii="Century Gothic" w:hAnsi="Century Gothic"/>
        </w:rPr>
        <w:t>pela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automatiza</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processo</w:t>
      </w:r>
      <w:r>
        <w:rPr>
          <w:rFonts w:ascii="Century Gothic" w:hAnsi="Century Gothic"/>
          <w:spacing w:val="-1"/>
        </w:rPr>
        <w:t xml:space="preserve"> </w:t>
      </w:r>
      <w:r>
        <w:rPr>
          <w:rFonts w:ascii="Century Gothic" w:hAnsi="Century Gothic"/>
        </w:rPr>
        <w:t>licitatório.</w:t>
      </w:r>
    </w:p>
    <w:p w14:paraId="7C2DBD4B">
      <w:pPr>
        <w:pStyle w:val="2"/>
        <w:ind w:right="609"/>
        <w:rPr>
          <w:rFonts w:ascii="Century Gothic" w:hAnsi="Century Gothic"/>
        </w:rPr>
      </w:pPr>
      <w:r>
        <w:rPr>
          <w:rFonts w:ascii="Century Gothic" w:hAnsi="Century Gothic"/>
        </w:rPr>
        <w:t>CAPITULO II – DO OBJETIVO</w:t>
      </w:r>
    </w:p>
    <w:p w14:paraId="01C3D4EB">
      <w:pPr>
        <w:pStyle w:val="13"/>
        <w:spacing w:before="137" w:line="360" w:lineRule="auto"/>
        <w:ind w:right="388"/>
        <w:rPr>
          <w:rFonts w:ascii="Century Gothic" w:hAnsi="Century Gothic"/>
        </w:rPr>
      </w:pPr>
      <w:r>
        <w:rPr>
          <w:rFonts w:ascii="Century Gothic" w:hAnsi="Century Gothic"/>
          <w:b/>
        </w:rPr>
        <w:t xml:space="preserve">Art. 2º </w:t>
      </w:r>
      <w:r>
        <w:rPr>
          <w:rFonts w:ascii="Century Gothic" w:hAnsi="Century Gothic"/>
        </w:rPr>
        <w:t>O presente Regulamento estabelece normas e procedimentos para a utilização da</w:t>
      </w:r>
      <w:r>
        <w:rPr>
          <w:rFonts w:ascii="Century Gothic" w:hAnsi="Century Gothic"/>
          <w:spacing w:val="1"/>
        </w:rPr>
        <w:t xml:space="preserve"> </w:t>
      </w:r>
      <w:r>
        <w:rPr>
          <w:rFonts w:ascii="Century Gothic" w:hAnsi="Century Gothic"/>
        </w:rPr>
        <w:t>Plataforma Eletrônica de Licitações disponibilizada pela BLL COMPRAS, que automatiza o</w:t>
      </w:r>
      <w:r>
        <w:rPr>
          <w:rFonts w:ascii="Century Gothic" w:hAnsi="Century Gothic"/>
          <w:spacing w:val="1"/>
        </w:rPr>
        <w:t xml:space="preserve"> </w:t>
      </w:r>
      <w:r>
        <w:rPr>
          <w:rFonts w:ascii="Century Gothic" w:hAnsi="Century Gothic"/>
        </w:rPr>
        <w:t>processo</w:t>
      </w:r>
      <w:r>
        <w:rPr>
          <w:rFonts w:ascii="Century Gothic" w:hAnsi="Century Gothic"/>
          <w:spacing w:val="-4"/>
        </w:rPr>
        <w:t xml:space="preserve"> </w:t>
      </w:r>
      <w:r>
        <w:rPr>
          <w:rFonts w:ascii="Century Gothic" w:hAnsi="Century Gothic"/>
        </w:rPr>
        <w:t>de</w:t>
      </w:r>
      <w:r>
        <w:rPr>
          <w:rFonts w:ascii="Century Gothic" w:hAnsi="Century Gothic"/>
          <w:spacing w:val="-4"/>
        </w:rPr>
        <w:t xml:space="preserve"> </w:t>
      </w:r>
      <w:r>
        <w:rPr>
          <w:rFonts w:ascii="Century Gothic" w:hAnsi="Century Gothic"/>
        </w:rPr>
        <w:t>licitação</w:t>
      </w:r>
      <w:r>
        <w:rPr>
          <w:rFonts w:ascii="Century Gothic" w:hAnsi="Century Gothic"/>
          <w:spacing w:val="-4"/>
        </w:rPr>
        <w:t xml:space="preserve"> </w:t>
      </w:r>
      <w:r>
        <w:rPr>
          <w:rFonts w:ascii="Century Gothic" w:hAnsi="Century Gothic"/>
        </w:rPr>
        <w:t>em aquisições</w:t>
      </w:r>
      <w:r>
        <w:rPr>
          <w:rFonts w:ascii="Century Gothic" w:hAnsi="Century Gothic"/>
          <w:spacing w:val="-6"/>
        </w:rPr>
        <w:t xml:space="preserve"> </w:t>
      </w:r>
      <w:r>
        <w:rPr>
          <w:rFonts w:ascii="Century Gothic" w:hAnsi="Century Gothic"/>
        </w:rPr>
        <w:t>de</w:t>
      </w:r>
      <w:r>
        <w:rPr>
          <w:rFonts w:ascii="Century Gothic" w:hAnsi="Century Gothic"/>
          <w:spacing w:val="-2"/>
        </w:rPr>
        <w:t xml:space="preserve"> </w:t>
      </w:r>
      <w:r>
        <w:rPr>
          <w:rFonts w:ascii="Century Gothic" w:hAnsi="Century Gothic"/>
        </w:rPr>
        <w:t>bens</w:t>
      </w:r>
      <w:r>
        <w:rPr>
          <w:rFonts w:ascii="Century Gothic" w:hAnsi="Century Gothic"/>
          <w:spacing w:val="-1"/>
        </w:rPr>
        <w:t xml:space="preserve"> </w:t>
      </w:r>
      <w:r>
        <w:rPr>
          <w:rFonts w:ascii="Century Gothic" w:hAnsi="Century Gothic"/>
        </w:rPr>
        <w:t>e contratações</w:t>
      </w:r>
      <w:r>
        <w:rPr>
          <w:rFonts w:ascii="Century Gothic" w:hAnsi="Century Gothic"/>
          <w:spacing w:val="-4"/>
        </w:rPr>
        <w:t xml:space="preserve"> </w:t>
      </w:r>
      <w:r>
        <w:rPr>
          <w:rFonts w:ascii="Century Gothic" w:hAnsi="Century Gothic"/>
        </w:rPr>
        <w:t>de</w:t>
      </w:r>
      <w:r>
        <w:rPr>
          <w:rFonts w:ascii="Century Gothic" w:hAnsi="Century Gothic"/>
          <w:spacing w:val="-2"/>
        </w:rPr>
        <w:t xml:space="preserve"> </w:t>
      </w:r>
      <w:r>
        <w:rPr>
          <w:rFonts w:ascii="Century Gothic" w:hAnsi="Century Gothic"/>
        </w:rPr>
        <w:t>serviços,</w:t>
      </w:r>
      <w:r>
        <w:rPr>
          <w:rFonts w:ascii="Century Gothic" w:hAnsi="Century Gothic"/>
          <w:spacing w:val="-4"/>
        </w:rPr>
        <w:t xml:space="preserve"> </w:t>
      </w:r>
      <w:r>
        <w:rPr>
          <w:rFonts w:ascii="Century Gothic" w:hAnsi="Century Gothic"/>
        </w:rPr>
        <w:t>processo</w:t>
      </w:r>
      <w:r>
        <w:rPr>
          <w:rFonts w:ascii="Century Gothic" w:hAnsi="Century Gothic"/>
          <w:spacing w:val="-3"/>
        </w:rPr>
        <w:t xml:space="preserve"> </w:t>
      </w:r>
      <w:r>
        <w:rPr>
          <w:rFonts w:ascii="Century Gothic" w:hAnsi="Century Gothic"/>
        </w:rPr>
        <w:t>este</w:t>
      </w:r>
      <w:r>
        <w:rPr>
          <w:rFonts w:ascii="Century Gothic" w:hAnsi="Century Gothic"/>
          <w:spacing w:val="-4"/>
        </w:rPr>
        <w:t xml:space="preserve"> </w:t>
      </w:r>
      <w:r>
        <w:rPr>
          <w:rFonts w:ascii="Century Gothic" w:hAnsi="Century Gothic"/>
        </w:rPr>
        <w:t>realizado</w:t>
      </w:r>
      <w:r>
        <w:rPr>
          <w:rFonts w:ascii="Century Gothic" w:hAnsi="Century Gothic"/>
          <w:spacing w:val="-58"/>
        </w:rPr>
        <w:t xml:space="preserve"> </w:t>
      </w:r>
      <w:r>
        <w:rPr>
          <w:rFonts w:ascii="Century Gothic" w:hAnsi="Century Gothic"/>
        </w:rPr>
        <w:t>sob</w:t>
      </w:r>
      <w:r>
        <w:rPr>
          <w:rFonts w:ascii="Century Gothic" w:hAnsi="Century Gothic"/>
          <w:spacing w:val="-10"/>
        </w:rPr>
        <w:t xml:space="preserve"> </w:t>
      </w:r>
      <w:r>
        <w:rPr>
          <w:rFonts w:ascii="Century Gothic" w:hAnsi="Century Gothic"/>
        </w:rPr>
        <w:t>as</w:t>
      </w:r>
      <w:r>
        <w:rPr>
          <w:rFonts w:ascii="Century Gothic" w:hAnsi="Century Gothic"/>
          <w:spacing w:val="-10"/>
        </w:rPr>
        <w:t xml:space="preserve"> </w:t>
      </w:r>
      <w:r>
        <w:rPr>
          <w:rFonts w:ascii="Century Gothic" w:hAnsi="Century Gothic"/>
        </w:rPr>
        <w:t>definições</w:t>
      </w:r>
      <w:r>
        <w:rPr>
          <w:rFonts w:ascii="Century Gothic" w:hAnsi="Century Gothic"/>
          <w:spacing w:val="-11"/>
        </w:rPr>
        <w:t xml:space="preserve"> </w:t>
      </w:r>
      <w:r>
        <w:rPr>
          <w:rFonts w:ascii="Century Gothic" w:hAnsi="Century Gothic"/>
        </w:rPr>
        <w:t>das</w:t>
      </w:r>
      <w:r>
        <w:rPr>
          <w:rFonts w:ascii="Century Gothic" w:hAnsi="Century Gothic"/>
          <w:spacing w:val="-10"/>
        </w:rPr>
        <w:t xml:space="preserve"> </w:t>
      </w:r>
      <w:r>
        <w:rPr>
          <w:rFonts w:ascii="Century Gothic" w:hAnsi="Century Gothic"/>
        </w:rPr>
        <w:t>modalidades</w:t>
      </w:r>
      <w:r>
        <w:rPr>
          <w:rFonts w:ascii="Century Gothic" w:hAnsi="Century Gothic"/>
          <w:spacing w:val="-11"/>
        </w:rPr>
        <w:t xml:space="preserve"> </w:t>
      </w:r>
      <w:r>
        <w:rPr>
          <w:rFonts w:ascii="Century Gothic" w:hAnsi="Century Gothic"/>
        </w:rPr>
        <w:t>admitidas</w:t>
      </w:r>
      <w:r>
        <w:rPr>
          <w:rFonts w:ascii="Century Gothic" w:hAnsi="Century Gothic"/>
          <w:spacing w:val="-10"/>
        </w:rPr>
        <w:t xml:space="preserve"> </w:t>
      </w:r>
      <w:r>
        <w:rPr>
          <w:rFonts w:ascii="Century Gothic" w:hAnsi="Century Gothic"/>
        </w:rPr>
        <w:t>em</w:t>
      </w:r>
      <w:r>
        <w:rPr>
          <w:rFonts w:ascii="Century Gothic" w:hAnsi="Century Gothic"/>
          <w:spacing w:val="-9"/>
        </w:rPr>
        <w:t xml:space="preserve"> </w:t>
      </w:r>
      <w:r>
        <w:rPr>
          <w:rFonts w:ascii="Century Gothic" w:hAnsi="Century Gothic"/>
        </w:rPr>
        <w:t>lei</w:t>
      </w:r>
      <w:r>
        <w:rPr>
          <w:rFonts w:ascii="Century Gothic" w:hAnsi="Century Gothic"/>
          <w:spacing w:val="-10"/>
        </w:rPr>
        <w:t xml:space="preserve"> </w:t>
      </w:r>
      <w:r>
        <w:rPr>
          <w:rFonts w:ascii="Century Gothic" w:hAnsi="Century Gothic"/>
        </w:rPr>
        <w:t>e</w:t>
      </w:r>
      <w:r>
        <w:rPr>
          <w:rFonts w:ascii="Century Gothic" w:hAnsi="Century Gothic"/>
          <w:spacing w:val="-7"/>
        </w:rPr>
        <w:t xml:space="preserve"> </w:t>
      </w:r>
      <w:r>
        <w:rPr>
          <w:rFonts w:ascii="Century Gothic" w:hAnsi="Century Gothic"/>
        </w:rPr>
        <w:t>conduzido</w:t>
      </w:r>
      <w:r>
        <w:rPr>
          <w:rFonts w:ascii="Century Gothic" w:hAnsi="Century Gothic"/>
          <w:spacing w:val="-10"/>
        </w:rPr>
        <w:t xml:space="preserve"> </w:t>
      </w:r>
      <w:r>
        <w:rPr>
          <w:rFonts w:ascii="Century Gothic" w:hAnsi="Century Gothic"/>
        </w:rPr>
        <w:t>pelos</w:t>
      </w:r>
      <w:r>
        <w:rPr>
          <w:rFonts w:ascii="Century Gothic" w:hAnsi="Century Gothic"/>
          <w:spacing w:val="-10"/>
        </w:rPr>
        <w:t xml:space="preserve"> </w:t>
      </w:r>
      <w:r>
        <w:rPr>
          <w:rFonts w:ascii="Century Gothic" w:hAnsi="Century Gothic"/>
        </w:rPr>
        <w:t>Promotores.</w:t>
      </w:r>
      <w:r>
        <w:rPr>
          <w:rFonts w:ascii="Century Gothic" w:hAnsi="Century Gothic"/>
          <w:spacing w:val="-9"/>
        </w:rPr>
        <w:t xml:space="preserve"> </w:t>
      </w:r>
      <w:r>
        <w:rPr>
          <w:rFonts w:ascii="Century Gothic" w:hAnsi="Century Gothic"/>
        </w:rPr>
        <w:t>Este</w:t>
      </w:r>
      <w:r>
        <w:rPr>
          <w:rFonts w:ascii="Century Gothic" w:hAnsi="Century Gothic"/>
          <w:spacing w:val="-9"/>
        </w:rPr>
        <w:t xml:space="preserve"> </w:t>
      </w:r>
      <w:r>
        <w:rPr>
          <w:rFonts w:ascii="Century Gothic" w:hAnsi="Century Gothic"/>
        </w:rPr>
        <w:t>serviço</w:t>
      </w:r>
      <w:r>
        <w:rPr>
          <w:rFonts w:ascii="Century Gothic" w:hAnsi="Century Gothic"/>
          <w:spacing w:val="-57"/>
        </w:rPr>
        <w:t xml:space="preserve"> </w:t>
      </w:r>
      <w:r>
        <w:rPr>
          <w:rFonts w:ascii="Century Gothic" w:hAnsi="Century Gothic"/>
        </w:rPr>
        <w:t>é disponibilizado por meio do Sistema sendo este acessível pelo site da BLL COMPRAS na</w:t>
      </w:r>
      <w:r>
        <w:rPr>
          <w:rFonts w:ascii="Century Gothic" w:hAnsi="Century Gothic"/>
          <w:spacing w:val="1"/>
        </w:rPr>
        <w:t xml:space="preserve"> </w:t>
      </w:r>
      <w:r>
        <w:rPr>
          <w:rFonts w:ascii="Century Gothic" w:hAnsi="Century Gothic"/>
        </w:rPr>
        <w:t>internet.</w:t>
      </w:r>
    </w:p>
    <w:p w14:paraId="50CBF9C9">
      <w:pPr>
        <w:ind w:left="401"/>
        <w:jc w:val="both"/>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 xml:space="preserve">3º </w:t>
      </w:r>
      <w:r>
        <w:rPr>
          <w:rFonts w:ascii="Century Gothic" w:hAnsi="Century Gothic"/>
        </w:rPr>
        <w:t>A</w:t>
      </w:r>
      <w:r>
        <w:rPr>
          <w:rFonts w:ascii="Century Gothic" w:hAnsi="Century Gothic"/>
          <w:spacing w:val="-1"/>
        </w:rPr>
        <w:t xml:space="preserve"> </w:t>
      </w:r>
      <w:r>
        <w:rPr>
          <w:rFonts w:ascii="Century Gothic" w:hAnsi="Century Gothic"/>
        </w:rPr>
        <w:t>BLL COMPRAS tem</w:t>
      </w:r>
      <w:r>
        <w:rPr>
          <w:rFonts w:ascii="Century Gothic" w:hAnsi="Century Gothic"/>
          <w:spacing w:val="-1"/>
        </w:rPr>
        <w:t xml:space="preserve"> </w:t>
      </w:r>
      <w:r>
        <w:rPr>
          <w:rFonts w:ascii="Century Gothic" w:hAnsi="Century Gothic"/>
        </w:rPr>
        <w:t>por objetivo:</w:t>
      </w:r>
    </w:p>
    <w:p w14:paraId="3C3A79A0">
      <w:pPr>
        <w:pStyle w:val="38"/>
        <w:widowControl w:val="0"/>
        <w:numPr>
          <w:ilvl w:val="0"/>
          <w:numId w:val="19"/>
        </w:numPr>
        <w:tabs>
          <w:tab w:val="left" w:pos="1110"/>
        </w:tabs>
        <w:autoSpaceDE w:val="0"/>
        <w:autoSpaceDN w:val="0"/>
        <w:spacing w:before="137" w:line="360" w:lineRule="auto"/>
        <w:ind w:right="393" w:firstLine="0"/>
        <w:contextualSpacing w:val="0"/>
        <w:jc w:val="both"/>
        <w:rPr>
          <w:rFonts w:ascii="Century Gothic" w:hAnsi="Century Gothic"/>
        </w:rPr>
      </w:pPr>
      <w:r>
        <w:rPr>
          <w:rFonts w:ascii="Century Gothic" w:hAnsi="Century Gothic"/>
        </w:rPr>
        <w:t>Prover economicidade aos compradores por meio da adequada e eficiente formação de</w:t>
      </w:r>
      <w:r>
        <w:rPr>
          <w:rFonts w:ascii="Century Gothic" w:hAnsi="Century Gothic"/>
          <w:spacing w:val="-57"/>
        </w:rPr>
        <w:t xml:space="preserve"> </w:t>
      </w:r>
      <w:r>
        <w:rPr>
          <w:rFonts w:ascii="Century Gothic" w:hAnsi="Century Gothic"/>
        </w:rPr>
        <w:t>preços;</w:t>
      </w:r>
    </w:p>
    <w:p w14:paraId="43CF3E34">
      <w:pPr>
        <w:pStyle w:val="38"/>
        <w:widowControl w:val="0"/>
        <w:numPr>
          <w:ilvl w:val="0"/>
          <w:numId w:val="19"/>
        </w:numPr>
        <w:tabs>
          <w:tab w:val="left" w:pos="1110"/>
        </w:tabs>
        <w:autoSpaceDE w:val="0"/>
        <w:autoSpaceDN w:val="0"/>
        <w:spacing w:line="360" w:lineRule="auto"/>
        <w:ind w:right="392" w:firstLine="0"/>
        <w:contextualSpacing w:val="0"/>
        <w:jc w:val="both"/>
        <w:rPr>
          <w:rFonts w:ascii="Century Gothic" w:hAnsi="Century Gothic"/>
        </w:rPr>
        <w:sectPr>
          <w:pgSz w:w="11910" w:h="16840"/>
          <w:pgMar w:top="1580" w:right="740" w:bottom="280" w:left="1300" w:header="720" w:footer="720" w:gutter="0"/>
          <w:cols w:space="720" w:num="1"/>
        </w:sectPr>
      </w:pPr>
      <w:r>
        <w:rPr>
          <w:rFonts w:ascii="Century Gothic" w:hAnsi="Century Gothic"/>
        </w:rPr>
        <w:t>Prover oportunidades de negócio a fornecedores, com a divulgação das intenções de</w:t>
      </w:r>
      <w:r>
        <w:rPr>
          <w:rFonts w:ascii="Century Gothic" w:hAnsi="Century Gothic"/>
          <w:spacing w:val="1"/>
        </w:rPr>
        <w:t xml:space="preserve"> </w:t>
      </w:r>
      <w:r>
        <w:rPr>
          <w:rFonts w:ascii="Century Gothic" w:hAnsi="Century Gothic"/>
        </w:rPr>
        <w:t>compra</w:t>
      </w:r>
      <w:r>
        <w:rPr>
          <w:rFonts w:ascii="Century Gothic" w:hAnsi="Century Gothic"/>
          <w:spacing w:val="-3"/>
        </w:rPr>
        <w:t xml:space="preserve"> </w:t>
      </w:r>
      <w:r>
        <w:rPr>
          <w:rFonts w:ascii="Century Gothic" w:hAnsi="Century Gothic"/>
        </w:rPr>
        <w:t>por parte</w:t>
      </w:r>
      <w:r>
        <w:rPr>
          <w:rFonts w:ascii="Century Gothic" w:hAnsi="Century Gothic"/>
          <w:spacing w:val="1"/>
        </w:rPr>
        <w:t xml:space="preserve"> </w:t>
      </w:r>
      <w:r>
        <w:rPr>
          <w:rFonts w:ascii="Century Gothic" w:hAnsi="Century Gothic"/>
        </w:rPr>
        <w:t>dos Promotores.</w:t>
      </w:r>
    </w:p>
    <w:p w14:paraId="69428844">
      <w:pPr>
        <w:pStyle w:val="13"/>
        <w:spacing w:before="8"/>
        <w:rPr>
          <w:rFonts w:ascii="Century Gothic" w:hAnsi="Century Gothic"/>
          <w:sz w:val="22"/>
        </w:rPr>
      </w:pPr>
    </w:p>
    <w:p w14:paraId="38729742">
      <w:pPr>
        <w:pStyle w:val="38"/>
        <w:widowControl w:val="0"/>
        <w:numPr>
          <w:ilvl w:val="0"/>
          <w:numId w:val="19"/>
        </w:numPr>
        <w:tabs>
          <w:tab w:val="left" w:pos="1109"/>
          <w:tab w:val="left" w:pos="1110"/>
        </w:tabs>
        <w:autoSpaceDE w:val="0"/>
        <w:autoSpaceDN w:val="0"/>
        <w:spacing w:line="360" w:lineRule="auto"/>
        <w:ind w:right="391" w:firstLine="0"/>
        <w:contextualSpacing w:val="0"/>
        <w:rPr>
          <w:rFonts w:ascii="Century Gothic" w:hAnsi="Century Gothic"/>
        </w:rPr>
      </w:pPr>
      <w:r>
        <w:rPr>
          <w:rFonts w:ascii="Century Gothic" w:hAnsi="Century Gothic"/>
        </w:rPr>
        <w:t>Assegurar</w:t>
      </w:r>
      <w:r>
        <w:rPr>
          <w:rFonts w:ascii="Century Gothic" w:hAnsi="Century Gothic"/>
          <w:spacing w:val="36"/>
        </w:rPr>
        <w:t xml:space="preserve"> </w:t>
      </w:r>
      <w:r>
        <w:rPr>
          <w:rFonts w:ascii="Century Gothic" w:hAnsi="Century Gothic"/>
        </w:rPr>
        <w:t>a</w:t>
      </w:r>
      <w:r>
        <w:rPr>
          <w:rFonts w:ascii="Century Gothic" w:hAnsi="Century Gothic"/>
          <w:spacing w:val="36"/>
        </w:rPr>
        <w:t xml:space="preserve"> </w:t>
      </w:r>
      <w:r>
        <w:rPr>
          <w:rFonts w:ascii="Century Gothic" w:hAnsi="Century Gothic"/>
        </w:rPr>
        <w:t>transparência</w:t>
      </w:r>
      <w:r>
        <w:rPr>
          <w:rFonts w:ascii="Century Gothic" w:hAnsi="Century Gothic"/>
          <w:spacing w:val="36"/>
        </w:rPr>
        <w:t xml:space="preserve"> </w:t>
      </w:r>
      <w:r>
        <w:rPr>
          <w:rFonts w:ascii="Century Gothic" w:hAnsi="Century Gothic"/>
        </w:rPr>
        <w:t>do</w:t>
      </w:r>
      <w:r>
        <w:rPr>
          <w:rFonts w:ascii="Century Gothic" w:hAnsi="Century Gothic"/>
          <w:spacing w:val="35"/>
        </w:rPr>
        <w:t xml:space="preserve"> </w:t>
      </w:r>
      <w:r>
        <w:rPr>
          <w:rFonts w:ascii="Century Gothic" w:hAnsi="Century Gothic"/>
        </w:rPr>
        <w:t>processo,</w:t>
      </w:r>
      <w:r>
        <w:rPr>
          <w:rFonts w:ascii="Century Gothic" w:hAnsi="Century Gothic"/>
          <w:spacing w:val="38"/>
        </w:rPr>
        <w:t xml:space="preserve"> </w:t>
      </w:r>
      <w:r>
        <w:rPr>
          <w:rFonts w:ascii="Century Gothic" w:hAnsi="Century Gothic"/>
        </w:rPr>
        <w:t>registrando</w:t>
      </w:r>
      <w:r>
        <w:rPr>
          <w:rFonts w:ascii="Century Gothic" w:hAnsi="Century Gothic"/>
          <w:spacing w:val="35"/>
        </w:rPr>
        <w:t xml:space="preserve"> </w:t>
      </w:r>
      <w:r>
        <w:rPr>
          <w:rFonts w:ascii="Century Gothic" w:hAnsi="Century Gothic"/>
        </w:rPr>
        <w:t>todos</w:t>
      </w:r>
      <w:r>
        <w:rPr>
          <w:rFonts w:ascii="Century Gothic" w:hAnsi="Century Gothic"/>
          <w:spacing w:val="36"/>
        </w:rPr>
        <w:t xml:space="preserve"> </w:t>
      </w:r>
      <w:r>
        <w:rPr>
          <w:rFonts w:ascii="Century Gothic" w:hAnsi="Century Gothic"/>
        </w:rPr>
        <w:t>os</w:t>
      </w:r>
      <w:r>
        <w:rPr>
          <w:rFonts w:ascii="Century Gothic" w:hAnsi="Century Gothic"/>
          <w:spacing w:val="37"/>
        </w:rPr>
        <w:t xml:space="preserve"> </w:t>
      </w:r>
      <w:r>
        <w:rPr>
          <w:rFonts w:ascii="Century Gothic" w:hAnsi="Century Gothic"/>
        </w:rPr>
        <w:t>eventos</w:t>
      </w:r>
      <w:r>
        <w:rPr>
          <w:rFonts w:ascii="Century Gothic" w:hAnsi="Century Gothic"/>
          <w:spacing w:val="36"/>
        </w:rPr>
        <w:t xml:space="preserve"> </w:t>
      </w:r>
      <w:r>
        <w:rPr>
          <w:rFonts w:ascii="Century Gothic" w:hAnsi="Century Gothic"/>
        </w:rPr>
        <w:t>que</w:t>
      </w:r>
      <w:r>
        <w:rPr>
          <w:rFonts w:ascii="Century Gothic" w:hAnsi="Century Gothic"/>
          <w:spacing w:val="36"/>
        </w:rPr>
        <w:t xml:space="preserve"> </w:t>
      </w:r>
      <w:r>
        <w:rPr>
          <w:rFonts w:ascii="Century Gothic" w:hAnsi="Century Gothic"/>
        </w:rPr>
        <w:t>ocorrem</w:t>
      </w:r>
      <w:r>
        <w:rPr>
          <w:rFonts w:ascii="Century Gothic" w:hAnsi="Century Gothic"/>
          <w:spacing w:val="38"/>
        </w:rPr>
        <w:t xml:space="preserve"> </w:t>
      </w:r>
      <w:r>
        <w:rPr>
          <w:rFonts w:ascii="Century Gothic" w:hAnsi="Century Gothic"/>
        </w:rPr>
        <w:t>e</w:t>
      </w:r>
      <w:r>
        <w:rPr>
          <w:rFonts w:ascii="Century Gothic" w:hAnsi="Century Gothic"/>
          <w:spacing w:val="-57"/>
        </w:rPr>
        <w:t xml:space="preserve"> </w:t>
      </w:r>
      <w:r>
        <w:rPr>
          <w:rFonts w:ascii="Century Gothic" w:hAnsi="Century Gothic"/>
        </w:rPr>
        <w:t>disponibilizando</w:t>
      </w:r>
      <w:r>
        <w:rPr>
          <w:rFonts w:ascii="Century Gothic" w:hAnsi="Century Gothic"/>
          <w:spacing w:val="-1"/>
        </w:rPr>
        <w:t xml:space="preserve"> </w:t>
      </w:r>
      <w:r>
        <w:rPr>
          <w:rFonts w:ascii="Century Gothic" w:hAnsi="Century Gothic"/>
        </w:rPr>
        <w:t>acesso amplo às</w:t>
      </w:r>
      <w:r>
        <w:rPr>
          <w:rFonts w:ascii="Century Gothic" w:hAnsi="Century Gothic"/>
          <w:spacing w:val="-3"/>
        </w:rPr>
        <w:t xml:space="preserve"> </w:t>
      </w:r>
      <w:r>
        <w:rPr>
          <w:rFonts w:ascii="Century Gothic" w:hAnsi="Century Gothic"/>
        </w:rPr>
        <w:t>informações;</w:t>
      </w:r>
    </w:p>
    <w:p w14:paraId="1F2190CD">
      <w:pPr>
        <w:pStyle w:val="38"/>
        <w:widowControl w:val="0"/>
        <w:numPr>
          <w:ilvl w:val="0"/>
          <w:numId w:val="19"/>
        </w:numPr>
        <w:tabs>
          <w:tab w:val="left" w:pos="1109"/>
          <w:tab w:val="left" w:pos="1110"/>
        </w:tabs>
        <w:autoSpaceDE w:val="0"/>
        <w:autoSpaceDN w:val="0"/>
        <w:spacing w:line="360" w:lineRule="auto"/>
        <w:ind w:right="391" w:firstLine="0"/>
        <w:contextualSpacing w:val="0"/>
        <w:rPr>
          <w:rFonts w:ascii="Century Gothic" w:hAnsi="Century Gothic"/>
        </w:rPr>
      </w:pPr>
      <w:r>
        <w:rPr>
          <w:rFonts w:ascii="Century Gothic" w:hAnsi="Century Gothic"/>
        </w:rPr>
        <w:t>Trazer</w:t>
      </w:r>
      <w:r>
        <w:rPr>
          <w:rFonts w:ascii="Century Gothic" w:hAnsi="Century Gothic"/>
          <w:spacing w:val="30"/>
        </w:rPr>
        <w:t xml:space="preserve"> </w:t>
      </w:r>
      <w:r>
        <w:rPr>
          <w:rFonts w:ascii="Century Gothic" w:hAnsi="Century Gothic"/>
        </w:rPr>
        <w:t>agilidade,</w:t>
      </w:r>
      <w:r>
        <w:rPr>
          <w:rFonts w:ascii="Century Gothic" w:hAnsi="Century Gothic"/>
          <w:spacing w:val="31"/>
        </w:rPr>
        <w:t xml:space="preserve"> </w:t>
      </w:r>
      <w:r>
        <w:rPr>
          <w:rFonts w:ascii="Century Gothic" w:hAnsi="Century Gothic"/>
        </w:rPr>
        <w:t>praticidade</w:t>
      </w:r>
      <w:r>
        <w:rPr>
          <w:rFonts w:ascii="Century Gothic" w:hAnsi="Century Gothic"/>
          <w:spacing w:val="33"/>
        </w:rPr>
        <w:t xml:space="preserve"> </w:t>
      </w:r>
      <w:r>
        <w:rPr>
          <w:rFonts w:ascii="Century Gothic" w:hAnsi="Century Gothic"/>
        </w:rPr>
        <w:t>e</w:t>
      </w:r>
      <w:r>
        <w:rPr>
          <w:rFonts w:ascii="Century Gothic" w:hAnsi="Century Gothic"/>
          <w:spacing w:val="28"/>
        </w:rPr>
        <w:t xml:space="preserve"> </w:t>
      </w:r>
      <w:r>
        <w:rPr>
          <w:rFonts w:ascii="Century Gothic" w:hAnsi="Century Gothic"/>
        </w:rPr>
        <w:t>facilidade</w:t>
      </w:r>
      <w:r>
        <w:rPr>
          <w:rFonts w:ascii="Century Gothic" w:hAnsi="Century Gothic"/>
          <w:spacing w:val="32"/>
        </w:rPr>
        <w:t xml:space="preserve"> </w:t>
      </w:r>
      <w:r>
        <w:rPr>
          <w:rFonts w:ascii="Century Gothic" w:hAnsi="Century Gothic"/>
        </w:rPr>
        <w:t>a</w:t>
      </w:r>
      <w:r>
        <w:rPr>
          <w:rFonts w:ascii="Century Gothic" w:hAnsi="Century Gothic"/>
          <w:spacing w:val="29"/>
        </w:rPr>
        <w:t xml:space="preserve"> </w:t>
      </w:r>
      <w:r>
        <w:rPr>
          <w:rFonts w:ascii="Century Gothic" w:hAnsi="Century Gothic"/>
        </w:rPr>
        <w:t>todos</w:t>
      </w:r>
      <w:r>
        <w:rPr>
          <w:rFonts w:ascii="Century Gothic" w:hAnsi="Century Gothic"/>
          <w:spacing w:val="31"/>
        </w:rPr>
        <w:t xml:space="preserve"> </w:t>
      </w:r>
      <w:r>
        <w:rPr>
          <w:rFonts w:ascii="Century Gothic" w:hAnsi="Century Gothic"/>
        </w:rPr>
        <w:t>os</w:t>
      </w:r>
      <w:r>
        <w:rPr>
          <w:rFonts w:ascii="Century Gothic" w:hAnsi="Century Gothic"/>
          <w:spacing w:val="31"/>
        </w:rPr>
        <w:t xml:space="preserve"> </w:t>
      </w:r>
      <w:r>
        <w:rPr>
          <w:rFonts w:ascii="Century Gothic" w:hAnsi="Century Gothic"/>
        </w:rPr>
        <w:t>procedimentos</w:t>
      </w:r>
      <w:r>
        <w:rPr>
          <w:rFonts w:ascii="Century Gothic" w:hAnsi="Century Gothic"/>
          <w:spacing w:val="31"/>
        </w:rPr>
        <w:t xml:space="preserve"> </w:t>
      </w:r>
      <w:r>
        <w:rPr>
          <w:rFonts w:ascii="Century Gothic" w:hAnsi="Century Gothic"/>
        </w:rPr>
        <w:t>que</w:t>
      </w:r>
      <w:r>
        <w:rPr>
          <w:rFonts w:ascii="Century Gothic" w:hAnsi="Century Gothic"/>
          <w:spacing w:val="35"/>
        </w:rPr>
        <w:t xml:space="preserve"> </w:t>
      </w:r>
      <w:r>
        <w:rPr>
          <w:rFonts w:ascii="Century Gothic" w:hAnsi="Century Gothic"/>
        </w:rPr>
        <w:t>compõem</w:t>
      </w:r>
      <w:r>
        <w:rPr>
          <w:rFonts w:ascii="Century Gothic" w:hAnsi="Century Gothic"/>
          <w:spacing w:val="29"/>
        </w:rPr>
        <w:t xml:space="preserve"> </w:t>
      </w:r>
      <w:r>
        <w:rPr>
          <w:rFonts w:ascii="Century Gothic" w:hAnsi="Century Gothic"/>
        </w:rPr>
        <w:t>o</w:t>
      </w:r>
      <w:r>
        <w:rPr>
          <w:rFonts w:ascii="Century Gothic" w:hAnsi="Century Gothic"/>
          <w:spacing w:val="-57"/>
        </w:rPr>
        <w:t xml:space="preserve"> </w:t>
      </w:r>
      <w:r>
        <w:rPr>
          <w:rFonts w:ascii="Century Gothic" w:hAnsi="Century Gothic"/>
        </w:rPr>
        <w:t>processo;</w:t>
      </w:r>
    </w:p>
    <w:p w14:paraId="65BCC96F">
      <w:pPr>
        <w:pStyle w:val="38"/>
        <w:widowControl w:val="0"/>
        <w:numPr>
          <w:ilvl w:val="0"/>
          <w:numId w:val="19"/>
        </w:numPr>
        <w:tabs>
          <w:tab w:val="left" w:pos="1109"/>
          <w:tab w:val="left" w:pos="1110"/>
        </w:tabs>
        <w:autoSpaceDE w:val="0"/>
        <w:autoSpaceDN w:val="0"/>
        <w:spacing w:line="360" w:lineRule="auto"/>
        <w:ind w:right="389" w:firstLine="0"/>
        <w:contextualSpacing w:val="0"/>
        <w:rPr>
          <w:rFonts w:ascii="Century Gothic" w:hAnsi="Century Gothic"/>
        </w:rPr>
      </w:pPr>
      <w:r>
        <w:rPr>
          <w:rFonts w:ascii="Century Gothic" w:hAnsi="Century Gothic"/>
        </w:rPr>
        <w:t>Acompanhar</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oferecer</w:t>
      </w:r>
      <w:r>
        <w:rPr>
          <w:rFonts w:ascii="Century Gothic" w:hAnsi="Century Gothic"/>
          <w:spacing w:val="-2"/>
        </w:rPr>
        <w:t xml:space="preserve"> </w:t>
      </w:r>
      <w:r>
        <w:rPr>
          <w:rFonts w:ascii="Century Gothic" w:hAnsi="Century Gothic"/>
        </w:rPr>
        <w:t>suporte</w:t>
      </w:r>
      <w:r>
        <w:rPr>
          <w:rFonts w:ascii="Century Gothic" w:hAnsi="Century Gothic"/>
          <w:spacing w:val="2"/>
        </w:rPr>
        <w:t xml:space="preserve"> </w:t>
      </w:r>
      <w:r>
        <w:rPr>
          <w:rFonts w:ascii="Century Gothic" w:hAnsi="Century Gothic"/>
        </w:rPr>
        <w:t>de</w:t>
      </w:r>
      <w:r>
        <w:rPr>
          <w:rFonts w:ascii="Century Gothic" w:hAnsi="Century Gothic"/>
          <w:spacing w:val="-1"/>
        </w:rPr>
        <w:t xml:space="preserve"> </w:t>
      </w:r>
      <w:r>
        <w:rPr>
          <w:rFonts w:ascii="Century Gothic" w:hAnsi="Century Gothic"/>
        </w:rPr>
        <w:t>pronto</w:t>
      </w:r>
      <w:r>
        <w:rPr>
          <w:rFonts w:ascii="Century Gothic" w:hAnsi="Century Gothic"/>
          <w:spacing w:val="1"/>
        </w:rPr>
        <w:t xml:space="preserve"> </w:t>
      </w:r>
      <w:r>
        <w:rPr>
          <w:rFonts w:ascii="Century Gothic" w:hAnsi="Century Gothic"/>
        </w:rPr>
        <w:t>atendimento</w:t>
      </w:r>
      <w:r>
        <w:rPr>
          <w:rFonts w:ascii="Century Gothic" w:hAnsi="Century Gothic"/>
          <w:spacing w:val="2"/>
        </w:rPr>
        <w:t xml:space="preserve"> </w:t>
      </w:r>
      <w:r>
        <w:rPr>
          <w:rFonts w:ascii="Century Gothic" w:hAnsi="Century Gothic"/>
        </w:rPr>
        <w:t>aos</w:t>
      </w:r>
      <w:r>
        <w:rPr>
          <w:rFonts w:ascii="Century Gothic" w:hAnsi="Century Gothic"/>
          <w:spacing w:val="1"/>
        </w:rPr>
        <w:t xml:space="preserve"> </w:t>
      </w:r>
      <w:r>
        <w:rPr>
          <w:rFonts w:ascii="Century Gothic" w:hAnsi="Century Gothic"/>
        </w:rPr>
        <w:t>usuários</w:t>
      </w:r>
      <w:r>
        <w:rPr>
          <w:rFonts w:ascii="Century Gothic" w:hAnsi="Century Gothic"/>
          <w:spacing w:val="1"/>
        </w:rPr>
        <w:t xml:space="preserve"> </w:t>
      </w:r>
      <w:r>
        <w:rPr>
          <w:rFonts w:ascii="Century Gothic" w:hAnsi="Century Gothic"/>
        </w:rPr>
        <w:t>quanto</w:t>
      </w:r>
      <w:r>
        <w:rPr>
          <w:rFonts w:ascii="Century Gothic" w:hAnsi="Century Gothic"/>
          <w:spacing w:val="1"/>
        </w:rPr>
        <w:t xml:space="preserve"> </w:t>
      </w:r>
      <w:r>
        <w:rPr>
          <w:rFonts w:ascii="Century Gothic" w:hAnsi="Century Gothic"/>
        </w:rPr>
        <w:t>à utilização</w:t>
      </w:r>
      <w:r>
        <w:rPr>
          <w:rFonts w:ascii="Century Gothic" w:hAnsi="Century Gothic"/>
          <w:spacing w:val="-57"/>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w:t>
      </w:r>
      <w:r>
        <w:rPr>
          <w:rFonts w:ascii="Century Gothic" w:hAnsi="Century Gothic"/>
          <w:spacing w:val="-3"/>
        </w:rPr>
        <w:t xml:space="preserve"> </w:t>
      </w:r>
      <w:r>
        <w:rPr>
          <w:rFonts w:ascii="Century Gothic" w:hAnsi="Century Gothic"/>
        </w:rPr>
        <w:t>bem como quanto às normas das modalidades de</w:t>
      </w:r>
      <w:r>
        <w:rPr>
          <w:rFonts w:ascii="Century Gothic" w:hAnsi="Century Gothic"/>
          <w:spacing w:val="-3"/>
        </w:rPr>
        <w:t xml:space="preserve"> </w:t>
      </w:r>
      <w:r>
        <w:rPr>
          <w:rFonts w:ascii="Century Gothic" w:hAnsi="Century Gothic"/>
        </w:rPr>
        <w:t>licitação;</w:t>
      </w:r>
    </w:p>
    <w:p w14:paraId="168893AC">
      <w:pPr>
        <w:pStyle w:val="38"/>
        <w:widowControl w:val="0"/>
        <w:numPr>
          <w:ilvl w:val="0"/>
          <w:numId w:val="19"/>
        </w:numPr>
        <w:tabs>
          <w:tab w:val="left" w:pos="1109"/>
          <w:tab w:val="left" w:pos="1110"/>
        </w:tabs>
        <w:autoSpaceDE w:val="0"/>
        <w:autoSpaceDN w:val="0"/>
        <w:spacing w:before="1" w:line="360" w:lineRule="auto"/>
        <w:ind w:right="390" w:firstLine="0"/>
        <w:contextualSpacing w:val="0"/>
        <w:rPr>
          <w:rFonts w:ascii="Century Gothic" w:hAnsi="Century Gothic"/>
        </w:rPr>
      </w:pPr>
      <w:r>
        <w:rPr>
          <w:rFonts w:ascii="Century Gothic" w:hAnsi="Century Gothic"/>
        </w:rPr>
        <w:t>Cumprir</w:t>
      </w:r>
      <w:r>
        <w:rPr>
          <w:rFonts w:ascii="Century Gothic" w:hAnsi="Century Gothic"/>
          <w:spacing w:val="1"/>
        </w:rPr>
        <w:t xml:space="preserve"> </w:t>
      </w:r>
      <w:r>
        <w:rPr>
          <w:rFonts w:ascii="Century Gothic" w:hAnsi="Century Gothic"/>
        </w:rPr>
        <w:t>as</w:t>
      </w:r>
      <w:r>
        <w:rPr>
          <w:rFonts w:ascii="Century Gothic" w:hAnsi="Century Gothic"/>
          <w:spacing w:val="2"/>
        </w:rPr>
        <w:t xml:space="preserve"> </w:t>
      </w:r>
      <w:r>
        <w:rPr>
          <w:rFonts w:ascii="Century Gothic" w:hAnsi="Century Gothic"/>
        </w:rPr>
        <w:t>normas</w:t>
      </w:r>
      <w:r>
        <w:rPr>
          <w:rFonts w:ascii="Century Gothic" w:hAnsi="Century Gothic"/>
          <w:spacing w:val="2"/>
        </w:rPr>
        <w:t xml:space="preserve"> </w:t>
      </w:r>
      <w:r>
        <w:rPr>
          <w:rFonts w:ascii="Century Gothic" w:hAnsi="Century Gothic"/>
        </w:rPr>
        <w:t>estabelecidas</w:t>
      </w:r>
      <w:r>
        <w:rPr>
          <w:rFonts w:ascii="Century Gothic" w:hAnsi="Century Gothic"/>
          <w:spacing w:val="2"/>
        </w:rPr>
        <w:t xml:space="preserve"> </w:t>
      </w:r>
      <w:r>
        <w:rPr>
          <w:rFonts w:ascii="Century Gothic" w:hAnsi="Century Gothic"/>
        </w:rPr>
        <w:t>na</w:t>
      </w:r>
      <w:r>
        <w:rPr>
          <w:rFonts w:ascii="Century Gothic" w:hAnsi="Century Gothic"/>
          <w:spacing w:val="2"/>
        </w:rPr>
        <w:t xml:space="preserve"> </w:t>
      </w:r>
      <w:r>
        <w:rPr>
          <w:rFonts w:ascii="Century Gothic" w:hAnsi="Century Gothic"/>
        </w:rPr>
        <w:t>legislação sobre</w:t>
      </w:r>
      <w:r>
        <w:rPr>
          <w:rFonts w:ascii="Century Gothic" w:hAnsi="Century Gothic"/>
          <w:spacing w:val="1"/>
        </w:rPr>
        <w:t xml:space="preserve"> </w:t>
      </w:r>
      <w:r>
        <w:rPr>
          <w:rFonts w:ascii="Century Gothic" w:hAnsi="Century Gothic"/>
        </w:rPr>
        <w:t>a modalidade</w:t>
      </w:r>
      <w:r>
        <w:rPr>
          <w:rFonts w:ascii="Century Gothic" w:hAnsi="Century Gothic"/>
          <w:spacing w:val="4"/>
        </w:rPr>
        <w:t xml:space="preserve"> </w:t>
      </w:r>
      <w:r>
        <w:rPr>
          <w:rFonts w:ascii="Century Gothic" w:hAnsi="Century Gothic"/>
        </w:rPr>
        <w:t>a qual</w:t>
      </w:r>
      <w:r>
        <w:rPr>
          <w:rFonts w:ascii="Century Gothic" w:hAnsi="Century Gothic"/>
          <w:spacing w:val="4"/>
        </w:rPr>
        <w:t xml:space="preserve"> </w:t>
      </w:r>
      <w:r>
        <w:rPr>
          <w:rFonts w:ascii="Century Gothic" w:hAnsi="Century Gothic"/>
        </w:rPr>
        <w:t>a</w:t>
      </w:r>
      <w:r>
        <w:rPr>
          <w:rFonts w:ascii="Century Gothic" w:hAnsi="Century Gothic"/>
          <w:spacing w:val="2"/>
        </w:rPr>
        <w:t xml:space="preserve"> </w:t>
      </w:r>
      <w:r>
        <w:rPr>
          <w:rFonts w:ascii="Century Gothic" w:hAnsi="Century Gothic"/>
        </w:rPr>
        <w:t>licitação se</w:t>
      </w:r>
      <w:r>
        <w:rPr>
          <w:rFonts w:ascii="Century Gothic" w:hAnsi="Century Gothic"/>
          <w:spacing w:val="-57"/>
        </w:rPr>
        <w:t xml:space="preserve"> </w:t>
      </w:r>
      <w:r>
        <w:rPr>
          <w:rFonts w:ascii="Century Gothic" w:hAnsi="Century Gothic"/>
        </w:rPr>
        <w:t>refere;</w:t>
      </w:r>
    </w:p>
    <w:p w14:paraId="64A423D8">
      <w:pPr>
        <w:pStyle w:val="38"/>
        <w:widowControl w:val="0"/>
        <w:numPr>
          <w:ilvl w:val="0"/>
          <w:numId w:val="19"/>
        </w:numPr>
        <w:tabs>
          <w:tab w:val="left" w:pos="1109"/>
          <w:tab w:val="left" w:pos="1110"/>
        </w:tabs>
        <w:autoSpaceDE w:val="0"/>
        <w:autoSpaceDN w:val="0"/>
        <w:spacing w:line="360" w:lineRule="auto"/>
        <w:ind w:right="392" w:firstLine="0"/>
        <w:contextualSpacing w:val="0"/>
        <w:rPr>
          <w:rFonts w:ascii="Century Gothic" w:hAnsi="Century Gothic"/>
        </w:rPr>
      </w:pPr>
      <w:r>
        <w:rPr>
          <w:rFonts w:ascii="Century Gothic" w:hAnsi="Century Gothic"/>
        </w:rPr>
        <w:t>Disponibilizar</w:t>
      </w:r>
      <w:r>
        <w:rPr>
          <w:rFonts w:ascii="Century Gothic" w:hAnsi="Century Gothic"/>
          <w:spacing w:val="42"/>
        </w:rPr>
        <w:t xml:space="preserve"> </w:t>
      </w:r>
      <w:r>
        <w:rPr>
          <w:rFonts w:ascii="Century Gothic" w:hAnsi="Century Gothic"/>
        </w:rPr>
        <w:t>ferramentas</w:t>
      </w:r>
      <w:r>
        <w:rPr>
          <w:rFonts w:ascii="Century Gothic" w:hAnsi="Century Gothic"/>
          <w:spacing w:val="43"/>
        </w:rPr>
        <w:t xml:space="preserve"> </w:t>
      </w:r>
      <w:r>
        <w:rPr>
          <w:rFonts w:ascii="Century Gothic" w:hAnsi="Century Gothic"/>
        </w:rPr>
        <w:t>de</w:t>
      </w:r>
      <w:r>
        <w:rPr>
          <w:rFonts w:ascii="Century Gothic" w:hAnsi="Century Gothic"/>
          <w:spacing w:val="43"/>
        </w:rPr>
        <w:t xml:space="preserve"> </w:t>
      </w:r>
      <w:r>
        <w:rPr>
          <w:rFonts w:ascii="Century Gothic" w:hAnsi="Century Gothic"/>
        </w:rPr>
        <w:t>apoio</w:t>
      </w:r>
      <w:r>
        <w:rPr>
          <w:rFonts w:ascii="Century Gothic" w:hAnsi="Century Gothic"/>
          <w:spacing w:val="46"/>
        </w:rPr>
        <w:t xml:space="preserve"> </w:t>
      </w:r>
      <w:r>
        <w:rPr>
          <w:rFonts w:ascii="Century Gothic" w:hAnsi="Century Gothic"/>
        </w:rPr>
        <w:t>para</w:t>
      </w:r>
      <w:r>
        <w:rPr>
          <w:rFonts w:ascii="Century Gothic" w:hAnsi="Century Gothic"/>
          <w:spacing w:val="43"/>
        </w:rPr>
        <w:t xml:space="preserve"> </w:t>
      </w:r>
      <w:r>
        <w:rPr>
          <w:rFonts w:ascii="Century Gothic" w:hAnsi="Century Gothic"/>
        </w:rPr>
        <w:t>atividades</w:t>
      </w:r>
      <w:r>
        <w:rPr>
          <w:rFonts w:ascii="Century Gothic" w:hAnsi="Century Gothic"/>
          <w:spacing w:val="40"/>
        </w:rPr>
        <w:t xml:space="preserve"> </w:t>
      </w:r>
      <w:r>
        <w:rPr>
          <w:rFonts w:ascii="Century Gothic" w:hAnsi="Century Gothic"/>
        </w:rPr>
        <w:t>complementares</w:t>
      </w:r>
      <w:r>
        <w:rPr>
          <w:rFonts w:ascii="Century Gothic" w:hAnsi="Century Gothic"/>
          <w:spacing w:val="43"/>
        </w:rPr>
        <w:t xml:space="preserve"> </w:t>
      </w:r>
      <w:r>
        <w:rPr>
          <w:rFonts w:ascii="Century Gothic" w:hAnsi="Century Gothic"/>
        </w:rPr>
        <w:t>e</w:t>
      </w:r>
      <w:r>
        <w:rPr>
          <w:rFonts w:ascii="Century Gothic" w:hAnsi="Century Gothic"/>
          <w:spacing w:val="43"/>
        </w:rPr>
        <w:t xml:space="preserve"> </w:t>
      </w:r>
      <w:r>
        <w:rPr>
          <w:rFonts w:ascii="Century Gothic" w:hAnsi="Century Gothic"/>
        </w:rPr>
        <w:t>inerentes</w:t>
      </w:r>
      <w:r>
        <w:rPr>
          <w:rFonts w:ascii="Century Gothic" w:hAnsi="Century Gothic"/>
          <w:spacing w:val="43"/>
        </w:rPr>
        <w:t xml:space="preserve"> </w:t>
      </w:r>
      <w:r>
        <w:rPr>
          <w:rFonts w:ascii="Century Gothic" w:hAnsi="Century Gothic"/>
        </w:rPr>
        <w:t>ao</w:t>
      </w:r>
      <w:r>
        <w:rPr>
          <w:rFonts w:ascii="Century Gothic" w:hAnsi="Century Gothic"/>
          <w:spacing w:val="-57"/>
        </w:rPr>
        <w:t xml:space="preserve"> </w:t>
      </w:r>
      <w:r>
        <w:rPr>
          <w:rFonts w:ascii="Century Gothic" w:hAnsi="Century Gothic"/>
        </w:rPr>
        <w:t>processo</w:t>
      </w:r>
      <w:r>
        <w:rPr>
          <w:rFonts w:ascii="Century Gothic" w:hAnsi="Century Gothic"/>
          <w:spacing w:val="-1"/>
        </w:rPr>
        <w:t xml:space="preserve"> </w:t>
      </w:r>
      <w:r>
        <w:rPr>
          <w:rFonts w:ascii="Century Gothic" w:hAnsi="Century Gothic"/>
        </w:rPr>
        <w:t>licitatório.</w:t>
      </w:r>
    </w:p>
    <w:p w14:paraId="07FFF382">
      <w:pPr>
        <w:pStyle w:val="2"/>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III</w:t>
      </w:r>
      <w:r>
        <w:rPr>
          <w:rFonts w:ascii="Century Gothic" w:hAnsi="Century Gothic"/>
          <w:spacing w:val="2"/>
        </w:rPr>
        <w:t xml:space="preserve"> </w:t>
      </w:r>
      <w:r>
        <w:rPr>
          <w:rFonts w:ascii="Century Gothic" w:hAnsi="Century Gothic"/>
        </w:rPr>
        <w:t>– DO</w:t>
      </w:r>
      <w:r>
        <w:rPr>
          <w:rFonts w:ascii="Century Gothic" w:hAnsi="Century Gothic"/>
          <w:spacing w:val="-2"/>
        </w:rPr>
        <w:t xml:space="preserve"> </w:t>
      </w:r>
      <w:r>
        <w:rPr>
          <w:rFonts w:ascii="Century Gothic" w:hAnsi="Century Gothic"/>
        </w:rPr>
        <w:t>SISTEMA</w:t>
      </w:r>
      <w:r>
        <w:rPr>
          <w:rFonts w:ascii="Century Gothic" w:hAnsi="Century Gothic"/>
          <w:spacing w:val="-3"/>
        </w:rPr>
        <w:t xml:space="preserve"> </w:t>
      </w:r>
      <w:r>
        <w:rPr>
          <w:rFonts w:ascii="Century Gothic" w:hAnsi="Century Gothic"/>
        </w:rPr>
        <w:t>ELETRÔNICO DE LICITAÇÕES</w:t>
      </w:r>
    </w:p>
    <w:p w14:paraId="012D7422">
      <w:pPr>
        <w:pStyle w:val="13"/>
        <w:spacing w:before="139" w:line="360" w:lineRule="auto"/>
        <w:ind w:right="389"/>
        <w:rPr>
          <w:rFonts w:ascii="Century Gothic" w:hAnsi="Century Gothic"/>
        </w:rPr>
      </w:pPr>
      <w:r>
        <w:rPr>
          <w:rFonts w:ascii="Century Gothic" w:hAnsi="Century Gothic"/>
          <w:b/>
        </w:rPr>
        <w:t xml:space="preserve">Art. 4º </w:t>
      </w:r>
      <w:r>
        <w:rPr>
          <w:rFonts w:ascii="Century Gothic" w:hAnsi="Century Gothic"/>
        </w:rPr>
        <w:t>A automatização a que se refere o artigo 2º se dá pela utilização do Sistema pelos</w:t>
      </w:r>
      <w:r>
        <w:rPr>
          <w:rFonts w:ascii="Century Gothic" w:hAnsi="Century Gothic"/>
          <w:spacing w:val="1"/>
        </w:rPr>
        <w:t xml:space="preserve"> </w:t>
      </w:r>
      <w:r>
        <w:rPr>
          <w:rFonts w:ascii="Century Gothic" w:hAnsi="Century Gothic"/>
        </w:rPr>
        <w:t>usuários</w:t>
      </w:r>
      <w:r>
        <w:rPr>
          <w:rFonts w:ascii="Century Gothic" w:hAnsi="Century Gothic"/>
          <w:spacing w:val="-6"/>
        </w:rPr>
        <w:t xml:space="preserve"> </w:t>
      </w:r>
      <w:r>
        <w:rPr>
          <w:rFonts w:ascii="Century Gothic" w:hAnsi="Century Gothic"/>
        </w:rPr>
        <w:t>representantes</w:t>
      </w:r>
      <w:r>
        <w:rPr>
          <w:rFonts w:ascii="Century Gothic" w:hAnsi="Century Gothic"/>
          <w:spacing w:val="-5"/>
        </w:rPr>
        <w:t xml:space="preserve"> </w:t>
      </w:r>
      <w:r>
        <w:rPr>
          <w:rFonts w:ascii="Century Gothic" w:hAnsi="Century Gothic"/>
        </w:rPr>
        <w:t>das</w:t>
      </w:r>
      <w:r>
        <w:rPr>
          <w:rFonts w:ascii="Century Gothic" w:hAnsi="Century Gothic"/>
          <w:spacing w:val="-7"/>
        </w:rPr>
        <w:t xml:space="preserve"> </w:t>
      </w:r>
      <w:r>
        <w:rPr>
          <w:rFonts w:ascii="Century Gothic" w:hAnsi="Century Gothic"/>
        </w:rPr>
        <w:t>instituições</w:t>
      </w:r>
      <w:r>
        <w:rPr>
          <w:rFonts w:ascii="Century Gothic" w:hAnsi="Century Gothic"/>
          <w:spacing w:val="-7"/>
        </w:rPr>
        <w:t xml:space="preserve"> </w:t>
      </w:r>
      <w:r>
        <w:rPr>
          <w:rFonts w:ascii="Century Gothic" w:hAnsi="Century Gothic"/>
        </w:rPr>
        <w:t>envolvidas</w:t>
      </w:r>
      <w:r>
        <w:rPr>
          <w:rFonts w:ascii="Century Gothic" w:hAnsi="Century Gothic"/>
          <w:spacing w:val="-5"/>
        </w:rPr>
        <w:t xml:space="preserve"> </w:t>
      </w:r>
      <w:r>
        <w:rPr>
          <w:rFonts w:ascii="Century Gothic" w:hAnsi="Century Gothic"/>
        </w:rPr>
        <w:t>no</w:t>
      </w:r>
      <w:r>
        <w:rPr>
          <w:rFonts w:ascii="Century Gothic" w:hAnsi="Century Gothic"/>
          <w:spacing w:val="-5"/>
        </w:rPr>
        <w:t xml:space="preserve"> </w:t>
      </w:r>
      <w:r>
        <w:rPr>
          <w:rFonts w:ascii="Century Gothic" w:hAnsi="Century Gothic"/>
        </w:rPr>
        <w:t>sentido</w:t>
      </w:r>
      <w:r>
        <w:rPr>
          <w:rFonts w:ascii="Century Gothic" w:hAnsi="Century Gothic"/>
          <w:spacing w:val="-6"/>
        </w:rPr>
        <w:t xml:space="preserve"> </w:t>
      </w:r>
      <w:r>
        <w:rPr>
          <w:rFonts w:ascii="Century Gothic" w:hAnsi="Century Gothic"/>
        </w:rPr>
        <w:t>de</w:t>
      </w:r>
      <w:r>
        <w:rPr>
          <w:rFonts w:ascii="Century Gothic" w:hAnsi="Century Gothic"/>
          <w:spacing w:val="-5"/>
        </w:rPr>
        <w:t xml:space="preserve"> </w:t>
      </w:r>
      <w:r>
        <w:rPr>
          <w:rFonts w:ascii="Century Gothic" w:hAnsi="Century Gothic"/>
        </w:rPr>
        <w:t>melhorar</w:t>
      </w:r>
      <w:r>
        <w:rPr>
          <w:rFonts w:ascii="Century Gothic" w:hAnsi="Century Gothic"/>
          <w:spacing w:val="-8"/>
        </w:rPr>
        <w:t xml:space="preserve"> </w:t>
      </w:r>
      <w:r>
        <w:rPr>
          <w:rFonts w:ascii="Century Gothic" w:hAnsi="Century Gothic"/>
        </w:rPr>
        <w:t>a</w:t>
      </w:r>
      <w:r>
        <w:rPr>
          <w:rFonts w:ascii="Century Gothic" w:hAnsi="Century Gothic"/>
          <w:spacing w:val="-4"/>
        </w:rPr>
        <w:t xml:space="preserve"> </w:t>
      </w:r>
      <w:r>
        <w:rPr>
          <w:rFonts w:ascii="Century Gothic" w:hAnsi="Century Gothic"/>
        </w:rPr>
        <w:t>produtividade</w:t>
      </w:r>
      <w:r>
        <w:rPr>
          <w:rFonts w:ascii="Century Gothic" w:hAnsi="Century Gothic"/>
          <w:spacing w:val="-5"/>
        </w:rPr>
        <w:t xml:space="preserve"> </w:t>
      </w:r>
      <w:r>
        <w:rPr>
          <w:rFonts w:ascii="Century Gothic" w:hAnsi="Century Gothic"/>
        </w:rPr>
        <w:t>e</w:t>
      </w:r>
      <w:r>
        <w:rPr>
          <w:rFonts w:ascii="Century Gothic" w:hAnsi="Century Gothic"/>
          <w:spacing w:val="-5"/>
        </w:rPr>
        <w:t xml:space="preserve"> </w:t>
      </w:r>
      <w:r>
        <w:rPr>
          <w:rFonts w:ascii="Century Gothic" w:hAnsi="Century Gothic"/>
        </w:rPr>
        <w:t>os</w:t>
      </w:r>
      <w:r>
        <w:rPr>
          <w:rFonts w:ascii="Century Gothic" w:hAnsi="Century Gothic"/>
          <w:spacing w:val="-58"/>
        </w:rPr>
        <w:t xml:space="preserve"> </w:t>
      </w:r>
      <w:r>
        <w:rPr>
          <w:rFonts w:ascii="Century Gothic" w:hAnsi="Century Gothic"/>
        </w:rPr>
        <w:t>resultados esperados por eles no processo licitatório, sendo que esta utilização deve estar em</w:t>
      </w:r>
      <w:r>
        <w:rPr>
          <w:rFonts w:ascii="Century Gothic" w:hAnsi="Century Gothic"/>
          <w:spacing w:val="1"/>
        </w:rPr>
        <w:t xml:space="preserve"> </w:t>
      </w:r>
      <w:r>
        <w:rPr>
          <w:rFonts w:ascii="Century Gothic" w:hAnsi="Century Gothic"/>
        </w:rPr>
        <w:t>conformidade</w:t>
      </w:r>
      <w:r>
        <w:rPr>
          <w:rFonts w:ascii="Century Gothic" w:hAnsi="Century Gothic"/>
          <w:spacing w:val="1"/>
        </w:rPr>
        <w:t xml:space="preserve"> </w:t>
      </w:r>
      <w:r>
        <w:rPr>
          <w:rFonts w:ascii="Century Gothic" w:hAnsi="Century Gothic"/>
        </w:rPr>
        <w:t>com</w:t>
      </w:r>
      <w:r>
        <w:rPr>
          <w:rFonts w:ascii="Century Gothic" w:hAnsi="Century Gothic"/>
          <w:spacing w:val="2"/>
        </w:rPr>
        <w:t xml:space="preserve"> </w:t>
      </w:r>
      <w:r>
        <w:rPr>
          <w:rFonts w:ascii="Century Gothic" w:hAnsi="Century Gothic"/>
        </w:rPr>
        <w:t>as</w:t>
      </w:r>
      <w:r>
        <w:rPr>
          <w:rFonts w:ascii="Century Gothic" w:hAnsi="Century Gothic"/>
          <w:spacing w:val="-3"/>
        </w:rPr>
        <w:t xml:space="preserve"> </w:t>
      </w:r>
      <w:r>
        <w:rPr>
          <w:rFonts w:ascii="Century Gothic" w:hAnsi="Century Gothic"/>
        </w:rPr>
        <w:t>disposições</w:t>
      </w:r>
      <w:r>
        <w:rPr>
          <w:rFonts w:ascii="Century Gothic" w:hAnsi="Century Gothic"/>
          <w:spacing w:val="-3"/>
        </w:rPr>
        <w:t xml:space="preserve"> </w:t>
      </w:r>
      <w:r>
        <w:rPr>
          <w:rFonts w:ascii="Century Gothic" w:hAnsi="Century Gothic"/>
        </w:rPr>
        <w:t>deste Regulamento.</w:t>
      </w:r>
    </w:p>
    <w:p w14:paraId="47CCEEC7">
      <w:pPr>
        <w:pStyle w:val="13"/>
        <w:spacing w:line="360" w:lineRule="auto"/>
        <w:ind w:right="392"/>
        <w:rPr>
          <w:rFonts w:ascii="Century Gothic" w:hAnsi="Century Gothic"/>
        </w:rPr>
      </w:pPr>
      <w:r>
        <w:rPr>
          <w:rFonts w:ascii="Century Gothic" w:hAnsi="Century Gothic"/>
          <w:b/>
        </w:rPr>
        <w:t>Art.</w:t>
      </w:r>
      <w:r>
        <w:rPr>
          <w:rFonts w:ascii="Century Gothic" w:hAnsi="Century Gothic"/>
          <w:b/>
          <w:spacing w:val="-4"/>
        </w:rPr>
        <w:t xml:space="preserve"> </w:t>
      </w:r>
      <w:r>
        <w:rPr>
          <w:rFonts w:ascii="Century Gothic" w:hAnsi="Century Gothic"/>
          <w:b/>
        </w:rPr>
        <w:t>5º</w:t>
      </w:r>
      <w:r>
        <w:rPr>
          <w:rFonts w:ascii="Century Gothic" w:hAnsi="Century Gothic"/>
          <w:b/>
          <w:spacing w:val="-1"/>
        </w:rPr>
        <w:t xml:space="preserve"> </w:t>
      </w:r>
      <w:r>
        <w:rPr>
          <w:rFonts w:ascii="Century Gothic" w:hAnsi="Century Gothic"/>
        </w:rPr>
        <w:t>O</w:t>
      </w:r>
      <w:r>
        <w:rPr>
          <w:rFonts w:ascii="Century Gothic" w:hAnsi="Century Gothic"/>
          <w:spacing w:val="-4"/>
        </w:rPr>
        <w:t xml:space="preserve"> </w:t>
      </w:r>
      <w:r>
        <w:rPr>
          <w:rFonts w:ascii="Century Gothic" w:hAnsi="Century Gothic"/>
        </w:rPr>
        <w:t>Sistema</w:t>
      </w:r>
      <w:r>
        <w:rPr>
          <w:rFonts w:ascii="Century Gothic" w:hAnsi="Century Gothic"/>
          <w:spacing w:val="-4"/>
        </w:rPr>
        <w:t xml:space="preserve"> </w:t>
      </w:r>
      <w:r>
        <w:rPr>
          <w:rFonts w:ascii="Century Gothic" w:hAnsi="Century Gothic"/>
        </w:rPr>
        <w:t>é</w:t>
      </w:r>
      <w:r>
        <w:rPr>
          <w:rFonts w:ascii="Century Gothic" w:hAnsi="Century Gothic"/>
          <w:spacing w:val="-6"/>
        </w:rPr>
        <w:t xml:space="preserve"> </w:t>
      </w:r>
      <w:r>
        <w:rPr>
          <w:rFonts w:ascii="Century Gothic" w:hAnsi="Century Gothic"/>
        </w:rPr>
        <w:t>operado</w:t>
      </w:r>
      <w:r>
        <w:rPr>
          <w:rFonts w:ascii="Century Gothic" w:hAnsi="Century Gothic"/>
          <w:spacing w:val="-4"/>
        </w:rPr>
        <w:t xml:space="preserve"> </w:t>
      </w:r>
      <w:r>
        <w:rPr>
          <w:rFonts w:ascii="Century Gothic" w:hAnsi="Century Gothic"/>
        </w:rPr>
        <w:t>via Internet,</w:t>
      </w:r>
      <w:r>
        <w:rPr>
          <w:rFonts w:ascii="Century Gothic" w:hAnsi="Century Gothic"/>
          <w:spacing w:val="-4"/>
        </w:rPr>
        <w:t xml:space="preserve"> </w:t>
      </w:r>
      <w:r>
        <w:rPr>
          <w:rFonts w:ascii="Century Gothic" w:hAnsi="Century Gothic"/>
        </w:rPr>
        <w:t>permitindo</w:t>
      </w:r>
      <w:r>
        <w:rPr>
          <w:rFonts w:ascii="Century Gothic" w:hAnsi="Century Gothic"/>
          <w:spacing w:val="-4"/>
        </w:rPr>
        <w:t xml:space="preserve"> </w:t>
      </w:r>
      <w:r>
        <w:rPr>
          <w:rFonts w:ascii="Century Gothic" w:hAnsi="Century Gothic"/>
        </w:rPr>
        <w:t>aos</w:t>
      </w:r>
      <w:r>
        <w:rPr>
          <w:rFonts w:ascii="Century Gothic" w:hAnsi="Century Gothic"/>
          <w:spacing w:val="-4"/>
        </w:rPr>
        <w:t xml:space="preserve"> </w:t>
      </w:r>
      <w:r>
        <w:rPr>
          <w:rFonts w:ascii="Century Gothic" w:hAnsi="Century Gothic"/>
        </w:rPr>
        <w:t>interessados</w:t>
      </w:r>
      <w:r>
        <w:rPr>
          <w:rFonts w:ascii="Century Gothic" w:hAnsi="Century Gothic"/>
          <w:spacing w:val="-4"/>
        </w:rPr>
        <w:t xml:space="preserve"> </w:t>
      </w:r>
      <w:r>
        <w:rPr>
          <w:rFonts w:ascii="Century Gothic" w:hAnsi="Century Gothic"/>
        </w:rPr>
        <w:t>acompanhar</w:t>
      </w:r>
      <w:r>
        <w:rPr>
          <w:rFonts w:ascii="Century Gothic" w:hAnsi="Century Gothic"/>
          <w:spacing w:val="-6"/>
        </w:rPr>
        <w:t xml:space="preserve"> </w:t>
      </w:r>
      <w:r>
        <w:rPr>
          <w:rFonts w:ascii="Century Gothic" w:hAnsi="Century Gothic"/>
        </w:rPr>
        <w:t>os</w:t>
      </w:r>
      <w:r>
        <w:rPr>
          <w:rFonts w:ascii="Century Gothic" w:hAnsi="Century Gothic"/>
          <w:spacing w:val="1"/>
        </w:rPr>
        <w:t xml:space="preserve"> </w:t>
      </w:r>
      <w:r>
        <w:rPr>
          <w:rFonts w:ascii="Century Gothic" w:hAnsi="Century Gothic"/>
        </w:rPr>
        <w:t>certames</w:t>
      </w:r>
      <w:r>
        <w:rPr>
          <w:rFonts w:ascii="Century Gothic" w:hAnsi="Century Gothic"/>
          <w:spacing w:val="-58"/>
        </w:rPr>
        <w:t xml:space="preserve"> </w:t>
      </w:r>
      <w:r>
        <w:rPr>
          <w:rFonts w:ascii="Century Gothic" w:hAnsi="Century Gothic"/>
        </w:rPr>
        <w:t>em</w:t>
      </w:r>
      <w:r>
        <w:rPr>
          <w:rFonts w:ascii="Century Gothic" w:hAnsi="Century Gothic"/>
          <w:spacing w:val="1"/>
        </w:rPr>
        <w:t xml:space="preserve"> </w:t>
      </w:r>
      <w:r>
        <w:rPr>
          <w:rFonts w:ascii="Century Gothic" w:hAnsi="Century Gothic"/>
        </w:rPr>
        <w:t>tempo</w:t>
      </w:r>
      <w:r>
        <w:rPr>
          <w:rFonts w:ascii="Century Gothic" w:hAnsi="Century Gothic"/>
          <w:spacing w:val="1"/>
        </w:rPr>
        <w:t xml:space="preserve"> </w:t>
      </w:r>
      <w:r>
        <w:rPr>
          <w:rFonts w:ascii="Century Gothic" w:hAnsi="Century Gothic"/>
        </w:rPr>
        <w:t>real,</w:t>
      </w:r>
      <w:r>
        <w:rPr>
          <w:rFonts w:ascii="Century Gothic" w:hAnsi="Century Gothic"/>
          <w:spacing w:val="1"/>
        </w:rPr>
        <w:t xml:space="preserve"> </w:t>
      </w:r>
      <w:r>
        <w:rPr>
          <w:rFonts w:ascii="Century Gothic" w:hAnsi="Century Gothic"/>
        </w:rPr>
        <w:t>fazer</w:t>
      </w:r>
      <w:r>
        <w:rPr>
          <w:rFonts w:ascii="Century Gothic" w:hAnsi="Century Gothic"/>
          <w:spacing w:val="1"/>
        </w:rPr>
        <w:t xml:space="preserve"> </w:t>
      </w:r>
      <w:r>
        <w:rPr>
          <w:rFonts w:ascii="Century Gothic" w:hAnsi="Century Gothic"/>
        </w:rPr>
        <w:t>consultas</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editais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resultados</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licitações</w:t>
      </w:r>
      <w:r>
        <w:rPr>
          <w:rFonts w:ascii="Century Gothic" w:hAnsi="Century Gothic"/>
          <w:spacing w:val="1"/>
        </w:rPr>
        <w:t xml:space="preserve"> </w:t>
      </w:r>
      <w:r>
        <w:rPr>
          <w:rFonts w:ascii="Century Gothic" w:hAnsi="Century Gothic"/>
        </w:rPr>
        <w:t>realizadas,</w:t>
      </w:r>
      <w:r>
        <w:rPr>
          <w:rFonts w:ascii="Century Gothic" w:hAnsi="Century Gothic"/>
          <w:spacing w:val="1"/>
        </w:rPr>
        <w:t xml:space="preserve"> </w:t>
      </w:r>
      <w:r>
        <w:rPr>
          <w:rFonts w:ascii="Century Gothic" w:hAnsi="Century Gothic"/>
        </w:rPr>
        <w:t>estando</w:t>
      </w:r>
      <w:r>
        <w:rPr>
          <w:rFonts w:ascii="Century Gothic" w:hAnsi="Century Gothic"/>
          <w:spacing w:val="-57"/>
        </w:rPr>
        <w:t xml:space="preserve"> </w:t>
      </w:r>
      <w:r>
        <w:rPr>
          <w:rFonts w:ascii="Century Gothic" w:hAnsi="Century Gothic"/>
        </w:rPr>
        <w:t>disponível</w:t>
      </w:r>
      <w:r>
        <w:rPr>
          <w:rFonts w:ascii="Century Gothic" w:hAnsi="Century Gothic"/>
          <w:spacing w:val="-3"/>
        </w:rPr>
        <w:t xml:space="preserve"> </w:t>
      </w:r>
      <w:r>
        <w:rPr>
          <w:rFonts w:ascii="Century Gothic" w:hAnsi="Century Gothic"/>
        </w:rPr>
        <w:t>por meio do endereço</w:t>
      </w:r>
      <w:r>
        <w:rPr>
          <w:rFonts w:ascii="Century Gothic" w:hAnsi="Century Gothic"/>
          <w:spacing w:val="2"/>
        </w:rPr>
        <w:t xml:space="preserve"> </w:t>
      </w:r>
      <w:r>
        <w:rPr>
          <w:rFonts w:ascii="Century Gothic" w:hAnsi="Century Gothic"/>
        </w:rPr>
        <w:t>eletrônico da</w:t>
      </w:r>
      <w:r>
        <w:rPr>
          <w:rFonts w:ascii="Century Gothic" w:hAnsi="Century Gothic"/>
          <w:spacing w:val="-3"/>
        </w:rPr>
        <w:t xml:space="preserve"> </w:t>
      </w:r>
      <w:r>
        <w:rPr>
          <w:rFonts w:ascii="Century Gothic" w:hAnsi="Century Gothic"/>
        </w:rPr>
        <w:t>BLL</w:t>
      </w:r>
      <w:r>
        <w:rPr>
          <w:rFonts w:ascii="Century Gothic" w:hAnsi="Century Gothic"/>
          <w:spacing w:val="-4"/>
        </w:rPr>
        <w:t xml:space="preserve"> </w:t>
      </w:r>
      <w:r>
        <w:rPr>
          <w:rFonts w:ascii="Century Gothic" w:hAnsi="Century Gothic"/>
        </w:rPr>
        <w:t>COMPRAS (</w:t>
      </w:r>
      <w:r>
        <w:rPr>
          <w:rFonts w:ascii="Century Gothic" w:hAnsi="Century Gothic"/>
          <w:color w:val="0562C1"/>
          <w:u w:val="single" w:color="0562C1"/>
        </w:rPr>
        <w:t>www.bll.org.br</w:t>
      </w:r>
      <w:r>
        <w:rPr>
          <w:rFonts w:ascii="Century Gothic" w:hAnsi="Century Gothic"/>
        </w:rPr>
        <w:t>).</w:t>
      </w:r>
    </w:p>
    <w:p w14:paraId="1BF12B80">
      <w:pPr>
        <w:pStyle w:val="13"/>
        <w:spacing w:line="360" w:lineRule="auto"/>
        <w:ind w:right="389"/>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6º</w:t>
      </w:r>
      <w:r>
        <w:rPr>
          <w:rFonts w:ascii="Century Gothic" w:hAnsi="Century Gothic"/>
          <w:b/>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Promotor</w:t>
      </w:r>
      <w:r>
        <w:rPr>
          <w:rFonts w:ascii="Century Gothic" w:hAnsi="Century Gothic"/>
          <w:spacing w:val="1"/>
        </w:rPr>
        <w:t xml:space="preserve"> </w:t>
      </w:r>
      <w:r>
        <w:rPr>
          <w:rFonts w:ascii="Century Gothic" w:hAnsi="Century Gothic"/>
        </w:rPr>
        <w:t>deverá</w:t>
      </w:r>
      <w:r>
        <w:rPr>
          <w:rFonts w:ascii="Century Gothic" w:hAnsi="Century Gothic"/>
          <w:spacing w:val="1"/>
        </w:rPr>
        <w:t xml:space="preserve"> </w:t>
      </w:r>
      <w:r>
        <w:rPr>
          <w:rFonts w:ascii="Century Gothic" w:hAnsi="Century Gothic"/>
        </w:rPr>
        <w:t>estar</w:t>
      </w:r>
      <w:r>
        <w:rPr>
          <w:rFonts w:ascii="Century Gothic" w:hAnsi="Century Gothic"/>
          <w:spacing w:val="1"/>
        </w:rPr>
        <w:t xml:space="preserve"> </w:t>
      </w:r>
      <w:r>
        <w:rPr>
          <w:rFonts w:ascii="Century Gothic" w:hAnsi="Century Gothic"/>
        </w:rPr>
        <w:t>expressamente</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acordo</w:t>
      </w:r>
      <w:r>
        <w:rPr>
          <w:rFonts w:ascii="Century Gothic" w:hAnsi="Century Gothic"/>
          <w:spacing w:val="1"/>
        </w:rPr>
        <w:t xml:space="preserve"> </w:t>
      </w:r>
      <w:r>
        <w:rPr>
          <w:rFonts w:ascii="Century Gothic" w:hAnsi="Century Gothic"/>
        </w:rPr>
        <w:t>com</w:t>
      </w:r>
      <w:r>
        <w:rPr>
          <w:rFonts w:ascii="Century Gothic" w:hAnsi="Century Gothic"/>
          <w:spacing w:val="1"/>
        </w:rPr>
        <w:t xml:space="preserve"> </w:t>
      </w:r>
      <w:r>
        <w:rPr>
          <w:rFonts w:ascii="Century Gothic" w:hAnsi="Century Gothic"/>
        </w:rPr>
        <w:t>as</w:t>
      </w:r>
      <w:r>
        <w:rPr>
          <w:rFonts w:ascii="Century Gothic" w:hAnsi="Century Gothic"/>
          <w:spacing w:val="1"/>
        </w:rPr>
        <w:t xml:space="preserve"> </w:t>
      </w:r>
      <w:r>
        <w:rPr>
          <w:rFonts w:ascii="Century Gothic" w:hAnsi="Century Gothic"/>
        </w:rPr>
        <w:t>disposições</w:t>
      </w:r>
      <w:r>
        <w:rPr>
          <w:rFonts w:ascii="Century Gothic" w:hAnsi="Century Gothic"/>
          <w:spacing w:val="1"/>
        </w:rPr>
        <w:t xml:space="preserve"> </w:t>
      </w:r>
      <w:r>
        <w:rPr>
          <w:rFonts w:ascii="Century Gothic" w:hAnsi="Century Gothic"/>
        </w:rPr>
        <w:t>deste</w:t>
      </w:r>
      <w:r>
        <w:rPr>
          <w:rFonts w:ascii="Century Gothic" w:hAnsi="Century Gothic"/>
          <w:spacing w:val="1"/>
        </w:rPr>
        <w:t xml:space="preserve"> </w:t>
      </w:r>
      <w:r>
        <w:rPr>
          <w:rFonts w:ascii="Century Gothic" w:hAnsi="Century Gothic"/>
          <w:spacing w:val="-1"/>
        </w:rPr>
        <w:t>regulamento</w:t>
      </w:r>
      <w:r>
        <w:rPr>
          <w:rFonts w:ascii="Century Gothic" w:hAnsi="Century Gothic"/>
          <w:spacing w:val="-10"/>
        </w:rPr>
        <w:t xml:space="preserve"> </w:t>
      </w:r>
      <w:r>
        <w:rPr>
          <w:rFonts w:ascii="Century Gothic" w:hAnsi="Century Gothic"/>
        </w:rPr>
        <w:t>por</w:t>
      </w:r>
      <w:r>
        <w:rPr>
          <w:rFonts w:ascii="Century Gothic" w:hAnsi="Century Gothic"/>
          <w:spacing w:val="-15"/>
        </w:rPr>
        <w:t xml:space="preserve"> </w:t>
      </w:r>
      <w:r>
        <w:rPr>
          <w:rFonts w:ascii="Century Gothic" w:hAnsi="Century Gothic"/>
        </w:rPr>
        <w:t>meio</w:t>
      </w:r>
      <w:r>
        <w:rPr>
          <w:rFonts w:ascii="Century Gothic" w:hAnsi="Century Gothic"/>
          <w:spacing w:val="-12"/>
        </w:rPr>
        <w:t xml:space="preserve"> </w:t>
      </w:r>
      <w:r>
        <w:rPr>
          <w:rFonts w:ascii="Century Gothic" w:hAnsi="Century Gothic"/>
        </w:rPr>
        <w:t>de</w:t>
      </w:r>
      <w:r>
        <w:rPr>
          <w:rFonts w:ascii="Century Gothic" w:hAnsi="Century Gothic"/>
          <w:spacing w:val="-12"/>
        </w:rPr>
        <w:t xml:space="preserve"> </w:t>
      </w:r>
      <w:r>
        <w:rPr>
          <w:rFonts w:ascii="Century Gothic" w:hAnsi="Century Gothic"/>
        </w:rPr>
        <w:t>solicitação</w:t>
      </w:r>
      <w:r>
        <w:rPr>
          <w:rFonts w:ascii="Century Gothic" w:hAnsi="Century Gothic"/>
          <w:spacing w:val="-15"/>
        </w:rPr>
        <w:t xml:space="preserve"> </w:t>
      </w:r>
      <w:r>
        <w:rPr>
          <w:rFonts w:ascii="Century Gothic" w:hAnsi="Century Gothic"/>
        </w:rPr>
        <w:t>da</w:t>
      </w:r>
      <w:r>
        <w:rPr>
          <w:rFonts w:ascii="Century Gothic" w:hAnsi="Century Gothic"/>
          <w:spacing w:val="-12"/>
        </w:rPr>
        <w:t xml:space="preserve"> </w:t>
      </w:r>
      <w:r>
        <w:rPr>
          <w:rFonts w:ascii="Century Gothic" w:hAnsi="Century Gothic"/>
        </w:rPr>
        <w:t>Licença</w:t>
      </w:r>
      <w:r>
        <w:rPr>
          <w:rFonts w:ascii="Century Gothic" w:hAnsi="Century Gothic"/>
          <w:spacing w:val="-12"/>
        </w:rPr>
        <w:t xml:space="preserve"> </w:t>
      </w:r>
      <w:r>
        <w:rPr>
          <w:rFonts w:ascii="Century Gothic" w:hAnsi="Century Gothic"/>
        </w:rPr>
        <w:t>de</w:t>
      </w:r>
      <w:r>
        <w:rPr>
          <w:rFonts w:ascii="Century Gothic" w:hAnsi="Century Gothic"/>
          <w:spacing w:val="-10"/>
        </w:rPr>
        <w:t xml:space="preserve"> </w:t>
      </w:r>
      <w:r>
        <w:rPr>
          <w:rFonts w:ascii="Century Gothic" w:hAnsi="Century Gothic"/>
        </w:rPr>
        <w:t>Uso</w:t>
      </w:r>
      <w:r>
        <w:rPr>
          <w:rFonts w:ascii="Century Gothic" w:hAnsi="Century Gothic"/>
          <w:spacing w:val="-12"/>
        </w:rPr>
        <w:t xml:space="preserve"> </w:t>
      </w:r>
      <w:r>
        <w:rPr>
          <w:rFonts w:ascii="Century Gothic" w:hAnsi="Century Gothic"/>
        </w:rPr>
        <w:t>do</w:t>
      </w:r>
      <w:r>
        <w:rPr>
          <w:rFonts w:ascii="Century Gothic" w:hAnsi="Century Gothic"/>
          <w:spacing w:val="-12"/>
        </w:rPr>
        <w:t xml:space="preserve"> </w:t>
      </w:r>
      <w:r>
        <w:rPr>
          <w:rFonts w:ascii="Century Gothic" w:hAnsi="Century Gothic"/>
        </w:rPr>
        <w:t>Sistema,</w:t>
      </w:r>
      <w:r>
        <w:rPr>
          <w:rFonts w:ascii="Century Gothic" w:hAnsi="Century Gothic"/>
          <w:spacing w:val="-15"/>
        </w:rPr>
        <w:t xml:space="preserve"> </w:t>
      </w:r>
      <w:r>
        <w:rPr>
          <w:rFonts w:ascii="Century Gothic" w:hAnsi="Century Gothic"/>
        </w:rPr>
        <w:t>conforme</w:t>
      </w:r>
      <w:r>
        <w:rPr>
          <w:rFonts w:ascii="Century Gothic" w:hAnsi="Century Gothic"/>
          <w:spacing w:val="-12"/>
        </w:rPr>
        <w:t xml:space="preserve"> </w:t>
      </w:r>
      <w:r>
        <w:rPr>
          <w:rFonts w:ascii="Century Gothic" w:hAnsi="Century Gothic"/>
        </w:rPr>
        <w:t>modelo</w:t>
      </w:r>
      <w:r>
        <w:rPr>
          <w:rFonts w:ascii="Century Gothic" w:hAnsi="Century Gothic"/>
          <w:spacing w:val="-12"/>
        </w:rPr>
        <w:t xml:space="preserve"> </w:t>
      </w:r>
      <w:r>
        <w:rPr>
          <w:rFonts w:ascii="Century Gothic" w:hAnsi="Century Gothic"/>
        </w:rPr>
        <w:t>constante</w:t>
      </w:r>
      <w:r>
        <w:rPr>
          <w:rFonts w:ascii="Century Gothic" w:hAnsi="Century Gothic"/>
          <w:spacing w:val="-57"/>
        </w:rPr>
        <w:t xml:space="preserve"> </w:t>
      </w:r>
      <w:r>
        <w:rPr>
          <w:rFonts w:ascii="Century Gothic" w:hAnsi="Century Gothic"/>
        </w:rPr>
        <w:t>do</w:t>
      </w:r>
      <w:r>
        <w:rPr>
          <w:rFonts w:ascii="Century Gothic" w:hAnsi="Century Gothic"/>
          <w:spacing w:val="-1"/>
        </w:rPr>
        <w:t xml:space="preserve"> </w:t>
      </w:r>
      <w:r>
        <w:rPr>
          <w:rFonts w:ascii="Century Gothic" w:hAnsi="Century Gothic"/>
        </w:rPr>
        <w:t>Anexo</w:t>
      </w:r>
      <w:r>
        <w:rPr>
          <w:rFonts w:ascii="Century Gothic" w:hAnsi="Century Gothic"/>
          <w:spacing w:val="2"/>
        </w:rPr>
        <w:t xml:space="preserve"> </w:t>
      </w:r>
      <w:r>
        <w:rPr>
          <w:rFonts w:ascii="Century Gothic" w:hAnsi="Century Gothic"/>
        </w:rPr>
        <w:t>I.</w:t>
      </w:r>
    </w:p>
    <w:p w14:paraId="47D2F41D">
      <w:pPr>
        <w:pStyle w:val="13"/>
        <w:spacing w:line="360" w:lineRule="auto"/>
        <w:ind w:right="388"/>
        <w:rPr>
          <w:rFonts w:ascii="Century Gothic" w:hAnsi="Century Gothic"/>
        </w:rPr>
      </w:pPr>
      <w:r>
        <w:rPr>
          <w:rFonts w:ascii="Century Gothic" w:hAnsi="Century Gothic"/>
          <w:b/>
        </w:rPr>
        <w:t xml:space="preserve">Art. 7º </w:t>
      </w:r>
      <w:r>
        <w:rPr>
          <w:rFonts w:ascii="Century Gothic" w:hAnsi="Century Gothic"/>
        </w:rPr>
        <w:t>Após a assinatura da licença de uso do Sistema pelo Promotor, seus representantes (o</w:t>
      </w:r>
      <w:r>
        <w:rPr>
          <w:rFonts w:ascii="Century Gothic" w:hAnsi="Century Gothic"/>
          <w:spacing w:val="1"/>
        </w:rPr>
        <w:t xml:space="preserve"> </w:t>
      </w:r>
      <w:r>
        <w:rPr>
          <w:rFonts w:ascii="Century Gothic" w:hAnsi="Century Gothic"/>
        </w:rPr>
        <w:t>Condutor,</w:t>
      </w:r>
      <w:r>
        <w:rPr>
          <w:rFonts w:ascii="Century Gothic" w:hAnsi="Century Gothic"/>
          <w:spacing w:val="-11"/>
        </w:rPr>
        <w:t xml:space="preserve"> </w:t>
      </w:r>
      <w:r>
        <w:rPr>
          <w:rFonts w:ascii="Century Gothic" w:hAnsi="Century Gothic"/>
        </w:rPr>
        <w:t>e</w:t>
      </w:r>
      <w:r>
        <w:rPr>
          <w:rFonts w:ascii="Century Gothic" w:hAnsi="Century Gothic"/>
          <w:spacing w:val="-8"/>
        </w:rPr>
        <w:t xml:space="preserve"> </w:t>
      </w:r>
      <w:r>
        <w:rPr>
          <w:rFonts w:ascii="Century Gothic" w:hAnsi="Century Gothic"/>
        </w:rPr>
        <w:t>as</w:t>
      </w:r>
      <w:r>
        <w:rPr>
          <w:rFonts w:ascii="Century Gothic" w:hAnsi="Century Gothic"/>
          <w:spacing w:val="-7"/>
        </w:rPr>
        <w:t xml:space="preserve"> </w:t>
      </w:r>
      <w:r>
        <w:rPr>
          <w:rFonts w:ascii="Century Gothic" w:hAnsi="Century Gothic"/>
        </w:rPr>
        <w:t>respectivas</w:t>
      </w:r>
      <w:r>
        <w:rPr>
          <w:rFonts w:ascii="Century Gothic" w:hAnsi="Century Gothic"/>
          <w:spacing w:val="-9"/>
        </w:rPr>
        <w:t xml:space="preserve"> </w:t>
      </w:r>
      <w:r>
        <w:rPr>
          <w:rFonts w:ascii="Century Gothic" w:hAnsi="Century Gothic"/>
        </w:rPr>
        <w:t>equipes</w:t>
      </w:r>
      <w:r>
        <w:rPr>
          <w:rFonts w:ascii="Century Gothic" w:hAnsi="Century Gothic"/>
          <w:spacing w:val="-10"/>
        </w:rPr>
        <w:t xml:space="preserve"> </w:t>
      </w:r>
      <w:r>
        <w:rPr>
          <w:rFonts w:ascii="Century Gothic" w:hAnsi="Century Gothic"/>
        </w:rPr>
        <w:t>de</w:t>
      </w:r>
      <w:r>
        <w:rPr>
          <w:rFonts w:ascii="Century Gothic" w:hAnsi="Century Gothic"/>
          <w:spacing w:val="-6"/>
        </w:rPr>
        <w:t xml:space="preserve"> </w:t>
      </w:r>
      <w:r>
        <w:rPr>
          <w:rFonts w:ascii="Century Gothic" w:hAnsi="Century Gothic"/>
        </w:rPr>
        <w:t>apoio)</w:t>
      </w:r>
      <w:r>
        <w:rPr>
          <w:rFonts w:ascii="Century Gothic" w:hAnsi="Century Gothic"/>
          <w:spacing w:val="-8"/>
        </w:rPr>
        <w:t xml:space="preserve"> </w:t>
      </w:r>
      <w:r>
        <w:rPr>
          <w:rFonts w:ascii="Century Gothic" w:hAnsi="Century Gothic"/>
        </w:rPr>
        <w:t>poderão</w:t>
      </w:r>
      <w:r>
        <w:rPr>
          <w:rFonts w:ascii="Century Gothic" w:hAnsi="Century Gothic"/>
          <w:spacing w:val="-9"/>
        </w:rPr>
        <w:t xml:space="preserve"> </w:t>
      </w:r>
      <w:r>
        <w:rPr>
          <w:rFonts w:ascii="Century Gothic" w:hAnsi="Century Gothic"/>
        </w:rPr>
        <w:t>ser</w:t>
      </w:r>
      <w:r>
        <w:rPr>
          <w:rFonts w:ascii="Century Gothic" w:hAnsi="Century Gothic"/>
          <w:spacing w:val="-8"/>
        </w:rPr>
        <w:t xml:space="preserve"> </w:t>
      </w:r>
      <w:r>
        <w:rPr>
          <w:rFonts w:ascii="Century Gothic" w:hAnsi="Century Gothic"/>
        </w:rPr>
        <w:t>cadastrados</w:t>
      </w:r>
      <w:r>
        <w:rPr>
          <w:rFonts w:ascii="Century Gothic" w:hAnsi="Century Gothic"/>
          <w:spacing w:val="-3"/>
        </w:rPr>
        <w:t xml:space="preserve"> </w:t>
      </w:r>
      <w:r>
        <w:rPr>
          <w:rFonts w:ascii="Century Gothic" w:hAnsi="Century Gothic"/>
        </w:rPr>
        <w:t>como</w:t>
      </w:r>
      <w:r>
        <w:rPr>
          <w:rFonts w:ascii="Century Gothic" w:hAnsi="Century Gothic"/>
          <w:spacing w:val="-6"/>
        </w:rPr>
        <w:t xml:space="preserve"> </w:t>
      </w:r>
      <w:r>
        <w:rPr>
          <w:rFonts w:ascii="Century Gothic" w:hAnsi="Century Gothic"/>
        </w:rPr>
        <w:t>usuários</w:t>
      </w:r>
      <w:r>
        <w:rPr>
          <w:rFonts w:ascii="Century Gothic" w:hAnsi="Century Gothic"/>
          <w:spacing w:val="-8"/>
        </w:rPr>
        <w:t xml:space="preserve"> </w:t>
      </w:r>
      <w:r>
        <w:rPr>
          <w:rFonts w:ascii="Century Gothic" w:hAnsi="Century Gothic"/>
        </w:rPr>
        <w:t>e</w:t>
      </w:r>
      <w:r>
        <w:rPr>
          <w:rFonts w:ascii="Century Gothic" w:hAnsi="Century Gothic"/>
          <w:spacing w:val="-5"/>
        </w:rPr>
        <w:t xml:space="preserve"> </w:t>
      </w:r>
      <w:r>
        <w:rPr>
          <w:rFonts w:ascii="Century Gothic" w:hAnsi="Century Gothic"/>
        </w:rPr>
        <w:t>assim</w:t>
      </w:r>
      <w:r>
        <w:rPr>
          <w:rFonts w:ascii="Century Gothic" w:hAnsi="Century Gothic"/>
          <w:spacing w:val="-5"/>
        </w:rPr>
        <w:t xml:space="preserve"> </w:t>
      </w:r>
      <w:r>
        <w:rPr>
          <w:rFonts w:ascii="Century Gothic" w:hAnsi="Century Gothic"/>
        </w:rPr>
        <w:t>ter</w:t>
      </w:r>
      <w:r>
        <w:rPr>
          <w:rFonts w:ascii="Century Gothic" w:hAnsi="Century Gothic"/>
          <w:spacing w:val="-58"/>
        </w:rPr>
        <w:t xml:space="preserve"> </w:t>
      </w:r>
      <w:r>
        <w:rPr>
          <w:rFonts w:ascii="Century Gothic" w:hAnsi="Century Gothic"/>
        </w:rPr>
        <w:t>pleno</w:t>
      </w:r>
      <w:r>
        <w:rPr>
          <w:rFonts w:ascii="Century Gothic" w:hAnsi="Century Gothic"/>
          <w:spacing w:val="-1"/>
        </w:rPr>
        <w:t xml:space="preserve"> </w:t>
      </w:r>
      <w:r>
        <w:rPr>
          <w:rFonts w:ascii="Century Gothic" w:hAnsi="Century Gothic"/>
        </w:rPr>
        <w:t>acesso</w:t>
      </w:r>
      <w:r>
        <w:rPr>
          <w:rFonts w:ascii="Century Gothic" w:hAnsi="Century Gothic"/>
          <w:spacing w:val="2"/>
        </w:rPr>
        <w:t xml:space="preserve"> </w:t>
      </w:r>
      <w:r>
        <w:rPr>
          <w:rFonts w:ascii="Century Gothic" w:hAnsi="Century Gothic"/>
        </w:rPr>
        <w:t>às funcionalidades</w:t>
      </w:r>
      <w:r>
        <w:rPr>
          <w:rFonts w:ascii="Century Gothic" w:hAnsi="Century Gothic"/>
          <w:spacing w:val="-3"/>
        </w:rPr>
        <w:t xml:space="preserve"> </w:t>
      </w:r>
      <w:r>
        <w:rPr>
          <w:rFonts w:ascii="Century Gothic" w:hAnsi="Century Gothic"/>
        </w:rPr>
        <w:t>pertinentes a seus</w:t>
      </w:r>
      <w:r>
        <w:rPr>
          <w:rFonts w:ascii="Century Gothic" w:hAnsi="Century Gothic"/>
          <w:spacing w:val="2"/>
        </w:rPr>
        <w:t xml:space="preserve"> </w:t>
      </w:r>
      <w:r>
        <w:rPr>
          <w:rFonts w:ascii="Century Gothic" w:hAnsi="Century Gothic"/>
        </w:rPr>
        <w:t>perfis.</w:t>
      </w:r>
    </w:p>
    <w:p w14:paraId="02EBE8E3">
      <w:pPr>
        <w:pStyle w:val="2"/>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IV –</w:t>
      </w:r>
      <w:r>
        <w:rPr>
          <w:rFonts w:ascii="Century Gothic" w:hAnsi="Century Gothic"/>
          <w:spacing w:val="-1"/>
        </w:rPr>
        <w:t xml:space="preserve"> </w:t>
      </w:r>
      <w:r>
        <w:rPr>
          <w:rFonts w:ascii="Century Gothic" w:hAnsi="Century Gothic"/>
        </w:rPr>
        <w:t>DO PROMOTOR</w:t>
      </w:r>
    </w:p>
    <w:p w14:paraId="28A8BA5C">
      <w:pPr>
        <w:pStyle w:val="13"/>
        <w:spacing w:before="139" w:line="360" w:lineRule="auto"/>
        <w:ind w:right="390"/>
        <w:rPr>
          <w:rFonts w:ascii="Century Gothic" w:hAnsi="Century Gothic"/>
        </w:rPr>
        <w:sectPr>
          <w:pgSz w:w="11910" w:h="16840"/>
          <w:pgMar w:top="1580" w:right="740" w:bottom="280" w:left="1300" w:header="720" w:footer="720" w:gutter="0"/>
          <w:cols w:space="720" w:num="1"/>
        </w:sectPr>
      </w:pPr>
      <w:r>
        <w:rPr>
          <w:rFonts w:ascii="Century Gothic" w:hAnsi="Century Gothic"/>
          <w:b/>
        </w:rPr>
        <w:t xml:space="preserve">Art. 8º </w:t>
      </w:r>
      <w:r>
        <w:rPr>
          <w:rFonts w:ascii="Century Gothic" w:hAnsi="Century Gothic"/>
        </w:rPr>
        <w:t>A autoridade máxima do Promotor no sistema é o usuário com perfil de Autoridade</w:t>
      </w:r>
      <w:r>
        <w:rPr>
          <w:rFonts w:ascii="Century Gothic" w:hAnsi="Century Gothic"/>
          <w:spacing w:val="1"/>
        </w:rPr>
        <w:t xml:space="preserve"> </w:t>
      </w:r>
      <w:r>
        <w:rPr>
          <w:rFonts w:ascii="Century Gothic" w:hAnsi="Century Gothic"/>
        </w:rPr>
        <w:t>Competente.</w:t>
      </w:r>
      <w:r>
        <w:rPr>
          <w:rFonts w:ascii="Century Gothic" w:hAnsi="Century Gothic"/>
          <w:spacing w:val="1"/>
        </w:rPr>
        <w:t xml:space="preserve"> </w:t>
      </w:r>
      <w:r>
        <w:rPr>
          <w:rFonts w:ascii="Century Gothic" w:hAnsi="Century Gothic"/>
        </w:rPr>
        <w:t>É de</w:t>
      </w:r>
      <w:r>
        <w:rPr>
          <w:rFonts w:ascii="Century Gothic" w:hAnsi="Century Gothic"/>
          <w:spacing w:val="1"/>
        </w:rPr>
        <w:t xml:space="preserve"> </w:t>
      </w:r>
      <w:r>
        <w:rPr>
          <w:rFonts w:ascii="Century Gothic" w:hAnsi="Century Gothic"/>
        </w:rPr>
        <w:t>sua</w:t>
      </w:r>
      <w:r>
        <w:rPr>
          <w:rFonts w:ascii="Century Gothic" w:hAnsi="Century Gothic"/>
          <w:spacing w:val="1"/>
        </w:rPr>
        <w:t xml:space="preserve"> </w:t>
      </w:r>
      <w:r>
        <w:rPr>
          <w:rFonts w:ascii="Century Gothic" w:hAnsi="Century Gothic"/>
        </w:rPr>
        <w:t>responsabilidade</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nomeação,</w:t>
      </w:r>
      <w:r>
        <w:rPr>
          <w:rFonts w:ascii="Century Gothic" w:hAnsi="Century Gothic"/>
          <w:spacing w:val="1"/>
        </w:rPr>
        <w:t xml:space="preserve"> </w:t>
      </w:r>
      <w:r>
        <w:rPr>
          <w:rFonts w:ascii="Century Gothic" w:hAnsi="Century Gothic"/>
        </w:rPr>
        <w:t>gestão</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controle</w:t>
      </w:r>
      <w:r>
        <w:rPr>
          <w:rFonts w:ascii="Century Gothic" w:hAnsi="Century Gothic"/>
          <w:spacing w:val="1"/>
        </w:rPr>
        <w:t xml:space="preserve"> </w:t>
      </w:r>
      <w:r>
        <w:rPr>
          <w:rFonts w:ascii="Century Gothic" w:hAnsi="Century Gothic"/>
        </w:rPr>
        <w:t>dos</w:t>
      </w:r>
      <w:r>
        <w:rPr>
          <w:rFonts w:ascii="Century Gothic" w:hAnsi="Century Gothic"/>
          <w:spacing w:val="1"/>
        </w:rPr>
        <w:t xml:space="preserve"> </w:t>
      </w:r>
      <w:r>
        <w:rPr>
          <w:rFonts w:ascii="Century Gothic" w:hAnsi="Century Gothic"/>
        </w:rPr>
        <w:t>usuários</w:t>
      </w:r>
      <w:r>
        <w:rPr>
          <w:rFonts w:ascii="Century Gothic" w:hAnsi="Century Gothic"/>
          <w:spacing w:val="1"/>
        </w:rPr>
        <w:t xml:space="preserve"> </w:t>
      </w:r>
      <w:r>
        <w:rPr>
          <w:rFonts w:ascii="Century Gothic" w:hAnsi="Century Gothic"/>
        </w:rPr>
        <w:t>que</w:t>
      </w:r>
      <w:r>
        <w:rPr>
          <w:rFonts w:ascii="Century Gothic" w:hAnsi="Century Gothic"/>
          <w:spacing w:val="-57"/>
        </w:rPr>
        <w:t xml:space="preserve"> </w:t>
      </w:r>
      <w:r>
        <w:rPr>
          <w:rFonts w:ascii="Century Gothic" w:hAnsi="Century Gothic"/>
        </w:rPr>
        <w:t>representam</w:t>
      </w:r>
      <w:r>
        <w:rPr>
          <w:rFonts w:ascii="Century Gothic" w:hAnsi="Century Gothic"/>
          <w:spacing w:val="13"/>
        </w:rPr>
        <w:t xml:space="preserve"> </w:t>
      </w:r>
      <w:r>
        <w:rPr>
          <w:rFonts w:ascii="Century Gothic" w:hAnsi="Century Gothic"/>
        </w:rPr>
        <w:t>o</w:t>
      </w:r>
      <w:r>
        <w:rPr>
          <w:rFonts w:ascii="Century Gothic" w:hAnsi="Century Gothic"/>
          <w:spacing w:val="13"/>
        </w:rPr>
        <w:t xml:space="preserve"> </w:t>
      </w:r>
      <w:r>
        <w:rPr>
          <w:rFonts w:ascii="Century Gothic" w:hAnsi="Century Gothic"/>
        </w:rPr>
        <w:t>Promotor</w:t>
      </w:r>
      <w:r>
        <w:rPr>
          <w:rFonts w:ascii="Century Gothic" w:hAnsi="Century Gothic"/>
          <w:spacing w:val="17"/>
        </w:rPr>
        <w:t xml:space="preserve"> </w:t>
      </w:r>
      <w:r>
        <w:rPr>
          <w:rFonts w:ascii="Century Gothic" w:hAnsi="Century Gothic"/>
        </w:rPr>
        <w:t>no</w:t>
      </w:r>
      <w:r>
        <w:rPr>
          <w:rFonts w:ascii="Century Gothic" w:hAnsi="Century Gothic"/>
          <w:spacing w:val="13"/>
        </w:rPr>
        <w:t xml:space="preserve"> </w:t>
      </w:r>
      <w:r>
        <w:rPr>
          <w:rFonts w:ascii="Century Gothic" w:hAnsi="Century Gothic"/>
        </w:rPr>
        <w:t>sistema.</w:t>
      </w:r>
      <w:r>
        <w:rPr>
          <w:rFonts w:ascii="Century Gothic" w:hAnsi="Century Gothic"/>
          <w:spacing w:val="14"/>
        </w:rPr>
        <w:t xml:space="preserve"> </w:t>
      </w:r>
      <w:r>
        <w:rPr>
          <w:rFonts w:ascii="Century Gothic" w:hAnsi="Century Gothic"/>
        </w:rPr>
        <w:t>Estes</w:t>
      </w:r>
      <w:r>
        <w:rPr>
          <w:rFonts w:ascii="Century Gothic" w:hAnsi="Century Gothic"/>
          <w:spacing w:val="15"/>
        </w:rPr>
        <w:t xml:space="preserve"> </w:t>
      </w:r>
      <w:r>
        <w:rPr>
          <w:rFonts w:ascii="Century Gothic" w:hAnsi="Century Gothic"/>
        </w:rPr>
        <w:t>representantes</w:t>
      </w:r>
      <w:r>
        <w:rPr>
          <w:rFonts w:ascii="Century Gothic" w:hAnsi="Century Gothic"/>
          <w:spacing w:val="13"/>
        </w:rPr>
        <w:t xml:space="preserve"> </w:t>
      </w:r>
      <w:r>
        <w:rPr>
          <w:rFonts w:ascii="Century Gothic" w:hAnsi="Century Gothic"/>
        </w:rPr>
        <w:t>podem</w:t>
      </w:r>
      <w:r>
        <w:rPr>
          <w:rFonts w:ascii="Century Gothic" w:hAnsi="Century Gothic"/>
          <w:spacing w:val="11"/>
        </w:rPr>
        <w:t xml:space="preserve"> </w:t>
      </w:r>
      <w:r>
        <w:rPr>
          <w:rFonts w:ascii="Century Gothic" w:hAnsi="Century Gothic"/>
        </w:rPr>
        <w:t>ser</w:t>
      </w:r>
      <w:r>
        <w:rPr>
          <w:rFonts w:ascii="Century Gothic" w:hAnsi="Century Gothic"/>
          <w:spacing w:val="15"/>
        </w:rPr>
        <w:t xml:space="preserve"> </w:t>
      </w:r>
      <w:r>
        <w:rPr>
          <w:rFonts w:ascii="Century Gothic" w:hAnsi="Century Gothic"/>
        </w:rPr>
        <w:t>cadastrados</w:t>
      </w:r>
      <w:r>
        <w:rPr>
          <w:rFonts w:ascii="Century Gothic" w:hAnsi="Century Gothic"/>
          <w:spacing w:val="16"/>
        </w:rPr>
        <w:t xml:space="preserve"> </w:t>
      </w:r>
      <w:r>
        <w:rPr>
          <w:rFonts w:ascii="Century Gothic" w:hAnsi="Century Gothic"/>
        </w:rPr>
        <w:t>pela</w:t>
      </w:r>
      <w:r>
        <w:rPr>
          <w:rFonts w:ascii="Century Gothic" w:hAnsi="Century Gothic"/>
          <w:spacing w:val="13"/>
        </w:rPr>
        <w:t xml:space="preserve"> </w:t>
      </w:r>
      <w:r>
        <w:rPr>
          <w:rFonts w:ascii="Century Gothic" w:hAnsi="Century Gothic"/>
        </w:rPr>
        <w:t>própria</w:t>
      </w:r>
    </w:p>
    <w:p w14:paraId="718135F1">
      <w:pPr>
        <w:pStyle w:val="13"/>
        <w:spacing w:before="8"/>
        <w:rPr>
          <w:rFonts w:ascii="Century Gothic" w:hAnsi="Century Gothic"/>
          <w:sz w:val="22"/>
        </w:rPr>
      </w:pPr>
    </w:p>
    <w:p w14:paraId="04FF5FCE">
      <w:pPr>
        <w:pStyle w:val="13"/>
        <w:spacing w:line="360" w:lineRule="auto"/>
        <w:ind w:right="391"/>
        <w:rPr>
          <w:rFonts w:ascii="Century Gothic" w:hAnsi="Century Gothic"/>
        </w:rPr>
      </w:pPr>
      <w:r>
        <w:rPr>
          <w:rFonts w:ascii="Century Gothic" w:hAnsi="Century Gothic"/>
        </w:rPr>
        <w:t>Autoridade Competente ou serem informados no formulário presente na licença de uso do</w:t>
      </w:r>
      <w:r>
        <w:rPr>
          <w:rFonts w:ascii="Century Gothic" w:hAnsi="Century Gothic"/>
          <w:spacing w:val="1"/>
        </w:rPr>
        <w:t xml:space="preserve"> </w:t>
      </w:r>
      <w:r>
        <w:rPr>
          <w:rFonts w:ascii="Century Gothic" w:hAnsi="Century Gothic"/>
        </w:rPr>
        <w:t>Sistema.</w:t>
      </w:r>
    </w:p>
    <w:p w14:paraId="540B220C">
      <w:pPr>
        <w:pStyle w:val="13"/>
        <w:spacing w:line="360" w:lineRule="auto"/>
        <w:ind w:right="388"/>
        <w:rPr>
          <w:rFonts w:ascii="Century Gothic" w:hAnsi="Century Gothic"/>
        </w:rPr>
      </w:pPr>
      <w:r>
        <w:rPr>
          <w:rFonts w:ascii="Century Gothic" w:hAnsi="Century Gothic"/>
          <w:b/>
        </w:rPr>
        <w:t xml:space="preserve">Art. 9º </w:t>
      </w:r>
      <w:r>
        <w:rPr>
          <w:rFonts w:ascii="Century Gothic" w:hAnsi="Century Gothic"/>
        </w:rPr>
        <w:t>O chamamento de interessados para participar em licitações caberá ao Promotor e será</w:t>
      </w:r>
      <w:r>
        <w:rPr>
          <w:rFonts w:ascii="Century Gothic" w:hAnsi="Century Gothic"/>
          <w:spacing w:val="-57"/>
        </w:rPr>
        <w:t xml:space="preserve"> </w:t>
      </w:r>
      <w:r>
        <w:rPr>
          <w:rFonts w:ascii="Century Gothic" w:hAnsi="Century Gothic"/>
        </w:rPr>
        <w:t>feito por meio de publicação de edital no Sistema da BLL COMPRAS. No acesso público do</w:t>
      </w:r>
      <w:r>
        <w:rPr>
          <w:rFonts w:ascii="Century Gothic" w:hAnsi="Century Gothic"/>
          <w:spacing w:val="1"/>
        </w:rPr>
        <w:t xml:space="preserve"> </w:t>
      </w:r>
      <w:r>
        <w:rPr>
          <w:rFonts w:ascii="Century Gothic" w:hAnsi="Century Gothic"/>
        </w:rPr>
        <w:t>Sistema são divulgadas as principais informações do edital, assim como é disponibilizada a</w:t>
      </w:r>
      <w:r>
        <w:rPr>
          <w:rFonts w:ascii="Century Gothic" w:hAnsi="Century Gothic"/>
          <w:spacing w:val="1"/>
        </w:rPr>
        <w:t xml:space="preserve"> </w:t>
      </w:r>
      <w:r>
        <w:rPr>
          <w:rFonts w:ascii="Century Gothic" w:hAnsi="Century Gothic"/>
        </w:rPr>
        <w:t>íntegra</w:t>
      </w:r>
      <w:r>
        <w:rPr>
          <w:rFonts w:ascii="Century Gothic" w:hAnsi="Century Gothic"/>
          <w:spacing w:val="-3"/>
        </w:rPr>
        <w:t xml:space="preserve"> </w:t>
      </w:r>
      <w:r>
        <w:rPr>
          <w:rFonts w:ascii="Century Gothic" w:hAnsi="Century Gothic"/>
        </w:rPr>
        <w:t>do mesmo para download.</w:t>
      </w:r>
    </w:p>
    <w:p w14:paraId="4A2619C0">
      <w:pPr>
        <w:pStyle w:val="13"/>
        <w:spacing w:before="1"/>
        <w:rPr>
          <w:rFonts w:ascii="Century Gothic" w:hAnsi="Century Gothic"/>
        </w:rPr>
      </w:pPr>
      <w:r>
        <w:rPr>
          <w:rFonts w:ascii="Century Gothic" w:hAnsi="Century Gothic"/>
          <w:b/>
        </w:rPr>
        <w:t>§</w:t>
      </w:r>
      <w:r>
        <w:rPr>
          <w:rFonts w:ascii="Century Gothic" w:hAnsi="Century Gothic"/>
          <w:b/>
          <w:spacing w:val="-1"/>
        </w:rPr>
        <w:t xml:space="preserve"> </w:t>
      </w:r>
      <w:r>
        <w:rPr>
          <w:rFonts w:ascii="Century Gothic" w:hAnsi="Century Gothic"/>
          <w:b/>
        </w:rPr>
        <w:t>1º</w:t>
      </w:r>
      <w:r>
        <w:rPr>
          <w:rFonts w:ascii="Century Gothic" w:hAnsi="Century Gothic"/>
          <w:b/>
          <w:spacing w:val="-1"/>
        </w:rPr>
        <w:t xml:space="preserve"> </w:t>
      </w:r>
      <w:r>
        <w:rPr>
          <w:rFonts w:ascii="Century Gothic" w:hAnsi="Century Gothic"/>
        </w:rPr>
        <w:t>Na</w:t>
      </w:r>
      <w:r>
        <w:rPr>
          <w:rFonts w:ascii="Century Gothic" w:hAnsi="Century Gothic"/>
          <w:spacing w:val="-3"/>
        </w:rPr>
        <w:t xml:space="preserve"> </w:t>
      </w:r>
      <w:r>
        <w:rPr>
          <w:rFonts w:ascii="Century Gothic" w:hAnsi="Century Gothic"/>
        </w:rPr>
        <w:t>publicação</w:t>
      </w:r>
      <w:r>
        <w:rPr>
          <w:rFonts w:ascii="Century Gothic" w:hAnsi="Century Gothic"/>
          <w:spacing w:val="-1"/>
        </w:rPr>
        <w:t xml:space="preserve"> </w:t>
      </w:r>
      <w:r>
        <w:rPr>
          <w:rFonts w:ascii="Century Gothic" w:hAnsi="Century Gothic"/>
        </w:rPr>
        <w:t>referida neste artigo</w:t>
      </w:r>
      <w:r>
        <w:rPr>
          <w:rFonts w:ascii="Century Gothic" w:hAnsi="Century Gothic"/>
          <w:spacing w:val="-1"/>
        </w:rPr>
        <w:t xml:space="preserve"> </w:t>
      </w:r>
      <w:r>
        <w:rPr>
          <w:rFonts w:ascii="Century Gothic" w:hAnsi="Century Gothic"/>
        </w:rPr>
        <w:t>deverão constar</w:t>
      </w:r>
      <w:r>
        <w:rPr>
          <w:rFonts w:ascii="Century Gothic" w:hAnsi="Century Gothic"/>
          <w:spacing w:val="-3"/>
        </w:rPr>
        <w:t xml:space="preserve"> </w:t>
      </w:r>
      <w:r>
        <w:rPr>
          <w:rFonts w:ascii="Century Gothic" w:hAnsi="Century Gothic"/>
        </w:rPr>
        <w:t>também:</w:t>
      </w:r>
    </w:p>
    <w:p w14:paraId="32B6AA1A">
      <w:pPr>
        <w:pStyle w:val="38"/>
        <w:widowControl w:val="0"/>
        <w:numPr>
          <w:ilvl w:val="0"/>
          <w:numId w:val="20"/>
        </w:numPr>
        <w:tabs>
          <w:tab w:val="left" w:pos="1109"/>
          <w:tab w:val="left" w:pos="1110"/>
        </w:tabs>
        <w:autoSpaceDE w:val="0"/>
        <w:autoSpaceDN w:val="0"/>
        <w:spacing w:before="136"/>
        <w:contextualSpacing w:val="0"/>
        <w:rPr>
          <w:rFonts w:ascii="Century Gothic" w:hAnsi="Century Gothic"/>
        </w:rPr>
      </w:pPr>
      <w:r>
        <w:rPr>
          <w:rFonts w:ascii="Century Gothic" w:hAnsi="Century Gothic"/>
        </w:rPr>
        <w:t>O</w:t>
      </w:r>
      <w:r>
        <w:rPr>
          <w:rFonts w:ascii="Century Gothic" w:hAnsi="Century Gothic"/>
          <w:spacing w:val="-1"/>
        </w:rPr>
        <w:t xml:space="preserve"> </w:t>
      </w:r>
      <w:r>
        <w:rPr>
          <w:rFonts w:ascii="Century Gothic" w:hAnsi="Century Gothic"/>
        </w:rPr>
        <w:t>endereço</w:t>
      </w:r>
      <w:r>
        <w:rPr>
          <w:rFonts w:ascii="Century Gothic" w:hAnsi="Century Gothic"/>
          <w:spacing w:val="-4"/>
        </w:rPr>
        <w:t xml:space="preserve"> </w:t>
      </w:r>
      <w:r>
        <w:rPr>
          <w:rFonts w:ascii="Century Gothic" w:hAnsi="Century Gothic"/>
        </w:rPr>
        <w:t>eletrônico da BLL COMPRAS</w:t>
      </w:r>
      <w:r>
        <w:rPr>
          <w:rFonts w:ascii="Century Gothic" w:hAnsi="Century Gothic"/>
          <w:spacing w:val="-3"/>
        </w:rPr>
        <w:t xml:space="preserve"> </w:t>
      </w:r>
      <w:r>
        <w:rPr>
          <w:rFonts w:ascii="Century Gothic" w:hAnsi="Century Gothic"/>
        </w:rPr>
        <w:t>(</w:t>
      </w:r>
      <w:r>
        <w:rPr>
          <w:rFonts w:ascii="Century Gothic" w:hAnsi="Century Gothic"/>
          <w:color w:val="0562C1"/>
          <w:u w:val="single" w:color="0562C1"/>
        </w:rPr>
        <w:t>www.bll.org.br</w:t>
      </w:r>
      <w:r>
        <w:rPr>
          <w:rFonts w:ascii="Century Gothic" w:hAnsi="Century Gothic"/>
        </w:rPr>
        <w:t>);</w:t>
      </w:r>
    </w:p>
    <w:p w14:paraId="24A868A3">
      <w:pPr>
        <w:pStyle w:val="38"/>
        <w:widowControl w:val="0"/>
        <w:numPr>
          <w:ilvl w:val="0"/>
          <w:numId w:val="20"/>
        </w:numPr>
        <w:tabs>
          <w:tab w:val="left" w:pos="1109"/>
          <w:tab w:val="left" w:pos="1110"/>
        </w:tabs>
        <w:autoSpaceDE w:val="0"/>
        <w:autoSpaceDN w:val="0"/>
        <w:spacing w:before="140" w:line="360" w:lineRule="auto"/>
        <w:ind w:left="401" w:right="390" w:firstLine="0"/>
        <w:contextualSpacing w:val="0"/>
        <w:rPr>
          <w:rFonts w:ascii="Century Gothic" w:hAnsi="Century Gothic"/>
        </w:rPr>
      </w:pPr>
      <w:r>
        <w:rPr>
          <w:rFonts w:ascii="Century Gothic" w:hAnsi="Century Gothic"/>
        </w:rPr>
        <w:t>A</w:t>
      </w:r>
      <w:r>
        <w:rPr>
          <w:rFonts w:ascii="Century Gothic" w:hAnsi="Century Gothic"/>
          <w:spacing w:val="8"/>
        </w:rPr>
        <w:t xml:space="preserve"> </w:t>
      </w:r>
      <w:r>
        <w:rPr>
          <w:rFonts w:ascii="Century Gothic" w:hAnsi="Century Gothic"/>
        </w:rPr>
        <w:t>data</w:t>
      </w:r>
      <w:r>
        <w:rPr>
          <w:rFonts w:ascii="Century Gothic" w:hAnsi="Century Gothic"/>
          <w:spacing w:val="12"/>
        </w:rPr>
        <w:t xml:space="preserve"> </w:t>
      </w:r>
      <w:r>
        <w:rPr>
          <w:rFonts w:ascii="Century Gothic" w:hAnsi="Century Gothic"/>
        </w:rPr>
        <w:t>e</w:t>
      </w:r>
      <w:r>
        <w:rPr>
          <w:rFonts w:ascii="Century Gothic" w:hAnsi="Century Gothic"/>
          <w:spacing w:val="9"/>
        </w:rPr>
        <w:t xml:space="preserve"> </w:t>
      </w:r>
      <w:r>
        <w:rPr>
          <w:rFonts w:ascii="Century Gothic" w:hAnsi="Century Gothic"/>
        </w:rPr>
        <w:t>o</w:t>
      </w:r>
      <w:r>
        <w:rPr>
          <w:rFonts w:ascii="Century Gothic" w:hAnsi="Century Gothic"/>
          <w:spacing w:val="8"/>
        </w:rPr>
        <w:t xml:space="preserve"> </w:t>
      </w:r>
      <w:r>
        <w:rPr>
          <w:rFonts w:ascii="Century Gothic" w:hAnsi="Century Gothic"/>
        </w:rPr>
        <w:t>horário</w:t>
      </w:r>
      <w:r>
        <w:rPr>
          <w:rFonts w:ascii="Century Gothic" w:hAnsi="Century Gothic"/>
          <w:spacing w:val="9"/>
        </w:rPr>
        <w:t xml:space="preserve"> </w:t>
      </w:r>
      <w:r>
        <w:rPr>
          <w:rFonts w:ascii="Century Gothic" w:hAnsi="Century Gothic"/>
        </w:rPr>
        <w:t>limites</w:t>
      </w:r>
      <w:r>
        <w:rPr>
          <w:rFonts w:ascii="Century Gothic" w:hAnsi="Century Gothic"/>
          <w:spacing w:val="9"/>
        </w:rPr>
        <w:t xml:space="preserve"> </w:t>
      </w:r>
      <w:r>
        <w:rPr>
          <w:rFonts w:ascii="Century Gothic" w:hAnsi="Century Gothic"/>
        </w:rPr>
        <w:t>para</w:t>
      </w:r>
      <w:r>
        <w:rPr>
          <w:rFonts w:ascii="Century Gothic" w:hAnsi="Century Gothic"/>
          <w:spacing w:val="8"/>
        </w:rPr>
        <w:t xml:space="preserve"> </w:t>
      </w:r>
      <w:r>
        <w:rPr>
          <w:rFonts w:ascii="Century Gothic" w:hAnsi="Century Gothic"/>
        </w:rPr>
        <w:t>encaminhamento</w:t>
      </w:r>
      <w:r>
        <w:rPr>
          <w:rFonts w:ascii="Century Gothic" w:hAnsi="Century Gothic"/>
          <w:spacing w:val="13"/>
        </w:rPr>
        <w:t xml:space="preserve"> </w:t>
      </w:r>
      <w:r>
        <w:rPr>
          <w:rFonts w:ascii="Century Gothic" w:hAnsi="Century Gothic"/>
        </w:rPr>
        <w:t>das</w:t>
      </w:r>
      <w:r>
        <w:rPr>
          <w:rFonts w:ascii="Century Gothic" w:hAnsi="Century Gothic"/>
          <w:spacing w:val="7"/>
        </w:rPr>
        <w:t xml:space="preserve"> </w:t>
      </w:r>
      <w:r>
        <w:rPr>
          <w:rFonts w:ascii="Century Gothic" w:hAnsi="Century Gothic"/>
        </w:rPr>
        <w:t>propostas</w:t>
      </w:r>
      <w:r>
        <w:rPr>
          <w:rFonts w:ascii="Century Gothic" w:hAnsi="Century Gothic"/>
          <w:spacing w:val="9"/>
        </w:rPr>
        <w:t xml:space="preserve"> </w:t>
      </w:r>
      <w:r>
        <w:rPr>
          <w:rFonts w:ascii="Century Gothic" w:hAnsi="Century Gothic"/>
        </w:rPr>
        <w:t>e</w:t>
      </w:r>
      <w:r>
        <w:rPr>
          <w:rFonts w:ascii="Century Gothic" w:hAnsi="Century Gothic"/>
          <w:spacing w:val="10"/>
        </w:rPr>
        <w:t xml:space="preserve"> </w:t>
      </w:r>
      <w:r>
        <w:rPr>
          <w:rFonts w:ascii="Century Gothic" w:hAnsi="Century Gothic"/>
        </w:rPr>
        <w:t>início</w:t>
      </w:r>
      <w:r>
        <w:rPr>
          <w:rFonts w:ascii="Century Gothic" w:hAnsi="Century Gothic"/>
          <w:spacing w:val="9"/>
        </w:rPr>
        <w:t xml:space="preserve"> </w:t>
      </w:r>
      <w:r>
        <w:rPr>
          <w:rFonts w:ascii="Century Gothic" w:hAnsi="Century Gothic"/>
        </w:rPr>
        <w:t>previsto</w:t>
      </w:r>
      <w:r>
        <w:rPr>
          <w:rFonts w:ascii="Century Gothic" w:hAnsi="Century Gothic"/>
          <w:spacing w:val="9"/>
        </w:rPr>
        <w:t xml:space="preserve"> </w:t>
      </w:r>
      <w:r>
        <w:rPr>
          <w:rFonts w:ascii="Century Gothic" w:hAnsi="Century Gothic"/>
        </w:rPr>
        <w:t>para</w:t>
      </w:r>
      <w:r>
        <w:rPr>
          <w:rFonts w:ascii="Century Gothic" w:hAnsi="Century Gothic"/>
          <w:spacing w:val="9"/>
        </w:rPr>
        <w:t xml:space="preserve"> </w:t>
      </w:r>
      <w:r>
        <w:rPr>
          <w:rFonts w:ascii="Century Gothic" w:hAnsi="Century Gothic"/>
        </w:rPr>
        <w:t>a</w:t>
      </w:r>
      <w:r>
        <w:rPr>
          <w:rFonts w:ascii="Century Gothic" w:hAnsi="Century Gothic"/>
          <w:spacing w:val="-57"/>
        </w:rPr>
        <w:t xml:space="preserve"> </w:t>
      </w:r>
      <w:r>
        <w:rPr>
          <w:rFonts w:ascii="Century Gothic" w:hAnsi="Century Gothic"/>
        </w:rPr>
        <w:t>etapa</w:t>
      </w:r>
      <w:r>
        <w:rPr>
          <w:rFonts w:ascii="Century Gothic" w:hAnsi="Century Gothic"/>
          <w:spacing w:val="-1"/>
        </w:rPr>
        <w:t xml:space="preserve"> </w:t>
      </w:r>
      <w:r>
        <w:rPr>
          <w:rFonts w:ascii="Century Gothic" w:hAnsi="Century Gothic"/>
        </w:rPr>
        <w:t>de lances;</w:t>
      </w:r>
    </w:p>
    <w:p w14:paraId="6BC2E9BD">
      <w:pPr>
        <w:pStyle w:val="38"/>
        <w:widowControl w:val="0"/>
        <w:numPr>
          <w:ilvl w:val="0"/>
          <w:numId w:val="20"/>
        </w:numPr>
        <w:tabs>
          <w:tab w:val="left" w:pos="1109"/>
          <w:tab w:val="left" w:pos="1110"/>
        </w:tabs>
        <w:autoSpaceDE w:val="0"/>
        <w:autoSpaceDN w:val="0"/>
        <w:spacing w:line="360" w:lineRule="auto"/>
        <w:ind w:left="401" w:right="391" w:firstLine="0"/>
        <w:contextualSpacing w:val="0"/>
        <w:rPr>
          <w:rFonts w:ascii="Century Gothic" w:hAnsi="Century Gothic"/>
        </w:rPr>
      </w:pPr>
      <w:r>
        <w:rPr>
          <w:rFonts w:ascii="Century Gothic" w:hAnsi="Century Gothic"/>
        </w:rPr>
        <w:t>Descrição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objeto</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licitação,</w:t>
      </w:r>
      <w:r>
        <w:rPr>
          <w:rFonts w:ascii="Century Gothic" w:hAnsi="Century Gothic"/>
          <w:spacing w:val="1"/>
        </w:rPr>
        <w:t xml:space="preserve"> </w:t>
      </w:r>
      <w:r>
        <w:rPr>
          <w:rFonts w:ascii="Century Gothic" w:hAnsi="Century Gothic"/>
        </w:rPr>
        <w:t>listagem</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itens</w:t>
      </w:r>
      <w:r>
        <w:rPr>
          <w:rFonts w:ascii="Century Gothic" w:hAnsi="Century Gothic"/>
          <w:spacing w:val="4"/>
        </w:rPr>
        <w:t xml:space="preserve"> </w:t>
      </w:r>
      <w:r>
        <w:rPr>
          <w:rFonts w:ascii="Century Gothic" w:hAnsi="Century Gothic"/>
        </w:rPr>
        <w:t>e</w:t>
      </w:r>
      <w:r>
        <w:rPr>
          <w:rFonts w:ascii="Century Gothic" w:hAnsi="Century Gothic"/>
          <w:spacing w:val="1"/>
        </w:rPr>
        <w:t xml:space="preserve"> </w:t>
      </w:r>
      <w:r>
        <w:rPr>
          <w:rFonts w:ascii="Century Gothic" w:hAnsi="Century Gothic"/>
        </w:rPr>
        <w:t>respectivos</w:t>
      </w:r>
      <w:r>
        <w:rPr>
          <w:rFonts w:ascii="Century Gothic" w:hAnsi="Century Gothic"/>
          <w:spacing w:val="2"/>
        </w:rPr>
        <w:t xml:space="preserve"> </w:t>
      </w:r>
      <w:r>
        <w:rPr>
          <w:rFonts w:ascii="Century Gothic" w:hAnsi="Century Gothic"/>
        </w:rPr>
        <w:t>quantitativos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valores</w:t>
      </w:r>
      <w:r>
        <w:rPr>
          <w:rFonts w:ascii="Century Gothic" w:hAnsi="Century Gothic"/>
          <w:spacing w:val="-57"/>
        </w:rPr>
        <w:t xml:space="preserve"> </w:t>
      </w:r>
      <w:r>
        <w:rPr>
          <w:rFonts w:ascii="Century Gothic" w:hAnsi="Century Gothic"/>
        </w:rPr>
        <w:t>de</w:t>
      </w:r>
      <w:r>
        <w:rPr>
          <w:rFonts w:ascii="Century Gothic" w:hAnsi="Century Gothic"/>
          <w:spacing w:val="-1"/>
        </w:rPr>
        <w:t xml:space="preserve"> </w:t>
      </w:r>
      <w:r>
        <w:rPr>
          <w:rFonts w:ascii="Century Gothic" w:hAnsi="Century Gothic"/>
        </w:rPr>
        <w:t>referência, quando</w:t>
      </w:r>
      <w:r>
        <w:rPr>
          <w:rFonts w:ascii="Century Gothic" w:hAnsi="Century Gothic"/>
          <w:spacing w:val="2"/>
        </w:rPr>
        <w:t xml:space="preserve"> </w:t>
      </w:r>
      <w:r>
        <w:rPr>
          <w:rFonts w:ascii="Century Gothic" w:hAnsi="Century Gothic"/>
        </w:rPr>
        <w:t>estes últimos</w:t>
      </w:r>
      <w:r>
        <w:rPr>
          <w:rFonts w:ascii="Century Gothic" w:hAnsi="Century Gothic"/>
          <w:spacing w:val="-1"/>
        </w:rPr>
        <w:t xml:space="preserve"> </w:t>
      </w:r>
      <w:r>
        <w:rPr>
          <w:rFonts w:ascii="Century Gothic" w:hAnsi="Century Gothic"/>
        </w:rPr>
        <w:t>forem exigidos, além</w:t>
      </w:r>
      <w:r>
        <w:rPr>
          <w:rFonts w:ascii="Century Gothic" w:hAnsi="Century Gothic"/>
          <w:spacing w:val="-2"/>
        </w:rPr>
        <w:t xml:space="preserve"> </w:t>
      </w:r>
      <w:r>
        <w:rPr>
          <w:rFonts w:ascii="Century Gothic" w:hAnsi="Century Gothic"/>
        </w:rPr>
        <w:t>de seus</w:t>
      </w:r>
      <w:r>
        <w:rPr>
          <w:rFonts w:ascii="Century Gothic" w:hAnsi="Century Gothic"/>
          <w:spacing w:val="-1"/>
        </w:rPr>
        <w:t xml:space="preserve"> </w:t>
      </w:r>
      <w:r>
        <w:rPr>
          <w:rFonts w:ascii="Century Gothic" w:hAnsi="Century Gothic"/>
        </w:rPr>
        <w:t>agrupamentos em lotes; e</w:t>
      </w:r>
    </w:p>
    <w:p w14:paraId="2F8DDE2A">
      <w:pPr>
        <w:pStyle w:val="38"/>
        <w:widowControl w:val="0"/>
        <w:numPr>
          <w:ilvl w:val="0"/>
          <w:numId w:val="20"/>
        </w:numPr>
        <w:tabs>
          <w:tab w:val="left" w:pos="1109"/>
          <w:tab w:val="left" w:pos="1110"/>
        </w:tabs>
        <w:autoSpaceDE w:val="0"/>
        <w:autoSpaceDN w:val="0"/>
        <w:spacing w:line="360" w:lineRule="auto"/>
        <w:ind w:left="401" w:right="392" w:firstLine="0"/>
        <w:contextualSpacing w:val="0"/>
        <w:rPr>
          <w:rFonts w:ascii="Century Gothic" w:hAnsi="Century Gothic"/>
        </w:rPr>
      </w:pPr>
      <w:r>
        <w:rPr>
          <w:rFonts w:ascii="Century Gothic" w:hAnsi="Century Gothic"/>
        </w:rPr>
        <w:t>Demais</w:t>
      </w:r>
      <w:r>
        <w:rPr>
          <w:rFonts w:ascii="Century Gothic" w:hAnsi="Century Gothic"/>
          <w:spacing w:val="44"/>
        </w:rPr>
        <w:t xml:space="preserve"> </w:t>
      </w:r>
      <w:r>
        <w:rPr>
          <w:rFonts w:ascii="Century Gothic" w:hAnsi="Century Gothic"/>
        </w:rPr>
        <w:t>exigências</w:t>
      </w:r>
      <w:r>
        <w:rPr>
          <w:rFonts w:ascii="Century Gothic" w:hAnsi="Century Gothic"/>
          <w:spacing w:val="44"/>
        </w:rPr>
        <w:t xml:space="preserve"> </w:t>
      </w:r>
      <w:r>
        <w:rPr>
          <w:rFonts w:ascii="Century Gothic" w:hAnsi="Century Gothic"/>
        </w:rPr>
        <w:t>contratuais</w:t>
      </w:r>
      <w:r>
        <w:rPr>
          <w:rFonts w:ascii="Century Gothic" w:hAnsi="Century Gothic"/>
          <w:spacing w:val="44"/>
        </w:rPr>
        <w:t xml:space="preserve"> </w:t>
      </w:r>
      <w:r>
        <w:rPr>
          <w:rFonts w:ascii="Century Gothic" w:hAnsi="Century Gothic"/>
        </w:rPr>
        <w:t>da</w:t>
      </w:r>
      <w:r>
        <w:rPr>
          <w:rFonts w:ascii="Century Gothic" w:hAnsi="Century Gothic"/>
          <w:spacing w:val="45"/>
        </w:rPr>
        <w:t xml:space="preserve"> </w:t>
      </w:r>
      <w:r>
        <w:rPr>
          <w:rFonts w:ascii="Century Gothic" w:hAnsi="Century Gothic"/>
        </w:rPr>
        <w:t>intenção</w:t>
      </w:r>
      <w:r>
        <w:rPr>
          <w:rFonts w:ascii="Century Gothic" w:hAnsi="Century Gothic"/>
          <w:spacing w:val="42"/>
        </w:rPr>
        <w:t xml:space="preserve"> </w:t>
      </w:r>
      <w:r>
        <w:rPr>
          <w:rFonts w:ascii="Century Gothic" w:hAnsi="Century Gothic"/>
        </w:rPr>
        <w:t>de</w:t>
      </w:r>
      <w:r>
        <w:rPr>
          <w:rFonts w:ascii="Century Gothic" w:hAnsi="Century Gothic"/>
          <w:spacing w:val="44"/>
        </w:rPr>
        <w:t xml:space="preserve"> </w:t>
      </w:r>
      <w:r>
        <w:rPr>
          <w:rFonts w:ascii="Century Gothic" w:hAnsi="Century Gothic"/>
        </w:rPr>
        <w:t>aquisição</w:t>
      </w:r>
      <w:r>
        <w:rPr>
          <w:rFonts w:ascii="Century Gothic" w:hAnsi="Century Gothic"/>
          <w:spacing w:val="44"/>
        </w:rPr>
        <w:t xml:space="preserve"> </w:t>
      </w:r>
      <w:r>
        <w:rPr>
          <w:rFonts w:ascii="Century Gothic" w:hAnsi="Century Gothic"/>
        </w:rPr>
        <w:t>de</w:t>
      </w:r>
      <w:r>
        <w:rPr>
          <w:rFonts w:ascii="Century Gothic" w:hAnsi="Century Gothic"/>
          <w:spacing w:val="43"/>
        </w:rPr>
        <w:t xml:space="preserve"> </w:t>
      </w:r>
      <w:r>
        <w:rPr>
          <w:rFonts w:ascii="Century Gothic" w:hAnsi="Century Gothic"/>
        </w:rPr>
        <w:t>bens</w:t>
      </w:r>
      <w:r>
        <w:rPr>
          <w:rFonts w:ascii="Century Gothic" w:hAnsi="Century Gothic"/>
          <w:spacing w:val="44"/>
        </w:rPr>
        <w:t xml:space="preserve"> </w:t>
      </w:r>
      <w:r>
        <w:rPr>
          <w:rFonts w:ascii="Century Gothic" w:hAnsi="Century Gothic"/>
        </w:rPr>
        <w:t>ou</w:t>
      </w:r>
      <w:r>
        <w:rPr>
          <w:rFonts w:ascii="Century Gothic" w:hAnsi="Century Gothic"/>
          <w:spacing w:val="44"/>
        </w:rPr>
        <w:t xml:space="preserve"> </w:t>
      </w:r>
      <w:r>
        <w:rPr>
          <w:rFonts w:ascii="Century Gothic" w:hAnsi="Century Gothic"/>
        </w:rPr>
        <w:t>contratação</w:t>
      </w:r>
      <w:r>
        <w:rPr>
          <w:rFonts w:ascii="Century Gothic" w:hAnsi="Century Gothic"/>
          <w:spacing w:val="45"/>
        </w:rPr>
        <w:t xml:space="preserve"> </w:t>
      </w:r>
      <w:r>
        <w:rPr>
          <w:rFonts w:ascii="Century Gothic" w:hAnsi="Century Gothic"/>
        </w:rPr>
        <w:t>de</w:t>
      </w:r>
      <w:r>
        <w:rPr>
          <w:rFonts w:ascii="Century Gothic" w:hAnsi="Century Gothic"/>
          <w:spacing w:val="-57"/>
        </w:rPr>
        <w:t xml:space="preserve"> </w:t>
      </w:r>
      <w:r>
        <w:rPr>
          <w:rFonts w:ascii="Century Gothic" w:hAnsi="Century Gothic"/>
        </w:rPr>
        <w:t>serviço.</w:t>
      </w:r>
    </w:p>
    <w:p w14:paraId="7090B750">
      <w:pPr>
        <w:pStyle w:val="13"/>
        <w:spacing w:line="360" w:lineRule="auto"/>
        <w:ind w:right="390"/>
        <w:rPr>
          <w:rFonts w:ascii="Century Gothic" w:hAnsi="Century Gothic"/>
        </w:rPr>
      </w:pPr>
      <w:r>
        <w:rPr>
          <w:rFonts w:ascii="Century Gothic" w:hAnsi="Century Gothic"/>
          <w:b/>
        </w:rPr>
        <w:t xml:space="preserve">§ 2° </w:t>
      </w:r>
      <w:r>
        <w:rPr>
          <w:rFonts w:ascii="Century Gothic" w:hAnsi="Century Gothic"/>
        </w:rPr>
        <w:t>As referências de tempo nas publicações relativas aos procedimentos previstos neste</w:t>
      </w:r>
      <w:r>
        <w:rPr>
          <w:rFonts w:ascii="Century Gothic" w:hAnsi="Century Gothic"/>
          <w:spacing w:val="1"/>
        </w:rPr>
        <w:t xml:space="preserve"> </w:t>
      </w:r>
      <w:r>
        <w:rPr>
          <w:rFonts w:ascii="Century Gothic" w:hAnsi="Century Gothic"/>
        </w:rPr>
        <w:t>regulamento</w:t>
      </w:r>
      <w:r>
        <w:rPr>
          <w:rFonts w:ascii="Century Gothic" w:hAnsi="Century Gothic"/>
          <w:spacing w:val="1"/>
        </w:rPr>
        <w:t xml:space="preserve"> </w:t>
      </w:r>
      <w:r>
        <w:rPr>
          <w:rFonts w:ascii="Century Gothic" w:hAnsi="Century Gothic"/>
        </w:rPr>
        <w:t>observarão o horário de</w:t>
      </w:r>
      <w:r>
        <w:rPr>
          <w:rFonts w:ascii="Century Gothic" w:hAnsi="Century Gothic"/>
          <w:spacing w:val="-3"/>
        </w:rPr>
        <w:t xml:space="preserve"> </w:t>
      </w:r>
      <w:r>
        <w:rPr>
          <w:rFonts w:ascii="Century Gothic" w:hAnsi="Century Gothic"/>
        </w:rPr>
        <w:t>Brasília</w:t>
      </w:r>
      <w:r>
        <w:rPr>
          <w:rFonts w:ascii="Century Gothic" w:hAnsi="Century Gothic"/>
          <w:spacing w:val="-3"/>
        </w:rPr>
        <w:t xml:space="preserve"> </w:t>
      </w:r>
      <w:r>
        <w:rPr>
          <w:rFonts w:ascii="Century Gothic" w:hAnsi="Century Gothic"/>
        </w:rPr>
        <w:t>- DF.</w:t>
      </w:r>
    </w:p>
    <w:p w14:paraId="7AD571E5">
      <w:pPr>
        <w:pStyle w:val="13"/>
        <w:spacing w:line="360" w:lineRule="auto"/>
        <w:ind w:right="391"/>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10.</w:t>
      </w:r>
      <w:r>
        <w:rPr>
          <w:rFonts w:ascii="Century Gothic" w:hAnsi="Century Gothic"/>
          <w:b/>
          <w:spacing w:val="-1"/>
        </w:rPr>
        <w:t xml:space="preserve"> </w:t>
      </w:r>
      <w:r>
        <w:rPr>
          <w:rFonts w:ascii="Century Gothic" w:hAnsi="Century Gothic"/>
        </w:rPr>
        <w:t>Caberá</w:t>
      </w:r>
      <w:r>
        <w:rPr>
          <w:rFonts w:ascii="Century Gothic" w:hAnsi="Century Gothic"/>
          <w:spacing w:val="-4"/>
        </w:rPr>
        <w:t xml:space="preserve"> </w:t>
      </w:r>
      <w:r>
        <w:rPr>
          <w:rFonts w:ascii="Century Gothic" w:hAnsi="Century Gothic"/>
        </w:rPr>
        <w:t>ao</w:t>
      </w:r>
      <w:r>
        <w:rPr>
          <w:rFonts w:ascii="Century Gothic" w:hAnsi="Century Gothic"/>
          <w:spacing w:val="-1"/>
        </w:rPr>
        <w:t xml:space="preserve"> </w:t>
      </w:r>
      <w:r>
        <w:rPr>
          <w:rFonts w:ascii="Century Gothic" w:hAnsi="Century Gothic"/>
        </w:rPr>
        <w:t>Condutor,</w:t>
      </w:r>
      <w:r>
        <w:rPr>
          <w:rFonts w:ascii="Century Gothic" w:hAnsi="Century Gothic"/>
          <w:spacing w:val="-1"/>
        </w:rPr>
        <w:t xml:space="preserve"> </w:t>
      </w:r>
      <w:r>
        <w:rPr>
          <w:rFonts w:ascii="Century Gothic" w:hAnsi="Century Gothic"/>
        </w:rPr>
        <w:t>conforme</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caso,</w:t>
      </w:r>
      <w:r>
        <w:rPr>
          <w:rFonts w:ascii="Century Gothic" w:hAnsi="Century Gothic"/>
          <w:spacing w:val="-1"/>
        </w:rPr>
        <w:t xml:space="preserve"> </w:t>
      </w:r>
      <w:r>
        <w:rPr>
          <w:rFonts w:ascii="Century Gothic" w:hAnsi="Century Gothic"/>
        </w:rPr>
        <w:t>decidir</w:t>
      </w:r>
      <w:r>
        <w:rPr>
          <w:rFonts w:ascii="Century Gothic" w:hAnsi="Century Gothic"/>
          <w:spacing w:val="-1"/>
        </w:rPr>
        <w:t xml:space="preserve"> </w:t>
      </w:r>
      <w:r>
        <w:rPr>
          <w:rFonts w:ascii="Century Gothic" w:hAnsi="Century Gothic"/>
        </w:rPr>
        <w:t>sobre</w:t>
      </w:r>
      <w:r>
        <w:rPr>
          <w:rFonts w:ascii="Century Gothic" w:hAnsi="Century Gothic"/>
          <w:spacing w:val="-4"/>
        </w:rPr>
        <w:t xml:space="preserve"> </w:t>
      </w:r>
      <w:r>
        <w:rPr>
          <w:rFonts w:ascii="Century Gothic" w:hAnsi="Century Gothic"/>
        </w:rPr>
        <w:t>a</w:t>
      </w:r>
      <w:r>
        <w:rPr>
          <w:rFonts w:ascii="Century Gothic" w:hAnsi="Century Gothic"/>
          <w:spacing w:val="-1"/>
        </w:rPr>
        <w:t xml:space="preserve"> </w:t>
      </w:r>
      <w:r>
        <w:rPr>
          <w:rFonts w:ascii="Century Gothic" w:hAnsi="Century Gothic"/>
        </w:rPr>
        <w:t>aceitação</w:t>
      </w:r>
      <w:r>
        <w:rPr>
          <w:rFonts w:ascii="Century Gothic" w:hAnsi="Century Gothic"/>
          <w:spacing w:val="-4"/>
        </w:rPr>
        <w:t xml:space="preserve"> </w:t>
      </w:r>
      <w:r>
        <w:rPr>
          <w:rFonts w:ascii="Century Gothic" w:hAnsi="Century Gothic"/>
        </w:rPr>
        <w:t>e</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classificação</w:t>
      </w:r>
      <w:r>
        <w:rPr>
          <w:rFonts w:ascii="Century Gothic" w:hAnsi="Century Gothic"/>
          <w:spacing w:val="-1"/>
        </w:rPr>
        <w:t xml:space="preserve"> </w:t>
      </w:r>
      <w:r>
        <w:rPr>
          <w:rFonts w:ascii="Century Gothic" w:hAnsi="Century Gothic"/>
        </w:rPr>
        <w:t>final</w:t>
      </w:r>
      <w:r>
        <w:rPr>
          <w:rFonts w:ascii="Century Gothic" w:hAnsi="Century Gothic"/>
          <w:spacing w:val="-58"/>
        </w:rPr>
        <w:t xml:space="preserve"> </w:t>
      </w:r>
      <w:r>
        <w:rPr>
          <w:rFonts w:ascii="Century Gothic" w:hAnsi="Century Gothic"/>
        </w:rPr>
        <w:t>das propostas e das ofertas de lances, indicando o licitante vencedor, cumprindo as regras da</w:t>
      </w:r>
      <w:r>
        <w:rPr>
          <w:rFonts w:ascii="Century Gothic" w:hAnsi="Century Gothic"/>
          <w:spacing w:val="1"/>
        </w:rPr>
        <w:t xml:space="preserve"> </w:t>
      </w:r>
      <w:r>
        <w:rPr>
          <w:rFonts w:ascii="Century Gothic" w:hAnsi="Century Gothic"/>
        </w:rPr>
        <w:t>modalidade</w:t>
      </w:r>
      <w:r>
        <w:rPr>
          <w:rFonts w:ascii="Century Gothic" w:hAnsi="Century Gothic"/>
          <w:spacing w:val="-3"/>
        </w:rPr>
        <w:t xml:space="preserve"> </w:t>
      </w:r>
      <w:r>
        <w:rPr>
          <w:rFonts w:ascii="Century Gothic" w:hAnsi="Century Gothic"/>
        </w:rPr>
        <w:t>a que se</w:t>
      </w:r>
      <w:r>
        <w:rPr>
          <w:rFonts w:ascii="Century Gothic" w:hAnsi="Century Gothic"/>
          <w:spacing w:val="-3"/>
        </w:rPr>
        <w:t xml:space="preserve"> </w:t>
      </w:r>
      <w:r>
        <w:rPr>
          <w:rFonts w:ascii="Century Gothic" w:hAnsi="Century Gothic"/>
        </w:rPr>
        <w:t>refere</w:t>
      </w:r>
      <w:r>
        <w:rPr>
          <w:rFonts w:ascii="Century Gothic" w:hAnsi="Century Gothic"/>
          <w:spacing w:val="-4"/>
        </w:rPr>
        <w:t xml:space="preserve"> </w:t>
      </w:r>
      <w:r>
        <w:rPr>
          <w:rFonts w:ascii="Century Gothic" w:hAnsi="Century Gothic"/>
        </w:rPr>
        <w:t>a licitação.</w:t>
      </w:r>
    </w:p>
    <w:p w14:paraId="697F4584">
      <w:pPr>
        <w:pStyle w:val="13"/>
        <w:spacing w:line="360" w:lineRule="auto"/>
        <w:ind w:right="391"/>
        <w:rPr>
          <w:rFonts w:ascii="Century Gothic" w:hAnsi="Century Gothic"/>
        </w:rPr>
      </w:pPr>
      <w:r>
        <w:rPr>
          <w:rFonts w:ascii="Century Gothic" w:hAnsi="Century Gothic"/>
          <w:b/>
        </w:rPr>
        <w:t xml:space="preserve">Parágrafo único. </w:t>
      </w:r>
      <w:r>
        <w:rPr>
          <w:rFonts w:ascii="Century Gothic" w:hAnsi="Century Gothic"/>
        </w:rPr>
        <w:t>O Sistema expedirá automaticamente a ata da sessão contendo os dados da</w:t>
      </w:r>
      <w:r>
        <w:rPr>
          <w:rFonts w:ascii="Century Gothic" w:hAnsi="Century Gothic"/>
          <w:spacing w:val="1"/>
        </w:rPr>
        <w:t xml:space="preserve"> </w:t>
      </w:r>
      <w:r>
        <w:rPr>
          <w:rFonts w:ascii="Century Gothic" w:hAnsi="Century Gothic"/>
        </w:rPr>
        <w:t>licitação</w:t>
      </w:r>
      <w:r>
        <w:rPr>
          <w:rFonts w:ascii="Century Gothic" w:hAnsi="Century Gothic"/>
          <w:spacing w:val="-4"/>
        </w:rPr>
        <w:t xml:space="preserve"> </w:t>
      </w:r>
      <w:r>
        <w:rPr>
          <w:rFonts w:ascii="Century Gothic" w:hAnsi="Century Gothic"/>
        </w:rPr>
        <w:t>e os registros de</w:t>
      </w:r>
      <w:r>
        <w:rPr>
          <w:rFonts w:ascii="Century Gothic" w:hAnsi="Century Gothic"/>
          <w:spacing w:val="1"/>
        </w:rPr>
        <w:t xml:space="preserve"> </w:t>
      </w:r>
      <w:r>
        <w:rPr>
          <w:rFonts w:ascii="Century Gothic" w:hAnsi="Century Gothic"/>
        </w:rPr>
        <w:t>todos os eventos ocorridos na sessão.</w:t>
      </w:r>
    </w:p>
    <w:p w14:paraId="1692C759">
      <w:pPr>
        <w:pStyle w:val="13"/>
        <w:spacing w:line="360" w:lineRule="auto"/>
        <w:ind w:right="391"/>
        <w:rPr>
          <w:rFonts w:ascii="Century Gothic" w:hAnsi="Century Gothic"/>
        </w:rPr>
      </w:pPr>
      <w:r>
        <w:rPr>
          <w:rFonts w:ascii="Century Gothic" w:hAnsi="Century Gothic"/>
          <w:b/>
        </w:rPr>
        <w:t xml:space="preserve">Art. 11. </w:t>
      </w:r>
      <w:r>
        <w:rPr>
          <w:rFonts w:ascii="Century Gothic" w:hAnsi="Century Gothic"/>
        </w:rPr>
        <w:t>O Promotor de instituição pública estará isento do pagamento de qualquer taxa,</w:t>
      </w:r>
      <w:r>
        <w:rPr>
          <w:rFonts w:ascii="Century Gothic" w:hAnsi="Century Gothic"/>
          <w:spacing w:val="1"/>
        </w:rPr>
        <w:t xml:space="preserve"> </w:t>
      </w:r>
      <w:r>
        <w:rPr>
          <w:rFonts w:ascii="Century Gothic" w:hAnsi="Century Gothic"/>
        </w:rPr>
        <w:t>inclusive</w:t>
      </w:r>
      <w:r>
        <w:rPr>
          <w:rFonts w:ascii="Century Gothic" w:hAnsi="Century Gothic"/>
          <w:spacing w:val="-1"/>
        </w:rPr>
        <w:t xml:space="preserve"> </w:t>
      </w:r>
      <w:r>
        <w:rPr>
          <w:rFonts w:ascii="Century Gothic" w:hAnsi="Century Gothic"/>
        </w:rPr>
        <w:t>com relação</w:t>
      </w:r>
      <w:r>
        <w:rPr>
          <w:rFonts w:ascii="Century Gothic" w:hAnsi="Century Gothic"/>
          <w:spacing w:val="-1"/>
        </w:rPr>
        <w:t xml:space="preserve"> </w:t>
      </w:r>
      <w:r>
        <w:rPr>
          <w:rFonts w:ascii="Century Gothic" w:hAnsi="Century Gothic"/>
        </w:rPr>
        <w:t>aos treinamentos, ou</w:t>
      </w:r>
      <w:r>
        <w:rPr>
          <w:rFonts w:ascii="Century Gothic" w:hAnsi="Century Gothic"/>
          <w:spacing w:val="-1"/>
        </w:rPr>
        <w:t xml:space="preserve"> </w:t>
      </w:r>
      <w:r>
        <w:rPr>
          <w:rFonts w:ascii="Century Gothic" w:hAnsi="Century Gothic"/>
        </w:rPr>
        <w:t>quando solicitado</w:t>
      </w:r>
      <w:r>
        <w:rPr>
          <w:rFonts w:ascii="Century Gothic" w:hAnsi="Century Gothic"/>
          <w:spacing w:val="-1"/>
        </w:rPr>
        <w:t xml:space="preserve"> </w:t>
      </w:r>
      <w:r>
        <w:rPr>
          <w:rFonts w:ascii="Century Gothic" w:hAnsi="Century Gothic"/>
        </w:rPr>
        <w:t>o suporte por qualquer meio.</w:t>
      </w:r>
    </w:p>
    <w:p w14:paraId="17F66226">
      <w:pPr>
        <w:pStyle w:val="2"/>
        <w:ind w:right="610"/>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V</w:t>
      </w:r>
      <w:r>
        <w:rPr>
          <w:rFonts w:ascii="Century Gothic" w:hAnsi="Century Gothic"/>
          <w:spacing w:val="-1"/>
        </w:rPr>
        <w:t xml:space="preserve"> </w:t>
      </w:r>
      <w:r>
        <w:rPr>
          <w:rFonts w:ascii="Century Gothic" w:hAnsi="Century Gothic"/>
        </w:rPr>
        <w:t>– DO</w:t>
      </w:r>
      <w:r>
        <w:rPr>
          <w:rFonts w:ascii="Century Gothic" w:hAnsi="Century Gothic"/>
          <w:spacing w:val="-1"/>
        </w:rPr>
        <w:t xml:space="preserve"> </w:t>
      </w:r>
      <w:r>
        <w:rPr>
          <w:rFonts w:ascii="Century Gothic" w:hAnsi="Century Gothic"/>
        </w:rPr>
        <w:t>LICITANTE</w:t>
      </w:r>
    </w:p>
    <w:p w14:paraId="23287379">
      <w:pPr>
        <w:pStyle w:val="13"/>
        <w:spacing w:before="139" w:line="360" w:lineRule="auto"/>
        <w:ind w:right="388"/>
        <w:rPr>
          <w:rFonts w:ascii="Century Gothic" w:hAnsi="Century Gothic"/>
        </w:rPr>
        <w:sectPr>
          <w:pgSz w:w="11910" w:h="16840"/>
          <w:pgMar w:top="1580" w:right="740" w:bottom="280" w:left="1300" w:header="720" w:footer="720" w:gutter="0"/>
          <w:cols w:space="720" w:num="1"/>
        </w:sectPr>
      </w:pPr>
      <w:r>
        <w:rPr>
          <w:rFonts w:ascii="Century Gothic" w:hAnsi="Century Gothic"/>
          <w:b/>
        </w:rPr>
        <w:t>Art.</w:t>
      </w:r>
      <w:r>
        <w:rPr>
          <w:rFonts w:ascii="Century Gothic" w:hAnsi="Century Gothic"/>
          <w:b/>
          <w:spacing w:val="1"/>
        </w:rPr>
        <w:t xml:space="preserve"> </w:t>
      </w:r>
      <w:r>
        <w:rPr>
          <w:rFonts w:ascii="Century Gothic" w:hAnsi="Century Gothic"/>
          <w:b/>
        </w:rPr>
        <w:t>12.</w:t>
      </w:r>
      <w:r>
        <w:rPr>
          <w:rFonts w:ascii="Century Gothic" w:hAnsi="Century Gothic"/>
          <w:b/>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autoridade</w:t>
      </w:r>
      <w:r>
        <w:rPr>
          <w:rFonts w:ascii="Century Gothic" w:hAnsi="Century Gothic"/>
          <w:spacing w:val="1"/>
        </w:rPr>
        <w:t xml:space="preserve"> </w:t>
      </w:r>
      <w:r>
        <w:rPr>
          <w:rFonts w:ascii="Century Gothic" w:hAnsi="Century Gothic"/>
        </w:rPr>
        <w:t>máxima</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empresa</w:t>
      </w:r>
      <w:r>
        <w:rPr>
          <w:rFonts w:ascii="Century Gothic" w:hAnsi="Century Gothic"/>
          <w:spacing w:val="1"/>
        </w:rPr>
        <w:t xml:space="preserve"> </w:t>
      </w:r>
      <w:r>
        <w:rPr>
          <w:rFonts w:ascii="Century Gothic" w:hAnsi="Century Gothic"/>
        </w:rPr>
        <w:t>fornecedora</w:t>
      </w:r>
      <w:r>
        <w:rPr>
          <w:rFonts w:ascii="Century Gothic" w:hAnsi="Century Gothic"/>
          <w:spacing w:val="1"/>
        </w:rPr>
        <w:t xml:space="preserve"> </w:t>
      </w:r>
      <w:r>
        <w:rPr>
          <w:rFonts w:ascii="Century Gothic" w:hAnsi="Century Gothic"/>
        </w:rPr>
        <w:t>ou</w:t>
      </w:r>
      <w:r>
        <w:rPr>
          <w:rFonts w:ascii="Century Gothic" w:hAnsi="Century Gothic"/>
          <w:spacing w:val="1"/>
        </w:rPr>
        <w:t xml:space="preserve"> </w:t>
      </w:r>
      <w:r>
        <w:rPr>
          <w:rFonts w:ascii="Century Gothic" w:hAnsi="Century Gothic"/>
        </w:rPr>
        <w:t>licitante</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é</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Representante Legal. Este pode cadastrar-se como usuário a qualquer momento acessando o</w:t>
      </w:r>
      <w:r>
        <w:rPr>
          <w:rFonts w:ascii="Century Gothic" w:hAnsi="Century Gothic"/>
          <w:spacing w:val="1"/>
        </w:rPr>
        <w:t xml:space="preserve"> </w:t>
      </w:r>
      <w:r>
        <w:rPr>
          <w:rFonts w:ascii="Century Gothic" w:hAnsi="Century Gothic"/>
        </w:rPr>
        <w:t>endereço</w:t>
      </w:r>
      <w:r>
        <w:rPr>
          <w:rFonts w:ascii="Century Gothic" w:hAnsi="Century Gothic"/>
          <w:spacing w:val="-8"/>
        </w:rPr>
        <w:t xml:space="preserve"> </w:t>
      </w:r>
      <w:r>
        <w:rPr>
          <w:rFonts w:ascii="Century Gothic" w:hAnsi="Century Gothic"/>
        </w:rPr>
        <w:t>eletrônico</w:t>
      </w:r>
      <w:r>
        <w:rPr>
          <w:rFonts w:ascii="Century Gothic" w:hAnsi="Century Gothic"/>
          <w:spacing w:val="-10"/>
        </w:rPr>
        <w:t xml:space="preserve"> </w:t>
      </w:r>
      <w:r>
        <w:rPr>
          <w:rFonts w:ascii="Century Gothic" w:hAnsi="Century Gothic"/>
        </w:rPr>
        <w:t>da</w:t>
      </w:r>
      <w:r>
        <w:rPr>
          <w:rFonts w:ascii="Century Gothic" w:hAnsi="Century Gothic"/>
          <w:spacing w:val="-11"/>
        </w:rPr>
        <w:t xml:space="preserve"> </w:t>
      </w:r>
      <w:r>
        <w:rPr>
          <w:rFonts w:ascii="Century Gothic" w:hAnsi="Century Gothic"/>
        </w:rPr>
        <w:t>BLL</w:t>
      </w:r>
      <w:r>
        <w:rPr>
          <w:rFonts w:ascii="Century Gothic" w:hAnsi="Century Gothic"/>
          <w:spacing w:val="-10"/>
        </w:rPr>
        <w:t xml:space="preserve"> </w:t>
      </w:r>
      <w:r>
        <w:rPr>
          <w:rFonts w:ascii="Century Gothic" w:hAnsi="Century Gothic"/>
        </w:rPr>
        <w:t>COMPRAS</w:t>
      </w:r>
      <w:r>
        <w:rPr>
          <w:rFonts w:ascii="Century Gothic" w:hAnsi="Century Gothic"/>
          <w:spacing w:val="-9"/>
        </w:rPr>
        <w:t xml:space="preserve"> </w:t>
      </w:r>
      <w:r>
        <w:rPr>
          <w:rFonts w:ascii="Century Gothic" w:hAnsi="Century Gothic"/>
        </w:rPr>
        <w:t>e</w:t>
      </w:r>
      <w:r>
        <w:rPr>
          <w:rFonts w:ascii="Century Gothic" w:hAnsi="Century Gothic"/>
          <w:spacing w:val="-10"/>
        </w:rPr>
        <w:t xml:space="preserve"> </w:t>
      </w:r>
      <w:r>
        <w:rPr>
          <w:rFonts w:ascii="Century Gothic" w:hAnsi="Century Gothic"/>
        </w:rPr>
        <w:t>em</w:t>
      </w:r>
      <w:r>
        <w:rPr>
          <w:rFonts w:ascii="Century Gothic" w:hAnsi="Century Gothic"/>
          <w:spacing w:val="-10"/>
        </w:rPr>
        <w:t xml:space="preserve"> </w:t>
      </w:r>
      <w:r>
        <w:rPr>
          <w:rFonts w:ascii="Century Gothic" w:hAnsi="Century Gothic"/>
        </w:rPr>
        <w:t>seguida</w:t>
      </w:r>
      <w:r>
        <w:rPr>
          <w:rFonts w:ascii="Century Gothic" w:hAnsi="Century Gothic"/>
          <w:spacing w:val="-11"/>
        </w:rPr>
        <w:t xml:space="preserve"> </w:t>
      </w:r>
      <w:r>
        <w:rPr>
          <w:rFonts w:ascii="Century Gothic" w:hAnsi="Century Gothic"/>
        </w:rPr>
        <w:t>cadastrar</w:t>
      </w:r>
      <w:r>
        <w:rPr>
          <w:rFonts w:ascii="Century Gothic" w:hAnsi="Century Gothic"/>
          <w:spacing w:val="-10"/>
        </w:rPr>
        <w:t xml:space="preserve"> </w:t>
      </w:r>
      <w:r>
        <w:rPr>
          <w:rFonts w:ascii="Century Gothic" w:hAnsi="Century Gothic"/>
        </w:rPr>
        <w:t>a</w:t>
      </w:r>
      <w:r>
        <w:rPr>
          <w:rFonts w:ascii="Century Gothic" w:hAnsi="Century Gothic"/>
          <w:spacing w:val="-9"/>
        </w:rPr>
        <w:t xml:space="preserve"> </w:t>
      </w:r>
      <w:r>
        <w:rPr>
          <w:rFonts w:ascii="Century Gothic" w:hAnsi="Century Gothic"/>
        </w:rPr>
        <w:t>empresa</w:t>
      </w:r>
      <w:r>
        <w:rPr>
          <w:rFonts w:ascii="Century Gothic" w:hAnsi="Century Gothic"/>
          <w:spacing w:val="-10"/>
        </w:rPr>
        <w:t xml:space="preserve"> </w:t>
      </w:r>
      <w:r>
        <w:rPr>
          <w:rFonts w:ascii="Century Gothic" w:hAnsi="Century Gothic"/>
        </w:rPr>
        <w:t>licitante</w:t>
      </w:r>
      <w:r>
        <w:rPr>
          <w:rFonts w:ascii="Century Gothic" w:hAnsi="Century Gothic"/>
          <w:spacing w:val="-9"/>
        </w:rPr>
        <w:t xml:space="preserve"> </w:t>
      </w:r>
      <w:r>
        <w:rPr>
          <w:rFonts w:ascii="Century Gothic" w:hAnsi="Century Gothic"/>
        </w:rPr>
        <w:t>da</w:t>
      </w:r>
      <w:r>
        <w:rPr>
          <w:rFonts w:ascii="Century Gothic" w:hAnsi="Century Gothic"/>
          <w:spacing w:val="-12"/>
        </w:rPr>
        <w:t xml:space="preserve"> </w:t>
      </w:r>
      <w:r>
        <w:rPr>
          <w:rFonts w:ascii="Century Gothic" w:hAnsi="Century Gothic"/>
        </w:rPr>
        <w:t>qual</w:t>
      </w:r>
      <w:r>
        <w:rPr>
          <w:rFonts w:ascii="Century Gothic" w:hAnsi="Century Gothic"/>
          <w:spacing w:val="-7"/>
        </w:rPr>
        <w:t xml:space="preserve"> </w:t>
      </w:r>
      <w:r>
        <w:rPr>
          <w:rFonts w:ascii="Century Gothic" w:hAnsi="Century Gothic"/>
        </w:rPr>
        <w:t>será</w:t>
      </w:r>
      <w:r>
        <w:rPr>
          <w:rFonts w:ascii="Century Gothic" w:hAnsi="Century Gothic"/>
          <w:spacing w:val="-57"/>
        </w:rPr>
        <w:t xml:space="preserve"> </w:t>
      </w:r>
      <w:r>
        <w:rPr>
          <w:rFonts w:ascii="Century Gothic" w:hAnsi="Century Gothic"/>
        </w:rPr>
        <w:t>responsável. Este cadastro será validado e concluído em até 24 (vinte e quatro) horas úteis a</w:t>
      </w:r>
      <w:r>
        <w:rPr>
          <w:rFonts w:ascii="Century Gothic" w:hAnsi="Century Gothic"/>
          <w:spacing w:val="1"/>
        </w:rPr>
        <w:t xml:space="preserve"> </w:t>
      </w:r>
      <w:r>
        <w:rPr>
          <w:rFonts w:ascii="Century Gothic" w:hAnsi="Century Gothic"/>
        </w:rPr>
        <w:t>partir da</w:t>
      </w:r>
      <w:r>
        <w:rPr>
          <w:rFonts w:ascii="Century Gothic" w:hAnsi="Century Gothic"/>
          <w:spacing w:val="-3"/>
        </w:rPr>
        <w:t xml:space="preserve"> </w:t>
      </w:r>
      <w:r>
        <w:rPr>
          <w:rFonts w:ascii="Century Gothic" w:hAnsi="Century Gothic"/>
        </w:rPr>
        <w:t>efetivação do cadastro.</w:t>
      </w:r>
    </w:p>
    <w:p w14:paraId="417B5811">
      <w:pPr>
        <w:pStyle w:val="13"/>
        <w:spacing w:line="360" w:lineRule="auto"/>
        <w:ind w:right="388"/>
        <w:rPr>
          <w:rFonts w:ascii="Century Gothic" w:hAnsi="Century Gothic"/>
        </w:rPr>
      </w:pPr>
      <w:r>
        <w:rPr>
          <w:rFonts w:ascii="Century Gothic" w:hAnsi="Century Gothic"/>
          <w:b/>
        </w:rPr>
        <w:t xml:space="preserve">§ 1º </w:t>
      </w:r>
      <w:r>
        <w:rPr>
          <w:rFonts w:ascii="Century Gothic" w:hAnsi="Century Gothic"/>
        </w:rPr>
        <w:t>O licitante deve apresentar à BLL COMPRAS o Termo de Adesão, o qual atesta que a</w:t>
      </w:r>
      <w:r>
        <w:rPr>
          <w:rFonts w:ascii="Century Gothic" w:hAnsi="Century Gothic"/>
          <w:spacing w:val="1"/>
        </w:rPr>
        <w:t xml:space="preserve"> </w:t>
      </w:r>
      <w:r>
        <w:rPr>
          <w:rFonts w:ascii="Century Gothic" w:hAnsi="Century Gothic"/>
        </w:rPr>
        <w:t>empresa está de acordo com o presente Regulamento. O termo deve estar em conformidade</w:t>
      </w:r>
      <w:r>
        <w:rPr>
          <w:rFonts w:ascii="Century Gothic" w:hAnsi="Century Gothic"/>
          <w:spacing w:val="1"/>
        </w:rPr>
        <w:t xml:space="preserve"> </w:t>
      </w:r>
      <w:r>
        <w:rPr>
          <w:rFonts w:ascii="Century Gothic" w:hAnsi="Century Gothic"/>
        </w:rPr>
        <w:t>com</w:t>
      </w:r>
      <w:r>
        <w:rPr>
          <w:rFonts w:ascii="Century Gothic" w:hAnsi="Century Gothic"/>
          <w:spacing w:val="-1"/>
        </w:rPr>
        <w:t xml:space="preserve"> </w:t>
      </w:r>
      <w:r>
        <w:rPr>
          <w:rFonts w:ascii="Century Gothic" w:hAnsi="Century Gothic"/>
        </w:rPr>
        <w:t>o modelo constante</w:t>
      </w:r>
      <w:r>
        <w:rPr>
          <w:rFonts w:ascii="Century Gothic" w:hAnsi="Century Gothic"/>
          <w:spacing w:val="2"/>
        </w:rPr>
        <w:t xml:space="preserve"> </w:t>
      </w:r>
      <w:r>
        <w:rPr>
          <w:rFonts w:ascii="Century Gothic" w:hAnsi="Century Gothic"/>
        </w:rPr>
        <w:t>do Anexo</w:t>
      </w:r>
      <w:r>
        <w:rPr>
          <w:rFonts w:ascii="Century Gothic" w:hAnsi="Century Gothic"/>
          <w:spacing w:val="2"/>
        </w:rPr>
        <w:t xml:space="preserve"> </w:t>
      </w:r>
      <w:r>
        <w:rPr>
          <w:rFonts w:ascii="Century Gothic" w:hAnsi="Century Gothic"/>
        </w:rPr>
        <w:t>II</w:t>
      </w:r>
      <w:r>
        <w:rPr>
          <w:rFonts w:ascii="Century Gothic" w:hAnsi="Century Gothic"/>
          <w:spacing w:val="-4"/>
        </w:rPr>
        <w:t xml:space="preserve"> </w:t>
      </w:r>
      <w:r>
        <w:rPr>
          <w:rFonts w:ascii="Century Gothic" w:hAnsi="Century Gothic"/>
        </w:rPr>
        <w:t>deste regulamento.</w:t>
      </w:r>
    </w:p>
    <w:p w14:paraId="33EE4E22">
      <w:pPr>
        <w:pStyle w:val="13"/>
        <w:spacing w:line="275" w:lineRule="exact"/>
        <w:rPr>
          <w:rFonts w:ascii="Century Gothic" w:hAnsi="Century Gothic"/>
        </w:rPr>
      </w:pPr>
      <w:r>
        <w:rPr>
          <w:rFonts w:ascii="Century Gothic" w:hAnsi="Century Gothic"/>
          <w:b/>
        </w:rPr>
        <w:t>§</w:t>
      </w:r>
      <w:r>
        <w:rPr>
          <w:rFonts w:ascii="Century Gothic" w:hAnsi="Century Gothic"/>
          <w:b/>
          <w:spacing w:val="-1"/>
        </w:rPr>
        <w:t xml:space="preserve"> </w:t>
      </w:r>
      <w:r>
        <w:rPr>
          <w:rFonts w:ascii="Century Gothic" w:hAnsi="Century Gothic"/>
          <w:b/>
        </w:rPr>
        <w:t>2º</w:t>
      </w:r>
      <w:r>
        <w:rPr>
          <w:rFonts w:ascii="Century Gothic" w:hAnsi="Century Gothic"/>
          <w:b/>
          <w:spacing w:val="-2"/>
        </w:rPr>
        <w:t xml:space="preserve"> </w:t>
      </w:r>
      <w:r>
        <w:rPr>
          <w:rFonts w:ascii="Century Gothic" w:hAnsi="Century Gothic"/>
        </w:rPr>
        <w:t>O Termo</w:t>
      </w:r>
      <w:r>
        <w:rPr>
          <w:rFonts w:ascii="Century Gothic" w:hAnsi="Century Gothic"/>
          <w:spacing w:val="1"/>
        </w:rPr>
        <w:t xml:space="preserve"> </w:t>
      </w:r>
      <w:r>
        <w:rPr>
          <w:rFonts w:ascii="Century Gothic" w:hAnsi="Century Gothic"/>
        </w:rPr>
        <w:t>de</w:t>
      </w:r>
      <w:r>
        <w:rPr>
          <w:rFonts w:ascii="Century Gothic" w:hAnsi="Century Gothic"/>
          <w:spacing w:val="-3"/>
        </w:rPr>
        <w:t xml:space="preserve"> </w:t>
      </w:r>
      <w:r>
        <w:rPr>
          <w:rFonts w:ascii="Century Gothic" w:hAnsi="Century Gothic"/>
        </w:rPr>
        <w:t>Adesão</w:t>
      </w:r>
      <w:r>
        <w:rPr>
          <w:rFonts w:ascii="Century Gothic" w:hAnsi="Century Gothic"/>
          <w:spacing w:val="-1"/>
        </w:rPr>
        <w:t xml:space="preserve"> </w:t>
      </w:r>
      <w:r>
        <w:rPr>
          <w:rFonts w:ascii="Century Gothic" w:hAnsi="Century Gothic"/>
        </w:rPr>
        <w:t>deve</w:t>
      </w:r>
      <w:r>
        <w:rPr>
          <w:rFonts w:ascii="Century Gothic" w:hAnsi="Century Gothic"/>
          <w:spacing w:val="-4"/>
        </w:rPr>
        <w:t xml:space="preserve"> </w:t>
      </w:r>
      <w:r>
        <w:rPr>
          <w:rFonts w:ascii="Century Gothic" w:hAnsi="Century Gothic"/>
        </w:rPr>
        <w:t>estar assinado</w:t>
      </w:r>
      <w:r>
        <w:rPr>
          <w:rFonts w:ascii="Century Gothic" w:hAnsi="Century Gothic"/>
          <w:spacing w:val="-1"/>
        </w:rPr>
        <w:t xml:space="preserve"> </w:t>
      </w:r>
      <w:r>
        <w:rPr>
          <w:rFonts w:ascii="Century Gothic" w:hAnsi="Century Gothic"/>
        </w:rPr>
        <w:t>pelo</w:t>
      </w:r>
      <w:r>
        <w:rPr>
          <w:rFonts w:ascii="Century Gothic" w:hAnsi="Century Gothic"/>
          <w:spacing w:val="2"/>
        </w:rPr>
        <w:t xml:space="preserve"> </w:t>
      </w:r>
      <w:r>
        <w:rPr>
          <w:rFonts w:ascii="Century Gothic" w:hAnsi="Century Gothic"/>
        </w:rPr>
        <w:t>Representante</w:t>
      </w:r>
      <w:r>
        <w:rPr>
          <w:rFonts w:ascii="Century Gothic" w:hAnsi="Century Gothic"/>
          <w:spacing w:val="1"/>
        </w:rPr>
        <w:t xml:space="preserve"> </w:t>
      </w:r>
      <w:r>
        <w:rPr>
          <w:rFonts w:ascii="Century Gothic" w:hAnsi="Century Gothic"/>
        </w:rPr>
        <w:t>Legal</w:t>
      </w:r>
      <w:r>
        <w:rPr>
          <w:rFonts w:ascii="Century Gothic" w:hAnsi="Century Gothic"/>
          <w:spacing w:val="-1"/>
        </w:rPr>
        <w:t xml:space="preserve"> </w:t>
      </w:r>
      <w:r>
        <w:rPr>
          <w:rFonts w:ascii="Century Gothic" w:hAnsi="Century Gothic"/>
        </w:rPr>
        <w:t>da empresa</w:t>
      </w:r>
      <w:r>
        <w:rPr>
          <w:rFonts w:ascii="Century Gothic" w:hAnsi="Century Gothic"/>
          <w:spacing w:val="-1"/>
        </w:rPr>
        <w:t xml:space="preserve"> </w:t>
      </w:r>
      <w:r>
        <w:rPr>
          <w:rFonts w:ascii="Century Gothic" w:hAnsi="Century Gothic"/>
        </w:rPr>
        <w:t>licitante.</w:t>
      </w:r>
    </w:p>
    <w:p w14:paraId="58382C8A">
      <w:pPr>
        <w:pStyle w:val="13"/>
        <w:spacing w:before="140" w:line="360" w:lineRule="auto"/>
        <w:ind w:right="389"/>
        <w:rPr>
          <w:rFonts w:ascii="Century Gothic" w:hAnsi="Century Gothic"/>
        </w:rPr>
      </w:pPr>
      <w:r>
        <w:rPr>
          <w:rFonts w:ascii="Century Gothic" w:hAnsi="Century Gothic"/>
          <w:b/>
        </w:rPr>
        <w:t>§</w:t>
      </w:r>
      <w:r>
        <w:rPr>
          <w:rFonts w:ascii="Century Gothic" w:hAnsi="Century Gothic"/>
          <w:b/>
          <w:spacing w:val="-10"/>
        </w:rPr>
        <w:t xml:space="preserve"> </w:t>
      </w:r>
      <w:r>
        <w:rPr>
          <w:rFonts w:ascii="Century Gothic" w:hAnsi="Century Gothic"/>
          <w:b/>
        </w:rPr>
        <w:t>3º</w:t>
      </w:r>
      <w:r>
        <w:rPr>
          <w:rFonts w:ascii="Century Gothic" w:hAnsi="Century Gothic"/>
          <w:b/>
          <w:spacing w:val="-10"/>
        </w:rPr>
        <w:t xml:space="preserve"> </w:t>
      </w:r>
      <w:r>
        <w:rPr>
          <w:rFonts w:ascii="Century Gothic" w:hAnsi="Century Gothic"/>
        </w:rPr>
        <w:t>Para</w:t>
      </w:r>
      <w:r>
        <w:rPr>
          <w:rFonts w:ascii="Century Gothic" w:hAnsi="Century Gothic"/>
          <w:spacing w:val="-12"/>
        </w:rPr>
        <w:t xml:space="preserve"> </w:t>
      </w:r>
      <w:r>
        <w:rPr>
          <w:rFonts w:ascii="Century Gothic" w:hAnsi="Century Gothic"/>
        </w:rPr>
        <w:t>apresentação</w:t>
      </w:r>
      <w:r>
        <w:rPr>
          <w:rFonts w:ascii="Century Gothic" w:hAnsi="Century Gothic"/>
          <w:spacing w:val="-12"/>
        </w:rPr>
        <w:t xml:space="preserve"> </w:t>
      </w:r>
      <w:r>
        <w:rPr>
          <w:rFonts w:ascii="Century Gothic" w:hAnsi="Century Gothic"/>
        </w:rPr>
        <w:t>do</w:t>
      </w:r>
      <w:r>
        <w:rPr>
          <w:rFonts w:ascii="Century Gothic" w:hAnsi="Century Gothic"/>
          <w:spacing w:val="-8"/>
        </w:rPr>
        <w:t xml:space="preserve"> </w:t>
      </w:r>
      <w:r>
        <w:rPr>
          <w:rFonts w:ascii="Century Gothic" w:hAnsi="Century Gothic"/>
        </w:rPr>
        <w:t>Termo</w:t>
      </w:r>
      <w:r>
        <w:rPr>
          <w:rFonts w:ascii="Century Gothic" w:hAnsi="Century Gothic"/>
          <w:spacing w:val="-10"/>
        </w:rPr>
        <w:t xml:space="preserve"> </w:t>
      </w:r>
      <w:r>
        <w:rPr>
          <w:rFonts w:ascii="Century Gothic" w:hAnsi="Century Gothic"/>
        </w:rPr>
        <w:t>de</w:t>
      </w:r>
      <w:r>
        <w:rPr>
          <w:rFonts w:ascii="Century Gothic" w:hAnsi="Century Gothic"/>
          <w:spacing w:val="-12"/>
        </w:rPr>
        <w:t xml:space="preserve"> </w:t>
      </w:r>
      <w:r>
        <w:rPr>
          <w:rFonts w:ascii="Century Gothic" w:hAnsi="Century Gothic"/>
        </w:rPr>
        <w:t>Adesão,</w:t>
      </w:r>
      <w:r>
        <w:rPr>
          <w:rFonts w:ascii="Century Gothic" w:hAnsi="Century Gothic"/>
          <w:spacing w:val="-10"/>
        </w:rPr>
        <w:t xml:space="preserve"> </w:t>
      </w:r>
      <w:r>
        <w:rPr>
          <w:rFonts w:ascii="Century Gothic" w:hAnsi="Century Gothic"/>
        </w:rPr>
        <w:t>o</w:t>
      </w:r>
      <w:r>
        <w:rPr>
          <w:rFonts w:ascii="Century Gothic" w:hAnsi="Century Gothic"/>
          <w:spacing w:val="-10"/>
        </w:rPr>
        <w:t xml:space="preserve"> </w:t>
      </w:r>
      <w:r>
        <w:rPr>
          <w:rFonts w:ascii="Century Gothic" w:hAnsi="Century Gothic"/>
        </w:rPr>
        <w:t>Representante</w:t>
      </w:r>
      <w:r>
        <w:rPr>
          <w:rFonts w:ascii="Century Gothic" w:hAnsi="Century Gothic"/>
          <w:spacing w:val="-9"/>
        </w:rPr>
        <w:t xml:space="preserve"> </w:t>
      </w:r>
      <w:r>
        <w:rPr>
          <w:rFonts w:ascii="Century Gothic" w:hAnsi="Century Gothic"/>
        </w:rPr>
        <w:t>Legal</w:t>
      </w:r>
      <w:r>
        <w:rPr>
          <w:rFonts w:ascii="Century Gothic" w:hAnsi="Century Gothic"/>
          <w:spacing w:val="-10"/>
        </w:rPr>
        <w:t xml:space="preserve"> </w:t>
      </w:r>
      <w:r>
        <w:rPr>
          <w:rFonts w:ascii="Century Gothic" w:hAnsi="Century Gothic"/>
        </w:rPr>
        <w:t>poderá</w:t>
      </w:r>
      <w:r>
        <w:rPr>
          <w:rFonts w:ascii="Century Gothic" w:hAnsi="Century Gothic"/>
          <w:spacing w:val="-10"/>
        </w:rPr>
        <w:t xml:space="preserve"> </w:t>
      </w:r>
      <w:r>
        <w:rPr>
          <w:rFonts w:ascii="Century Gothic" w:hAnsi="Century Gothic"/>
        </w:rPr>
        <w:t>assinar</w:t>
      </w:r>
      <w:r>
        <w:rPr>
          <w:rFonts w:ascii="Century Gothic" w:hAnsi="Century Gothic"/>
          <w:spacing w:val="-13"/>
        </w:rPr>
        <w:t xml:space="preserve"> </w:t>
      </w:r>
      <w:r>
        <w:rPr>
          <w:rFonts w:ascii="Century Gothic" w:hAnsi="Century Gothic"/>
        </w:rPr>
        <w:t>digitalmente</w:t>
      </w:r>
      <w:r>
        <w:rPr>
          <w:rFonts w:ascii="Century Gothic" w:hAnsi="Century Gothic"/>
          <w:spacing w:val="-57"/>
        </w:rPr>
        <w:t xml:space="preserve"> </w:t>
      </w:r>
      <w:r>
        <w:rPr>
          <w:rFonts w:ascii="Century Gothic" w:hAnsi="Century Gothic"/>
        </w:rPr>
        <w:t>o</w:t>
      </w:r>
      <w:r>
        <w:rPr>
          <w:rFonts w:ascii="Century Gothic" w:hAnsi="Century Gothic"/>
          <w:spacing w:val="-6"/>
        </w:rPr>
        <w:t xml:space="preserve"> </w:t>
      </w:r>
      <w:r>
        <w:rPr>
          <w:rFonts w:ascii="Century Gothic" w:hAnsi="Century Gothic"/>
        </w:rPr>
        <w:t>documento</w:t>
      </w:r>
      <w:r>
        <w:rPr>
          <w:rFonts w:ascii="Century Gothic" w:hAnsi="Century Gothic"/>
          <w:spacing w:val="-4"/>
        </w:rPr>
        <w:t xml:space="preserve"> </w:t>
      </w:r>
      <w:r>
        <w:rPr>
          <w:rFonts w:ascii="Century Gothic" w:hAnsi="Century Gothic"/>
        </w:rPr>
        <w:t>em</w:t>
      </w:r>
      <w:r>
        <w:rPr>
          <w:rFonts w:ascii="Century Gothic" w:hAnsi="Century Gothic"/>
          <w:spacing w:val="-8"/>
        </w:rPr>
        <w:t xml:space="preserve"> </w:t>
      </w:r>
      <w:r>
        <w:rPr>
          <w:rFonts w:ascii="Century Gothic" w:hAnsi="Century Gothic"/>
        </w:rPr>
        <w:t>formato</w:t>
      </w:r>
      <w:r>
        <w:rPr>
          <w:rFonts w:ascii="Century Gothic" w:hAnsi="Century Gothic"/>
          <w:spacing w:val="-6"/>
        </w:rPr>
        <w:t xml:space="preserve"> </w:t>
      </w:r>
      <w:r>
        <w:rPr>
          <w:rFonts w:ascii="Century Gothic" w:hAnsi="Century Gothic"/>
        </w:rPr>
        <w:t>de</w:t>
      </w:r>
      <w:r>
        <w:rPr>
          <w:rFonts w:ascii="Century Gothic" w:hAnsi="Century Gothic"/>
          <w:spacing w:val="-6"/>
        </w:rPr>
        <w:t xml:space="preserve"> </w:t>
      </w:r>
      <w:r>
        <w:rPr>
          <w:rFonts w:ascii="Century Gothic" w:hAnsi="Century Gothic"/>
        </w:rPr>
        <w:t>arquivo</w:t>
      </w:r>
      <w:r>
        <w:rPr>
          <w:rFonts w:ascii="Century Gothic" w:hAnsi="Century Gothic"/>
          <w:spacing w:val="-6"/>
        </w:rPr>
        <w:t xml:space="preserve"> </w:t>
      </w:r>
      <w:r>
        <w:rPr>
          <w:rFonts w:ascii="Century Gothic" w:hAnsi="Century Gothic"/>
        </w:rPr>
        <w:t>e</w:t>
      </w:r>
      <w:r>
        <w:rPr>
          <w:rFonts w:ascii="Century Gothic" w:hAnsi="Century Gothic"/>
          <w:spacing w:val="-9"/>
        </w:rPr>
        <w:t xml:space="preserve"> </w:t>
      </w:r>
      <w:r>
        <w:rPr>
          <w:rFonts w:ascii="Century Gothic" w:hAnsi="Century Gothic"/>
        </w:rPr>
        <w:t>anexá-lo</w:t>
      </w:r>
      <w:r>
        <w:rPr>
          <w:rFonts w:ascii="Century Gothic" w:hAnsi="Century Gothic"/>
          <w:spacing w:val="-6"/>
        </w:rPr>
        <w:t xml:space="preserve"> </w:t>
      </w:r>
      <w:r>
        <w:rPr>
          <w:rFonts w:ascii="Century Gothic" w:hAnsi="Century Gothic"/>
        </w:rPr>
        <w:t>junto</w:t>
      </w:r>
      <w:r>
        <w:rPr>
          <w:rFonts w:ascii="Century Gothic" w:hAnsi="Century Gothic"/>
          <w:spacing w:val="-6"/>
        </w:rPr>
        <w:t xml:space="preserve"> </w:t>
      </w:r>
      <w:r>
        <w:rPr>
          <w:rFonts w:ascii="Century Gothic" w:hAnsi="Century Gothic"/>
        </w:rPr>
        <w:t>ao</w:t>
      </w:r>
      <w:r>
        <w:rPr>
          <w:rFonts w:ascii="Century Gothic" w:hAnsi="Century Gothic"/>
          <w:spacing w:val="-6"/>
        </w:rPr>
        <w:t xml:space="preserve"> </w:t>
      </w:r>
      <w:r>
        <w:rPr>
          <w:rFonts w:ascii="Century Gothic" w:hAnsi="Century Gothic"/>
        </w:rPr>
        <w:t>sistema</w:t>
      </w:r>
      <w:r>
        <w:rPr>
          <w:rFonts w:ascii="Century Gothic" w:hAnsi="Century Gothic"/>
          <w:spacing w:val="-9"/>
        </w:rPr>
        <w:t xml:space="preserve"> </w:t>
      </w:r>
      <w:r>
        <w:rPr>
          <w:rFonts w:ascii="Century Gothic" w:hAnsi="Century Gothic"/>
        </w:rPr>
        <w:t>por</w:t>
      </w:r>
      <w:r>
        <w:rPr>
          <w:rFonts w:ascii="Century Gothic" w:hAnsi="Century Gothic"/>
          <w:spacing w:val="-5"/>
        </w:rPr>
        <w:t xml:space="preserve"> </w:t>
      </w:r>
      <w:r>
        <w:rPr>
          <w:rFonts w:ascii="Century Gothic" w:hAnsi="Century Gothic"/>
        </w:rPr>
        <w:t>meio</w:t>
      </w:r>
      <w:r>
        <w:rPr>
          <w:rFonts w:ascii="Century Gothic" w:hAnsi="Century Gothic"/>
          <w:spacing w:val="-9"/>
        </w:rPr>
        <w:t xml:space="preserve"> </w:t>
      </w:r>
      <w:r>
        <w:rPr>
          <w:rFonts w:ascii="Century Gothic" w:hAnsi="Century Gothic"/>
        </w:rPr>
        <w:t>de</w:t>
      </w:r>
      <w:r>
        <w:rPr>
          <w:rFonts w:ascii="Century Gothic" w:hAnsi="Century Gothic"/>
          <w:spacing w:val="-6"/>
        </w:rPr>
        <w:t xml:space="preserve"> </w:t>
      </w:r>
      <w:r>
        <w:rPr>
          <w:rFonts w:ascii="Century Gothic" w:hAnsi="Century Gothic"/>
        </w:rPr>
        <w:t>upload,</w:t>
      </w:r>
      <w:r>
        <w:rPr>
          <w:rFonts w:ascii="Century Gothic" w:hAnsi="Century Gothic"/>
          <w:spacing w:val="-6"/>
        </w:rPr>
        <w:t xml:space="preserve"> </w:t>
      </w:r>
      <w:r>
        <w:rPr>
          <w:rFonts w:ascii="Century Gothic" w:hAnsi="Century Gothic"/>
        </w:rPr>
        <w:t>ou</w:t>
      </w:r>
      <w:r>
        <w:rPr>
          <w:rFonts w:ascii="Century Gothic" w:hAnsi="Century Gothic"/>
          <w:spacing w:val="-6"/>
        </w:rPr>
        <w:t xml:space="preserve"> </w:t>
      </w:r>
      <w:r>
        <w:rPr>
          <w:rFonts w:ascii="Century Gothic" w:hAnsi="Century Gothic"/>
        </w:rPr>
        <w:t>poderá</w:t>
      </w:r>
      <w:r>
        <w:rPr>
          <w:rFonts w:ascii="Century Gothic" w:hAnsi="Century Gothic"/>
          <w:spacing w:val="-58"/>
        </w:rPr>
        <w:t xml:space="preserve"> </w:t>
      </w:r>
      <w:r>
        <w:rPr>
          <w:rFonts w:ascii="Century Gothic" w:hAnsi="Century Gothic"/>
        </w:rPr>
        <w:t>assinar</w:t>
      </w:r>
      <w:r>
        <w:rPr>
          <w:rFonts w:ascii="Century Gothic" w:hAnsi="Century Gothic"/>
          <w:spacing w:val="-4"/>
        </w:rPr>
        <w:t xml:space="preserve"> </w:t>
      </w:r>
      <w:r>
        <w:rPr>
          <w:rFonts w:ascii="Century Gothic" w:hAnsi="Century Gothic"/>
        </w:rPr>
        <w:t>de forma física anexando juntamente</w:t>
      </w:r>
      <w:r>
        <w:rPr>
          <w:rFonts w:ascii="Century Gothic" w:hAnsi="Century Gothic"/>
          <w:spacing w:val="2"/>
        </w:rPr>
        <w:t xml:space="preserve"> </w:t>
      </w:r>
      <w:r>
        <w:rPr>
          <w:rFonts w:ascii="Century Gothic" w:hAnsi="Century Gothic"/>
        </w:rPr>
        <w:t>cópia</w:t>
      </w:r>
      <w:r>
        <w:rPr>
          <w:rFonts w:ascii="Century Gothic" w:hAnsi="Century Gothic"/>
          <w:spacing w:val="3"/>
        </w:rPr>
        <w:t xml:space="preserve"> </w:t>
      </w:r>
      <w:r>
        <w:rPr>
          <w:rFonts w:ascii="Century Gothic" w:hAnsi="Century Gothic"/>
        </w:rPr>
        <w:t>de</w:t>
      </w:r>
      <w:r>
        <w:rPr>
          <w:rFonts w:ascii="Century Gothic" w:hAnsi="Century Gothic"/>
          <w:spacing w:val="-3"/>
        </w:rPr>
        <w:t xml:space="preserve"> </w:t>
      </w:r>
      <w:r>
        <w:rPr>
          <w:rFonts w:ascii="Century Gothic" w:hAnsi="Century Gothic"/>
        </w:rPr>
        <w:t>documento oficial</w:t>
      </w:r>
      <w:r>
        <w:rPr>
          <w:rFonts w:ascii="Century Gothic" w:hAnsi="Century Gothic"/>
          <w:spacing w:val="2"/>
        </w:rPr>
        <w:t xml:space="preserve"> </w:t>
      </w:r>
      <w:r>
        <w:rPr>
          <w:rFonts w:ascii="Century Gothic" w:hAnsi="Century Gothic"/>
        </w:rPr>
        <w:t>com</w:t>
      </w:r>
      <w:r>
        <w:rPr>
          <w:rFonts w:ascii="Century Gothic" w:hAnsi="Century Gothic"/>
          <w:spacing w:val="-1"/>
        </w:rPr>
        <w:t xml:space="preserve"> </w:t>
      </w:r>
      <w:r>
        <w:rPr>
          <w:rFonts w:ascii="Century Gothic" w:hAnsi="Century Gothic"/>
        </w:rPr>
        <w:t>foto.</w:t>
      </w:r>
    </w:p>
    <w:p w14:paraId="7E11A131">
      <w:pPr>
        <w:pStyle w:val="13"/>
        <w:spacing w:line="360" w:lineRule="auto"/>
        <w:ind w:right="390"/>
        <w:rPr>
          <w:rFonts w:ascii="Century Gothic" w:hAnsi="Century Gothic"/>
        </w:rPr>
      </w:pPr>
      <w:r>
        <w:rPr>
          <w:rFonts w:ascii="Century Gothic" w:hAnsi="Century Gothic"/>
          <w:b/>
        </w:rPr>
        <w:t xml:space="preserve">§ 4º </w:t>
      </w:r>
      <w:r>
        <w:rPr>
          <w:rFonts w:ascii="Century Gothic" w:hAnsi="Century Gothic"/>
        </w:rPr>
        <w:t>O cadastro do licitante para utilização do sistema é válido por tempo indeterminado,</w:t>
      </w:r>
      <w:r>
        <w:rPr>
          <w:rFonts w:ascii="Century Gothic" w:hAnsi="Century Gothic"/>
          <w:spacing w:val="1"/>
        </w:rPr>
        <w:t xml:space="preserve"> </w:t>
      </w:r>
      <w:r>
        <w:rPr>
          <w:rFonts w:ascii="Century Gothic" w:hAnsi="Century Gothic"/>
        </w:rPr>
        <w:t>devendo</w:t>
      </w:r>
      <w:r>
        <w:rPr>
          <w:rFonts w:ascii="Century Gothic" w:hAnsi="Century Gothic"/>
          <w:spacing w:val="1"/>
        </w:rPr>
        <w:t xml:space="preserve"> </w:t>
      </w:r>
      <w:r>
        <w:rPr>
          <w:rFonts w:ascii="Century Gothic" w:hAnsi="Century Gothic"/>
        </w:rPr>
        <w:t>atualizá-lo</w:t>
      </w:r>
      <w:r>
        <w:rPr>
          <w:rFonts w:ascii="Century Gothic" w:hAnsi="Century Gothic"/>
          <w:spacing w:val="1"/>
        </w:rPr>
        <w:t xml:space="preserve"> </w:t>
      </w:r>
      <w:r>
        <w:rPr>
          <w:rFonts w:ascii="Century Gothic" w:hAnsi="Century Gothic"/>
        </w:rPr>
        <w:t>sempre</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houver</w:t>
      </w:r>
      <w:r>
        <w:rPr>
          <w:rFonts w:ascii="Century Gothic" w:hAnsi="Century Gothic"/>
          <w:spacing w:val="1"/>
        </w:rPr>
        <w:t xml:space="preserve"> </w:t>
      </w:r>
      <w:r>
        <w:rPr>
          <w:rFonts w:ascii="Century Gothic" w:hAnsi="Century Gothic"/>
        </w:rPr>
        <w:t>qualquer</w:t>
      </w:r>
      <w:r>
        <w:rPr>
          <w:rFonts w:ascii="Century Gothic" w:hAnsi="Century Gothic"/>
          <w:spacing w:val="1"/>
        </w:rPr>
        <w:t xml:space="preserve"> </w:t>
      </w:r>
      <w:r>
        <w:rPr>
          <w:rFonts w:ascii="Century Gothic" w:hAnsi="Century Gothic"/>
        </w:rPr>
        <w:t>alteração</w:t>
      </w:r>
      <w:r>
        <w:rPr>
          <w:rFonts w:ascii="Century Gothic" w:hAnsi="Century Gothic"/>
          <w:spacing w:val="1"/>
        </w:rPr>
        <w:t xml:space="preserve"> </w:t>
      </w:r>
      <w:r>
        <w:rPr>
          <w:rFonts w:ascii="Century Gothic" w:hAnsi="Century Gothic"/>
        </w:rPr>
        <w:t>contratual,</w:t>
      </w:r>
      <w:r>
        <w:rPr>
          <w:rFonts w:ascii="Century Gothic" w:hAnsi="Century Gothic"/>
          <w:spacing w:val="1"/>
        </w:rPr>
        <w:t xml:space="preserve"> </w:t>
      </w:r>
      <w:r>
        <w:rPr>
          <w:rFonts w:ascii="Century Gothic" w:hAnsi="Century Gothic"/>
        </w:rPr>
        <w:t>como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quadro</w:t>
      </w:r>
      <w:r>
        <w:rPr>
          <w:rFonts w:ascii="Century Gothic" w:hAnsi="Century Gothic"/>
          <w:spacing w:val="1"/>
        </w:rPr>
        <w:t xml:space="preserve"> </w:t>
      </w:r>
      <w:r>
        <w:rPr>
          <w:rFonts w:ascii="Century Gothic" w:hAnsi="Century Gothic"/>
        </w:rPr>
        <w:t>societário, do representante legal, mudança de endereço ou de informações cadastrais, com</w:t>
      </w:r>
      <w:r>
        <w:rPr>
          <w:rFonts w:ascii="Century Gothic" w:hAnsi="Century Gothic"/>
          <w:spacing w:val="1"/>
        </w:rPr>
        <w:t xml:space="preserve"> </w:t>
      </w:r>
      <w:r>
        <w:rPr>
          <w:rFonts w:ascii="Century Gothic" w:hAnsi="Century Gothic"/>
        </w:rPr>
        <w:t>apresentação</w:t>
      </w:r>
      <w:r>
        <w:rPr>
          <w:rFonts w:ascii="Century Gothic" w:hAnsi="Century Gothic"/>
          <w:spacing w:val="-1"/>
        </w:rPr>
        <w:t xml:space="preserve"> </w:t>
      </w:r>
      <w:r>
        <w:rPr>
          <w:rFonts w:ascii="Century Gothic" w:hAnsi="Century Gothic"/>
        </w:rPr>
        <w:t>da devida</w:t>
      </w:r>
      <w:r>
        <w:rPr>
          <w:rFonts w:ascii="Century Gothic" w:hAnsi="Century Gothic"/>
          <w:spacing w:val="-3"/>
        </w:rPr>
        <w:t xml:space="preserve"> </w:t>
      </w:r>
      <w:r>
        <w:rPr>
          <w:rFonts w:ascii="Century Gothic" w:hAnsi="Century Gothic"/>
        </w:rPr>
        <w:t>documentação</w:t>
      </w:r>
      <w:r>
        <w:rPr>
          <w:rFonts w:ascii="Century Gothic" w:hAnsi="Century Gothic"/>
          <w:spacing w:val="-3"/>
        </w:rPr>
        <w:t xml:space="preserve"> </w:t>
      </w:r>
      <w:r>
        <w:rPr>
          <w:rFonts w:ascii="Century Gothic" w:hAnsi="Century Gothic"/>
        </w:rPr>
        <w:t>comprobatória.</w:t>
      </w:r>
    </w:p>
    <w:p w14:paraId="0561C6B2">
      <w:pPr>
        <w:pStyle w:val="13"/>
        <w:spacing w:line="360" w:lineRule="auto"/>
        <w:ind w:right="391"/>
        <w:rPr>
          <w:rFonts w:ascii="Century Gothic" w:hAnsi="Century Gothic"/>
        </w:rPr>
      </w:pPr>
      <w:r>
        <w:rPr>
          <w:rFonts w:ascii="Century Gothic" w:hAnsi="Century Gothic"/>
          <w:b/>
        </w:rPr>
        <w:t xml:space="preserve">§ 5º </w:t>
      </w:r>
      <w:r>
        <w:rPr>
          <w:rFonts w:ascii="Century Gothic" w:hAnsi="Century Gothic"/>
        </w:rPr>
        <w:t>A BLL COMPRAS validará o cadastro do licitante mediante comprovação de autoridade</w:t>
      </w:r>
      <w:r>
        <w:rPr>
          <w:rFonts w:ascii="Century Gothic" w:hAnsi="Century Gothic"/>
          <w:spacing w:val="1"/>
        </w:rPr>
        <w:t xml:space="preserve"> </w:t>
      </w:r>
      <w:r>
        <w:rPr>
          <w:rFonts w:ascii="Century Gothic" w:hAnsi="Century Gothic"/>
        </w:rPr>
        <w:t>sobre</w:t>
      </w:r>
      <w:r>
        <w:rPr>
          <w:rFonts w:ascii="Century Gothic" w:hAnsi="Century Gothic"/>
          <w:spacing w:val="-4"/>
        </w:rPr>
        <w:t xml:space="preserve"> </w:t>
      </w:r>
      <w:r>
        <w:rPr>
          <w:rFonts w:ascii="Century Gothic" w:hAnsi="Century Gothic"/>
        </w:rPr>
        <w:t>a</w:t>
      </w:r>
      <w:r>
        <w:rPr>
          <w:rFonts w:ascii="Century Gothic" w:hAnsi="Century Gothic"/>
          <w:spacing w:val="-1"/>
        </w:rPr>
        <w:t xml:space="preserve"> </w:t>
      </w:r>
      <w:r>
        <w:rPr>
          <w:rFonts w:ascii="Century Gothic" w:hAnsi="Century Gothic"/>
        </w:rPr>
        <w:t>empresa</w:t>
      </w:r>
      <w:r>
        <w:rPr>
          <w:rFonts w:ascii="Century Gothic" w:hAnsi="Century Gothic"/>
          <w:spacing w:val="2"/>
        </w:rPr>
        <w:t xml:space="preserve"> </w:t>
      </w:r>
      <w:r>
        <w:rPr>
          <w:rFonts w:ascii="Century Gothic" w:hAnsi="Century Gothic"/>
        </w:rPr>
        <w:t>com</w:t>
      </w:r>
      <w:r>
        <w:rPr>
          <w:rFonts w:ascii="Century Gothic" w:hAnsi="Century Gothic"/>
          <w:spacing w:val="-1"/>
        </w:rPr>
        <w:t xml:space="preserve"> </w:t>
      </w:r>
      <w:r>
        <w:rPr>
          <w:rFonts w:ascii="Century Gothic" w:hAnsi="Century Gothic"/>
        </w:rPr>
        <w:t>a apresentação</w:t>
      </w:r>
      <w:r>
        <w:rPr>
          <w:rFonts w:ascii="Century Gothic" w:hAnsi="Century Gothic"/>
          <w:spacing w:val="-4"/>
        </w:rPr>
        <w:t xml:space="preserve"> </w:t>
      </w:r>
      <w:r>
        <w:rPr>
          <w:rFonts w:ascii="Century Gothic" w:hAnsi="Century Gothic"/>
        </w:rPr>
        <w:t>de Contrato</w:t>
      </w:r>
      <w:r>
        <w:rPr>
          <w:rFonts w:ascii="Century Gothic" w:hAnsi="Century Gothic"/>
          <w:spacing w:val="-1"/>
        </w:rPr>
        <w:t xml:space="preserve"> </w:t>
      </w:r>
      <w:r>
        <w:rPr>
          <w:rFonts w:ascii="Century Gothic" w:hAnsi="Century Gothic"/>
        </w:rPr>
        <w:t>Social em</w:t>
      </w:r>
      <w:r>
        <w:rPr>
          <w:rFonts w:ascii="Century Gothic" w:hAnsi="Century Gothic"/>
          <w:spacing w:val="-1"/>
        </w:rPr>
        <w:t xml:space="preserve"> </w:t>
      </w:r>
      <w:r>
        <w:rPr>
          <w:rFonts w:ascii="Century Gothic" w:hAnsi="Century Gothic"/>
        </w:rPr>
        <w:t>conjunto com</w:t>
      </w:r>
      <w:r>
        <w:rPr>
          <w:rFonts w:ascii="Century Gothic" w:hAnsi="Century Gothic"/>
          <w:spacing w:val="-1"/>
        </w:rPr>
        <w:t xml:space="preserve"> </w:t>
      </w:r>
      <w:r>
        <w:rPr>
          <w:rFonts w:ascii="Century Gothic" w:hAnsi="Century Gothic"/>
        </w:rPr>
        <w:t>o Termo</w:t>
      </w:r>
      <w:r>
        <w:rPr>
          <w:rFonts w:ascii="Century Gothic" w:hAnsi="Century Gothic"/>
          <w:spacing w:val="1"/>
        </w:rPr>
        <w:t xml:space="preserve"> </w:t>
      </w:r>
      <w:r>
        <w:rPr>
          <w:rFonts w:ascii="Century Gothic" w:hAnsi="Century Gothic"/>
        </w:rPr>
        <w:t>de</w:t>
      </w:r>
      <w:r>
        <w:rPr>
          <w:rFonts w:ascii="Century Gothic" w:hAnsi="Century Gothic"/>
          <w:spacing w:val="-3"/>
        </w:rPr>
        <w:t xml:space="preserve"> </w:t>
      </w:r>
      <w:r>
        <w:rPr>
          <w:rFonts w:ascii="Century Gothic" w:hAnsi="Century Gothic"/>
        </w:rPr>
        <w:t>Adesão.</w:t>
      </w:r>
    </w:p>
    <w:p w14:paraId="131051BD">
      <w:pPr>
        <w:pStyle w:val="13"/>
        <w:spacing w:line="360" w:lineRule="auto"/>
        <w:ind w:right="391"/>
        <w:rPr>
          <w:rFonts w:ascii="Century Gothic" w:hAnsi="Century Gothic"/>
        </w:rPr>
      </w:pPr>
      <w:r>
        <w:rPr>
          <w:rFonts w:ascii="Century Gothic" w:hAnsi="Century Gothic"/>
          <w:b/>
        </w:rPr>
        <w:t xml:space="preserve">§ 6º </w:t>
      </w:r>
      <w:r>
        <w:rPr>
          <w:rFonts w:ascii="Century Gothic" w:hAnsi="Century Gothic"/>
        </w:rPr>
        <w:t>Em caso de o Representante Legal não constar no contrato social, é necessária também a</w:t>
      </w:r>
      <w:r>
        <w:rPr>
          <w:rFonts w:ascii="Century Gothic" w:hAnsi="Century Gothic"/>
          <w:spacing w:val="1"/>
        </w:rPr>
        <w:t xml:space="preserve"> </w:t>
      </w:r>
      <w:r>
        <w:rPr>
          <w:rFonts w:ascii="Century Gothic" w:hAnsi="Century Gothic"/>
        </w:rPr>
        <w:t>apresentação de procuração de pelo menos um dos sócios proprietários com autoridade para</w:t>
      </w:r>
      <w:r>
        <w:rPr>
          <w:rFonts w:ascii="Century Gothic" w:hAnsi="Century Gothic"/>
          <w:spacing w:val="1"/>
        </w:rPr>
        <w:t xml:space="preserve"> </w:t>
      </w:r>
      <w:r>
        <w:rPr>
          <w:rFonts w:ascii="Century Gothic" w:hAnsi="Century Gothic"/>
        </w:rPr>
        <w:t>substabelecer,</w:t>
      </w:r>
      <w:r>
        <w:rPr>
          <w:rFonts w:ascii="Century Gothic" w:hAnsi="Century Gothic"/>
          <w:spacing w:val="-1"/>
        </w:rPr>
        <w:t xml:space="preserve"> </w:t>
      </w:r>
      <w:r>
        <w:rPr>
          <w:rFonts w:ascii="Century Gothic" w:hAnsi="Century Gothic"/>
        </w:rPr>
        <w:t>outorgando esta</w:t>
      </w:r>
      <w:r>
        <w:rPr>
          <w:rFonts w:ascii="Century Gothic" w:hAnsi="Century Gothic"/>
          <w:spacing w:val="1"/>
        </w:rPr>
        <w:t xml:space="preserve"> </w:t>
      </w:r>
      <w:r>
        <w:rPr>
          <w:rFonts w:ascii="Century Gothic" w:hAnsi="Century Gothic"/>
        </w:rPr>
        <w:t>pessoa</w:t>
      </w:r>
      <w:r>
        <w:rPr>
          <w:rFonts w:ascii="Century Gothic" w:hAnsi="Century Gothic"/>
          <w:spacing w:val="2"/>
        </w:rPr>
        <w:t xml:space="preserve"> </w:t>
      </w:r>
      <w:r>
        <w:rPr>
          <w:rFonts w:ascii="Century Gothic" w:hAnsi="Century Gothic"/>
        </w:rPr>
        <w:t>a</w:t>
      </w:r>
      <w:r>
        <w:rPr>
          <w:rFonts w:ascii="Century Gothic" w:hAnsi="Century Gothic"/>
          <w:spacing w:val="-1"/>
        </w:rPr>
        <w:t xml:space="preserve"> </w:t>
      </w:r>
      <w:r>
        <w:rPr>
          <w:rFonts w:ascii="Century Gothic" w:hAnsi="Century Gothic"/>
        </w:rPr>
        <w:t>representá-lo perante a</w:t>
      </w:r>
      <w:r>
        <w:rPr>
          <w:rFonts w:ascii="Century Gothic" w:hAnsi="Century Gothic"/>
          <w:spacing w:val="-3"/>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p>
    <w:p w14:paraId="741C868A">
      <w:pPr>
        <w:pStyle w:val="13"/>
        <w:spacing w:line="360" w:lineRule="auto"/>
        <w:ind w:right="389"/>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13º</w:t>
      </w:r>
      <w:r>
        <w:rPr>
          <w:rFonts w:ascii="Century Gothic" w:hAnsi="Century Gothic"/>
          <w:b/>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credenciamento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licitante</w:t>
      </w:r>
      <w:r>
        <w:rPr>
          <w:rFonts w:ascii="Century Gothic" w:hAnsi="Century Gothic"/>
          <w:spacing w:val="1"/>
        </w:rPr>
        <w:t xml:space="preserve"> </w:t>
      </w:r>
      <w:r>
        <w:rPr>
          <w:rFonts w:ascii="Century Gothic" w:hAnsi="Century Gothic"/>
        </w:rPr>
        <w:t>perante</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implicará</w:t>
      </w:r>
      <w:r>
        <w:rPr>
          <w:rFonts w:ascii="Century Gothic" w:hAnsi="Century Gothic"/>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sua</w:t>
      </w:r>
      <w:r>
        <w:rPr>
          <w:rFonts w:ascii="Century Gothic" w:hAnsi="Century Gothic"/>
          <w:spacing w:val="1"/>
        </w:rPr>
        <w:t xml:space="preserve"> </w:t>
      </w:r>
      <w:r>
        <w:rPr>
          <w:rFonts w:ascii="Century Gothic" w:hAnsi="Century Gothic"/>
        </w:rPr>
        <w:t>responsabilidade</w:t>
      </w:r>
      <w:r>
        <w:rPr>
          <w:rFonts w:ascii="Century Gothic" w:hAnsi="Century Gothic"/>
          <w:spacing w:val="-9"/>
        </w:rPr>
        <w:t xml:space="preserve"> </w:t>
      </w:r>
      <w:r>
        <w:rPr>
          <w:rFonts w:ascii="Century Gothic" w:hAnsi="Century Gothic"/>
        </w:rPr>
        <w:t>legal</w:t>
      </w:r>
      <w:r>
        <w:rPr>
          <w:rFonts w:ascii="Century Gothic" w:hAnsi="Century Gothic"/>
          <w:spacing w:val="-11"/>
        </w:rPr>
        <w:t xml:space="preserve"> </w:t>
      </w:r>
      <w:r>
        <w:rPr>
          <w:rFonts w:ascii="Century Gothic" w:hAnsi="Century Gothic"/>
        </w:rPr>
        <w:t>e</w:t>
      </w:r>
      <w:r>
        <w:rPr>
          <w:rFonts w:ascii="Century Gothic" w:hAnsi="Century Gothic"/>
          <w:spacing w:val="-6"/>
        </w:rPr>
        <w:t xml:space="preserve"> </w:t>
      </w:r>
      <w:r>
        <w:rPr>
          <w:rFonts w:ascii="Century Gothic" w:hAnsi="Century Gothic"/>
        </w:rPr>
        <w:t>na</w:t>
      </w:r>
      <w:r>
        <w:rPr>
          <w:rFonts w:ascii="Century Gothic" w:hAnsi="Century Gothic"/>
          <w:spacing w:val="-8"/>
        </w:rPr>
        <w:t xml:space="preserve"> </w:t>
      </w:r>
      <w:r>
        <w:rPr>
          <w:rFonts w:ascii="Century Gothic" w:hAnsi="Century Gothic"/>
        </w:rPr>
        <w:t>presunção</w:t>
      </w:r>
      <w:r>
        <w:rPr>
          <w:rFonts w:ascii="Century Gothic" w:hAnsi="Century Gothic"/>
          <w:spacing w:val="-9"/>
        </w:rPr>
        <w:t xml:space="preserve"> </w:t>
      </w:r>
      <w:r>
        <w:rPr>
          <w:rFonts w:ascii="Century Gothic" w:hAnsi="Century Gothic"/>
        </w:rPr>
        <w:t>de</w:t>
      </w:r>
      <w:r>
        <w:rPr>
          <w:rFonts w:ascii="Century Gothic" w:hAnsi="Century Gothic"/>
          <w:spacing w:val="-9"/>
        </w:rPr>
        <w:t xml:space="preserve"> </w:t>
      </w:r>
      <w:r>
        <w:rPr>
          <w:rFonts w:ascii="Century Gothic" w:hAnsi="Century Gothic"/>
        </w:rPr>
        <w:t>sua</w:t>
      </w:r>
      <w:r>
        <w:rPr>
          <w:rFonts w:ascii="Century Gothic" w:hAnsi="Century Gothic"/>
          <w:spacing w:val="-11"/>
        </w:rPr>
        <w:t xml:space="preserve"> </w:t>
      </w:r>
      <w:r>
        <w:rPr>
          <w:rFonts w:ascii="Century Gothic" w:hAnsi="Century Gothic"/>
        </w:rPr>
        <w:t>capacidade</w:t>
      </w:r>
      <w:r>
        <w:rPr>
          <w:rFonts w:ascii="Century Gothic" w:hAnsi="Century Gothic"/>
          <w:spacing w:val="-8"/>
        </w:rPr>
        <w:t xml:space="preserve"> </w:t>
      </w:r>
      <w:r>
        <w:rPr>
          <w:rFonts w:ascii="Century Gothic" w:hAnsi="Century Gothic"/>
        </w:rPr>
        <w:t>técnica</w:t>
      </w:r>
      <w:r>
        <w:rPr>
          <w:rFonts w:ascii="Century Gothic" w:hAnsi="Century Gothic"/>
          <w:spacing w:val="-11"/>
        </w:rPr>
        <w:t xml:space="preserve"> </w:t>
      </w:r>
      <w:r>
        <w:rPr>
          <w:rFonts w:ascii="Century Gothic" w:hAnsi="Century Gothic"/>
        </w:rPr>
        <w:t>e</w:t>
      </w:r>
      <w:r>
        <w:rPr>
          <w:rFonts w:ascii="Century Gothic" w:hAnsi="Century Gothic"/>
          <w:spacing w:val="-9"/>
        </w:rPr>
        <w:t xml:space="preserve"> </w:t>
      </w:r>
      <w:r>
        <w:rPr>
          <w:rFonts w:ascii="Century Gothic" w:hAnsi="Century Gothic"/>
        </w:rPr>
        <w:t>operacional</w:t>
      </w:r>
      <w:r>
        <w:rPr>
          <w:rFonts w:ascii="Century Gothic" w:hAnsi="Century Gothic"/>
          <w:spacing w:val="-9"/>
        </w:rPr>
        <w:t xml:space="preserve"> </w:t>
      </w:r>
      <w:r>
        <w:rPr>
          <w:rFonts w:ascii="Century Gothic" w:hAnsi="Century Gothic"/>
        </w:rPr>
        <w:t>para</w:t>
      </w:r>
      <w:r>
        <w:rPr>
          <w:rFonts w:ascii="Century Gothic" w:hAnsi="Century Gothic"/>
          <w:spacing w:val="-10"/>
        </w:rPr>
        <w:t xml:space="preserve"> </w:t>
      </w:r>
      <w:r>
        <w:rPr>
          <w:rFonts w:ascii="Century Gothic" w:hAnsi="Century Gothic"/>
        </w:rPr>
        <w:t>a</w:t>
      </w:r>
      <w:r>
        <w:rPr>
          <w:rFonts w:ascii="Century Gothic" w:hAnsi="Century Gothic"/>
          <w:spacing w:val="-9"/>
        </w:rPr>
        <w:t xml:space="preserve"> </w:t>
      </w:r>
      <w:r>
        <w:rPr>
          <w:rFonts w:ascii="Century Gothic" w:hAnsi="Century Gothic"/>
        </w:rPr>
        <w:t>realização</w:t>
      </w:r>
      <w:r>
        <w:rPr>
          <w:rFonts w:ascii="Century Gothic" w:hAnsi="Century Gothic"/>
          <w:spacing w:val="-58"/>
        </w:rPr>
        <w:t xml:space="preserve"> </w:t>
      </w:r>
      <w:r>
        <w:rPr>
          <w:rFonts w:ascii="Century Gothic" w:hAnsi="Century Gothic"/>
        </w:rPr>
        <w:t>dos</w:t>
      </w:r>
      <w:r>
        <w:rPr>
          <w:rFonts w:ascii="Century Gothic" w:hAnsi="Century Gothic"/>
          <w:spacing w:val="-1"/>
        </w:rPr>
        <w:t xml:space="preserve"> </w:t>
      </w:r>
      <w:r>
        <w:rPr>
          <w:rFonts w:ascii="Century Gothic" w:hAnsi="Century Gothic"/>
        </w:rPr>
        <w:t>procedimentos</w:t>
      </w:r>
      <w:r>
        <w:rPr>
          <w:rFonts w:ascii="Century Gothic" w:hAnsi="Century Gothic"/>
          <w:spacing w:val="2"/>
        </w:rPr>
        <w:t xml:space="preserve"> </w:t>
      </w:r>
      <w:r>
        <w:rPr>
          <w:rFonts w:ascii="Century Gothic" w:hAnsi="Century Gothic"/>
        </w:rPr>
        <w:t>necessários junto ao</w:t>
      </w:r>
      <w:r>
        <w:rPr>
          <w:rFonts w:ascii="Century Gothic" w:hAnsi="Century Gothic"/>
          <w:spacing w:val="-3"/>
        </w:rPr>
        <w:t xml:space="preserve"> </w:t>
      </w:r>
      <w:r>
        <w:rPr>
          <w:rFonts w:ascii="Century Gothic" w:hAnsi="Century Gothic"/>
        </w:rPr>
        <w:t>Sistema.</w:t>
      </w:r>
    </w:p>
    <w:p w14:paraId="056255E5">
      <w:pPr>
        <w:pStyle w:val="13"/>
        <w:spacing w:line="360" w:lineRule="auto"/>
        <w:ind w:right="389"/>
        <w:rPr>
          <w:rFonts w:ascii="Century Gothic" w:hAnsi="Century Gothic"/>
        </w:rPr>
      </w:pPr>
      <w:r>
        <w:rPr>
          <w:rFonts w:ascii="Century Gothic" w:hAnsi="Century Gothic"/>
          <w:b/>
        </w:rPr>
        <w:t xml:space="preserve">§ 1º </w:t>
      </w:r>
      <w:r>
        <w:rPr>
          <w:rFonts w:ascii="Century Gothic" w:hAnsi="Century Gothic"/>
        </w:rPr>
        <w:t>O licitante deverá declarar-se em condições de cumprir as exigências contratuais que</w:t>
      </w:r>
      <w:r>
        <w:rPr>
          <w:rFonts w:ascii="Century Gothic" w:hAnsi="Century Gothic"/>
          <w:spacing w:val="1"/>
        </w:rPr>
        <w:t xml:space="preserve"> </w:t>
      </w:r>
      <w:r>
        <w:rPr>
          <w:rFonts w:ascii="Century Gothic" w:hAnsi="Century Gothic"/>
        </w:rPr>
        <w:t>constam</w:t>
      </w:r>
      <w:r>
        <w:rPr>
          <w:rFonts w:ascii="Century Gothic" w:hAnsi="Century Gothic"/>
          <w:spacing w:val="1"/>
        </w:rPr>
        <w:t xml:space="preserve"> </w:t>
      </w:r>
      <w:r>
        <w:rPr>
          <w:rFonts w:ascii="Century Gothic" w:hAnsi="Century Gothic"/>
        </w:rPr>
        <w:t>nos</w:t>
      </w:r>
      <w:r>
        <w:rPr>
          <w:rFonts w:ascii="Century Gothic" w:hAnsi="Century Gothic"/>
          <w:spacing w:val="1"/>
        </w:rPr>
        <w:t xml:space="preserve"> </w:t>
      </w:r>
      <w:r>
        <w:rPr>
          <w:rFonts w:ascii="Century Gothic" w:hAnsi="Century Gothic"/>
        </w:rPr>
        <w:t>editais</w:t>
      </w:r>
      <w:r>
        <w:rPr>
          <w:rFonts w:ascii="Century Gothic" w:hAnsi="Century Gothic"/>
          <w:spacing w:val="1"/>
        </w:rPr>
        <w:t xml:space="preserve"> </w:t>
      </w:r>
      <w:r>
        <w:rPr>
          <w:rFonts w:ascii="Century Gothic" w:hAnsi="Century Gothic"/>
        </w:rPr>
        <w:t>dos</w:t>
      </w:r>
      <w:r>
        <w:rPr>
          <w:rFonts w:ascii="Century Gothic" w:hAnsi="Century Gothic"/>
          <w:spacing w:val="1"/>
        </w:rPr>
        <w:t xml:space="preserve"> </w:t>
      </w:r>
      <w:r>
        <w:rPr>
          <w:rFonts w:ascii="Century Gothic" w:hAnsi="Century Gothic"/>
        </w:rPr>
        <w:t>quais</w:t>
      </w:r>
      <w:r>
        <w:rPr>
          <w:rFonts w:ascii="Century Gothic" w:hAnsi="Century Gothic"/>
          <w:spacing w:val="1"/>
        </w:rPr>
        <w:t xml:space="preserve"> </w:t>
      </w:r>
      <w:r>
        <w:rPr>
          <w:rFonts w:ascii="Century Gothic" w:hAnsi="Century Gothic"/>
        </w:rPr>
        <w:t>participar,</w:t>
      </w:r>
      <w:r>
        <w:rPr>
          <w:rFonts w:ascii="Century Gothic" w:hAnsi="Century Gothic"/>
          <w:spacing w:val="1"/>
        </w:rPr>
        <w:t xml:space="preserve"> </w:t>
      </w:r>
      <w:r>
        <w:rPr>
          <w:rFonts w:ascii="Century Gothic" w:hAnsi="Century Gothic"/>
        </w:rPr>
        <w:t>não</w:t>
      </w:r>
      <w:r>
        <w:rPr>
          <w:rFonts w:ascii="Century Gothic" w:hAnsi="Century Gothic"/>
          <w:spacing w:val="1"/>
        </w:rPr>
        <w:t xml:space="preserve"> </w:t>
      </w:r>
      <w:r>
        <w:rPr>
          <w:rFonts w:ascii="Century Gothic" w:hAnsi="Century Gothic"/>
        </w:rPr>
        <w:t>podendo,</w:t>
      </w:r>
      <w:r>
        <w:rPr>
          <w:rFonts w:ascii="Century Gothic" w:hAnsi="Century Gothic"/>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nenhum</w:t>
      </w:r>
      <w:r>
        <w:rPr>
          <w:rFonts w:ascii="Century Gothic" w:hAnsi="Century Gothic"/>
          <w:spacing w:val="1"/>
        </w:rPr>
        <w:t xml:space="preserve"> </w:t>
      </w:r>
      <w:r>
        <w:rPr>
          <w:rFonts w:ascii="Century Gothic" w:hAnsi="Century Gothic"/>
        </w:rPr>
        <w:t>momento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sua</w:t>
      </w:r>
      <w:r>
        <w:rPr>
          <w:rFonts w:ascii="Century Gothic" w:hAnsi="Century Gothic"/>
          <w:spacing w:val="1"/>
        </w:rPr>
        <w:t xml:space="preserve"> </w:t>
      </w:r>
      <w:r>
        <w:rPr>
          <w:rFonts w:ascii="Century Gothic" w:hAnsi="Century Gothic"/>
        </w:rPr>
        <w:t>participação,</w:t>
      </w:r>
      <w:r>
        <w:rPr>
          <w:rFonts w:ascii="Century Gothic" w:hAnsi="Century Gothic"/>
          <w:spacing w:val="-1"/>
        </w:rPr>
        <w:t xml:space="preserve"> </w:t>
      </w:r>
      <w:r>
        <w:rPr>
          <w:rFonts w:ascii="Century Gothic" w:hAnsi="Century Gothic"/>
        </w:rPr>
        <w:t>alegar</w:t>
      </w:r>
      <w:r>
        <w:rPr>
          <w:rFonts w:ascii="Century Gothic" w:hAnsi="Century Gothic"/>
          <w:spacing w:val="-4"/>
        </w:rPr>
        <w:t xml:space="preserve"> </w:t>
      </w:r>
      <w:r>
        <w:rPr>
          <w:rFonts w:ascii="Century Gothic" w:hAnsi="Century Gothic"/>
        </w:rPr>
        <w:t>desconhecer</w:t>
      </w:r>
      <w:r>
        <w:rPr>
          <w:rFonts w:ascii="Century Gothic" w:hAnsi="Century Gothic"/>
          <w:spacing w:val="2"/>
        </w:rPr>
        <w:t xml:space="preserve"> </w:t>
      </w:r>
      <w:r>
        <w:rPr>
          <w:rFonts w:ascii="Century Gothic" w:hAnsi="Century Gothic"/>
        </w:rPr>
        <w:t>as disposições dos editais ou delas</w:t>
      </w:r>
      <w:r>
        <w:rPr>
          <w:rFonts w:ascii="Century Gothic" w:hAnsi="Century Gothic"/>
          <w:spacing w:val="-3"/>
        </w:rPr>
        <w:t xml:space="preserve"> </w:t>
      </w:r>
      <w:r>
        <w:rPr>
          <w:rFonts w:ascii="Century Gothic" w:hAnsi="Century Gothic"/>
        </w:rPr>
        <w:t>discordar.</w:t>
      </w:r>
    </w:p>
    <w:p w14:paraId="2885EC1D">
      <w:pPr>
        <w:pStyle w:val="13"/>
        <w:spacing w:line="360" w:lineRule="auto"/>
        <w:ind w:right="390"/>
        <w:rPr>
          <w:rFonts w:ascii="Century Gothic" w:hAnsi="Century Gothic"/>
        </w:rPr>
      </w:pPr>
      <w:r>
        <w:rPr>
          <w:rFonts w:ascii="Century Gothic" w:hAnsi="Century Gothic"/>
          <w:b/>
        </w:rPr>
        <w:t>§</w:t>
      </w:r>
      <w:r>
        <w:rPr>
          <w:rFonts w:ascii="Century Gothic" w:hAnsi="Century Gothic"/>
          <w:b/>
          <w:spacing w:val="-4"/>
        </w:rPr>
        <w:t xml:space="preserve"> </w:t>
      </w:r>
      <w:r>
        <w:rPr>
          <w:rFonts w:ascii="Century Gothic" w:hAnsi="Century Gothic"/>
          <w:b/>
        </w:rPr>
        <w:t>2º</w:t>
      </w:r>
      <w:r>
        <w:rPr>
          <w:rFonts w:ascii="Century Gothic" w:hAnsi="Century Gothic"/>
          <w:b/>
          <w:spacing w:val="-4"/>
        </w:rPr>
        <w:t xml:space="preserve"> </w:t>
      </w:r>
      <w:r>
        <w:rPr>
          <w:rFonts w:ascii="Century Gothic" w:hAnsi="Century Gothic"/>
        </w:rPr>
        <w:t>O</w:t>
      </w:r>
      <w:r>
        <w:rPr>
          <w:rFonts w:ascii="Century Gothic" w:hAnsi="Century Gothic"/>
          <w:spacing w:val="-3"/>
        </w:rPr>
        <w:t xml:space="preserve"> </w:t>
      </w:r>
      <w:r>
        <w:rPr>
          <w:rFonts w:ascii="Century Gothic" w:hAnsi="Century Gothic"/>
        </w:rPr>
        <w:t>licitante</w:t>
      </w:r>
      <w:r>
        <w:rPr>
          <w:rFonts w:ascii="Century Gothic" w:hAnsi="Century Gothic"/>
          <w:spacing w:val="-4"/>
        </w:rPr>
        <w:t xml:space="preserve"> </w:t>
      </w:r>
      <w:r>
        <w:rPr>
          <w:rFonts w:ascii="Century Gothic" w:hAnsi="Century Gothic"/>
        </w:rPr>
        <w:t>deverá</w:t>
      </w:r>
      <w:r>
        <w:rPr>
          <w:rFonts w:ascii="Century Gothic" w:hAnsi="Century Gothic"/>
          <w:spacing w:val="-3"/>
        </w:rPr>
        <w:t xml:space="preserve"> </w:t>
      </w:r>
      <w:r>
        <w:rPr>
          <w:rFonts w:ascii="Century Gothic" w:hAnsi="Century Gothic"/>
        </w:rPr>
        <w:t>estar</w:t>
      </w:r>
      <w:r>
        <w:rPr>
          <w:rFonts w:ascii="Century Gothic" w:hAnsi="Century Gothic"/>
          <w:spacing w:val="-4"/>
        </w:rPr>
        <w:t xml:space="preserve"> </w:t>
      </w:r>
      <w:r>
        <w:rPr>
          <w:rFonts w:ascii="Century Gothic" w:hAnsi="Century Gothic"/>
        </w:rPr>
        <w:t>representado</w:t>
      </w:r>
      <w:r>
        <w:rPr>
          <w:rFonts w:ascii="Century Gothic" w:hAnsi="Century Gothic"/>
          <w:spacing w:val="-3"/>
        </w:rPr>
        <w:t xml:space="preserve"> </w:t>
      </w:r>
      <w:r>
        <w:rPr>
          <w:rFonts w:ascii="Century Gothic" w:hAnsi="Century Gothic"/>
        </w:rPr>
        <w:t>por</w:t>
      </w:r>
      <w:r>
        <w:rPr>
          <w:rFonts w:ascii="Century Gothic" w:hAnsi="Century Gothic"/>
          <w:spacing w:val="-6"/>
        </w:rPr>
        <w:t xml:space="preserve"> </w:t>
      </w:r>
      <w:r>
        <w:rPr>
          <w:rFonts w:ascii="Century Gothic" w:hAnsi="Century Gothic"/>
        </w:rPr>
        <w:t>um usuário</w:t>
      </w:r>
      <w:r>
        <w:rPr>
          <w:rFonts w:ascii="Century Gothic" w:hAnsi="Century Gothic"/>
          <w:spacing w:val="-4"/>
        </w:rPr>
        <w:t xml:space="preserve"> </w:t>
      </w:r>
      <w:r>
        <w:rPr>
          <w:rFonts w:ascii="Century Gothic" w:hAnsi="Century Gothic"/>
        </w:rPr>
        <w:t>Operador</w:t>
      </w:r>
      <w:r>
        <w:rPr>
          <w:rFonts w:ascii="Century Gothic" w:hAnsi="Century Gothic"/>
          <w:spacing w:val="-3"/>
        </w:rPr>
        <w:t xml:space="preserve"> </w:t>
      </w:r>
      <w:r>
        <w:rPr>
          <w:rFonts w:ascii="Century Gothic" w:hAnsi="Century Gothic"/>
        </w:rPr>
        <w:t>(podendo</w:t>
      </w:r>
      <w:r>
        <w:rPr>
          <w:rFonts w:ascii="Century Gothic" w:hAnsi="Century Gothic"/>
          <w:spacing w:val="-4"/>
        </w:rPr>
        <w:t xml:space="preserve"> </w:t>
      </w:r>
      <w:r>
        <w:rPr>
          <w:rFonts w:ascii="Century Gothic" w:hAnsi="Century Gothic"/>
        </w:rPr>
        <w:t>ser</w:t>
      </w:r>
      <w:r>
        <w:rPr>
          <w:rFonts w:ascii="Century Gothic" w:hAnsi="Century Gothic"/>
          <w:spacing w:val="-5"/>
        </w:rPr>
        <w:t xml:space="preserve"> </w:t>
      </w:r>
      <w:r>
        <w:rPr>
          <w:rFonts w:ascii="Century Gothic" w:hAnsi="Century Gothic"/>
        </w:rPr>
        <w:t>este</w:t>
      </w:r>
      <w:r>
        <w:rPr>
          <w:rFonts w:ascii="Century Gothic" w:hAnsi="Century Gothic"/>
          <w:spacing w:val="-4"/>
        </w:rPr>
        <w:t xml:space="preserve"> </w:t>
      </w:r>
      <w:r>
        <w:rPr>
          <w:rFonts w:ascii="Century Gothic" w:hAnsi="Century Gothic"/>
        </w:rPr>
        <w:t>o</w:t>
      </w:r>
      <w:r>
        <w:rPr>
          <w:rFonts w:ascii="Century Gothic" w:hAnsi="Century Gothic"/>
          <w:spacing w:val="-3"/>
        </w:rPr>
        <w:t xml:space="preserve"> </w:t>
      </w:r>
      <w:r>
        <w:rPr>
          <w:rFonts w:ascii="Century Gothic" w:hAnsi="Century Gothic"/>
        </w:rPr>
        <w:t>próprio</w:t>
      </w:r>
      <w:r>
        <w:rPr>
          <w:rFonts w:ascii="Century Gothic" w:hAnsi="Century Gothic"/>
          <w:spacing w:val="-58"/>
        </w:rPr>
        <w:t xml:space="preserve"> </w:t>
      </w:r>
      <w:r>
        <w:rPr>
          <w:rFonts w:ascii="Century Gothic" w:hAnsi="Century Gothic"/>
        </w:rPr>
        <w:t>Representante</w:t>
      </w:r>
      <w:r>
        <w:rPr>
          <w:rFonts w:ascii="Century Gothic" w:hAnsi="Century Gothic"/>
          <w:spacing w:val="-6"/>
        </w:rPr>
        <w:t xml:space="preserve"> </w:t>
      </w:r>
      <w:r>
        <w:rPr>
          <w:rFonts w:ascii="Century Gothic" w:hAnsi="Century Gothic"/>
        </w:rPr>
        <w:t>Legal),</w:t>
      </w:r>
      <w:r>
        <w:rPr>
          <w:rFonts w:ascii="Century Gothic" w:hAnsi="Century Gothic"/>
          <w:spacing w:val="-5"/>
        </w:rPr>
        <w:t xml:space="preserve"> </w:t>
      </w:r>
      <w:r>
        <w:rPr>
          <w:rFonts w:ascii="Century Gothic" w:hAnsi="Century Gothic"/>
        </w:rPr>
        <w:t>que</w:t>
      </w:r>
      <w:r>
        <w:rPr>
          <w:rFonts w:ascii="Century Gothic" w:hAnsi="Century Gothic"/>
          <w:spacing w:val="-8"/>
        </w:rPr>
        <w:t xml:space="preserve"> </w:t>
      </w:r>
      <w:r>
        <w:rPr>
          <w:rFonts w:ascii="Century Gothic" w:hAnsi="Century Gothic"/>
        </w:rPr>
        <w:t>terá</w:t>
      </w:r>
      <w:r>
        <w:rPr>
          <w:rFonts w:ascii="Century Gothic" w:hAnsi="Century Gothic"/>
          <w:spacing w:val="-9"/>
        </w:rPr>
        <w:t xml:space="preserve"> </w:t>
      </w:r>
      <w:r>
        <w:rPr>
          <w:rFonts w:ascii="Century Gothic" w:hAnsi="Century Gothic"/>
        </w:rPr>
        <w:t>autorização</w:t>
      </w:r>
      <w:r>
        <w:rPr>
          <w:rFonts w:ascii="Century Gothic" w:hAnsi="Century Gothic"/>
          <w:spacing w:val="-8"/>
        </w:rPr>
        <w:t xml:space="preserve"> </w:t>
      </w:r>
      <w:r>
        <w:rPr>
          <w:rFonts w:ascii="Century Gothic" w:hAnsi="Century Gothic"/>
        </w:rPr>
        <w:t>para</w:t>
      </w:r>
      <w:r>
        <w:rPr>
          <w:rFonts w:ascii="Century Gothic" w:hAnsi="Century Gothic"/>
          <w:spacing w:val="-8"/>
        </w:rPr>
        <w:t xml:space="preserve"> </w:t>
      </w:r>
      <w:r>
        <w:rPr>
          <w:rFonts w:ascii="Century Gothic" w:hAnsi="Century Gothic"/>
        </w:rPr>
        <w:t>a</w:t>
      </w:r>
      <w:r>
        <w:rPr>
          <w:rFonts w:ascii="Century Gothic" w:hAnsi="Century Gothic"/>
          <w:spacing w:val="-3"/>
        </w:rPr>
        <w:t xml:space="preserve"> </w:t>
      </w:r>
      <w:r>
        <w:rPr>
          <w:rFonts w:ascii="Century Gothic" w:hAnsi="Century Gothic"/>
        </w:rPr>
        <w:t>prática</w:t>
      </w:r>
      <w:r>
        <w:rPr>
          <w:rFonts w:ascii="Century Gothic" w:hAnsi="Century Gothic"/>
          <w:spacing w:val="-6"/>
        </w:rPr>
        <w:t xml:space="preserve"> </w:t>
      </w:r>
      <w:r>
        <w:rPr>
          <w:rFonts w:ascii="Century Gothic" w:hAnsi="Century Gothic"/>
        </w:rPr>
        <w:t>de</w:t>
      </w:r>
      <w:r>
        <w:rPr>
          <w:rFonts w:ascii="Century Gothic" w:hAnsi="Century Gothic"/>
          <w:spacing w:val="-8"/>
        </w:rPr>
        <w:t xml:space="preserve"> </w:t>
      </w:r>
      <w:r>
        <w:rPr>
          <w:rFonts w:ascii="Century Gothic" w:hAnsi="Century Gothic"/>
        </w:rPr>
        <w:t>todas</w:t>
      </w:r>
      <w:r>
        <w:rPr>
          <w:rFonts w:ascii="Century Gothic" w:hAnsi="Century Gothic"/>
          <w:spacing w:val="-7"/>
        </w:rPr>
        <w:t xml:space="preserve"> </w:t>
      </w:r>
      <w:r>
        <w:rPr>
          <w:rFonts w:ascii="Century Gothic" w:hAnsi="Century Gothic"/>
        </w:rPr>
        <w:t>as</w:t>
      </w:r>
      <w:r>
        <w:rPr>
          <w:rFonts w:ascii="Century Gothic" w:hAnsi="Century Gothic"/>
          <w:spacing w:val="-6"/>
        </w:rPr>
        <w:t xml:space="preserve"> </w:t>
      </w:r>
      <w:r>
        <w:rPr>
          <w:rFonts w:ascii="Century Gothic" w:hAnsi="Century Gothic"/>
        </w:rPr>
        <w:t>ações</w:t>
      </w:r>
      <w:r>
        <w:rPr>
          <w:rFonts w:ascii="Century Gothic" w:hAnsi="Century Gothic"/>
          <w:spacing w:val="-3"/>
        </w:rPr>
        <w:t xml:space="preserve"> </w:t>
      </w:r>
      <w:r>
        <w:rPr>
          <w:rFonts w:ascii="Century Gothic" w:hAnsi="Century Gothic"/>
        </w:rPr>
        <w:t>necessárias</w:t>
      </w:r>
      <w:r>
        <w:rPr>
          <w:rFonts w:ascii="Century Gothic" w:hAnsi="Century Gothic"/>
          <w:spacing w:val="-5"/>
        </w:rPr>
        <w:t xml:space="preserve"> </w:t>
      </w:r>
      <w:r>
        <w:rPr>
          <w:rFonts w:ascii="Century Gothic" w:hAnsi="Century Gothic"/>
        </w:rPr>
        <w:t>para</w:t>
      </w:r>
      <w:r>
        <w:rPr>
          <w:rFonts w:ascii="Century Gothic" w:hAnsi="Century Gothic"/>
          <w:spacing w:val="-8"/>
        </w:rPr>
        <w:t xml:space="preserve"> </w:t>
      </w:r>
      <w:r>
        <w:rPr>
          <w:rFonts w:ascii="Century Gothic" w:hAnsi="Century Gothic"/>
        </w:rPr>
        <w:t>sua</w:t>
      </w:r>
      <w:r>
        <w:rPr>
          <w:rFonts w:ascii="Century Gothic" w:hAnsi="Century Gothic"/>
          <w:spacing w:val="-58"/>
        </w:rPr>
        <w:t xml:space="preserve"> </w:t>
      </w:r>
      <w:r>
        <w:rPr>
          <w:rFonts w:ascii="Century Gothic" w:hAnsi="Century Gothic"/>
        </w:rPr>
        <w:t>devida</w:t>
      </w:r>
      <w:r>
        <w:rPr>
          <w:rFonts w:ascii="Century Gothic" w:hAnsi="Century Gothic"/>
          <w:spacing w:val="-3"/>
        </w:rPr>
        <w:t xml:space="preserve"> </w:t>
      </w:r>
      <w:r>
        <w:rPr>
          <w:rFonts w:ascii="Century Gothic" w:hAnsi="Century Gothic"/>
        </w:rPr>
        <w:t>participação</w:t>
      </w:r>
      <w:r>
        <w:rPr>
          <w:rFonts w:ascii="Century Gothic" w:hAnsi="Century Gothic"/>
          <w:spacing w:val="-3"/>
        </w:rPr>
        <w:t xml:space="preserve"> </w:t>
      </w:r>
      <w:r>
        <w:rPr>
          <w:rFonts w:ascii="Century Gothic" w:hAnsi="Century Gothic"/>
        </w:rPr>
        <w:t>no</w:t>
      </w:r>
      <w:r>
        <w:rPr>
          <w:rFonts w:ascii="Century Gothic" w:hAnsi="Century Gothic"/>
          <w:spacing w:val="2"/>
        </w:rPr>
        <w:t xml:space="preserve"> </w:t>
      </w:r>
      <w:r>
        <w:rPr>
          <w:rFonts w:ascii="Century Gothic" w:hAnsi="Century Gothic"/>
        </w:rPr>
        <w:t>certame.</w:t>
      </w:r>
    </w:p>
    <w:p w14:paraId="34BFD7AC">
      <w:pPr>
        <w:pStyle w:val="13"/>
        <w:spacing w:line="360" w:lineRule="auto"/>
        <w:ind w:right="392"/>
        <w:rPr>
          <w:rFonts w:ascii="Century Gothic" w:hAnsi="Century Gothic"/>
        </w:rPr>
      </w:pPr>
      <w:r>
        <w:rPr>
          <w:rFonts w:ascii="Century Gothic" w:hAnsi="Century Gothic"/>
          <w:b/>
        </w:rPr>
        <w:t xml:space="preserve">§ 3º </w:t>
      </w:r>
      <w:r>
        <w:rPr>
          <w:rFonts w:ascii="Century Gothic" w:hAnsi="Century Gothic"/>
        </w:rPr>
        <w:t>O licitante será responsável por todas as propostas, ofertas de lances ou quaisquer ações</w:t>
      </w:r>
      <w:r>
        <w:rPr>
          <w:rFonts w:ascii="Century Gothic" w:hAnsi="Century Gothic"/>
          <w:spacing w:val="1"/>
        </w:rPr>
        <w:t xml:space="preserve"> </w:t>
      </w:r>
      <w:r>
        <w:rPr>
          <w:rFonts w:ascii="Century Gothic" w:hAnsi="Century Gothic"/>
        </w:rPr>
        <w:t>efetuadas</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por</w:t>
      </w:r>
      <w:r>
        <w:rPr>
          <w:rFonts w:ascii="Century Gothic" w:hAnsi="Century Gothic"/>
          <w:spacing w:val="1"/>
        </w:rPr>
        <w:t xml:space="preserve"> </w:t>
      </w:r>
      <w:r>
        <w:rPr>
          <w:rFonts w:ascii="Century Gothic" w:hAnsi="Century Gothic"/>
        </w:rPr>
        <w:t>seus</w:t>
      </w:r>
      <w:r>
        <w:rPr>
          <w:rFonts w:ascii="Century Gothic" w:hAnsi="Century Gothic"/>
          <w:spacing w:val="1"/>
        </w:rPr>
        <w:t xml:space="preserve"> </w:t>
      </w:r>
      <w:r>
        <w:rPr>
          <w:rFonts w:ascii="Century Gothic" w:hAnsi="Century Gothic"/>
        </w:rPr>
        <w:t>usuários</w:t>
      </w:r>
      <w:r>
        <w:rPr>
          <w:rFonts w:ascii="Century Gothic" w:hAnsi="Century Gothic"/>
          <w:spacing w:val="1"/>
        </w:rPr>
        <w:t xml:space="preserve"> </w:t>
      </w:r>
      <w:r>
        <w:rPr>
          <w:rFonts w:ascii="Century Gothic" w:hAnsi="Century Gothic"/>
        </w:rPr>
        <w:t>representantes,</w:t>
      </w:r>
      <w:r>
        <w:rPr>
          <w:rFonts w:ascii="Century Gothic" w:hAnsi="Century Gothic"/>
          <w:spacing w:val="1"/>
        </w:rPr>
        <w:t xml:space="preserve"> </w:t>
      </w:r>
      <w:r>
        <w:rPr>
          <w:rFonts w:ascii="Century Gothic" w:hAnsi="Century Gothic"/>
        </w:rPr>
        <w:t>assumindo-as</w:t>
      </w:r>
      <w:r>
        <w:rPr>
          <w:rFonts w:ascii="Century Gothic" w:hAnsi="Century Gothic"/>
          <w:spacing w:val="1"/>
        </w:rPr>
        <w:t xml:space="preserve"> </w:t>
      </w:r>
      <w:r>
        <w:rPr>
          <w:rFonts w:ascii="Century Gothic" w:hAnsi="Century Gothic"/>
        </w:rPr>
        <w:t>como</w:t>
      </w:r>
      <w:r>
        <w:rPr>
          <w:rFonts w:ascii="Century Gothic" w:hAnsi="Century Gothic"/>
          <w:spacing w:val="1"/>
        </w:rPr>
        <w:t xml:space="preserve"> </w:t>
      </w:r>
      <w:r>
        <w:rPr>
          <w:rFonts w:ascii="Century Gothic" w:hAnsi="Century Gothic"/>
        </w:rPr>
        <w:t>firmes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verdadeiras.</w:t>
      </w:r>
    </w:p>
    <w:p w14:paraId="3EC1B1BC">
      <w:pPr>
        <w:pStyle w:val="13"/>
        <w:spacing w:line="360" w:lineRule="auto"/>
        <w:ind w:right="389" w:firstLine="60"/>
        <w:rPr>
          <w:rFonts w:ascii="Century Gothic" w:hAnsi="Century Gothic"/>
        </w:rPr>
      </w:pPr>
      <w:r>
        <w:rPr>
          <w:rFonts w:ascii="Century Gothic" w:hAnsi="Century Gothic"/>
          <w:b/>
        </w:rPr>
        <w:t>§</w:t>
      </w:r>
      <w:r>
        <w:rPr>
          <w:rFonts w:ascii="Century Gothic" w:hAnsi="Century Gothic"/>
          <w:b/>
          <w:spacing w:val="-5"/>
        </w:rPr>
        <w:t xml:space="preserve"> </w:t>
      </w:r>
      <w:r>
        <w:rPr>
          <w:rFonts w:ascii="Century Gothic" w:hAnsi="Century Gothic"/>
          <w:b/>
        </w:rPr>
        <w:t>4º</w:t>
      </w:r>
      <w:r>
        <w:rPr>
          <w:rFonts w:ascii="Century Gothic" w:hAnsi="Century Gothic"/>
          <w:b/>
          <w:spacing w:val="-5"/>
        </w:rPr>
        <w:t xml:space="preserve"> </w:t>
      </w:r>
      <w:r>
        <w:rPr>
          <w:rFonts w:ascii="Century Gothic" w:hAnsi="Century Gothic"/>
        </w:rPr>
        <w:t>Os</w:t>
      </w:r>
      <w:r>
        <w:rPr>
          <w:rFonts w:ascii="Century Gothic" w:hAnsi="Century Gothic"/>
          <w:spacing w:val="-5"/>
        </w:rPr>
        <w:t xml:space="preserve"> </w:t>
      </w:r>
      <w:r>
        <w:rPr>
          <w:rFonts w:ascii="Century Gothic" w:hAnsi="Century Gothic"/>
        </w:rPr>
        <w:t>licitantes</w:t>
      </w:r>
      <w:r>
        <w:rPr>
          <w:rFonts w:ascii="Century Gothic" w:hAnsi="Century Gothic"/>
          <w:spacing w:val="-5"/>
        </w:rPr>
        <w:t xml:space="preserve"> </w:t>
      </w:r>
      <w:r>
        <w:rPr>
          <w:rFonts w:ascii="Century Gothic" w:hAnsi="Century Gothic"/>
        </w:rPr>
        <w:t>respondem</w:t>
      </w:r>
      <w:r>
        <w:rPr>
          <w:rFonts w:ascii="Century Gothic" w:hAnsi="Century Gothic"/>
          <w:spacing w:val="-5"/>
        </w:rPr>
        <w:t xml:space="preserve"> </w:t>
      </w:r>
      <w:r>
        <w:rPr>
          <w:rFonts w:ascii="Century Gothic" w:hAnsi="Century Gothic"/>
        </w:rPr>
        <w:t>pela</w:t>
      </w:r>
      <w:r>
        <w:rPr>
          <w:rFonts w:ascii="Century Gothic" w:hAnsi="Century Gothic"/>
          <w:spacing w:val="-8"/>
        </w:rPr>
        <w:t xml:space="preserve"> </w:t>
      </w:r>
      <w:r>
        <w:rPr>
          <w:rFonts w:ascii="Century Gothic" w:hAnsi="Century Gothic"/>
        </w:rPr>
        <w:t>veracidade</w:t>
      </w:r>
      <w:r>
        <w:rPr>
          <w:rFonts w:ascii="Century Gothic" w:hAnsi="Century Gothic"/>
          <w:spacing w:val="-5"/>
        </w:rPr>
        <w:t xml:space="preserve"> </w:t>
      </w:r>
      <w:r>
        <w:rPr>
          <w:rFonts w:ascii="Century Gothic" w:hAnsi="Century Gothic"/>
        </w:rPr>
        <w:t>e</w:t>
      </w:r>
      <w:r>
        <w:rPr>
          <w:rFonts w:ascii="Century Gothic" w:hAnsi="Century Gothic"/>
          <w:spacing w:val="-8"/>
        </w:rPr>
        <w:t xml:space="preserve"> </w:t>
      </w:r>
      <w:r>
        <w:rPr>
          <w:rFonts w:ascii="Century Gothic" w:hAnsi="Century Gothic"/>
        </w:rPr>
        <w:t>pela</w:t>
      </w:r>
      <w:r>
        <w:rPr>
          <w:rFonts w:ascii="Century Gothic" w:hAnsi="Century Gothic"/>
          <w:spacing w:val="-5"/>
        </w:rPr>
        <w:t xml:space="preserve"> </w:t>
      </w:r>
      <w:r>
        <w:rPr>
          <w:rFonts w:ascii="Century Gothic" w:hAnsi="Century Gothic"/>
        </w:rPr>
        <w:t>exatidão</w:t>
      </w:r>
      <w:r>
        <w:rPr>
          <w:rFonts w:ascii="Century Gothic" w:hAnsi="Century Gothic"/>
          <w:spacing w:val="-8"/>
        </w:rPr>
        <w:t xml:space="preserve"> </w:t>
      </w:r>
      <w:r>
        <w:rPr>
          <w:rFonts w:ascii="Century Gothic" w:hAnsi="Century Gothic"/>
        </w:rPr>
        <w:t>das</w:t>
      </w:r>
      <w:r>
        <w:rPr>
          <w:rFonts w:ascii="Century Gothic" w:hAnsi="Century Gothic"/>
          <w:spacing w:val="-3"/>
        </w:rPr>
        <w:t xml:space="preserve"> </w:t>
      </w:r>
      <w:r>
        <w:rPr>
          <w:rFonts w:ascii="Century Gothic" w:hAnsi="Century Gothic"/>
        </w:rPr>
        <w:t>especificações</w:t>
      </w:r>
      <w:r>
        <w:rPr>
          <w:rFonts w:ascii="Century Gothic" w:hAnsi="Century Gothic"/>
          <w:spacing w:val="-7"/>
        </w:rPr>
        <w:t xml:space="preserve"> </w:t>
      </w:r>
      <w:r>
        <w:rPr>
          <w:rFonts w:ascii="Century Gothic" w:hAnsi="Century Gothic"/>
        </w:rPr>
        <w:t>dos</w:t>
      </w:r>
      <w:r>
        <w:rPr>
          <w:rFonts w:ascii="Century Gothic" w:hAnsi="Century Gothic"/>
          <w:spacing w:val="-5"/>
        </w:rPr>
        <w:t xml:space="preserve"> </w:t>
      </w:r>
      <w:r>
        <w:rPr>
          <w:rFonts w:ascii="Century Gothic" w:hAnsi="Century Gothic"/>
        </w:rPr>
        <w:t>bens</w:t>
      </w:r>
      <w:r>
        <w:rPr>
          <w:rFonts w:ascii="Century Gothic" w:hAnsi="Century Gothic"/>
          <w:spacing w:val="-5"/>
        </w:rPr>
        <w:t xml:space="preserve"> </w:t>
      </w:r>
      <w:r>
        <w:rPr>
          <w:rFonts w:ascii="Century Gothic" w:hAnsi="Century Gothic"/>
        </w:rPr>
        <w:t>e</w:t>
      </w:r>
      <w:r>
        <w:rPr>
          <w:rFonts w:ascii="Century Gothic" w:hAnsi="Century Gothic"/>
          <w:spacing w:val="-4"/>
        </w:rPr>
        <w:t xml:space="preserve"> </w:t>
      </w:r>
      <w:r>
        <w:rPr>
          <w:rFonts w:ascii="Century Gothic" w:hAnsi="Century Gothic"/>
        </w:rPr>
        <w:t>dos</w:t>
      </w:r>
      <w:r>
        <w:rPr>
          <w:rFonts w:ascii="Century Gothic" w:hAnsi="Century Gothic"/>
          <w:spacing w:val="-57"/>
        </w:rPr>
        <w:t xml:space="preserve"> </w:t>
      </w:r>
      <w:r>
        <w:rPr>
          <w:rFonts w:ascii="Century Gothic" w:hAnsi="Century Gothic"/>
        </w:rPr>
        <w:t>serviços</w:t>
      </w:r>
      <w:r>
        <w:rPr>
          <w:rFonts w:ascii="Century Gothic" w:hAnsi="Century Gothic"/>
          <w:spacing w:val="-11"/>
        </w:rPr>
        <w:t xml:space="preserve"> </w:t>
      </w:r>
      <w:r>
        <w:rPr>
          <w:rFonts w:ascii="Century Gothic" w:hAnsi="Century Gothic"/>
        </w:rPr>
        <w:t>ofertados,</w:t>
      </w:r>
      <w:r>
        <w:rPr>
          <w:rFonts w:ascii="Century Gothic" w:hAnsi="Century Gothic"/>
          <w:spacing w:val="-10"/>
        </w:rPr>
        <w:t xml:space="preserve"> </w:t>
      </w:r>
      <w:r>
        <w:rPr>
          <w:rFonts w:ascii="Century Gothic" w:hAnsi="Century Gothic"/>
        </w:rPr>
        <w:t>sendo</w:t>
      </w:r>
      <w:r>
        <w:rPr>
          <w:rFonts w:ascii="Century Gothic" w:hAnsi="Century Gothic"/>
          <w:spacing w:val="-6"/>
        </w:rPr>
        <w:t xml:space="preserve"> </w:t>
      </w:r>
      <w:r>
        <w:rPr>
          <w:rFonts w:ascii="Century Gothic" w:hAnsi="Century Gothic"/>
        </w:rPr>
        <w:t>responsáveis</w:t>
      </w:r>
      <w:r>
        <w:rPr>
          <w:rFonts w:ascii="Century Gothic" w:hAnsi="Century Gothic"/>
          <w:spacing w:val="-10"/>
        </w:rPr>
        <w:t xml:space="preserve"> </w:t>
      </w:r>
      <w:r>
        <w:rPr>
          <w:rFonts w:ascii="Century Gothic" w:hAnsi="Century Gothic"/>
        </w:rPr>
        <w:t>por</w:t>
      </w:r>
      <w:r>
        <w:rPr>
          <w:rFonts w:ascii="Century Gothic" w:hAnsi="Century Gothic"/>
          <w:spacing w:val="-11"/>
        </w:rPr>
        <w:t xml:space="preserve"> </w:t>
      </w:r>
      <w:r>
        <w:rPr>
          <w:rFonts w:ascii="Century Gothic" w:hAnsi="Century Gothic"/>
        </w:rPr>
        <w:t>quaisquer</w:t>
      </w:r>
      <w:r>
        <w:rPr>
          <w:rFonts w:ascii="Century Gothic" w:hAnsi="Century Gothic"/>
          <w:spacing w:val="-12"/>
        </w:rPr>
        <w:t xml:space="preserve"> </w:t>
      </w:r>
      <w:r>
        <w:rPr>
          <w:rFonts w:ascii="Century Gothic" w:hAnsi="Century Gothic"/>
        </w:rPr>
        <w:t>danos</w:t>
      </w:r>
      <w:r>
        <w:rPr>
          <w:rFonts w:ascii="Century Gothic" w:hAnsi="Century Gothic"/>
          <w:spacing w:val="-11"/>
        </w:rPr>
        <w:t xml:space="preserve"> </w:t>
      </w:r>
      <w:r>
        <w:rPr>
          <w:rFonts w:ascii="Century Gothic" w:hAnsi="Century Gothic"/>
        </w:rPr>
        <w:t>decorrentes</w:t>
      </w:r>
      <w:r>
        <w:rPr>
          <w:rFonts w:ascii="Century Gothic" w:hAnsi="Century Gothic"/>
          <w:spacing w:val="-10"/>
        </w:rPr>
        <w:t xml:space="preserve"> </w:t>
      </w:r>
      <w:r>
        <w:rPr>
          <w:rFonts w:ascii="Century Gothic" w:hAnsi="Century Gothic"/>
        </w:rPr>
        <w:t>da</w:t>
      </w:r>
      <w:r>
        <w:rPr>
          <w:rFonts w:ascii="Century Gothic" w:hAnsi="Century Gothic"/>
          <w:spacing w:val="-13"/>
        </w:rPr>
        <w:t xml:space="preserve"> </w:t>
      </w:r>
      <w:r>
        <w:rPr>
          <w:rFonts w:ascii="Century Gothic" w:hAnsi="Century Gothic"/>
        </w:rPr>
        <w:t>desconformidade</w:t>
      </w:r>
      <w:r>
        <w:rPr>
          <w:rFonts w:ascii="Century Gothic" w:hAnsi="Century Gothic"/>
          <w:spacing w:val="-10"/>
        </w:rPr>
        <w:t xml:space="preserve"> </w:t>
      </w:r>
      <w:r>
        <w:rPr>
          <w:rFonts w:ascii="Century Gothic" w:hAnsi="Century Gothic"/>
        </w:rPr>
        <w:t>do</w:t>
      </w:r>
    </w:p>
    <w:p w14:paraId="1487A79D">
      <w:pPr>
        <w:spacing w:line="360" w:lineRule="auto"/>
        <w:rPr>
          <w:rFonts w:ascii="Century Gothic" w:hAnsi="Century Gothic"/>
        </w:rPr>
        <w:sectPr>
          <w:pgSz w:w="11910" w:h="16840"/>
          <w:pgMar w:top="1580" w:right="740" w:bottom="280" w:left="1300" w:header="720" w:footer="720" w:gutter="0"/>
          <w:cols w:space="720" w:num="1"/>
        </w:sectPr>
      </w:pPr>
    </w:p>
    <w:p w14:paraId="6E8FE0D1">
      <w:pPr>
        <w:pStyle w:val="13"/>
        <w:spacing w:line="360" w:lineRule="auto"/>
        <w:ind w:right="390"/>
        <w:rPr>
          <w:rFonts w:ascii="Century Gothic" w:hAnsi="Century Gothic"/>
        </w:rPr>
      </w:pPr>
      <w:r>
        <w:rPr>
          <w:rFonts w:ascii="Century Gothic" w:hAnsi="Century Gothic"/>
        </w:rPr>
        <w:t>bem ou do serviço ofertado com as especificações contidas no edital, inclusive pelos prejuízos</w:t>
      </w:r>
      <w:r>
        <w:rPr>
          <w:rFonts w:ascii="Century Gothic" w:hAnsi="Century Gothic"/>
          <w:spacing w:val="-57"/>
        </w:rPr>
        <w:t xml:space="preserve"> </w:t>
      </w:r>
      <w:r>
        <w:rPr>
          <w:rFonts w:ascii="Century Gothic" w:hAnsi="Century Gothic"/>
        </w:rPr>
        <w:t>causados</w:t>
      </w:r>
      <w:r>
        <w:rPr>
          <w:rFonts w:ascii="Century Gothic" w:hAnsi="Century Gothic"/>
          <w:spacing w:val="-1"/>
        </w:rPr>
        <w:t xml:space="preserve"> </w:t>
      </w:r>
      <w:r>
        <w:rPr>
          <w:rFonts w:ascii="Century Gothic" w:hAnsi="Century Gothic"/>
        </w:rPr>
        <w:t>à BLL COMPRAS e/ou a</w:t>
      </w:r>
      <w:r>
        <w:rPr>
          <w:rFonts w:ascii="Century Gothic" w:hAnsi="Century Gothic"/>
          <w:spacing w:val="-3"/>
        </w:rPr>
        <w:t xml:space="preserve"> </w:t>
      </w:r>
      <w:r>
        <w:rPr>
          <w:rFonts w:ascii="Century Gothic" w:hAnsi="Century Gothic"/>
        </w:rPr>
        <w:t>terceiros envolvidos.</w:t>
      </w:r>
    </w:p>
    <w:p w14:paraId="354CB222">
      <w:pPr>
        <w:pStyle w:val="13"/>
        <w:spacing w:line="360" w:lineRule="auto"/>
        <w:ind w:right="390"/>
        <w:rPr>
          <w:rFonts w:ascii="Century Gothic" w:hAnsi="Century Gothic"/>
        </w:rPr>
      </w:pPr>
      <w:r>
        <w:rPr>
          <w:rFonts w:ascii="Century Gothic" w:hAnsi="Century Gothic"/>
          <w:b/>
        </w:rPr>
        <w:t xml:space="preserve">§ 5º </w:t>
      </w:r>
      <w:r>
        <w:rPr>
          <w:rFonts w:ascii="Century Gothic" w:hAnsi="Century Gothic"/>
        </w:rPr>
        <w:t>Os licitantes estão sujeitos ao pagamento de taxas e emolumentos para utilização do</w:t>
      </w:r>
      <w:r>
        <w:rPr>
          <w:rFonts w:ascii="Century Gothic" w:hAnsi="Century Gothic"/>
          <w:spacing w:val="1"/>
        </w:rPr>
        <w:t xml:space="preserve"> </w:t>
      </w:r>
      <w:r>
        <w:rPr>
          <w:rFonts w:ascii="Century Gothic" w:hAnsi="Century Gothic"/>
        </w:rPr>
        <w:t>Sistema Eletrônico de Licitações, conforme Capítulo VIII deste Regulamento, observando-se</w:t>
      </w:r>
      <w:r>
        <w:rPr>
          <w:rFonts w:ascii="Century Gothic" w:hAnsi="Century Gothic"/>
          <w:spacing w:val="1"/>
        </w:rPr>
        <w:t xml:space="preserve"> </w:t>
      </w:r>
      <w:r>
        <w:rPr>
          <w:rFonts w:ascii="Century Gothic" w:hAnsi="Century Gothic"/>
        </w:rPr>
        <w:t>as finalidades previstas</w:t>
      </w:r>
      <w:r>
        <w:rPr>
          <w:rFonts w:ascii="Century Gothic" w:hAnsi="Century Gothic"/>
          <w:spacing w:val="-3"/>
        </w:rPr>
        <w:t xml:space="preserve"> </w:t>
      </w:r>
      <w:r>
        <w:rPr>
          <w:rFonts w:ascii="Century Gothic" w:hAnsi="Century Gothic"/>
        </w:rPr>
        <w:t>no Estatuto da BLL COMPRAS.</w:t>
      </w:r>
    </w:p>
    <w:p w14:paraId="5A5A955F">
      <w:pPr>
        <w:pStyle w:val="2"/>
        <w:spacing w:before="1"/>
        <w:ind w:right="607"/>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VI – DO</w:t>
      </w:r>
      <w:r>
        <w:rPr>
          <w:rFonts w:ascii="Century Gothic" w:hAnsi="Century Gothic"/>
          <w:spacing w:val="-1"/>
        </w:rPr>
        <w:t xml:space="preserve"> </w:t>
      </w:r>
      <w:r>
        <w:rPr>
          <w:rFonts w:ascii="Century Gothic" w:hAnsi="Century Gothic"/>
        </w:rPr>
        <w:t>ACESSO</w:t>
      </w:r>
      <w:r>
        <w:rPr>
          <w:rFonts w:ascii="Century Gothic" w:hAnsi="Century Gothic"/>
          <w:spacing w:val="2"/>
        </w:rPr>
        <w:t xml:space="preserve"> </w:t>
      </w:r>
      <w:r>
        <w:rPr>
          <w:rFonts w:ascii="Century Gothic" w:hAnsi="Century Gothic"/>
        </w:rPr>
        <w:t>AO SISTEMA</w:t>
      </w:r>
    </w:p>
    <w:p w14:paraId="6021413D">
      <w:pPr>
        <w:pStyle w:val="13"/>
        <w:spacing w:before="136" w:line="360" w:lineRule="auto"/>
        <w:ind w:right="387"/>
        <w:rPr>
          <w:rFonts w:ascii="Century Gothic" w:hAnsi="Century Gothic"/>
        </w:rPr>
      </w:pPr>
      <w:r>
        <w:rPr>
          <w:rFonts w:ascii="Century Gothic" w:hAnsi="Century Gothic"/>
          <w:b/>
        </w:rPr>
        <w:t xml:space="preserve">Art. 14. </w:t>
      </w:r>
      <w:r>
        <w:rPr>
          <w:rFonts w:ascii="Century Gothic" w:hAnsi="Century Gothic"/>
        </w:rPr>
        <w:t>A senha para acesso ao Sistema deve ser cadastrada ou personalizada pelo próprio</w:t>
      </w:r>
      <w:r>
        <w:rPr>
          <w:rFonts w:ascii="Century Gothic" w:hAnsi="Century Gothic"/>
          <w:spacing w:val="1"/>
        </w:rPr>
        <w:t xml:space="preserve"> </w:t>
      </w:r>
      <w:r>
        <w:rPr>
          <w:rFonts w:ascii="Century Gothic" w:hAnsi="Century Gothic"/>
        </w:rPr>
        <w:t>usuário, sendo de uso pessoal e intransferível de seu titular, não cabendo à BLL COMPRAS</w:t>
      </w:r>
      <w:r>
        <w:rPr>
          <w:rFonts w:ascii="Century Gothic" w:hAnsi="Century Gothic"/>
          <w:spacing w:val="1"/>
        </w:rPr>
        <w:t xml:space="preserve"> </w:t>
      </w:r>
      <w:r>
        <w:rPr>
          <w:rFonts w:ascii="Century Gothic" w:hAnsi="Century Gothic"/>
        </w:rPr>
        <w:t>nenhuma responsabilidade por eventuais danos ou prejuízos decorrentes de compartilhamento</w:t>
      </w:r>
      <w:r>
        <w:rPr>
          <w:rFonts w:ascii="Century Gothic" w:hAnsi="Century Gothic"/>
          <w:spacing w:val="1"/>
        </w:rPr>
        <w:t xml:space="preserve"> </w:t>
      </w:r>
      <w:r>
        <w:rPr>
          <w:rFonts w:ascii="Century Gothic" w:hAnsi="Century Gothic"/>
        </w:rPr>
        <w:t>com outra</w:t>
      </w:r>
      <w:r>
        <w:rPr>
          <w:rFonts w:ascii="Century Gothic" w:hAnsi="Century Gothic"/>
          <w:spacing w:val="-3"/>
        </w:rPr>
        <w:t xml:space="preserve"> </w:t>
      </w:r>
      <w:r>
        <w:rPr>
          <w:rFonts w:ascii="Century Gothic" w:hAnsi="Century Gothic"/>
        </w:rPr>
        <w:t>pessoa ou uso</w:t>
      </w:r>
      <w:r>
        <w:rPr>
          <w:rFonts w:ascii="Century Gothic" w:hAnsi="Century Gothic"/>
          <w:spacing w:val="2"/>
        </w:rPr>
        <w:t xml:space="preserve"> </w:t>
      </w:r>
      <w:r>
        <w:rPr>
          <w:rFonts w:ascii="Century Gothic" w:hAnsi="Century Gothic"/>
        </w:rPr>
        <w:t>indevido.</w:t>
      </w:r>
    </w:p>
    <w:p w14:paraId="76D0B84B">
      <w:pPr>
        <w:pStyle w:val="13"/>
        <w:spacing w:line="360" w:lineRule="auto"/>
        <w:ind w:right="390"/>
        <w:rPr>
          <w:rFonts w:ascii="Century Gothic" w:hAnsi="Century Gothic"/>
        </w:rPr>
      </w:pPr>
      <w:r>
        <w:rPr>
          <w:rFonts w:ascii="Century Gothic" w:hAnsi="Century Gothic"/>
          <w:b/>
        </w:rPr>
        <w:t xml:space="preserve">§ 1º </w:t>
      </w:r>
      <w:r>
        <w:rPr>
          <w:rFonts w:ascii="Century Gothic" w:hAnsi="Century Gothic"/>
        </w:rPr>
        <w:t>A desativação do usuário poderá ser feita pela BLL COMPRAS mediante solicitação</w:t>
      </w:r>
      <w:r>
        <w:rPr>
          <w:rFonts w:ascii="Century Gothic" w:hAnsi="Century Gothic"/>
          <w:spacing w:val="1"/>
        </w:rPr>
        <w:t xml:space="preserve"> </w:t>
      </w:r>
      <w:r>
        <w:rPr>
          <w:rFonts w:ascii="Century Gothic" w:hAnsi="Century Gothic"/>
        </w:rPr>
        <w:t>escrita</w:t>
      </w:r>
      <w:r>
        <w:rPr>
          <w:rFonts w:ascii="Century Gothic" w:hAnsi="Century Gothic"/>
          <w:spacing w:val="-3"/>
        </w:rPr>
        <w:t xml:space="preserve"> </w:t>
      </w:r>
      <w:r>
        <w:rPr>
          <w:rFonts w:ascii="Century Gothic" w:hAnsi="Century Gothic"/>
        </w:rPr>
        <w:t>de seu</w:t>
      </w:r>
      <w:r>
        <w:rPr>
          <w:rFonts w:ascii="Century Gothic" w:hAnsi="Century Gothic"/>
          <w:spacing w:val="-3"/>
        </w:rPr>
        <w:t xml:space="preserve"> </w:t>
      </w:r>
      <w:r>
        <w:rPr>
          <w:rFonts w:ascii="Century Gothic" w:hAnsi="Century Gothic"/>
        </w:rPr>
        <w:t>titular</w:t>
      </w:r>
      <w:r>
        <w:rPr>
          <w:rFonts w:ascii="Century Gothic" w:hAnsi="Century Gothic"/>
          <w:spacing w:val="-3"/>
        </w:rPr>
        <w:t xml:space="preserve"> </w:t>
      </w:r>
      <w:r>
        <w:rPr>
          <w:rFonts w:ascii="Century Gothic" w:hAnsi="Century Gothic"/>
        </w:rPr>
        <w:t>ou representante</w:t>
      </w:r>
      <w:r>
        <w:rPr>
          <w:rFonts w:ascii="Century Gothic" w:hAnsi="Century Gothic"/>
          <w:spacing w:val="1"/>
        </w:rPr>
        <w:t xml:space="preserve"> </w:t>
      </w:r>
      <w:r>
        <w:rPr>
          <w:rFonts w:ascii="Century Gothic" w:hAnsi="Century Gothic"/>
        </w:rPr>
        <w:t>legal</w:t>
      </w:r>
      <w:r>
        <w:rPr>
          <w:rFonts w:ascii="Century Gothic" w:hAnsi="Century Gothic"/>
          <w:spacing w:val="-2"/>
        </w:rPr>
        <w:t xml:space="preserve"> </w:t>
      </w:r>
      <w:r>
        <w:rPr>
          <w:rFonts w:ascii="Century Gothic" w:hAnsi="Century Gothic"/>
        </w:rPr>
        <w:t>do licitante.</w:t>
      </w:r>
    </w:p>
    <w:p w14:paraId="3498FB33">
      <w:pPr>
        <w:pStyle w:val="13"/>
        <w:spacing w:before="1" w:line="360" w:lineRule="auto"/>
        <w:ind w:right="391"/>
        <w:rPr>
          <w:rFonts w:ascii="Century Gothic" w:hAnsi="Century Gothic"/>
        </w:rPr>
      </w:pPr>
      <w:r>
        <w:rPr>
          <w:rFonts w:ascii="Century Gothic" w:hAnsi="Century Gothic"/>
          <w:b/>
        </w:rPr>
        <w:t>§</w:t>
      </w:r>
      <w:r>
        <w:rPr>
          <w:rFonts w:ascii="Century Gothic" w:hAnsi="Century Gothic"/>
          <w:b/>
          <w:spacing w:val="-12"/>
        </w:rPr>
        <w:t xml:space="preserve"> </w:t>
      </w:r>
      <w:r>
        <w:rPr>
          <w:rFonts w:ascii="Century Gothic" w:hAnsi="Century Gothic"/>
          <w:b/>
        </w:rPr>
        <w:t>2º</w:t>
      </w:r>
      <w:r>
        <w:rPr>
          <w:rFonts w:ascii="Century Gothic" w:hAnsi="Century Gothic"/>
          <w:b/>
          <w:spacing w:val="-13"/>
        </w:rPr>
        <w:t xml:space="preserve"> </w:t>
      </w:r>
      <w:r>
        <w:rPr>
          <w:rFonts w:ascii="Century Gothic" w:hAnsi="Century Gothic"/>
        </w:rPr>
        <w:t>O</w:t>
      </w:r>
      <w:r>
        <w:rPr>
          <w:rFonts w:ascii="Century Gothic" w:hAnsi="Century Gothic"/>
          <w:spacing w:val="-12"/>
        </w:rPr>
        <w:t xml:space="preserve"> </w:t>
      </w:r>
      <w:r>
        <w:rPr>
          <w:rFonts w:ascii="Century Gothic" w:hAnsi="Century Gothic"/>
        </w:rPr>
        <w:t>usuário</w:t>
      </w:r>
      <w:r>
        <w:rPr>
          <w:rFonts w:ascii="Century Gothic" w:hAnsi="Century Gothic"/>
          <w:spacing w:val="-10"/>
        </w:rPr>
        <w:t xml:space="preserve"> </w:t>
      </w:r>
      <w:r>
        <w:rPr>
          <w:rFonts w:ascii="Century Gothic" w:hAnsi="Century Gothic"/>
        </w:rPr>
        <w:t>pode</w:t>
      </w:r>
      <w:r>
        <w:rPr>
          <w:rFonts w:ascii="Century Gothic" w:hAnsi="Century Gothic"/>
          <w:spacing w:val="-15"/>
        </w:rPr>
        <w:t xml:space="preserve"> </w:t>
      </w:r>
      <w:r>
        <w:rPr>
          <w:rFonts w:ascii="Century Gothic" w:hAnsi="Century Gothic"/>
        </w:rPr>
        <w:t>recuperar</w:t>
      </w:r>
      <w:r>
        <w:rPr>
          <w:rFonts w:ascii="Century Gothic" w:hAnsi="Century Gothic"/>
          <w:spacing w:val="-11"/>
        </w:rPr>
        <w:t xml:space="preserve"> </w:t>
      </w:r>
      <w:r>
        <w:rPr>
          <w:rFonts w:ascii="Century Gothic" w:hAnsi="Century Gothic"/>
        </w:rPr>
        <w:t>sua</w:t>
      </w:r>
      <w:r>
        <w:rPr>
          <w:rFonts w:ascii="Century Gothic" w:hAnsi="Century Gothic"/>
          <w:spacing w:val="-15"/>
        </w:rPr>
        <w:t xml:space="preserve"> </w:t>
      </w:r>
      <w:r>
        <w:rPr>
          <w:rFonts w:ascii="Century Gothic" w:hAnsi="Century Gothic"/>
        </w:rPr>
        <w:t>senha</w:t>
      </w:r>
      <w:r>
        <w:rPr>
          <w:rFonts w:ascii="Century Gothic" w:hAnsi="Century Gothic"/>
          <w:spacing w:val="-11"/>
        </w:rPr>
        <w:t xml:space="preserve"> </w:t>
      </w:r>
      <w:r>
        <w:rPr>
          <w:rFonts w:ascii="Century Gothic" w:hAnsi="Century Gothic"/>
        </w:rPr>
        <w:t>sempre</w:t>
      </w:r>
      <w:r>
        <w:rPr>
          <w:rFonts w:ascii="Century Gothic" w:hAnsi="Century Gothic"/>
          <w:spacing w:val="-11"/>
        </w:rPr>
        <w:t xml:space="preserve"> </w:t>
      </w:r>
      <w:r>
        <w:rPr>
          <w:rFonts w:ascii="Century Gothic" w:hAnsi="Century Gothic"/>
        </w:rPr>
        <w:t>que</w:t>
      </w:r>
      <w:r>
        <w:rPr>
          <w:rFonts w:ascii="Century Gothic" w:hAnsi="Century Gothic"/>
          <w:spacing w:val="-15"/>
        </w:rPr>
        <w:t xml:space="preserve"> </w:t>
      </w:r>
      <w:r>
        <w:rPr>
          <w:rFonts w:ascii="Century Gothic" w:hAnsi="Century Gothic"/>
        </w:rPr>
        <w:t>perdê-la</w:t>
      </w:r>
      <w:r>
        <w:rPr>
          <w:rFonts w:ascii="Century Gothic" w:hAnsi="Century Gothic"/>
          <w:spacing w:val="-11"/>
        </w:rPr>
        <w:t xml:space="preserve"> </w:t>
      </w:r>
      <w:r>
        <w:rPr>
          <w:rFonts w:ascii="Century Gothic" w:hAnsi="Century Gothic"/>
        </w:rPr>
        <w:t>ou</w:t>
      </w:r>
      <w:r>
        <w:rPr>
          <w:rFonts w:ascii="Century Gothic" w:hAnsi="Century Gothic"/>
          <w:spacing w:val="-12"/>
        </w:rPr>
        <w:t xml:space="preserve"> </w:t>
      </w:r>
      <w:r>
        <w:rPr>
          <w:rFonts w:ascii="Century Gothic" w:hAnsi="Century Gothic"/>
        </w:rPr>
        <w:t>quando</w:t>
      </w:r>
      <w:r>
        <w:rPr>
          <w:rFonts w:ascii="Century Gothic" w:hAnsi="Century Gothic"/>
          <w:spacing w:val="-12"/>
        </w:rPr>
        <w:t xml:space="preserve"> </w:t>
      </w:r>
      <w:r>
        <w:rPr>
          <w:rFonts w:ascii="Century Gothic" w:hAnsi="Century Gothic"/>
        </w:rPr>
        <w:t>julgar</w:t>
      </w:r>
      <w:r>
        <w:rPr>
          <w:rFonts w:ascii="Century Gothic" w:hAnsi="Century Gothic"/>
          <w:spacing w:val="-12"/>
        </w:rPr>
        <w:t xml:space="preserve"> </w:t>
      </w:r>
      <w:r>
        <w:rPr>
          <w:rFonts w:ascii="Century Gothic" w:hAnsi="Century Gothic"/>
        </w:rPr>
        <w:t>que</w:t>
      </w:r>
      <w:r>
        <w:rPr>
          <w:rFonts w:ascii="Century Gothic" w:hAnsi="Century Gothic"/>
          <w:spacing w:val="-11"/>
        </w:rPr>
        <w:t xml:space="preserve"> </w:t>
      </w:r>
      <w:r>
        <w:rPr>
          <w:rFonts w:ascii="Century Gothic" w:hAnsi="Century Gothic"/>
        </w:rPr>
        <w:t>tenha</w:t>
      </w:r>
      <w:r>
        <w:rPr>
          <w:rFonts w:ascii="Century Gothic" w:hAnsi="Century Gothic"/>
          <w:spacing w:val="-11"/>
        </w:rPr>
        <w:t xml:space="preserve"> </w:t>
      </w:r>
      <w:r>
        <w:rPr>
          <w:rFonts w:ascii="Century Gothic" w:hAnsi="Century Gothic"/>
        </w:rPr>
        <w:t>havido</w:t>
      </w:r>
      <w:r>
        <w:rPr>
          <w:rFonts w:ascii="Century Gothic" w:hAnsi="Century Gothic"/>
          <w:spacing w:val="-58"/>
        </w:rPr>
        <w:t xml:space="preserve"> </w:t>
      </w:r>
      <w:r>
        <w:rPr>
          <w:rFonts w:ascii="Century Gothic" w:hAnsi="Century Gothic"/>
        </w:rPr>
        <w:t>quebra de seu sigilo. A recuperação é uma funcionalidade do Sistema disponível para todos os</w:t>
      </w:r>
      <w:r>
        <w:rPr>
          <w:rFonts w:ascii="Century Gothic" w:hAnsi="Century Gothic"/>
          <w:spacing w:val="-57"/>
        </w:rPr>
        <w:t xml:space="preserve"> </w:t>
      </w:r>
      <w:r>
        <w:rPr>
          <w:rFonts w:ascii="Century Gothic" w:hAnsi="Century Gothic"/>
        </w:rPr>
        <w:t>usuários e se dá pelo envio de um link de recuperação para o e-mail cadastrado. Uma nova</w:t>
      </w:r>
      <w:r>
        <w:rPr>
          <w:rFonts w:ascii="Century Gothic" w:hAnsi="Century Gothic"/>
          <w:spacing w:val="1"/>
        </w:rPr>
        <w:t xml:space="preserve"> </w:t>
      </w:r>
      <w:r>
        <w:rPr>
          <w:rFonts w:ascii="Century Gothic" w:hAnsi="Century Gothic"/>
        </w:rPr>
        <w:t>senha</w:t>
      </w:r>
      <w:r>
        <w:rPr>
          <w:rFonts w:ascii="Century Gothic" w:hAnsi="Century Gothic"/>
          <w:spacing w:val="-3"/>
        </w:rPr>
        <w:t xml:space="preserve"> </w:t>
      </w:r>
      <w:r>
        <w:rPr>
          <w:rFonts w:ascii="Century Gothic" w:hAnsi="Century Gothic"/>
        </w:rPr>
        <w:t>pode ser criada tornando sua conta de</w:t>
      </w:r>
      <w:r>
        <w:rPr>
          <w:rFonts w:ascii="Century Gothic" w:hAnsi="Century Gothic"/>
          <w:spacing w:val="-3"/>
        </w:rPr>
        <w:t xml:space="preserve"> </w:t>
      </w:r>
      <w:r>
        <w:rPr>
          <w:rFonts w:ascii="Century Gothic" w:hAnsi="Century Gothic"/>
        </w:rPr>
        <w:t>usuário segura</w:t>
      </w:r>
      <w:r>
        <w:rPr>
          <w:rFonts w:ascii="Century Gothic" w:hAnsi="Century Gothic"/>
          <w:spacing w:val="-4"/>
        </w:rPr>
        <w:t xml:space="preserve"> </w:t>
      </w:r>
      <w:r>
        <w:rPr>
          <w:rFonts w:ascii="Century Gothic" w:hAnsi="Century Gothic"/>
        </w:rPr>
        <w:t>novamente.</w:t>
      </w:r>
    </w:p>
    <w:p w14:paraId="6BE9A1C0">
      <w:pPr>
        <w:pStyle w:val="2"/>
        <w:spacing w:line="360" w:lineRule="auto"/>
        <w:ind w:left="547" w:right="539"/>
        <w:rPr>
          <w:rFonts w:ascii="Century Gothic" w:hAnsi="Century Gothic"/>
        </w:rPr>
      </w:pPr>
      <w:r>
        <w:rPr>
          <w:rFonts w:ascii="Century Gothic" w:hAnsi="Century Gothic"/>
        </w:rPr>
        <w:t>CAPÍTULO VII – DA CONTRATAÇÃO E LIQUIDAÇÃO DOS NEGÓCIOS E DAS</w:t>
      </w:r>
      <w:r>
        <w:rPr>
          <w:rFonts w:ascii="Century Gothic" w:hAnsi="Century Gothic"/>
          <w:spacing w:val="-57"/>
        </w:rPr>
        <w:t xml:space="preserve"> </w:t>
      </w:r>
      <w:r>
        <w:rPr>
          <w:rFonts w:ascii="Century Gothic" w:hAnsi="Century Gothic"/>
        </w:rPr>
        <w:t>GARANTIAS</w:t>
      </w:r>
    </w:p>
    <w:p w14:paraId="7CEF34DD">
      <w:pPr>
        <w:pStyle w:val="13"/>
        <w:spacing w:line="360" w:lineRule="auto"/>
        <w:ind w:right="388"/>
        <w:rPr>
          <w:rFonts w:ascii="Century Gothic" w:hAnsi="Century Gothic"/>
        </w:rPr>
      </w:pPr>
      <w:r>
        <w:rPr>
          <w:rFonts w:ascii="Century Gothic" w:hAnsi="Century Gothic"/>
          <w:b/>
        </w:rPr>
        <w:t xml:space="preserve">Art. 15. </w:t>
      </w:r>
      <w:r>
        <w:rPr>
          <w:rFonts w:ascii="Century Gothic" w:hAnsi="Century Gothic"/>
        </w:rPr>
        <w:t>O documento comprobatório da operação realizada em conformidade com o disposto</w:t>
      </w:r>
      <w:r>
        <w:rPr>
          <w:rFonts w:ascii="Century Gothic" w:hAnsi="Century Gothic"/>
          <w:spacing w:val="1"/>
        </w:rPr>
        <w:t xml:space="preserve"> </w:t>
      </w:r>
      <w:r>
        <w:rPr>
          <w:rFonts w:ascii="Century Gothic" w:hAnsi="Century Gothic"/>
        </w:rPr>
        <w:t>neste Regulamento, expedido pelo Sistema da BLL COMPRAS, faz prova de relação jurídica</w:t>
      </w:r>
      <w:r>
        <w:rPr>
          <w:rFonts w:ascii="Century Gothic" w:hAnsi="Century Gothic"/>
          <w:spacing w:val="1"/>
        </w:rPr>
        <w:t xml:space="preserve"> </w:t>
      </w:r>
      <w:r>
        <w:rPr>
          <w:rFonts w:ascii="Century Gothic" w:hAnsi="Century Gothic"/>
        </w:rPr>
        <w:t>contratual</w:t>
      </w:r>
      <w:r>
        <w:rPr>
          <w:rFonts w:ascii="Century Gothic" w:hAnsi="Century Gothic"/>
          <w:spacing w:val="-12"/>
        </w:rPr>
        <w:t xml:space="preserve"> </w:t>
      </w:r>
      <w:r>
        <w:rPr>
          <w:rFonts w:ascii="Century Gothic" w:hAnsi="Century Gothic"/>
        </w:rPr>
        <w:t>entre</w:t>
      </w:r>
      <w:r>
        <w:rPr>
          <w:rFonts w:ascii="Century Gothic" w:hAnsi="Century Gothic"/>
          <w:spacing w:val="-17"/>
        </w:rPr>
        <w:t xml:space="preserve"> </w:t>
      </w:r>
      <w:r>
        <w:rPr>
          <w:rFonts w:ascii="Century Gothic" w:hAnsi="Century Gothic"/>
        </w:rPr>
        <w:t>o</w:t>
      </w:r>
      <w:r>
        <w:rPr>
          <w:rFonts w:ascii="Century Gothic" w:hAnsi="Century Gothic"/>
          <w:spacing w:val="-12"/>
        </w:rPr>
        <w:t xml:space="preserve"> </w:t>
      </w:r>
      <w:r>
        <w:rPr>
          <w:rFonts w:ascii="Century Gothic" w:hAnsi="Century Gothic"/>
        </w:rPr>
        <w:t>Promotor</w:t>
      </w:r>
      <w:r>
        <w:rPr>
          <w:rFonts w:ascii="Century Gothic" w:hAnsi="Century Gothic"/>
          <w:spacing w:val="-15"/>
        </w:rPr>
        <w:t xml:space="preserve"> </w:t>
      </w:r>
      <w:r>
        <w:rPr>
          <w:rFonts w:ascii="Century Gothic" w:hAnsi="Century Gothic"/>
        </w:rPr>
        <w:t>da</w:t>
      </w:r>
      <w:r>
        <w:rPr>
          <w:rFonts w:ascii="Century Gothic" w:hAnsi="Century Gothic"/>
          <w:spacing w:val="-17"/>
        </w:rPr>
        <w:t xml:space="preserve"> </w:t>
      </w:r>
      <w:r>
        <w:rPr>
          <w:rFonts w:ascii="Century Gothic" w:hAnsi="Century Gothic"/>
        </w:rPr>
        <w:t>licitação</w:t>
      </w:r>
      <w:r>
        <w:rPr>
          <w:rFonts w:ascii="Century Gothic" w:hAnsi="Century Gothic"/>
          <w:spacing w:val="-15"/>
        </w:rPr>
        <w:t xml:space="preserve"> </w:t>
      </w:r>
      <w:r>
        <w:rPr>
          <w:rFonts w:ascii="Century Gothic" w:hAnsi="Century Gothic"/>
        </w:rPr>
        <w:t>e</w:t>
      </w:r>
      <w:r>
        <w:rPr>
          <w:rFonts w:ascii="Century Gothic" w:hAnsi="Century Gothic"/>
          <w:spacing w:val="-15"/>
        </w:rPr>
        <w:t xml:space="preserve"> </w:t>
      </w:r>
      <w:r>
        <w:rPr>
          <w:rFonts w:ascii="Century Gothic" w:hAnsi="Century Gothic"/>
        </w:rPr>
        <w:t>o</w:t>
      </w:r>
      <w:r>
        <w:rPr>
          <w:rFonts w:ascii="Century Gothic" w:hAnsi="Century Gothic"/>
          <w:spacing w:val="-15"/>
        </w:rPr>
        <w:t xml:space="preserve"> </w:t>
      </w:r>
      <w:r>
        <w:rPr>
          <w:rFonts w:ascii="Century Gothic" w:hAnsi="Century Gothic"/>
        </w:rPr>
        <w:t>vencedor,</w:t>
      </w:r>
      <w:r>
        <w:rPr>
          <w:rFonts w:ascii="Century Gothic" w:hAnsi="Century Gothic"/>
          <w:spacing w:val="-15"/>
        </w:rPr>
        <w:t xml:space="preserve"> </w:t>
      </w:r>
      <w:r>
        <w:rPr>
          <w:rFonts w:ascii="Century Gothic" w:hAnsi="Century Gothic"/>
        </w:rPr>
        <w:t>conforme</w:t>
      </w:r>
      <w:r>
        <w:rPr>
          <w:rFonts w:ascii="Century Gothic" w:hAnsi="Century Gothic"/>
          <w:spacing w:val="-15"/>
        </w:rPr>
        <w:t xml:space="preserve"> </w:t>
      </w:r>
      <w:r>
        <w:rPr>
          <w:rFonts w:ascii="Century Gothic" w:hAnsi="Century Gothic"/>
        </w:rPr>
        <w:t>o</w:t>
      </w:r>
      <w:r>
        <w:rPr>
          <w:rFonts w:ascii="Century Gothic" w:hAnsi="Century Gothic"/>
          <w:spacing w:val="-12"/>
        </w:rPr>
        <w:t xml:space="preserve"> </w:t>
      </w:r>
      <w:r>
        <w:rPr>
          <w:rFonts w:ascii="Century Gothic" w:hAnsi="Century Gothic"/>
        </w:rPr>
        <w:t>caso,</w:t>
      </w:r>
      <w:r>
        <w:rPr>
          <w:rFonts w:ascii="Century Gothic" w:hAnsi="Century Gothic"/>
          <w:spacing w:val="-15"/>
        </w:rPr>
        <w:t xml:space="preserve"> </w:t>
      </w:r>
      <w:r>
        <w:rPr>
          <w:rFonts w:ascii="Century Gothic" w:hAnsi="Century Gothic"/>
        </w:rPr>
        <w:t>obedecidas</w:t>
      </w:r>
      <w:r>
        <w:rPr>
          <w:rFonts w:ascii="Century Gothic" w:hAnsi="Century Gothic"/>
          <w:spacing w:val="-12"/>
        </w:rPr>
        <w:t xml:space="preserve"> </w:t>
      </w:r>
      <w:r>
        <w:rPr>
          <w:rFonts w:ascii="Century Gothic" w:hAnsi="Century Gothic"/>
        </w:rPr>
        <w:t>às</w:t>
      </w:r>
      <w:r>
        <w:rPr>
          <w:rFonts w:ascii="Century Gothic" w:hAnsi="Century Gothic"/>
          <w:spacing w:val="-15"/>
        </w:rPr>
        <w:t xml:space="preserve"> </w:t>
      </w:r>
      <w:r>
        <w:rPr>
          <w:rFonts w:ascii="Century Gothic" w:hAnsi="Century Gothic"/>
        </w:rPr>
        <w:t>condições</w:t>
      </w:r>
      <w:r>
        <w:rPr>
          <w:rFonts w:ascii="Century Gothic" w:hAnsi="Century Gothic"/>
          <w:spacing w:val="-58"/>
        </w:rPr>
        <w:t xml:space="preserve"> </w:t>
      </w:r>
      <w:r>
        <w:rPr>
          <w:rFonts w:ascii="Century Gothic" w:hAnsi="Century Gothic"/>
        </w:rPr>
        <w:t>estabelecidas</w:t>
      </w:r>
      <w:r>
        <w:rPr>
          <w:rFonts w:ascii="Century Gothic" w:hAnsi="Century Gothic"/>
          <w:spacing w:val="-1"/>
        </w:rPr>
        <w:t xml:space="preserve"> </w:t>
      </w:r>
      <w:r>
        <w:rPr>
          <w:rFonts w:ascii="Century Gothic" w:hAnsi="Century Gothic"/>
        </w:rPr>
        <w:t>no edital.</w:t>
      </w:r>
    </w:p>
    <w:p w14:paraId="4E775EF4">
      <w:pPr>
        <w:pStyle w:val="13"/>
        <w:spacing w:line="360" w:lineRule="auto"/>
        <w:ind w:right="387"/>
        <w:rPr>
          <w:rFonts w:ascii="Century Gothic" w:hAnsi="Century Gothic"/>
        </w:rPr>
      </w:pPr>
      <w:r>
        <w:rPr>
          <w:rFonts w:ascii="Century Gothic" w:hAnsi="Century Gothic"/>
          <w:b/>
        </w:rPr>
        <w:t>Art.</w:t>
      </w:r>
      <w:r>
        <w:rPr>
          <w:rFonts w:ascii="Century Gothic" w:hAnsi="Century Gothic"/>
          <w:b/>
          <w:spacing w:val="-11"/>
        </w:rPr>
        <w:t xml:space="preserve"> </w:t>
      </w:r>
      <w:r>
        <w:rPr>
          <w:rFonts w:ascii="Century Gothic" w:hAnsi="Century Gothic"/>
          <w:b/>
        </w:rPr>
        <w:t>16.</w:t>
      </w:r>
      <w:r>
        <w:rPr>
          <w:rFonts w:ascii="Century Gothic" w:hAnsi="Century Gothic"/>
          <w:b/>
          <w:spacing w:val="-9"/>
        </w:rPr>
        <w:t xml:space="preserve"> </w:t>
      </w:r>
      <w:r>
        <w:rPr>
          <w:rFonts w:ascii="Century Gothic" w:hAnsi="Century Gothic"/>
        </w:rPr>
        <w:t>A</w:t>
      </w:r>
      <w:r>
        <w:rPr>
          <w:rFonts w:ascii="Century Gothic" w:hAnsi="Century Gothic"/>
          <w:spacing w:val="-11"/>
        </w:rPr>
        <w:t xml:space="preserve"> </w:t>
      </w:r>
      <w:r>
        <w:rPr>
          <w:rFonts w:ascii="Century Gothic" w:hAnsi="Century Gothic"/>
        </w:rPr>
        <w:t>liquidação</w:t>
      </w:r>
      <w:r>
        <w:rPr>
          <w:rFonts w:ascii="Century Gothic" w:hAnsi="Century Gothic"/>
          <w:spacing w:val="-12"/>
        </w:rPr>
        <w:t xml:space="preserve"> </w:t>
      </w:r>
      <w:r>
        <w:rPr>
          <w:rFonts w:ascii="Century Gothic" w:hAnsi="Century Gothic"/>
        </w:rPr>
        <w:t>da</w:t>
      </w:r>
      <w:r>
        <w:rPr>
          <w:rFonts w:ascii="Century Gothic" w:hAnsi="Century Gothic"/>
          <w:spacing w:val="-9"/>
        </w:rPr>
        <w:t xml:space="preserve"> </w:t>
      </w:r>
      <w:r>
        <w:rPr>
          <w:rFonts w:ascii="Century Gothic" w:hAnsi="Century Gothic"/>
        </w:rPr>
        <w:t>operação</w:t>
      </w:r>
      <w:r>
        <w:rPr>
          <w:rFonts w:ascii="Century Gothic" w:hAnsi="Century Gothic"/>
          <w:spacing w:val="-10"/>
        </w:rPr>
        <w:t xml:space="preserve"> </w:t>
      </w:r>
      <w:r>
        <w:rPr>
          <w:rFonts w:ascii="Century Gothic" w:hAnsi="Century Gothic"/>
        </w:rPr>
        <w:t>se</w:t>
      </w:r>
      <w:r>
        <w:rPr>
          <w:rFonts w:ascii="Century Gothic" w:hAnsi="Century Gothic"/>
          <w:spacing w:val="-10"/>
        </w:rPr>
        <w:t xml:space="preserve"> </w:t>
      </w:r>
      <w:r>
        <w:rPr>
          <w:rFonts w:ascii="Century Gothic" w:hAnsi="Century Gothic"/>
        </w:rPr>
        <w:t>dará</w:t>
      </w:r>
      <w:r>
        <w:rPr>
          <w:rFonts w:ascii="Century Gothic" w:hAnsi="Century Gothic"/>
          <w:spacing w:val="-14"/>
        </w:rPr>
        <w:t xml:space="preserve"> </w:t>
      </w:r>
      <w:r>
        <w:rPr>
          <w:rFonts w:ascii="Century Gothic" w:hAnsi="Century Gothic"/>
        </w:rPr>
        <w:t>nas</w:t>
      </w:r>
      <w:r>
        <w:rPr>
          <w:rFonts w:ascii="Century Gothic" w:hAnsi="Century Gothic"/>
          <w:spacing w:val="-8"/>
        </w:rPr>
        <w:t xml:space="preserve"> </w:t>
      </w:r>
      <w:r>
        <w:rPr>
          <w:rFonts w:ascii="Century Gothic" w:hAnsi="Century Gothic"/>
        </w:rPr>
        <w:t>condições</w:t>
      </w:r>
      <w:r>
        <w:rPr>
          <w:rFonts w:ascii="Century Gothic" w:hAnsi="Century Gothic"/>
          <w:spacing w:val="-11"/>
        </w:rPr>
        <w:t xml:space="preserve"> </w:t>
      </w:r>
      <w:r>
        <w:rPr>
          <w:rFonts w:ascii="Century Gothic" w:hAnsi="Century Gothic"/>
        </w:rPr>
        <w:t>previstas</w:t>
      </w:r>
      <w:r>
        <w:rPr>
          <w:rFonts w:ascii="Century Gothic" w:hAnsi="Century Gothic"/>
          <w:spacing w:val="-12"/>
        </w:rPr>
        <w:t xml:space="preserve"> </w:t>
      </w:r>
      <w:r>
        <w:rPr>
          <w:rFonts w:ascii="Century Gothic" w:hAnsi="Century Gothic"/>
        </w:rPr>
        <w:t>no</w:t>
      </w:r>
      <w:r>
        <w:rPr>
          <w:rFonts w:ascii="Century Gothic" w:hAnsi="Century Gothic"/>
          <w:spacing w:val="-11"/>
        </w:rPr>
        <w:t xml:space="preserve"> </w:t>
      </w:r>
      <w:r>
        <w:rPr>
          <w:rFonts w:ascii="Century Gothic" w:hAnsi="Century Gothic"/>
        </w:rPr>
        <w:t>edital,</w:t>
      </w:r>
      <w:r>
        <w:rPr>
          <w:rFonts w:ascii="Century Gothic" w:hAnsi="Century Gothic"/>
          <w:spacing w:val="-8"/>
        </w:rPr>
        <w:t xml:space="preserve"> </w:t>
      </w:r>
      <w:r>
        <w:rPr>
          <w:rFonts w:ascii="Century Gothic" w:hAnsi="Century Gothic"/>
        </w:rPr>
        <w:t>não</w:t>
      </w:r>
      <w:r>
        <w:rPr>
          <w:rFonts w:ascii="Century Gothic" w:hAnsi="Century Gothic"/>
          <w:spacing w:val="-10"/>
        </w:rPr>
        <w:t xml:space="preserve"> </w:t>
      </w:r>
      <w:r>
        <w:rPr>
          <w:rFonts w:ascii="Century Gothic" w:hAnsi="Century Gothic"/>
        </w:rPr>
        <w:t>cabendo</w:t>
      </w:r>
      <w:r>
        <w:rPr>
          <w:rFonts w:ascii="Century Gothic" w:hAnsi="Century Gothic"/>
          <w:spacing w:val="-9"/>
        </w:rPr>
        <w:t xml:space="preserve"> </w:t>
      </w:r>
      <w:r>
        <w:rPr>
          <w:rFonts w:ascii="Century Gothic" w:hAnsi="Century Gothic"/>
        </w:rPr>
        <w:t>à</w:t>
      </w:r>
      <w:r>
        <w:rPr>
          <w:rFonts w:ascii="Century Gothic" w:hAnsi="Century Gothic"/>
          <w:spacing w:val="-12"/>
        </w:rPr>
        <w:t xml:space="preserve"> </w:t>
      </w:r>
      <w:r>
        <w:rPr>
          <w:rFonts w:ascii="Century Gothic" w:hAnsi="Century Gothic"/>
        </w:rPr>
        <w:t>BLL</w:t>
      </w:r>
      <w:r>
        <w:rPr>
          <w:rFonts w:ascii="Century Gothic" w:hAnsi="Century Gothic"/>
          <w:spacing w:val="-58"/>
        </w:rPr>
        <w:t xml:space="preserve"> </w:t>
      </w:r>
      <w:r>
        <w:rPr>
          <w:rFonts w:ascii="Century Gothic" w:hAnsi="Century Gothic"/>
        </w:rPr>
        <w:t>COMPRAS, em nenhuma hipótese, responsabilidade, a qualquer título, pela execução das</w:t>
      </w:r>
      <w:r>
        <w:rPr>
          <w:rFonts w:ascii="Century Gothic" w:hAnsi="Century Gothic"/>
          <w:spacing w:val="1"/>
        </w:rPr>
        <w:t xml:space="preserve"> </w:t>
      </w:r>
      <w:r>
        <w:rPr>
          <w:rFonts w:ascii="Century Gothic" w:hAnsi="Century Gothic"/>
        </w:rPr>
        <w:t>obrigações</w:t>
      </w:r>
      <w:r>
        <w:rPr>
          <w:rFonts w:ascii="Century Gothic" w:hAnsi="Century Gothic"/>
          <w:spacing w:val="-1"/>
        </w:rPr>
        <w:t xml:space="preserve"> </w:t>
      </w:r>
      <w:r>
        <w:rPr>
          <w:rFonts w:ascii="Century Gothic" w:hAnsi="Century Gothic"/>
        </w:rPr>
        <w:t>decorrentes dos negócios celebrados por</w:t>
      </w:r>
      <w:r>
        <w:rPr>
          <w:rFonts w:ascii="Century Gothic" w:hAnsi="Century Gothic"/>
          <w:spacing w:val="-3"/>
        </w:rPr>
        <w:t xml:space="preserve"> </w:t>
      </w:r>
      <w:r>
        <w:rPr>
          <w:rFonts w:ascii="Century Gothic" w:hAnsi="Century Gothic"/>
        </w:rPr>
        <w:t>intermédio do Sistema.</w:t>
      </w:r>
    </w:p>
    <w:p w14:paraId="23424FE1">
      <w:pPr>
        <w:pStyle w:val="2"/>
        <w:ind w:right="609"/>
        <w:rPr>
          <w:rFonts w:ascii="Century Gothic" w:hAnsi="Century Gothic"/>
        </w:rPr>
        <w:sectPr>
          <w:pgSz w:w="11910" w:h="16840"/>
          <w:pgMar w:top="1580" w:right="740" w:bottom="280" w:left="1300" w:header="720" w:footer="720" w:gutter="0"/>
          <w:cols w:space="720" w:num="1"/>
        </w:sectPr>
      </w:pPr>
      <w:r>
        <w:rPr>
          <w:rFonts w:ascii="Century Gothic" w:hAnsi="Century Gothic"/>
        </w:rPr>
        <w:t>CAPÍTULO</w:t>
      </w:r>
      <w:r>
        <w:rPr>
          <w:rFonts w:ascii="Century Gothic" w:hAnsi="Century Gothic"/>
          <w:spacing w:val="-1"/>
        </w:rPr>
        <w:t xml:space="preserve"> </w:t>
      </w:r>
      <w:r>
        <w:rPr>
          <w:rFonts w:ascii="Century Gothic" w:hAnsi="Century Gothic"/>
        </w:rPr>
        <w:t>VIII</w:t>
      </w:r>
      <w:r>
        <w:rPr>
          <w:rFonts w:ascii="Century Gothic" w:hAnsi="Century Gothic"/>
          <w:spacing w:val="-1"/>
        </w:rPr>
        <w:t xml:space="preserve"> </w:t>
      </w:r>
      <w:r>
        <w:rPr>
          <w:rFonts w:ascii="Century Gothic" w:hAnsi="Century Gothic"/>
        </w:rPr>
        <w:t>– DO</w:t>
      </w:r>
      <w:r>
        <w:rPr>
          <w:rFonts w:ascii="Century Gothic" w:hAnsi="Century Gothic"/>
          <w:spacing w:val="-1"/>
        </w:rPr>
        <w:t xml:space="preserve"> </w:t>
      </w:r>
      <w:r>
        <w:rPr>
          <w:rFonts w:ascii="Century Gothic" w:hAnsi="Century Gothic"/>
        </w:rPr>
        <w:t>CUSTO</w:t>
      </w:r>
      <w:r>
        <w:rPr>
          <w:rFonts w:ascii="Century Gothic" w:hAnsi="Century Gothic"/>
          <w:spacing w:val="1"/>
        </w:rPr>
        <w:t xml:space="preserve"> </w:t>
      </w:r>
      <w:r>
        <w:rPr>
          <w:rFonts w:ascii="Century Gothic" w:hAnsi="Century Gothic"/>
        </w:rPr>
        <w:t>PELA</w:t>
      </w:r>
      <w:r>
        <w:rPr>
          <w:rFonts w:ascii="Century Gothic" w:hAnsi="Century Gothic"/>
          <w:spacing w:val="1"/>
        </w:rPr>
        <w:t xml:space="preserve"> </w:t>
      </w:r>
      <w:r>
        <w:rPr>
          <w:rFonts w:ascii="Century Gothic" w:hAnsi="Century Gothic"/>
        </w:rPr>
        <w:t>UTILIZAÇÃO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w:t>
      </w:r>
    </w:p>
    <w:p w14:paraId="27D2D44F">
      <w:pPr>
        <w:pStyle w:val="13"/>
        <w:spacing w:before="8"/>
        <w:rPr>
          <w:rFonts w:ascii="Century Gothic" w:hAnsi="Century Gothic"/>
          <w:b/>
          <w:sz w:val="22"/>
        </w:rPr>
      </w:pPr>
    </w:p>
    <w:p w14:paraId="5E27ADF1">
      <w:pPr>
        <w:pStyle w:val="13"/>
        <w:spacing w:line="360" w:lineRule="auto"/>
        <w:ind w:right="393"/>
        <w:rPr>
          <w:rFonts w:ascii="Century Gothic" w:hAnsi="Century Gothic"/>
        </w:rPr>
      </w:pPr>
      <w:r>
        <w:rPr>
          <w:rFonts w:ascii="Century Gothic" w:hAnsi="Century Gothic"/>
          <w:b/>
        </w:rPr>
        <w:t xml:space="preserve">Art. 17. </w:t>
      </w:r>
      <w:r>
        <w:rPr>
          <w:rFonts w:ascii="Century Gothic" w:hAnsi="Century Gothic"/>
        </w:rPr>
        <w:t>O licitante deverá optar por um dos planos disponíveis para a utilização do Sistema,</w:t>
      </w:r>
      <w:r>
        <w:rPr>
          <w:rFonts w:ascii="Century Gothic" w:hAnsi="Century Gothic"/>
          <w:spacing w:val="1"/>
        </w:rPr>
        <w:t xml:space="preserve"> </w:t>
      </w:r>
      <w:r>
        <w:rPr>
          <w:rFonts w:ascii="Century Gothic" w:hAnsi="Century Gothic"/>
        </w:rPr>
        <w:t>sendo:</w:t>
      </w:r>
    </w:p>
    <w:p w14:paraId="3348EF30">
      <w:pPr>
        <w:pStyle w:val="38"/>
        <w:widowControl w:val="0"/>
        <w:numPr>
          <w:ilvl w:val="0"/>
          <w:numId w:val="21"/>
        </w:numPr>
        <w:tabs>
          <w:tab w:val="left" w:pos="1110"/>
        </w:tabs>
        <w:autoSpaceDE w:val="0"/>
        <w:autoSpaceDN w:val="0"/>
        <w:spacing w:line="360" w:lineRule="auto"/>
        <w:ind w:right="388" w:firstLine="0"/>
        <w:contextualSpacing w:val="0"/>
        <w:jc w:val="both"/>
        <w:rPr>
          <w:rFonts w:ascii="Century Gothic" w:hAnsi="Century Gothic"/>
        </w:rPr>
      </w:pPr>
      <w:r>
        <w:rPr>
          <w:rFonts w:ascii="Century Gothic" w:hAnsi="Century Gothic"/>
          <w:b/>
        </w:rPr>
        <w:t xml:space="preserve">Plano por Período: </w:t>
      </w:r>
      <w:r>
        <w:rPr>
          <w:rFonts w:ascii="Century Gothic" w:hAnsi="Century Gothic"/>
        </w:rPr>
        <w:t>O licitante poderá participar livremente das licitações publicadas</w:t>
      </w:r>
      <w:r>
        <w:rPr>
          <w:rFonts w:ascii="Century Gothic" w:hAnsi="Century Gothic"/>
          <w:spacing w:val="1"/>
        </w:rPr>
        <w:t xml:space="preserve"> </w:t>
      </w:r>
      <w:r>
        <w:rPr>
          <w:rFonts w:ascii="Century Gothic" w:hAnsi="Century Gothic"/>
        </w:rPr>
        <w:t>no Sistema no período de 90 (noventa) dias, pelo valor de R$ 567,00 (quinhentos e sessenta e</w:t>
      </w:r>
      <w:r>
        <w:rPr>
          <w:rFonts w:ascii="Century Gothic" w:hAnsi="Century Gothic"/>
          <w:spacing w:val="1"/>
        </w:rPr>
        <w:t xml:space="preserve"> </w:t>
      </w:r>
      <w:r>
        <w:rPr>
          <w:rFonts w:ascii="Century Gothic" w:hAnsi="Century Gothic"/>
        </w:rPr>
        <w:t>sete</w:t>
      </w:r>
      <w:r>
        <w:rPr>
          <w:rFonts w:ascii="Century Gothic" w:hAnsi="Century Gothic"/>
          <w:spacing w:val="-1"/>
        </w:rPr>
        <w:t xml:space="preserve"> </w:t>
      </w:r>
      <w:r>
        <w:rPr>
          <w:rFonts w:ascii="Century Gothic" w:hAnsi="Century Gothic"/>
        </w:rPr>
        <w:t>reais), podendo ser parcelado</w:t>
      </w:r>
      <w:r>
        <w:rPr>
          <w:rFonts w:ascii="Century Gothic" w:hAnsi="Century Gothic"/>
          <w:spacing w:val="-1"/>
        </w:rPr>
        <w:t xml:space="preserve"> </w:t>
      </w:r>
      <w:r>
        <w:rPr>
          <w:rFonts w:ascii="Century Gothic" w:hAnsi="Century Gothic"/>
        </w:rPr>
        <w:t>em 3 vezes de</w:t>
      </w:r>
      <w:r>
        <w:rPr>
          <w:rFonts w:ascii="Century Gothic" w:hAnsi="Century Gothic"/>
          <w:spacing w:val="-4"/>
        </w:rPr>
        <w:t xml:space="preserve"> </w:t>
      </w:r>
      <w:r>
        <w:rPr>
          <w:rFonts w:ascii="Century Gothic" w:hAnsi="Century Gothic"/>
        </w:rPr>
        <w:t>R$ 189,00 (cento e</w:t>
      </w:r>
      <w:r>
        <w:rPr>
          <w:rFonts w:ascii="Century Gothic" w:hAnsi="Century Gothic"/>
          <w:spacing w:val="-1"/>
        </w:rPr>
        <w:t xml:space="preserve"> </w:t>
      </w:r>
      <w:r>
        <w:rPr>
          <w:rFonts w:ascii="Century Gothic" w:hAnsi="Century Gothic"/>
        </w:rPr>
        <w:t>oitenta</w:t>
      </w:r>
      <w:r>
        <w:rPr>
          <w:rFonts w:ascii="Century Gothic" w:hAnsi="Century Gothic"/>
          <w:spacing w:val="2"/>
        </w:rPr>
        <w:t xml:space="preserve"> </w:t>
      </w:r>
      <w:r>
        <w:rPr>
          <w:rFonts w:ascii="Century Gothic" w:hAnsi="Century Gothic"/>
        </w:rPr>
        <w:t>e</w:t>
      </w:r>
      <w:r>
        <w:rPr>
          <w:rFonts w:ascii="Century Gothic" w:hAnsi="Century Gothic"/>
          <w:spacing w:val="-3"/>
        </w:rPr>
        <w:t xml:space="preserve"> </w:t>
      </w:r>
      <w:r>
        <w:rPr>
          <w:rFonts w:ascii="Century Gothic" w:hAnsi="Century Gothic"/>
        </w:rPr>
        <w:t>nove reais).</w:t>
      </w:r>
    </w:p>
    <w:p w14:paraId="100CC8DA">
      <w:pPr>
        <w:pStyle w:val="13"/>
        <w:spacing w:line="360" w:lineRule="auto"/>
        <w:ind w:right="389"/>
        <w:rPr>
          <w:rFonts w:ascii="Century Gothic" w:hAnsi="Century Gothic"/>
        </w:rPr>
      </w:pPr>
      <w:r>
        <w:rPr>
          <w:rFonts w:ascii="Century Gothic" w:hAnsi="Century Gothic"/>
          <w:b/>
        </w:rPr>
        <w:t>§</w:t>
      </w:r>
      <w:r>
        <w:rPr>
          <w:rFonts w:ascii="Century Gothic" w:hAnsi="Century Gothic"/>
          <w:b/>
          <w:spacing w:val="1"/>
        </w:rPr>
        <w:t xml:space="preserve"> </w:t>
      </w:r>
      <w:r>
        <w:rPr>
          <w:rFonts w:ascii="Century Gothic" w:hAnsi="Century Gothic"/>
          <w:b/>
        </w:rPr>
        <w:t>1º</w:t>
      </w:r>
      <w:r>
        <w:rPr>
          <w:rFonts w:ascii="Century Gothic" w:hAnsi="Century Gothic"/>
          <w:b/>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licitante</w:t>
      </w:r>
      <w:r>
        <w:rPr>
          <w:rFonts w:ascii="Century Gothic" w:hAnsi="Century Gothic"/>
          <w:spacing w:val="1"/>
        </w:rPr>
        <w:t xml:space="preserve"> </w:t>
      </w:r>
      <w:r>
        <w:rPr>
          <w:rFonts w:ascii="Century Gothic" w:hAnsi="Century Gothic"/>
        </w:rPr>
        <w:t>terá</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opção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selecionar</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renovação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plano</w:t>
      </w:r>
      <w:r>
        <w:rPr>
          <w:rFonts w:ascii="Century Gothic" w:hAnsi="Century Gothic"/>
          <w:spacing w:val="1"/>
        </w:rPr>
        <w:t xml:space="preserve"> </w:t>
      </w:r>
      <w:r>
        <w:rPr>
          <w:rFonts w:ascii="Century Gothic" w:hAnsi="Century Gothic"/>
        </w:rPr>
        <w:t>automaticamente,</w:t>
      </w:r>
      <w:r>
        <w:rPr>
          <w:rFonts w:ascii="Century Gothic" w:hAnsi="Century Gothic"/>
          <w:spacing w:val="1"/>
        </w:rPr>
        <w:t xml:space="preserve"> </w:t>
      </w:r>
      <w:r>
        <w:rPr>
          <w:rFonts w:ascii="Century Gothic" w:hAnsi="Century Gothic"/>
        </w:rPr>
        <w:t>nas</w:t>
      </w:r>
      <w:r>
        <w:rPr>
          <w:rFonts w:ascii="Century Gothic" w:hAnsi="Century Gothic"/>
          <w:spacing w:val="-57"/>
        </w:rPr>
        <w:t xml:space="preserve"> </w:t>
      </w:r>
      <w:r>
        <w:rPr>
          <w:rFonts w:ascii="Century Gothic" w:hAnsi="Century Gothic"/>
        </w:rPr>
        <w:t>Configurações de Plano</w:t>
      </w:r>
      <w:r>
        <w:rPr>
          <w:rFonts w:ascii="Century Gothic" w:hAnsi="Century Gothic"/>
          <w:spacing w:val="1"/>
        </w:rPr>
        <w:t xml:space="preserve"> </w:t>
      </w:r>
      <w:r>
        <w:rPr>
          <w:rFonts w:ascii="Century Gothic" w:hAnsi="Century Gothic"/>
        </w:rPr>
        <w:t>de Cobrança, diretamente pelo perfil</w:t>
      </w:r>
      <w:r>
        <w:rPr>
          <w:rFonts w:ascii="Century Gothic" w:hAnsi="Century Gothic"/>
          <w:spacing w:val="1"/>
        </w:rPr>
        <w:t xml:space="preserve"> </w:t>
      </w:r>
      <w:r>
        <w:rPr>
          <w:rFonts w:ascii="Century Gothic" w:hAnsi="Century Gothic"/>
        </w:rPr>
        <w:t>de Representante Legal da</w:t>
      </w:r>
      <w:r>
        <w:rPr>
          <w:rFonts w:ascii="Century Gothic" w:hAnsi="Century Gothic"/>
          <w:spacing w:val="1"/>
        </w:rPr>
        <w:t xml:space="preserve"> </w:t>
      </w:r>
      <w:r>
        <w:rPr>
          <w:rFonts w:ascii="Century Gothic" w:hAnsi="Century Gothic"/>
        </w:rPr>
        <w:t>empresa</w:t>
      </w:r>
      <w:r>
        <w:rPr>
          <w:rFonts w:ascii="Century Gothic" w:hAnsi="Century Gothic"/>
          <w:spacing w:val="-1"/>
        </w:rPr>
        <w:t xml:space="preserve"> </w:t>
      </w:r>
      <w:r>
        <w:rPr>
          <w:rFonts w:ascii="Century Gothic" w:hAnsi="Century Gothic"/>
        </w:rPr>
        <w:t>licitante na</w:t>
      </w:r>
      <w:r>
        <w:rPr>
          <w:rFonts w:ascii="Century Gothic" w:hAnsi="Century Gothic"/>
          <w:spacing w:val="-3"/>
        </w:rPr>
        <w:t xml:space="preserve"> </w:t>
      </w:r>
      <w:r>
        <w:rPr>
          <w:rFonts w:ascii="Century Gothic" w:hAnsi="Century Gothic"/>
        </w:rPr>
        <w:t>plataforma.</w:t>
      </w:r>
    </w:p>
    <w:p w14:paraId="55820073">
      <w:pPr>
        <w:pStyle w:val="13"/>
        <w:spacing w:before="1" w:line="360" w:lineRule="auto"/>
        <w:ind w:right="391"/>
        <w:rPr>
          <w:rFonts w:ascii="Century Gothic" w:hAnsi="Century Gothic"/>
        </w:rPr>
      </w:pPr>
      <w:r>
        <w:rPr>
          <w:rFonts w:ascii="Century Gothic" w:hAnsi="Century Gothic"/>
          <w:b/>
        </w:rPr>
        <w:t xml:space="preserve">§ 2º </w:t>
      </w:r>
      <w:r>
        <w:rPr>
          <w:rFonts w:ascii="Century Gothic" w:hAnsi="Century Gothic"/>
        </w:rPr>
        <w:t>O licitante, em caso de renovação do plano automaticamente, terá a opção de solicitar o</w:t>
      </w:r>
      <w:r>
        <w:rPr>
          <w:rFonts w:ascii="Century Gothic" w:hAnsi="Century Gothic"/>
          <w:spacing w:val="1"/>
        </w:rPr>
        <w:t xml:space="preserve"> </w:t>
      </w:r>
      <w:r>
        <w:rPr>
          <w:rFonts w:ascii="Century Gothic" w:hAnsi="Century Gothic"/>
        </w:rPr>
        <w:t>cancelamento</w:t>
      </w:r>
      <w:r>
        <w:rPr>
          <w:rFonts w:ascii="Century Gothic" w:hAnsi="Century Gothic"/>
          <w:spacing w:val="-1"/>
        </w:rPr>
        <w:t xml:space="preserve"> </w:t>
      </w:r>
      <w:r>
        <w:rPr>
          <w:rFonts w:ascii="Century Gothic" w:hAnsi="Century Gothic"/>
        </w:rPr>
        <w:t>do plano em até 10 (dez) dias</w:t>
      </w:r>
      <w:r>
        <w:rPr>
          <w:rFonts w:ascii="Century Gothic" w:hAnsi="Century Gothic"/>
          <w:spacing w:val="-3"/>
        </w:rPr>
        <w:t xml:space="preserve"> </w:t>
      </w:r>
      <w:r>
        <w:rPr>
          <w:rFonts w:ascii="Century Gothic" w:hAnsi="Century Gothic"/>
        </w:rPr>
        <w:t>antes</w:t>
      </w:r>
      <w:r>
        <w:rPr>
          <w:rFonts w:ascii="Century Gothic" w:hAnsi="Century Gothic"/>
          <w:spacing w:val="2"/>
        </w:rPr>
        <w:t xml:space="preserve"> </w:t>
      </w:r>
      <w:r>
        <w:rPr>
          <w:rFonts w:ascii="Century Gothic" w:hAnsi="Century Gothic"/>
        </w:rPr>
        <w:t>do vencimento.</w:t>
      </w:r>
    </w:p>
    <w:p w14:paraId="775830E3">
      <w:pPr>
        <w:pStyle w:val="13"/>
        <w:spacing w:line="360" w:lineRule="auto"/>
        <w:ind w:right="392"/>
        <w:rPr>
          <w:rFonts w:ascii="Century Gothic" w:hAnsi="Century Gothic"/>
        </w:rPr>
      </w:pPr>
      <w:r>
        <w:rPr>
          <w:rFonts w:ascii="Century Gothic" w:hAnsi="Century Gothic"/>
          <w:b/>
        </w:rPr>
        <w:t xml:space="preserve">§ 3º </w:t>
      </w:r>
      <w:r>
        <w:rPr>
          <w:rFonts w:ascii="Century Gothic" w:hAnsi="Century Gothic"/>
        </w:rPr>
        <w:t>O boleto será encaminhado via e-mail e disponibilizado para download no Sistema, nas</w:t>
      </w:r>
      <w:r>
        <w:rPr>
          <w:rFonts w:ascii="Century Gothic" w:hAnsi="Century Gothic"/>
          <w:spacing w:val="1"/>
        </w:rPr>
        <w:t xml:space="preserve"> </w:t>
      </w:r>
      <w:r>
        <w:rPr>
          <w:rFonts w:ascii="Century Gothic" w:hAnsi="Century Gothic"/>
        </w:rPr>
        <w:t>Configurações de Plano e Cobrança, com vencimento para 48h úteis, após a confirmação da</w:t>
      </w:r>
      <w:r>
        <w:rPr>
          <w:rFonts w:ascii="Century Gothic" w:hAnsi="Century Gothic"/>
          <w:spacing w:val="1"/>
        </w:rPr>
        <w:t xml:space="preserve"> </w:t>
      </w:r>
      <w:r>
        <w:rPr>
          <w:rFonts w:ascii="Century Gothic" w:hAnsi="Century Gothic"/>
        </w:rPr>
        <w:t>escolha</w:t>
      </w:r>
      <w:r>
        <w:rPr>
          <w:rFonts w:ascii="Century Gothic" w:hAnsi="Century Gothic"/>
          <w:spacing w:val="-3"/>
        </w:rPr>
        <w:t xml:space="preserve"> </w:t>
      </w:r>
      <w:r>
        <w:rPr>
          <w:rFonts w:ascii="Century Gothic" w:hAnsi="Century Gothic"/>
        </w:rPr>
        <w:t>do</w:t>
      </w:r>
      <w:r>
        <w:rPr>
          <w:rFonts w:ascii="Century Gothic" w:hAnsi="Century Gothic"/>
          <w:spacing w:val="-1"/>
        </w:rPr>
        <w:t xml:space="preserve"> </w:t>
      </w:r>
      <w:r>
        <w:rPr>
          <w:rFonts w:ascii="Century Gothic" w:hAnsi="Century Gothic"/>
        </w:rPr>
        <w:t>plano.</w:t>
      </w:r>
    </w:p>
    <w:p w14:paraId="0D587100">
      <w:pPr>
        <w:pStyle w:val="13"/>
        <w:spacing w:line="275" w:lineRule="exact"/>
        <w:rPr>
          <w:rFonts w:ascii="Century Gothic" w:hAnsi="Century Gothic"/>
        </w:rPr>
      </w:pPr>
      <w:r>
        <w:rPr>
          <w:rFonts w:ascii="Century Gothic" w:hAnsi="Century Gothic"/>
          <w:b/>
        </w:rPr>
        <w:t>§</w:t>
      </w:r>
      <w:r>
        <w:rPr>
          <w:rFonts w:ascii="Century Gothic" w:hAnsi="Century Gothic"/>
          <w:b/>
          <w:spacing w:val="-1"/>
        </w:rPr>
        <w:t xml:space="preserve"> </w:t>
      </w:r>
      <w:r>
        <w:rPr>
          <w:rFonts w:ascii="Century Gothic" w:hAnsi="Century Gothic"/>
          <w:b/>
        </w:rPr>
        <w:t>4º</w:t>
      </w:r>
      <w:r>
        <w:rPr>
          <w:rFonts w:ascii="Century Gothic" w:hAnsi="Century Gothic"/>
          <w:b/>
          <w:spacing w:val="-2"/>
        </w:rPr>
        <w:t xml:space="preserve"> </w:t>
      </w:r>
      <w:r>
        <w:rPr>
          <w:rFonts w:ascii="Century Gothic" w:hAnsi="Century Gothic"/>
        </w:rPr>
        <w:t>A vigência</w:t>
      </w:r>
      <w:r>
        <w:rPr>
          <w:rFonts w:ascii="Century Gothic" w:hAnsi="Century Gothic"/>
          <w:spacing w:val="-1"/>
        </w:rPr>
        <w:t xml:space="preserve"> </w:t>
      </w:r>
      <w:r>
        <w:rPr>
          <w:rFonts w:ascii="Century Gothic" w:hAnsi="Century Gothic"/>
        </w:rPr>
        <w:t>do plano</w:t>
      </w:r>
      <w:r>
        <w:rPr>
          <w:rFonts w:ascii="Century Gothic" w:hAnsi="Century Gothic"/>
          <w:spacing w:val="1"/>
        </w:rPr>
        <w:t xml:space="preserve"> </w:t>
      </w:r>
      <w:r>
        <w:rPr>
          <w:rFonts w:ascii="Century Gothic" w:hAnsi="Century Gothic"/>
        </w:rPr>
        <w:t>inicia-se a</w:t>
      </w:r>
      <w:r>
        <w:rPr>
          <w:rFonts w:ascii="Century Gothic" w:hAnsi="Century Gothic"/>
          <w:spacing w:val="-4"/>
        </w:rPr>
        <w:t xml:space="preserve"> </w:t>
      </w:r>
      <w:r>
        <w:rPr>
          <w:rFonts w:ascii="Century Gothic" w:hAnsi="Century Gothic"/>
        </w:rPr>
        <w:t>partir da</w:t>
      </w:r>
      <w:r>
        <w:rPr>
          <w:rFonts w:ascii="Century Gothic" w:hAnsi="Century Gothic"/>
          <w:spacing w:val="-1"/>
        </w:rPr>
        <w:t xml:space="preserve"> </w:t>
      </w:r>
      <w:r>
        <w:rPr>
          <w:rFonts w:ascii="Century Gothic" w:hAnsi="Century Gothic"/>
        </w:rPr>
        <w:t>compensação do</w:t>
      </w:r>
      <w:r>
        <w:rPr>
          <w:rFonts w:ascii="Century Gothic" w:hAnsi="Century Gothic"/>
          <w:spacing w:val="-1"/>
        </w:rPr>
        <w:t xml:space="preserve"> </w:t>
      </w:r>
      <w:r>
        <w:rPr>
          <w:rFonts w:ascii="Century Gothic" w:hAnsi="Century Gothic"/>
        </w:rPr>
        <w:t>pagamento.</w:t>
      </w:r>
    </w:p>
    <w:p w14:paraId="14F3BC48">
      <w:pPr>
        <w:pStyle w:val="38"/>
        <w:widowControl w:val="0"/>
        <w:numPr>
          <w:ilvl w:val="0"/>
          <w:numId w:val="21"/>
        </w:numPr>
        <w:tabs>
          <w:tab w:val="left" w:pos="1110"/>
        </w:tabs>
        <w:autoSpaceDE w:val="0"/>
        <w:autoSpaceDN w:val="0"/>
        <w:spacing w:before="139" w:line="360" w:lineRule="auto"/>
        <w:ind w:right="388" w:firstLine="0"/>
        <w:contextualSpacing w:val="0"/>
        <w:jc w:val="both"/>
        <w:rPr>
          <w:rFonts w:ascii="Century Gothic" w:hAnsi="Century Gothic"/>
        </w:rPr>
      </w:pPr>
      <w:r>
        <w:rPr>
          <w:rFonts w:ascii="Century Gothic" w:hAnsi="Century Gothic"/>
          <w:b/>
        </w:rPr>
        <w:t>Plano</w:t>
      </w:r>
      <w:r>
        <w:rPr>
          <w:rFonts w:ascii="Century Gothic" w:hAnsi="Century Gothic"/>
          <w:b/>
          <w:spacing w:val="-5"/>
        </w:rPr>
        <w:t xml:space="preserve"> </w:t>
      </w:r>
      <w:r>
        <w:rPr>
          <w:rFonts w:ascii="Century Gothic" w:hAnsi="Century Gothic"/>
          <w:b/>
        </w:rPr>
        <w:t>Taxa</w:t>
      </w:r>
      <w:r>
        <w:rPr>
          <w:rFonts w:ascii="Century Gothic" w:hAnsi="Century Gothic"/>
          <w:b/>
          <w:spacing w:val="-6"/>
        </w:rPr>
        <w:t xml:space="preserve"> </w:t>
      </w:r>
      <w:r>
        <w:rPr>
          <w:rFonts w:ascii="Century Gothic" w:hAnsi="Century Gothic"/>
          <w:b/>
        </w:rPr>
        <w:t>Variável:</w:t>
      </w:r>
      <w:r>
        <w:rPr>
          <w:rFonts w:ascii="Century Gothic" w:hAnsi="Century Gothic"/>
          <w:b/>
          <w:spacing w:val="-7"/>
        </w:rPr>
        <w:t xml:space="preserve"> </w:t>
      </w:r>
      <w:r>
        <w:rPr>
          <w:rFonts w:ascii="Century Gothic" w:hAnsi="Century Gothic"/>
        </w:rPr>
        <w:t>Somente</w:t>
      </w:r>
      <w:r>
        <w:rPr>
          <w:rFonts w:ascii="Century Gothic" w:hAnsi="Century Gothic"/>
          <w:spacing w:val="-7"/>
        </w:rPr>
        <w:t xml:space="preserve"> </w:t>
      </w:r>
      <w:r>
        <w:rPr>
          <w:rFonts w:ascii="Century Gothic" w:hAnsi="Century Gothic"/>
        </w:rPr>
        <w:t>o</w:t>
      </w:r>
      <w:r>
        <w:rPr>
          <w:rFonts w:ascii="Century Gothic" w:hAnsi="Century Gothic"/>
          <w:spacing w:val="-6"/>
        </w:rPr>
        <w:t xml:space="preserve"> </w:t>
      </w:r>
      <w:r>
        <w:rPr>
          <w:rFonts w:ascii="Century Gothic" w:hAnsi="Century Gothic"/>
        </w:rPr>
        <w:t>licitante</w:t>
      </w:r>
      <w:r>
        <w:rPr>
          <w:rFonts w:ascii="Century Gothic" w:hAnsi="Century Gothic"/>
          <w:spacing w:val="-6"/>
        </w:rPr>
        <w:t xml:space="preserve"> </w:t>
      </w:r>
      <w:r>
        <w:rPr>
          <w:rFonts w:ascii="Century Gothic" w:hAnsi="Century Gothic"/>
        </w:rPr>
        <w:t>vencedor</w:t>
      </w:r>
      <w:r>
        <w:rPr>
          <w:rFonts w:ascii="Century Gothic" w:hAnsi="Century Gothic"/>
          <w:spacing w:val="-7"/>
        </w:rPr>
        <w:t xml:space="preserve"> </w:t>
      </w:r>
      <w:r>
        <w:rPr>
          <w:rFonts w:ascii="Century Gothic" w:hAnsi="Century Gothic"/>
        </w:rPr>
        <w:t>pagará</w:t>
      </w:r>
      <w:r>
        <w:rPr>
          <w:rFonts w:ascii="Century Gothic" w:hAnsi="Century Gothic"/>
          <w:spacing w:val="-4"/>
        </w:rPr>
        <w:t xml:space="preserve"> </w:t>
      </w:r>
      <w:r>
        <w:rPr>
          <w:rFonts w:ascii="Century Gothic" w:hAnsi="Century Gothic"/>
        </w:rPr>
        <w:t>a</w:t>
      </w:r>
      <w:r>
        <w:rPr>
          <w:rFonts w:ascii="Century Gothic" w:hAnsi="Century Gothic"/>
          <w:spacing w:val="-6"/>
        </w:rPr>
        <w:t xml:space="preserve"> </w:t>
      </w:r>
      <w:r>
        <w:rPr>
          <w:rFonts w:ascii="Century Gothic" w:hAnsi="Century Gothic"/>
        </w:rPr>
        <w:t>taxa</w:t>
      </w:r>
      <w:r>
        <w:rPr>
          <w:rFonts w:ascii="Century Gothic" w:hAnsi="Century Gothic"/>
          <w:spacing w:val="-7"/>
        </w:rPr>
        <w:t xml:space="preserve"> </w:t>
      </w:r>
      <w:r>
        <w:rPr>
          <w:rFonts w:ascii="Century Gothic" w:hAnsi="Century Gothic"/>
        </w:rPr>
        <w:t>variável</w:t>
      </w:r>
      <w:r>
        <w:rPr>
          <w:rFonts w:ascii="Century Gothic" w:hAnsi="Century Gothic"/>
          <w:spacing w:val="-6"/>
        </w:rPr>
        <w:t xml:space="preserve"> </w:t>
      </w:r>
      <w:r>
        <w:rPr>
          <w:rFonts w:ascii="Century Gothic" w:hAnsi="Century Gothic"/>
        </w:rPr>
        <w:t>por</w:t>
      </w:r>
      <w:r>
        <w:rPr>
          <w:rFonts w:ascii="Century Gothic" w:hAnsi="Century Gothic"/>
          <w:spacing w:val="-9"/>
        </w:rPr>
        <w:t xml:space="preserve"> </w:t>
      </w:r>
      <w:r>
        <w:rPr>
          <w:rFonts w:ascii="Century Gothic" w:hAnsi="Century Gothic"/>
        </w:rPr>
        <w:t>sucesso,</w:t>
      </w:r>
      <w:r>
        <w:rPr>
          <w:rFonts w:ascii="Century Gothic" w:hAnsi="Century Gothic"/>
          <w:spacing w:val="-58"/>
        </w:rPr>
        <w:t xml:space="preserve"> </w:t>
      </w:r>
      <w:r>
        <w:rPr>
          <w:rFonts w:ascii="Century Gothic" w:hAnsi="Century Gothic"/>
        </w:rPr>
        <w:t>sendo 1,5% (um e meio por cento) sobre o valor do lote adjudicado, limitado ao teto máximo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R$ 600,00 (seiscentos</w:t>
      </w:r>
      <w:r>
        <w:rPr>
          <w:rFonts w:ascii="Century Gothic" w:hAnsi="Century Gothic"/>
          <w:spacing w:val="2"/>
        </w:rPr>
        <w:t xml:space="preserve"> </w:t>
      </w:r>
      <w:r>
        <w:rPr>
          <w:rFonts w:ascii="Century Gothic" w:hAnsi="Century Gothic"/>
        </w:rPr>
        <w:t>reais) por lote</w:t>
      </w:r>
      <w:r>
        <w:rPr>
          <w:rFonts w:ascii="Century Gothic" w:hAnsi="Century Gothic"/>
          <w:spacing w:val="2"/>
        </w:rPr>
        <w:t xml:space="preserve"> </w:t>
      </w:r>
      <w:r>
        <w:rPr>
          <w:rFonts w:ascii="Century Gothic" w:hAnsi="Century Gothic"/>
        </w:rPr>
        <w:t>adjudicado.</w:t>
      </w:r>
    </w:p>
    <w:p w14:paraId="658AE13C">
      <w:pPr>
        <w:pStyle w:val="13"/>
        <w:spacing w:line="360" w:lineRule="auto"/>
        <w:ind w:right="393"/>
        <w:rPr>
          <w:rFonts w:ascii="Century Gothic" w:hAnsi="Century Gothic"/>
        </w:rPr>
      </w:pPr>
      <w:r>
        <w:rPr>
          <w:rFonts w:ascii="Century Gothic" w:hAnsi="Century Gothic"/>
          <w:b/>
        </w:rPr>
        <w:t>§</w:t>
      </w:r>
      <w:r>
        <w:rPr>
          <w:rFonts w:ascii="Century Gothic" w:hAnsi="Century Gothic"/>
          <w:b/>
          <w:spacing w:val="-4"/>
        </w:rPr>
        <w:t xml:space="preserve"> </w:t>
      </w:r>
      <w:r>
        <w:rPr>
          <w:rFonts w:ascii="Century Gothic" w:hAnsi="Century Gothic"/>
          <w:b/>
        </w:rPr>
        <w:t>1º</w:t>
      </w:r>
      <w:r>
        <w:rPr>
          <w:rFonts w:ascii="Century Gothic" w:hAnsi="Century Gothic"/>
          <w:b/>
          <w:spacing w:val="-3"/>
        </w:rPr>
        <w:t xml:space="preserve"> </w:t>
      </w:r>
      <w:r>
        <w:rPr>
          <w:rFonts w:ascii="Century Gothic" w:hAnsi="Century Gothic"/>
        </w:rPr>
        <w:t>Em</w:t>
      </w:r>
      <w:r>
        <w:rPr>
          <w:rFonts w:ascii="Century Gothic" w:hAnsi="Century Gothic"/>
          <w:spacing w:val="-3"/>
        </w:rPr>
        <w:t xml:space="preserve"> </w:t>
      </w:r>
      <w:r>
        <w:rPr>
          <w:rFonts w:ascii="Century Gothic" w:hAnsi="Century Gothic"/>
        </w:rPr>
        <w:t>Licitações</w:t>
      </w:r>
      <w:r>
        <w:rPr>
          <w:rFonts w:ascii="Century Gothic" w:hAnsi="Century Gothic"/>
          <w:spacing w:val="-5"/>
        </w:rPr>
        <w:t xml:space="preserve"> </w:t>
      </w:r>
      <w:r>
        <w:rPr>
          <w:rFonts w:ascii="Century Gothic" w:hAnsi="Century Gothic"/>
        </w:rPr>
        <w:t>nas</w:t>
      </w:r>
      <w:r>
        <w:rPr>
          <w:rFonts w:ascii="Century Gothic" w:hAnsi="Century Gothic"/>
          <w:spacing w:val="-3"/>
        </w:rPr>
        <w:t xml:space="preserve"> </w:t>
      </w:r>
      <w:r>
        <w:rPr>
          <w:rFonts w:ascii="Century Gothic" w:hAnsi="Century Gothic"/>
        </w:rPr>
        <w:t>quais o</w:t>
      </w:r>
      <w:r>
        <w:rPr>
          <w:rFonts w:ascii="Century Gothic" w:hAnsi="Century Gothic"/>
          <w:spacing w:val="-3"/>
        </w:rPr>
        <w:t xml:space="preserve"> </w:t>
      </w:r>
      <w:r>
        <w:rPr>
          <w:rFonts w:ascii="Century Gothic" w:hAnsi="Century Gothic"/>
        </w:rPr>
        <w:t>Promotor</w:t>
      </w:r>
      <w:r>
        <w:rPr>
          <w:rFonts w:ascii="Century Gothic" w:hAnsi="Century Gothic"/>
          <w:spacing w:val="-3"/>
        </w:rPr>
        <w:t xml:space="preserve"> </w:t>
      </w:r>
      <w:r>
        <w:rPr>
          <w:rFonts w:ascii="Century Gothic" w:hAnsi="Century Gothic"/>
        </w:rPr>
        <w:t>optar</w:t>
      </w:r>
      <w:r>
        <w:rPr>
          <w:rFonts w:ascii="Century Gothic" w:hAnsi="Century Gothic"/>
          <w:spacing w:val="-5"/>
        </w:rPr>
        <w:t xml:space="preserve"> </w:t>
      </w:r>
      <w:r>
        <w:rPr>
          <w:rFonts w:ascii="Century Gothic" w:hAnsi="Century Gothic"/>
        </w:rPr>
        <w:t>pelo</w:t>
      </w:r>
      <w:r>
        <w:rPr>
          <w:rFonts w:ascii="Century Gothic" w:hAnsi="Century Gothic"/>
          <w:spacing w:val="-3"/>
        </w:rPr>
        <w:t xml:space="preserve"> </w:t>
      </w:r>
      <w:r>
        <w:rPr>
          <w:rFonts w:ascii="Century Gothic" w:hAnsi="Century Gothic"/>
        </w:rPr>
        <w:t>tipo</w:t>
      </w:r>
      <w:r>
        <w:rPr>
          <w:rFonts w:ascii="Century Gothic" w:hAnsi="Century Gothic"/>
          <w:spacing w:val="-3"/>
        </w:rPr>
        <w:t xml:space="preserve"> </w:t>
      </w:r>
      <w:r>
        <w:rPr>
          <w:rFonts w:ascii="Century Gothic" w:hAnsi="Century Gothic"/>
        </w:rPr>
        <w:t>de</w:t>
      </w:r>
      <w:r>
        <w:rPr>
          <w:rFonts w:ascii="Century Gothic" w:hAnsi="Century Gothic"/>
          <w:spacing w:val="-3"/>
        </w:rPr>
        <w:t xml:space="preserve"> </w:t>
      </w:r>
      <w:r>
        <w:rPr>
          <w:rFonts w:ascii="Century Gothic" w:hAnsi="Century Gothic"/>
        </w:rPr>
        <w:t>contrato de</w:t>
      </w:r>
      <w:r>
        <w:rPr>
          <w:rFonts w:ascii="Century Gothic" w:hAnsi="Century Gothic"/>
          <w:spacing w:val="-3"/>
        </w:rPr>
        <w:t xml:space="preserve"> </w:t>
      </w:r>
      <w:r>
        <w:rPr>
          <w:rFonts w:ascii="Century Gothic" w:hAnsi="Century Gothic"/>
        </w:rPr>
        <w:t>Aquisição</w:t>
      </w:r>
      <w:r>
        <w:rPr>
          <w:rFonts w:ascii="Century Gothic" w:hAnsi="Century Gothic"/>
          <w:spacing w:val="-5"/>
        </w:rPr>
        <w:t xml:space="preserve"> </w:t>
      </w:r>
      <w:r>
        <w:rPr>
          <w:rFonts w:ascii="Century Gothic" w:hAnsi="Century Gothic"/>
        </w:rPr>
        <w:t>o</w:t>
      </w:r>
      <w:r>
        <w:rPr>
          <w:rFonts w:ascii="Century Gothic" w:hAnsi="Century Gothic"/>
          <w:spacing w:val="-3"/>
        </w:rPr>
        <w:t xml:space="preserve"> </w:t>
      </w:r>
      <w:r>
        <w:rPr>
          <w:rFonts w:ascii="Century Gothic" w:hAnsi="Century Gothic"/>
        </w:rPr>
        <w:t>formato</w:t>
      </w:r>
      <w:r>
        <w:rPr>
          <w:rFonts w:ascii="Century Gothic" w:hAnsi="Century Gothic"/>
          <w:spacing w:val="-3"/>
        </w:rPr>
        <w:t xml:space="preserve"> </w:t>
      </w:r>
      <w:r>
        <w:rPr>
          <w:rFonts w:ascii="Century Gothic" w:hAnsi="Century Gothic"/>
        </w:rPr>
        <w:t>de</w:t>
      </w:r>
      <w:r>
        <w:rPr>
          <w:rFonts w:ascii="Century Gothic" w:hAnsi="Century Gothic"/>
          <w:spacing w:val="-58"/>
        </w:rPr>
        <w:t xml:space="preserve"> </w:t>
      </w:r>
      <w:r>
        <w:rPr>
          <w:rFonts w:ascii="Century Gothic" w:hAnsi="Century Gothic"/>
        </w:rPr>
        <w:t>cobrança</w:t>
      </w:r>
      <w:r>
        <w:rPr>
          <w:rFonts w:ascii="Century Gothic" w:hAnsi="Century Gothic"/>
          <w:spacing w:val="-11"/>
        </w:rPr>
        <w:t xml:space="preserve"> </w:t>
      </w:r>
      <w:r>
        <w:rPr>
          <w:rFonts w:ascii="Century Gothic" w:hAnsi="Century Gothic"/>
        </w:rPr>
        <w:t>para</w:t>
      </w:r>
      <w:r>
        <w:rPr>
          <w:rFonts w:ascii="Century Gothic" w:hAnsi="Century Gothic"/>
          <w:spacing w:val="-12"/>
        </w:rPr>
        <w:t xml:space="preserve"> </w:t>
      </w:r>
      <w:r>
        <w:rPr>
          <w:rFonts w:ascii="Century Gothic" w:hAnsi="Century Gothic"/>
        </w:rPr>
        <w:t>os</w:t>
      </w:r>
      <w:r>
        <w:rPr>
          <w:rFonts w:ascii="Century Gothic" w:hAnsi="Century Gothic"/>
          <w:spacing w:val="-10"/>
        </w:rPr>
        <w:t xml:space="preserve"> </w:t>
      </w:r>
      <w:r>
        <w:rPr>
          <w:rFonts w:ascii="Century Gothic" w:hAnsi="Century Gothic"/>
        </w:rPr>
        <w:t>licitantes</w:t>
      </w:r>
      <w:r>
        <w:rPr>
          <w:rFonts w:ascii="Century Gothic" w:hAnsi="Century Gothic"/>
          <w:spacing w:val="-11"/>
        </w:rPr>
        <w:t xml:space="preserve"> </w:t>
      </w:r>
      <w:r>
        <w:rPr>
          <w:rFonts w:ascii="Century Gothic" w:hAnsi="Century Gothic"/>
        </w:rPr>
        <w:t>será</w:t>
      </w:r>
      <w:r>
        <w:rPr>
          <w:rFonts w:ascii="Century Gothic" w:hAnsi="Century Gothic"/>
          <w:spacing w:val="-12"/>
        </w:rPr>
        <w:t xml:space="preserve"> </w:t>
      </w:r>
      <w:r>
        <w:rPr>
          <w:rFonts w:ascii="Century Gothic" w:hAnsi="Century Gothic"/>
        </w:rPr>
        <w:t>de</w:t>
      </w:r>
      <w:r>
        <w:rPr>
          <w:rFonts w:ascii="Century Gothic" w:hAnsi="Century Gothic"/>
          <w:spacing w:val="-10"/>
        </w:rPr>
        <w:t xml:space="preserve"> </w:t>
      </w:r>
      <w:r>
        <w:rPr>
          <w:rFonts w:ascii="Century Gothic" w:hAnsi="Century Gothic"/>
        </w:rPr>
        <w:t>1,5%</w:t>
      </w:r>
      <w:r>
        <w:rPr>
          <w:rFonts w:ascii="Century Gothic" w:hAnsi="Century Gothic"/>
          <w:spacing w:val="-10"/>
        </w:rPr>
        <w:t xml:space="preserve"> </w:t>
      </w:r>
      <w:r>
        <w:rPr>
          <w:rFonts w:ascii="Century Gothic" w:hAnsi="Century Gothic"/>
        </w:rPr>
        <w:t>(um</w:t>
      </w:r>
      <w:r>
        <w:rPr>
          <w:rFonts w:ascii="Century Gothic" w:hAnsi="Century Gothic"/>
          <w:spacing w:val="-6"/>
        </w:rPr>
        <w:t xml:space="preserve"> </w:t>
      </w:r>
      <w:r>
        <w:rPr>
          <w:rFonts w:ascii="Century Gothic" w:hAnsi="Century Gothic"/>
        </w:rPr>
        <w:t>e</w:t>
      </w:r>
      <w:r>
        <w:rPr>
          <w:rFonts w:ascii="Century Gothic" w:hAnsi="Century Gothic"/>
          <w:spacing w:val="-12"/>
        </w:rPr>
        <w:t xml:space="preserve"> </w:t>
      </w:r>
      <w:r>
        <w:rPr>
          <w:rFonts w:ascii="Century Gothic" w:hAnsi="Century Gothic"/>
        </w:rPr>
        <w:t>meio</w:t>
      </w:r>
      <w:r>
        <w:rPr>
          <w:rFonts w:ascii="Century Gothic" w:hAnsi="Century Gothic"/>
          <w:spacing w:val="-10"/>
        </w:rPr>
        <w:t xml:space="preserve"> </w:t>
      </w:r>
      <w:r>
        <w:rPr>
          <w:rFonts w:ascii="Century Gothic" w:hAnsi="Century Gothic"/>
        </w:rPr>
        <w:t>por</w:t>
      </w:r>
      <w:r>
        <w:rPr>
          <w:rFonts w:ascii="Century Gothic" w:hAnsi="Century Gothic"/>
          <w:spacing w:val="-11"/>
        </w:rPr>
        <w:t xml:space="preserve"> </w:t>
      </w:r>
      <w:r>
        <w:rPr>
          <w:rFonts w:ascii="Century Gothic" w:hAnsi="Century Gothic"/>
        </w:rPr>
        <w:t>cento)</w:t>
      </w:r>
      <w:r>
        <w:rPr>
          <w:rFonts w:ascii="Century Gothic" w:hAnsi="Century Gothic"/>
          <w:spacing w:val="-8"/>
        </w:rPr>
        <w:t xml:space="preserve"> </w:t>
      </w:r>
      <w:r>
        <w:rPr>
          <w:rFonts w:ascii="Century Gothic" w:hAnsi="Century Gothic"/>
        </w:rPr>
        <w:t>sobre</w:t>
      </w:r>
      <w:r>
        <w:rPr>
          <w:rFonts w:ascii="Century Gothic" w:hAnsi="Century Gothic"/>
          <w:spacing w:val="-13"/>
        </w:rPr>
        <w:t xml:space="preserve"> </w:t>
      </w:r>
      <w:r>
        <w:rPr>
          <w:rFonts w:ascii="Century Gothic" w:hAnsi="Century Gothic"/>
        </w:rPr>
        <w:t>o</w:t>
      </w:r>
      <w:r>
        <w:rPr>
          <w:rFonts w:ascii="Century Gothic" w:hAnsi="Century Gothic"/>
          <w:spacing w:val="-10"/>
        </w:rPr>
        <w:t xml:space="preserve"> </w:t>
      </w:r>
      <w:r>
        <w:rPr>
          <w:rFonts w:ascii="Century Gothic" w:hAnsi="Century Gothic"/>
        </w:rPr>
        <w:t>valor</w:t>
      </w:r>
      <w:r>
        <w:rPr>
          <w:rFonts w:ascii="Century Gothic" w:hAnsi="Century Gothic"/>
          <w:spacing w:val="-9"/>
        </w:rPr>
        <w:t xml:space="preserve"> </w:t>
      </w:r>
      <w:r>
        <w:rPr>
          <w:rFonts w:ascii="Century Gothic" w:hAnsi="Century Gothic"/>
        </w:rPr>
        <w:t>do</w:t>
      </w:r>
      <w:r>
        <w:rPr>
          <w:rFonts w:ascii="Century Gothic" w:hAnsi="Century Gothic"/>
          <w:spacing w:val="-10"/>
        </w:rPr>
        <w:t xml:space="preserve"> </w:t>
      </w:r>
      <w:r>
        <w:rPr>
          <w:rFonts w:ascii="Century Gothic" w:hAnsi="Century Gothic"/>
        </w:rPr>
        <w:t>lote</w:t>
      </w:r>
      <w:r>
        <w:rPr>
          <w:rFonts w:ascii="Century Gothic" w:hAnsi="Century Gothic"/>
          <w:spacing w:val="-9"/>
        </w:rPr>
        <w:t xml:space="preserve"> </w:t>
      </w:r>
      <w:r>
        <w:rPr>
          <w:rFonts w:ascii="Century Gothic" w:hAnsi="Century Gothic"/>
        </w:rPr>
        <w:t>adjudicado,</w:t>
      </w:r>
      <w:r>
        <w:rPr>
          <w:rFonts w:ascii="Century Gothic" w:hAnsi="Century Gothic"/>
          <w:spacing w:val="-58"/>
        </w:rPr>
        <w:t xml:space="preserve"> </w:t>
      </w:r>
      <w:r>
        <w:rPr>
          <w:rFonts w:ascii="Century Gothic" w:hAnsi="Century Gothic"/>
        </w:rPr>
        <w:t>com vencimento em 45 dias após a adjudicação, limitado ao teto máximo de R$ 600,00</w:t>
      </w:r>
      <w:r>
        <w:rPr>
          <w:rFonts w:ascii="Century Gothic" w:hAnsi="Century Gothic"/>
          <w:spacing w:val="1"/>
        </w:rPr>
        <w:t xml:space="preserve"> </w:t>
      </w:r>
      <w:r>
        <w:rPr>
          <w:rFonts w:ascii="Century Gothic" w:hAnsi="Century Gothic"/>
        </w:rPr>
        <w:t>(seiscentos reais) por lote</w:t>
      </w:r>
      <w:r>
        <w:rPr>
          <w:rFonts w:ascii="Century Gothic" w:hAnsi="Century Gothic"/>
          <w:spacing w:val="1"/>
        </w:rPr>
        <w:t xml:space="preserve"> </w:t>
      </w:r>
      <w:r>
        <w:rPr>
          <w:rFonts w:ascii="Century Gothic" w:hAnsi="Century Gothic"/>
        </w:rPr>
        <w:t>adjudicado, mediante</w:t>
      </w:r>
      <w:r>
        <w:rPr>
          <w:rFonts w:ascii="Century Gothic" w:hAnsi="Century Gothic"/>
          <w:spacing w:val="-3"/>
        </w:rPr>
        <w:t xml:space="preserve"> </w:t>
      </w:r>
      <w:r>
        <w:rPr>
          <w:rFonts w:ascii="Century Gothic" w:hAnsi="Century Gothic"/>
        </w:rPr>
        <w:t>pagamento em favor da BLL COMPRAS.</w:t>
      </w:r>
    </w:p>
    <w:p w14:paraId="1BEF94CA">
      <w:pPr>
        <w:pStyle w:val="13"/>
        <w:spacing w:line="360" w:lineRule="auto"/>
        <w:ind w:right="389"/>
        <w:rPr>
          <w:rFonts w:ascii="Century Gothic" w:hAnsi="Century Gothic"/>
        </w:rPr>
      </w:pPr>
      <w:r>
        <w:rPr>
          <w:rFonts w:ascii="Century Gothic" w:hAnsi="Century Gothic"/>
          <w:b/>
        </w:rPr>
        <w:t xml:space="preserve">§ 2º </w:t>
      </w:r>
      <w:r>
        <w:rPr>
          <w:rFonts w:ascii="Century Gothic" w:hAnsi="Century Gothic"/>
        </w:rPr>
        <w:t>Em Licitações nas quais o Promotor optar pelo tipo de contrato de Aquisição Parcelada o</w:t>
      </w:r>
      <w:r>
        <w:rPr>
          <w:rFonts w:ascii="Century Gothic" w:hAnsi="Century Gothic"/>
          <w:spacing w:val="1"/>
        </w:rPr>
        <w:t xml:space="preserve"> </w:t>
      </w:r>
      <w:r>
        <w:rPr>
          <w:rFonts w:ascii="Century Gothic" w:hAnsi="Century Gothic"/>
        </w:rPr>
        <w:t>formato</w:t>
      </w:r>
      <w:r>
        <w:rPr>
          <w:rFonts w:ascii="Century Gothic" w:hAnsi="Century Gothic"/>
          <w:spacing w:val="-10"/>
        </w:rPr>
        <w:t xml:space="preserve"> </w:t>
      </w:r>
      <w:r>
        <w:rPr>
          <w:rFonts w:ascii="Century Gothic" w:hAnsi="Century Gothic"/>
        </w:rPr>
        <w:t>de</w:t>
      </w:r>
      <w:r>
        <w:rPr>
          <w:rFonts w:ascii="Century Gothic" w:hAnsi="Century Gothic"/>
          <w:spacing w:val="-10"/>
        </w:rPr>
        <w:t xml:space="preserve"> </w:t>
      </w:r>
      <w:r>
        <w:rPr>
          <w:rFonts w:ascii="Century Gothic" w:hAnsi="Century Gothic"/>
        </w:rPr>
        <w:t>cobrança</w:t>
      </w:r>
      <w:r>
        <w:rPr>
          <w:rFonts w:ascii="Century Gothic" w:hAnsi="Century Gothic"/>
          <w:spacing w:val="-13"/>
        </w:rPr>
        <w:t xml:space="preserve"> </w:t>
      </w:r>
      <w:r>
        <w:rPr>
          <w:rFonts w:ascii="Century Gothic" w:hAnsi="Century Gothic"/>
        </w:rPr>
        <w:t>para</w:t>
      </w:r>
      <w:r>
        <w:rPr>
          <w:rFonts w:ascii="Century Gothic" w:hAnsi="Century Gothic"/>
          <w:spacing w:val="-9"/>
        </w:rPr>
        <w:t xml:space="preserve"> </w:t>
      </w:r>
      <w:r>
        <w:rPr>
          <w:rFonts w:ascii="Century Gothic" w:hAnsi="Century Gothic"/>
        </w:rPr>
        <w:t>os</w:t>
      </w:r>
      <w:r>
        <w:rPr>
          <w:rFonts w:ascii="Century Gothic" w:hAnsi="Century Gothic"/>
          <w:spacing w:val="-9"/>
        </w:rPr>
        <w:t xml:space="preserve"> </w:t>
      </w:r>
      <w:r>
        <w:rPr>
          <w:rFonts w:ascii="Century Gothic" w:hAnsi="Century Gothic"/>
        </w:rPr>
        <w:t>licitantes</w:t>
      </w:r>
      <w:r>
        <w:rPr>
          <w:rFonts w:ascii="Century Gothic" w:hAnsi="Century Gothic"/>
          <w:spacing w:val="-12"/>
        </w:rPr>
        <w:t xml:space="preserve"> </w:t>
      </w:r>
      <w:r>
        <w:rPr>
          <w:rFonts w:ascii="Century Gothic" w:hAnsi="Century Gothic"/>
        </w:rPr>
        <w:t>será</w:t>
      </w:r>
      <w:r>
        <w:rPr>
          <w:rFonts w:ascii="Century Gothic" w:hAnsi="Century Gothic"/>
          <w:spacing w:val="-13"/>
        </w:rPr>
        <w:t xml:space="preserve"> </w:t>
      </w:r>
      <w:r>
        <w:rPr>
          <w:rFonts w:ascii="Century Gothic" w:hAnsi="Century Gothic"/>
        </w:rPr>
        <w:t>de</w:t>
      </w:r>
      <w:r>
        <w:rPr>
          <w:rFonts w:ascii="Century Gothic" w:hAnsi="Century Gothic"/>
          <w:spacing w:val="-9"/>
        </w:rPr>
        <w:t xml:space="preserve"> </w:t>
      </w:r>
      <w:r>
        <w:rPr>
          <w:rFonts w:ascii="Century Gothic" w:hAnsi="Century Gothic"/>
        </w:rPr>
        <w:t>1,5%</w:t>
      </w:r>
      <w:r>
        <w:rPr>
          <w:rFonts w:ascii="Century Gothic" w:hAnsi="Century Gothic"/>
          <w:spacing w:val="-8"/>
        </w:rPr>
        <w:t xml:space="preserve"> </w:t>
      </w:r>
      <w:r>
        <w:rPr>
          <w:rFonts w:ascii="Century Gothic" w:hAnsi="Century Gothic"/>
        </w:rPr>
        <w:t>(um</w:t>
      </w:r>
      <w:r>
        <w:rPr>
          <w:rFonts w:ascii="Century Gothic" w:hAnsi="Century Gothic"/>
          <w:spacing w:val="-9"/>
        </w:rPr>
        <w:t xml:space="preserve"> </w:t>
      </w:r>
      <w:r>
        <w:rPr>
          <w:rFonts w:ascii="Century Gothic" w:hAnsi="Century Gothic"/>
        </w:rPr>
        <w:t>e</w:t>
      </w:r>
      <w:r>
        <w:rPr>
          <w:rFonts w:ascii="Century Gothic" w:hAnsi="Century Gothic"/>
          <w:spacing w:val="-10"/>
        </w:rPr>
        <w:t xml:space="preserve"> </w:t>
      </w:r>
      <w:r>
        <w:rPr>
          <w:rFonts w:ascii="Century Gothic" w:hAnsi="Century Gothic"/>
        </w:rPr>
        <w:t>meio</w:t>
      </w:r>
      <w:r>
        <w:rPr>
          <w:rFonts w:ascii="Century Gothic" w:hAnsi="Century Gothic"/>
          <w:spacing w:val="-10"/>
        </w:rPr>
        <w:t xml:space="preserve"> </w:t>
      </w:r>
      <w:r>
        <w:rPr>
          <w:rFonts w:ascii="Century Gothic" w:hAnsi="Century Gothic"/>
        </w:rPr>
        <w:t>por</w:t>
      </w:r>
      <w:r>
        <w:rPr>
          <w:rFonts w:ascii="Century Gothic" w:hAnsi="Century Gothic"/>
          <w:spacing w:val="-10"/>
        </w:rPr>
        <w:t xml:space="preserve"> </w:t>
      </w:r>
      <w:r>
        <w:rPr>
          <w:rFonts w:ascii="Century Gothic" w:hAnsi="Century Gothic"/>
        </w:rPr>
        <w:t>cento)</w:t>
      </w:r>
      <w:r>
        <w:rPr>
          <w:rFonts w:ascii="Century Gothic" w:hAnsi="Century Gothic"/>
          <w:spacing w:val="-9"/>
        </w:rPr>
        <w:t xml:space="preserve"> </w:t>
      </w:r>
      <w:r>
        <w:rPr>
          <w:rFonts w:ascii="Century Gothic" w:hAnsi="Century Gothic"/>
        </w:rPr>
        <w:t>sobre</w:t>
      </w:r>
      <w:r>
        <w:rPr>
          <w:rFonts w:ascii="Century Gothic" w:hAnsi="Century Gothic"/>
          <w:spacing w:val="-12"/>
        </w:rPr>
        <w:t xml:space="preserve"> </w:t>
      </w:r>
      <w:r>
        <w:rPr>
          <w:rFonts w:ascii="Century Gothic" w:hAnsi="Century Gothic"/>
        </w:rPr>
        <w:t>o</w:t>
      </w:r>
      <w:r>
        <w:rPr>
          <w:rFonts w:ascii="Century Gothic" w:hAnsi="Century Gothic"/>
          <w:spacing w:val="-10"/>
        </w:rPr>
        <w:t xml:space="preserve"> </w:t>
      </w:r>
      <w:r>
        <w:rPr>
          <w:rFonts w:ascii="Century Gothic" w:hAnsi="Century Gothic"/>
        </w:rPr>
        <w:t>valor</w:t>
      </w:r>
      <w:r>
        <w:rPr>
          <w:rFonts w:ascii="Century Gothic" w:hAnsi="Century Gothic"/>
          <w:spacing w:val="-10"/>
        </w:rPr>
        <w:t xml:space="preserve"> </w:t>
      </w:r>
      <w:r>
        <w:rPr>
          <w:rFonts w:ascii="Century Gothic" w:hAnsi="Century Gothic"/>
        </w:rPr>
        <w:t>do</w:t>
      </w:r>
      <w:r>
        <w:rPr>
          <w:rFonts w:ascii="Century Gothic" w:hAnsi="Century Gothic"/>
          <w:spacing w:val="-10"/>
        </w:rPr>
        <w:t xml:space="preserve"> </w:t>
      </w:r>
      <w:r>
        <w:rPr>
          <w:rFonts w:ascii="Century Gothic" w:hAnsi="Century Gothic"/>
        </w:rPr>
        <w:t>Lote</w:t>
      </w:r>
      <w:r>
        <w:rPr>
          <w:rFonts w:ascii="Century Gothic" w:hAnsi="Century Gothic"/>
          <w:spacing w:val="-57"/>
        </w:rPr>
        <w:t xml:space="preserve"> </w:t>
      </w:r>
      <w:r>
        <w:rPr>
          <w:rFonts w:ascii="Century Gothic" w:hAnsi="Century Gothic"/>
        </w:rPr>
        <w:t>adjudicado, com vencimento parcelado mensalmente (número de parcelas equivalentes ao</w:t>
      </w:r>
      <w:r>
        <w:rPr>
          <w:rFonts w:ascii="Century Gothic" w:hAnsi="Century Gothic"/>
          <w:spacing w:val="1"/>
        </w:rPr>
        <w:t xml:space="preserve"> </w:t>
      </w:r>
      <w:r>
        <w:rPr>
          <w:rFonts w:ascii="Century Gothic" w:hAnsi="Century Gothic"/>
        </w:rPr>
        <w:t>número de meses do parcelamento da entrega), emissão da primeira parcela em 45 (quarenta e</w:t>
      </w:r>
      <w:r>
        <w:rPr>
          <w:rFonts w:ascii="Century Gothic" w:hAnsi="Century Gothic"/>
          <w:spacing w:val="-57"/>
        </w:rPr>
        <w:t xml:space="preserve"> </w:t>
      </w:r>
      <w:r>
        <w:rPr>
          <w:rFonts w:ascii="Century Gothic" w:hAnsi="Century Gothic"/>
        </w:rPr>
        <w:t>cinco) dias após a adjudicação, limitado ao teto máximo de R$ 600,00 (seiscentos reais) por</w:t>
      </w:r>
      <w:r>
        <w:rPr>
          <w:rFonts w:ascii="Century Gothic" w:hAnsi="Century Gothic"/>
          <w:spacing w:val="1"/>
        </w:rPr>
        <w:t xml:space="preserve"> </w:t>
      </w:r>
      <w:r>
        <w:rPr>
          <w:rFonts w:ascii="Century Gothic" w:hAnsi="Century Gothic"/>
        </w:rPr>
        <w:t>lote</w:t>
      </w:r>
      <w:r>
        <w:rPr>
          <w:rFonts w:ascii="Century Gothic" w:hAnsi="Century Gothic"/>
          <w:spacing w:val="-1"/>
        </w:rPr>
        <w:t xml:space="preserve"> </w:t>
      </w:r>
      <w:r>
        <w:rPr>
          <w:rFonts w:ascii="Century Gothic" w:hAnsi="Century Gothic"/>
        </w:rPr>
        <w:t>adjudicado, mediante pagamento</w:t>
      </w:r>
      <w:r>
        <w:rPr>
          <w:rFonts w:ascii="Century Gothic" w:hAnsi="Century Gothic"/>
          <w:spacing w:val="2"/>
        </w:rPr>
        <w:t xml:space="preserve"> </w:t>
      </w:r>
      <w:r>
        <w:rPr>
          <w:rFonts w:ascii="Century Gothic" w:hAnsi="Century Gothic"/>
        </w:rPr>
        <w:t>em favor da</w:t>
      </w:r>
      <w:r>
        <w:rPr>
          <w:rFonts w:ascii="Century Gothic" w:hAnsi="Century Gothic"/>
          <w:spacing w:val="1"/>
        </w:rPr>
        <w:t xml:space="preserve"> </w:t>
      </w:r>
      <w:r>
        <w:rPr>
          <w:rFonts w:ascii="Century Gothic" w:hAnsi="Century Gothic"/>
        </w:rPr>
        <w:t>BLL COMPRAS.</w:t>
      </w:r>
    </w:p>
    <w:p w14:paraId="515DE68F">
      <w:pPr>
        <w:pStyle w:val="13"/>
        <w:spacing w:line="360" w:lineRule="auto"/>
        <w:ind w:right="390"/>
        <w:rPr>
          <w:rFonts w:ascii="Century Gothic" w:hAnsi="Century Gothic"/>
        </w:rPr>
        <w:sectPr>
          <w:pgSz w:w="11910" w:h="16840"/>
          <w:pgMar w:top="1580" w:right="740" w:bottom="280" w:left="1300" w:header="720" w:footer="720" w:gutter="0"/>
          <w:cols w:space="720" w:num="1"/>
        </w:sectPr>
      </w:pPr>
      <w:r>
        <w:rPr>
          <w:rFonts w:ascii="Century Gothic" w:hAnsi="Century Gothic"/>
          <w:b/>
        </w:rPr>
        <w:t xml:space="preserve">§ 3º </w:t>
      </w:r>
      <w:r>
        <w:rPr>
          <w:rFonts w:ascii="Century Gothic" w:hAnsi="Century Gothic"/>
        </w:rPr>
        <w:t>Em Licitações nas quais o Promotor optar pelo tipo de contrato de Registro de Preços o</w:t>
      </w:r>
      <w:r>
        <w:rPr>
          <w:rFonts w:ascii="Century Gothic" w:hAnsi="Century Gothic"/>
          <w:spacing w:val="1"/>
        </w:rPr>
        <w:t xml:space="preserve"> </w:t>
      </w:r>
      <w:r>
        <w:rPr>
          <w:rFonts w:ascii="Century Gothic" w:hAnsi="Century Gothic"/>
        </w:rPr>
        <w:t>formato</w:t>
      </w:r>
      <w:r>
        <w:rPr>
          <w:rFonts w:ascii="Century Gothic" w:hAnsi="Century Gothic"/>
          <w:spacing w:val="-6"/>
        </w:rPr>
        <w:t xml:space="preserve"> </w:t>
      </w:r>
      <w:r>
        <w:rPr>
          <w:rFonts w:ascii="Century Gothic" w:hAnsi="Century Gothic"/>
        </w:rPr>
        <w:t>de</w:t>
      </w:r>
      <w:r>
        <w:rPr>
          <w:rFonts w:ascii="Century Gothic" w:hAnsi="Century Gothic"/>
          <w:spacing w:val="-5"/>
        </w:rPr>
        <w:t xml:space="preserve"> </w:t>
      </w:r>
      <w:r>
        <w:rPr>
          <w:rFonts w:ascii="Century Gothic" w:hAnsi="Century Gothic"/>
        </w:rPr>
        <w:t>cobrança</w:t>
      </w:r>
      <w:r>
        <w:rPr>
          <w:rFonts w:ascii="Century Gothic" w:hAnsi="Century Gothic"/>
          <w:spacing w:val="-6"/>
        </w:rPr>
        <w:t xml:space="preserve"> </w:t>
      </w:r>
      <w:r>
        <w:rPr>
          <w:rFonts w:ascii="Century Gothic" w:hAnsi="Century Gothic"/>
        </w:rPr>
        <w:t>para</w:t>
      </w:r>
      <w:r>
        <w:rPr>
          <w:rFonts w:ascii="Century Gothic" w:hAnsi="Century Gothic"/>
          <w:spacing w:val="-4"/>
        </w:rPr>
        <w:t xml:space="preserve"> </w:t>
      </w:r>
      <w:r>
        <w:rPr>
          <w:rFonts w:ascii="Century Gothic" w:hAnsi="Century Gothic"/>
        </w:rPr>
        <w:t>os</w:t>
      </w:r>
      <w:r>
        <w:rPr>
          <w:rFonts w:ascii="Century Gothic" w:hAnsi="Century Gothic"/>
          <w:spacing w:val="-6"/>
        </w:rPr>
        <w:t xml:space="preserve"> </w:t>
      </w:r>
      <w:r>
        <w:rPr>
          <w:rFonts w:ascii="Century Gothic" w:hAnsi="Century Gothic"/>
        </w:rPr>
        <w:t>licitantes</w:t>
      </w:r>
      <w:r>
        <w:rPr>
          <w:rFonts w:ascii="Century Gothic" w:hAnsi="Century Gothic"/>
          <w:spacing w:val="-7"/>
        </w:rPr>
        <w:t xml:space="preserve"> </w:t>
      </w:r>
      <w:r>
        <w:rPr>
          <w:rFonts w:ascii="Century Gothic" w:hAnsi="Century Gothic"/>
        </w:rPr>
        <w:t>será</w:t>
      </w:r>
      <w:r>
        <w:rPr>
          <w:rFonts w:ascii="Century Gothic" w:hAnsi="Century Gothic"/>
          <w:spacing w:val="-9"/>
        </w:rPr>
        <w:t xml:space="preserve"> </w:t>
      </w:r>
      <w:r>
        <w:rPr>
          <w:rFonts w:ascii="Century Gothic" w:hAnsi="Century Gothic"/>
        </w:rPr>
        <w:t>de</w:t>
      </w:r>
      <w:r>
        <w:rPr>
          <w:rFonts w:ascii="Century Gothic" w:hAnsi="Century Gothic"/>
          <w:spacing w:val="-5"/>
        </w:rPr>
        <w:t xml:space="preserve"> </w:t>
      </w:r>
      <w:r>
        <w:rPr>
          <w:rFonts w:ascii="Century Gothic" w:hAnsi="Century Gothic"/>
        </w:rPr>
        <w:t>1,5%</w:t>
      </w:r>
      <w:r>
        <w:rPr>
          <w:rFonts w:ascii="Century Gothic" w:hAnsi="Century Gothic"/>
          <w:spacing w:val="-5"/>
        </w:rPr>
        <w:t xml:space="preserve"> </w:t>
      </w:r>
      <w:r>
        <w:rPr>
          <w:rFonts w:ascii="Century Gothic" w:hAnsi="Century Gothic"/>
        </w:rPr>
        <w:t>(um</w:t>
      </w:r>
      <w:r>
        <w:rPr>
          <w:rFonts w:ascii="Century Gothic" w:hAnsi="Century Gothic"/>
          <w:spacing w:val="-4"/>
        </w:rPr>
        <w:t xml:space="preserve"> </w:t>
      </w:r>
      <w:r>
        <w:rPr>
          <w:rFonts w:ascii="Century Gothic" w:hAnsi="Century Gothic"/>
        </w:rPr>
        <w:t>e</w:t>
      </w:r>
      <w:r>
        <w:rPr>
          <w:rFonts w:ascii="Century Gothic" w:hAnsi="Century Gothic"/>
          <w:spacing w:val="-8"/>
        </w:rPr>
        <w:t xml:space="preserve"> </w:t>
      </w:r>
      <w:r>
        <w:rPr>
          <w:rFonts w:ascii="Century Gothic" w:hAnsi="Century Gothic"/>
        </w:rPr>
        <w:t>meio</w:t>
      </w:r>
      <w:r>
        <w:rPr>
          <w:rFonts w:ascii="Century Gothic" w:hAnsi="Century Gothic"/>
          <w:spacing w:val="-6"/>
        </w:rPr>
        <w:t xml:space="preserve"> </w:t>
      </w:r>
      <w:r>
        <w:rPr>
          <w:rFonts w:ascii="Century Gothic" w:hAnsi="Century Gothic"/>
        </w:rPr>
        <w:t>por</w:t>
      </w:r>
      <w:r>
        <w:rPr>
          <w:rFonts w:ascii="Century Gothic" w:hAnsi="Century Gothic"/>
          <w:spacing w:val="-5"/>
        </w:rPr>
        <w:t xml:space="preserve"> </w:t>
      </w:r>
      <w:r>
        <w:rPr>
          <w:rFonts w:ascii="Century Gothic" w:hAnsi="Century Gothic"/>
        </w:rPr>
        <w:t>cento)</w:t>
      </w:r>
      <w:r>
        <w:rPr>
          <w:rFonts w:ascii="Century Gothic" w:hAnsi="Century Gothic"/>
          <w:spacing w:val="-4"/>
        </w:rPr>
        <w:t xml:space="preserve"> </w:t>
      </w:r>
      <w:r>
        <w:rPr>
          <w:rFonts w:ascii="Century Gothic" w:hAnsi="Century Gothic"/>
        </w:rPr>
        <w:t>sobre</w:t>
      </w:r>
      <w:r>
        <w:rPr>
          <w:rFonts w:ascii="Century Gothic" w:hAnsi="Century Gothic"/>
          <w:spacing w:val="-5"/>
        </w:rPr>
        <w:t xml:space="preserve"> </w:t>
      </w:r>
      <w:r>
        <w:rPr>
          <w:rFonts w:ascii="Century Gothic" w:hAnsi="Century Gothic"/>
        </w:rPr>
        <w:t>o</w:t>
      </w:r>
      <w:r>
        <w:rPr>
          <w:rFonts w:ascii="Century Gothic" w:hAnsi="Century Gothic"/>
          <w:spacing w:val="-5"/>
        </w:rPr>
        <w:t xml:space="preserve"> </w:t>
      </w:r>
      <w:r>
        <w:rPr>
          <w:rFonts w:ascii="Century Gothic" w:hAnsi="Century Gothic"/>
        </w:rPr>
        <w:t>valor</w:t>
      </w:r>
      <w:r>
        <w:rPr>
          <w:rFonts w:ascii="Century Gothic" w:hAnsi="Century Gothic"/>
          <w:spacing w:val="-6"/>
        </w:rPr>
        <w:t xml:space="preserve"> </w:t>
      </w:r>
      <w:r>
        <w:rPr>
          <w:rFonts w:ascii="Century Gothic" w:hAnsi="Century Gothic"/>
        </w:rPr>
        <w:t>do</w:t>
      </w:r>
      <w:r>
        <w:rPr>
          <w:rFonts w:ascii="Century Gothic" w:hAnsi="Century Gothic"/>
          <w:spacing w:val="-5"/>
        </w:rPr>
        <w:t xml:space="preserve"> </w:t>
      </w:r>
      <w:r>
        <w:rPr>
          <w:rFonts w:ascii="Century Gothic" w:hAnsi="Century Gothic"/>
        </w:rPr>
        <w:t>lote</w:t>
      </w:r>
      <w:r>
        <w:rPr>
          <w:rFonts w:ascii="Century Gothic" w:hAnsi="Century Gothic"/>
          <w:spacing w:val="-58"/>
        </w:rPr>
        <w:t xml:space="preserve"> </w:t>
      </w:r>
      <w:r>
        <w:rPr>
          <w:rFonts w:ascii="Century Gothic" w:hAnsi="Century Gothic"/>
        </w:rPr>
        <w:t>adjudicado,</w:t>
      </w:r>
      <w:r>
        <w:rPr>
          <w:rFonts w:ascii="Century Gothic" w:hAnsi="Century Gothic"/>
          <w:spacing w:val="48"/>
        </w:rPr>
        <w:t xml:space="preserve"> </w:t>
      </w:r>
      <w:r>
        <w:rPr>
          <w:rFonts w:ascii="Century Gothic" w:hAnsi="Century Gothic"/>
        </w:rPr>
        <w:t>com</w:t>
      </w:r>
      <w:r>
        <w:rPr>
          <w:rFonts w:ascii="Century Gothic" w:hAnsi="Century Gothic"/>
          <w:spacing w:val="48"/>
        </w:rPr>
        <w:t xml:space="preserve"> </w:t>
      </w:r>
      <w:r>
        <w:rPr>
          <w:rFonts w:ascii="Century Gothic" w:hAnsi="Century Gothic"/>
        </w:rPr>
        <w:t>vencimento</w:t>
      </w:r>
      <w:r>
        <w:rPr>
          <w:rFonts w:ascii="Century Gothic" w:hAnsi="Century Gothic"/>
          <w:spacing w:val="49"/>
        </w:rPr>
        <w:t xml:space="preserve"> </w:t>
      </w:r>
      <w:r>
        <w:rPr>
          <w:rFonts w:ascii="Century Gothic" w:hAnsi="Century Gothic"/>
        </w:rPr>
        <w:t>parcelado</w:t>
      </w:r>
      <w:r>
        <w:rPr>
          <w:rFonts w:ascii="Century Gothic" w:hAnsi="Century Gothic"/>
          <w:spacing w:val="48"/>
        </w:rPr>
        <w:t xml:space="preserve"> </w:t>
      </w:r>
      <w:r>
        <w:rPr>
          <w:rFonts w:ascii="Century Gothic" w:hAnsi="Century Gothic"/>
        </w:rPr>
        <w:t>mensalmente</w:t>
      </w:r>
      <w:r>
        <w:rPr>
          <w:rFonts w:ascii="Century Gothic" w:hAnsi="Century Gothic"/>
          <w:spacing w:val="48"/>
        </w:rPr>
        <w:t xml:space="preserve"> </w:t>
      </w:r>
      <w:r>
        <w:rPr>
          <w:rFonts w:ascii="Century Gothic" w:hAnsi="Century Gothic"/>
        </w:rPr>
        <w:t>(número</w:t>
      </w:r>
      <w:r>
        <w:rPr>
          <w:rFonts w:ascii="Century Gothic" w:hAnsi="Century Gothic"/>
          <w:spacing w:val="45"/>
        </w:rPr>
        <w:t xml:space="preserve"> </w:t>
      </w:r>
      <w:r>
        <w:rPr>
          <w:rFonts w:ascii="Century Gothic" w:hAnsi="Century Gothic"/>
        </w:rPr>
        <w:t>de</w:t>
      </w:r>
      <w:r>
        <w:rPr>
          <w:rFonts w:ascii="Century Gothic" w:hAnsi="Century Gothic"/>
          <w:spacing w:val="49"/>
        </w:rPr>
        <w:t xml:space="preserve"> </w:t>
      </w:r>
      <w:r>
        <w:rPr>
          <w:rFonts w:ascii="Century Gothic" w:hAnsi="Century Gothic"/>
        </w:rPr>
        <w:t>parcelas</w:t>
      </w:r>
      <w:r>
        <w:rPr>
          <w:rFonts w:ascii="Century Gothic" w:hAnsi="Century Gothic"/>
          <w:spacing w:val="45"/>
        </w:rPr>
        <w:t xml:space="preserve"> </w:t>
      </w:r>
      <w:r>
        <w:rPr>
          <w:rFonts w:ascii="Century Gothic" w:hAnsi="Century Gothic"/>
        </w:rPr>
        <w:t>equivalentes</w:t>
      </w:r>
      <w:r>
        <w:rPr>
          <w:rFonts w:ascii="Century Gothic" w:hAnsi="Century Gothic"/>
          <w:spacing w:val="48"/>
        </w:rPr>
        <w:t xml:space="preserve"> </w:t>
      </w:r>
      <w:r>
        <w:rPr>
          <w:rFonts w:ascii="Century Gothic" w:hAnsi="Century Gothic"/>
        </w:rPr>
        <w:t>ao</w:t>
      </w:r>
    </w:p>
    <w:p w14:paraId="21D57C7A">
      <w:pPr>
        <w:pStyle w:val="13"/>
        <w:spacing w:line="360" w:lineRule="auto"/>
        <w:ind w:right="393"/>
        <w:rPr>
          <w:rFonts w:ascii="Century Gothic" w:hAnsi="Century Gothic"/>
        </w:rPr>
      </w:pPr>
      <w:r>
        <w:rPr>
          <w:rFonts w:ascii="Century Gothic" w:hAnsi="Century Gothic"/>
        </w:rPr>
        <w:t>número</w:t>
      </w:r>
      <w:r>
        <w:rPr>
          <w:rFonts w:ascii="Century Gothic" w:hAnsi="Century Gothic"/>
          <w:spacing w:val="-11"/>
        </w:rPr>
        <w:t xml:space="preserve"> </w:t>
      </w:r>
      <w:r>
        <w:rPr>
          <w:rFonts w:ascii="Century Gothic" w:hAnsi="Century Gothic"/>
        </w:rPr>
        <w:t>de</w:t>
      </w:r>
      <w:r>
        <w:rPr>
          <w:rFonts w:ascii="Century Gothic" w:hAnsi="Century Gothic"/>
          <w:spacing w:val="-12"/>
        </w:rPr>
        <w:t xml:space="preserve"> </w:t>
      </w:r>
      <w:r>
        <w:rPr>
          <w:rFonts w:ascii="Century Gothic" w:hAnsi="Century Gothic"/>
        </w:rPr>
        <w:t>meses</w:t>
      </w:r>
      <w:r>
        <w:rPr>
          <w:rFonts w:ascii="Century Gothic" w:hAnsi="Century Gothic"/>
          <w:spacing w:val="-11"/>
        </w:rPr>
        <w:t xml:space="preserve"> </w:t>
      </w:r>
      <w:r>
        <w:rPr>
          <w:rFonts w:ascii="Century Gothic" w:hAnsi="Century Gothic"/>
        </w:rPr>
        <w:t>do</w:t>
      </w:r>
      <w:r>
        <w:rPr>
          <w:rFonts w:ascii="Century Gothic" w:hAnsi="Century Gothic"/>
          <w:spacing w:val="-10"/>
        </w:rPr>
        <w:t xml:space="preserve"> </w:t>
      </w:r>
      <w:r>
        <w:rPr>
          <w:rFonts w:ascii="Century Gothic" w:hAnsi="Century Gothic"/>
        </w:rPr>
        <w:t>Registro</w:t>
      </w:r>
      <w:r>
        <w:rPr>
          <w:rFonts w:ascii="Century Gothic" w:hAnsi="Century Gothic"/>
          <w:spacing w:val="-10"/>
        </w:rPr>
        <w:t xml:space="preserve"> </w:t>
      </w:r>
      <w:r>
        <w:rPr>
          <w:rFonts w:ascii="Century Gothic" w:hAnsi="Century Gothic"/>
        </w:rPr>
        <w:t>de</w:t>
      </w:r>
      <w:r>
        <w:rPr>
          <w:rFonts w:ascii="Century Gothic" w:hAnsi="Century Gothic"/>
          <w:spacing w:val="-11"/>
        </w:rPr>
        <w:t xml:space="preserve"> </w:t>
      </w:r>
      <w:r>
        <w:rPr>
          <w:rFonts w:ascii="Century Gothic" w:hAnsi="Century Gothic"/>
        </w:rPr>
        <w:t>Preço),</w:t>
      </w:r>
      <w:r>
        <w:rPr>
          <w:rFonts w:ascii="Century Gothic" w:hAnsi="Century Gothic"/>
          <w:spacing w:val="-10"/>
        </w:rPr>
        <w:t xml:space="preserve"> </w:t>
      </w:r>
      <w:r>
        <w:rPr>
          <w:rFonts w:ascii="Century Gothic" w:hAnsi="Century Gothic"/>
        </w:rPr>
        <w:t>emissão</w:t>
      </w:r>
      <w:r>
        <w:rPr>
          <w:rFonts w:ascii="Century Gothic" w:hAnsi="Century Gothic"/>
          <w:spacing w:val="-11"/>
        </w:rPr>
        <w:t xml:space="preserve"> </w:t>
      </w:r>
      <w:r>
        <w:rPr>
          <w:rFonts w:ascii="Century Gothic" w:hAnsi="Century Gothic"/>
        </w:rPr>
        <w:t>da</w:t>
      </w:r>
      <w:r>
        <w:rPr>
          <w:rFonts w:ascii="Century Gothic" w:hAnsi="Century Gothic"/>
          <w:spacing w:val="-12"/>
        </w:rPr>
        <w:t xml:space="preserve"> </w:t>
      </w:r>
      <w:r>
        <w:rPr>
          <w:rFonts w:ascii="Century Gothic" w:hAnsi="Century Gothic"/>
        </w:rPr>
        <w:t>primeira</w:t>
      </w:r>
      <w:r>
        <w:rPr>
          <w:rFonts w:ascii="Century Gothic" w:hAnsi="Century Gothic"/>
          <w:spacing w:val="-10"/>
        </w:rPr>
        <w:t xml:space="preserve"> </w:t>
      </w:r>
      <w:r>
        <w:rPr>
          <w:rFonts w:ascii="Century Gothic" w:hAnsi="Century Gothic"/>
        </w:rPr>
        <w:t>parcela</w:t>
      </w:r>
      <w:r>
        <w:rPr>
          <w:rFonts w:ascii="Century Gothic" w:hAnsi="Century Gothic"/>
          <w:spacing w:val="-9"/>
        </w:rPr>
        <w:t xml:space="preserve"> </w:t>
      </w:r>
      <w:r>
        <w:rPr>
          <w:rFonts w:ascii="Century Gothic" w:hAnsi="Century Gothic"/>
        </w:rPr>
        <w:t>em</w:t>
      </w:r>
      <w:r>
        <w:rPr>
          <w:rFonts w:ascii="Century Gothic" w:hAnsi="Century Gothic"/>
          <w:spacing w:val="-12"/>
        </w:rPr>
        <w:t xml:space="preserve"> </w:t>
      </w:r>
      <w:r>
        <w:rPr>
          <w:rFonts w:ascii="Century Gothic" w:hAnsi="Century Gothic"/>
        </w:rPr>
        <w:t>60</w:t>
      </w:r>
      <w:r>
        <w:rPr>
          <w:rFonts w:ascii="Century Gothic" w:hAnsi="Century Gothic"/>
          <w:spacing w:val="-11"/>
        </w:rPr>
        <w:t xml:space="preserve"> </w:t>
      </w:r>
      <w:r>
        <w:rPr>
          <w:rFonts w:ascii="Century Gothic" w:hAnsi="Century Gothic"/>
        </w:rPr>
        <w:t>(sessenta)</w:t>
      </w:r>
      <w:r>
        <w:rPr>
          <w:rFonts w:ascii="Century Gothic" w:hAnsi="Century Gothic"/>
          <w:spacing w:val="-13"/>
        </w:rPr>
        <w:t xml:space="preserve"> </w:t>
      </w:r>
      <w:r>
        <w:rPr>
          <w:rFonts w:ascii="Century Gothic" w:hAnsi="Century Gothic"/>
        </w:rPr>
        <w:t>dias</w:t>
      </w:r>
      <w:r>
        <w:rPr>
          <w:rFonts w:ascii="Century Gothic" w:hAnsi="Century Gothic"/>
          <w:spacing w:val="-10"/>
        </w:rPr>
        <w:t xml:space="preserve"> </w:t>
      </w:r>
      <w:r>
        <w:rPr>
          <w:rFonts w:ascii="Century Gothic" w:hAnsi="Century Gothic"/>
        </w:rPr>
        <w:t>após</w:t>
      </w:r>
      <w:r>
        <w:rPr>
          <w:rFonts w:ascii="Century Gothic" w:hAnsi="Century Gothic"/>
          <w:spacing w:val="-58"/>
        </w:rPr>
        <w:t xml:space="preserve"> </w:t>
      </w:r>
      <w:r>
        <w:rPr>
          <w:rFonts w:ascii="Century Gothic" w:hAnsi="Century Gothic"/>
        </w:rPr>
        <w:t>a adjudicação, limitado ao teto máximo de R$ 600,00 (seiscentos reais) por lote adjudicado,</w:t>
      </w:r>
      <w:r>
        <w:rPr>
          <w:rFonts w:ascii="Century Gothic" w:hAnsi="Century Gothic"/>
          <w:spacing w:val="1"/>
        </w:rPr>
        <w:t xml:space="preserve"> </w:t>
      </w:r>
      <w:r>
        <w:rPr>
          <w:rFonts w:ascii="Century Gothic" w:hAnsi="Century Gothic"/>
        </w:rPr>
        <w:t>mediante</w:t>
      </w:r>
      <w:r>
        <w:rPr>
          <w:rFonts w:ascii="Century Gothic" w:hAnsi="Century Gothic"/>
          <w:spacing w:val="-3"/>
        </w:rPr>
        <w:t xml:space="preserve"> </w:t>
      </w:r>
      <w:r>
        <w:rPr>
          <w:rFonts w:ascii="Century Gothic" w:hAnsi="Century Gothic"/>
        </w:rPr>
        <w:t>pagamento em favor da BLL COMPRAS.</w:t>
      </w:r>
    </w:p>
    <w:p w14:paraId="161505A0">
      <w:pPr>
        <w:pStyle w:val="13"/>
        <w:spacing w:line="360" w:lineRule="auto"/>
        <w:ind w:right="388"/>
        <w:rPr>
          <w:rFonts w:ascii="Century Gothic" w:hAnsi="Century Gothic"/>
        </w:rPr>
      </w:pPr>
      <w:r>
        <w:rPr>
          <w:rFonts w:ascii="Century Gothic" w:hAnsi="Century Gothic"/>
          <w:b/>
        </w:rPr>
        <w:t>§</w:t>
      </w:r>
      <w:r>
        <w:rPr>
          <w:rFonts w:ascii="Century Gothic" w:hAnsi="Century Gothic"/>
          <w:b/>
          <w:spacing w:val="1"/>
        </w:rPr>
        <w:t xml:space="preserve"> </w:t>
      </w:r>
      <w:r>
        <w:rPr>
          <w:rFonts w:ascii="Century Gothic" w:hAnsi="Century Gothic"/>
          <w:b/>
        </w:rPr>
        <w:t>4º</w:t>
      </w:r>
      <w:r>
        <w:rPr>
          <w:rFonts w:ascii="Century Gothic" w:hAnsi="Century Gothic"/>
          <w:b/>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Licitações</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lances</w:t>
      </w:r>
      <w:r>
        <w:rPr>
          <w:rFonts w:ascii="Century Gothic" w:hAnsi="Century Gothic"/>
          <w:spacing w:val="1"/>
        </w:rPr>
        <w:t xml:space="preserve"> </w:t>
      </w:r>
      <w:r>
        <w:rPr>
          <w:rFonts w:ascii="Century Gothic" w:hAnsi="Century Gothic"/>
        </w:rPr>
        <w:t>por</w:t>
      </w:r>
      <w:r>
        <w:rPr>
          <w:rFonts w:ascii="Century Gothic" w:hAnsi="Century Gothic"/>
          <w:spacing w:val="1"/>
        </w:rPr>
        <w:t xml:space="preserve"> </w:t>
      </w:r>
      <w:r>
        <w:rPr>
          <w:rFonts w:ascii="Century Gothic" w:hAnsi="Century Gothic"/>
        </w:rPr>
        <w:t>maior</w:t>
      </w:r>
      <w:r>
        <w:rPr>
          <w:rFonts w:ascii="Century Gothic" w:hAnsi="Century Gothic"/>
          <w:spacing w:val="1"/>
        </w:rPr>
        <w:t xml:space="preserve"> </w:t>
      </w:r>
      <w:r>
        <w:rPr>
          <w:rFonts w:ascii="Century Gothic" w:hAnsi="Century Gothic"/>
        </w:rPr>
        <w:t>desconto</w:t>
      </w:r>
      <w:r>
        <w:rPr>
          <w:rFonts w:ascii="Century Gothic" w:hAnsi="Century Gothic"/>
          <w:spacing w:val="1"/>
        </w:rPr>
        <w:t xml:space="preserve"> </w:t>
      </w:r>
      <w:r>
        <w:rPr>
          <w:rFonts w:ascii="Century Gothic" w:hAnsi="Century Gothic"/>
        </w:rPr>
        <w:t>ou</w:t>
      </w:r>
      <w:r>
        <w:rPr>
          <w:rFonts w:ascii="Century Gothic" w:hAnsi="Century Gothic"/>
          <w:spacing w:val="1"/>
        </w:rPr>
        <w:t xml:space="preserve"> </w:t>
      </w:r>
      <w:r>
        <w:rPr>
          <w:rFonts w:ascii="Century Gothic" w:hAnsi="Century Gothic"/>
        </w:rPr>
        <w:t>menor</w:t>
      </w:r>
      <w:r>
        <w:rPr>
          <w:rFonts w:ascii="Century Gothic" w:hAnsi="Century Gothic"/>
          <w:spacing w:val="1"/>
        </w:rPr>
        <w:t xml:space="preserve"> </w:t>
      </w:r>
      <w:r>
        <w:rPr>
          <w:rFonts w:ascii="Century Gothic" w:hAnsi="Century Gothic"/>
        </w:rPr>
        <w:t>taxa</w:t>
      </w:r>
      <w:r>
        <w:rPr>
          <w:rFonts w:ascii="Century Gothic" w:hAnsi="Century Gothic"/>
          <w:spacing w:val="1"/>
        </w:rPr>
        <w:t xml:space="preserve"> </w:t>
      </w:r>
      <w:r>
        <w:rPr>
          <w:rFonts w:ascii="Century Gothic" w:hAnsi="Century Gothic"/>
        </w:rPr>
        <w:t>administrativa,</w:t>
      </w:r>
      <w:r>
        <w:rPr>
          <w:rFonts w:ascii="Century Gothic" w:hAnsi="Century Gothic"/>
          <w:spacing w:val="-57"/>
        </w:rPr>
        <w:t xml:space="preserve"> </w:t>
      </w:r>
      <w:r>
        <w:rPr>
          <w:rFonts w:ascii="Century Gothic" w:hAnsi="Century Gothic"/>
        </w:rPr>
        <w:t>independentemente</w:t>
      </w:r>
      <w:r>
        <w:rPr>
          <w:rFonts w:ascii="Century Gothic" w:hAnsi="Century Gothic"/>
          <w:spacing w:val="-11"/>
        </w:rPr>
        <w:t xml:space="preserve"> </w:t>
      </w:r>
      <w:r>
        <w:rPr>
          <w:rFonts w:ascii="Century Gothic" w:hAnsi="Century Gothic"/>
        </w:rPr>
        <w:t>do</w:t>
      </w:r>
      <w:r>
        <w:rPr>
          <w:rFonts w:ascii="Century Gothic" w:hAnsi="Century Gothic"/>
          <w:spacing w:val="-9"/>
        </w:rPr>
        <w:t xml:space="preserve"> </w:t>
      </w:r>
      <w:r>
        <w:rPr>
          <w:rFonts w:ascii="Century Gothic" w:hAnsi="Century Gothic"/>
        </w:rPr>
        <w:t>tipo</w:t>
      </w:r>
      <w:r>
        <w:rPr>
          <w:rFonts w:ascii="Century Gothic" w:hAnsi="Century Gothic"/>
          <w:spacing w:val="-8"/>
        </w:rPr>
        <w:t xml:space="preserve"> </w:t>
      </w:r>
      <w:r>
        <w:rPr>
          <w:rFonts w:ascii="Century Gothic" w:hAnsi="Century Gothic"/>
        </w:rPr>
        <w:t>de</w:t>
      </w:r>
      <w:r>
        <w:rPr>
          <w:rFonts w:ascii="Century Gothic" w:hAnsi="Century Gothic"/>
          <w:spacing w:val="-11"/>
        </w:rPr>
        <w:t xml:space="preserve"> </w:t>
      </w:r>
      <w:r>
        <w:rPr>
          <w:rFonts w:ascii="Century Gothic" w:hAnsi="Century Gothic"/>
        </w:rPr>
        <w:t>contrato,</w:t>
      </w:r>
      <w:r>
        <w:rPr>
          <w:rFonts w:ascii="Century Gothic" w:hAnsi="Century Gothic"/>
          <w:spacing w:val="-8"/>
        </w:rPr>
        <w:t xml:space="preserve"> </w:t>
      </w:r>
      <w:r>
        <w:rPr>
          <w:rFonts w:ascii="Century Gothic" w:hAnsi="Century Gothic"/>
        </w:rPr>
        <w:t>o</w:t>
      </w:r>
      <w:r>
        <w:rPr>
          <w:rFonts w:ascii="Century Gothic" w:hAnsi="Century Gothic"/>
          <w:spacing w:val="-9"/>
        </w:rPr>
        <w:t xml:space="preserve"> </w:t>
      </w:r>
      <w:r>
        <w:rPr>
          <w:rFonts w:ascii="Century Gothic" w:hAnsi="Century Gothic"/>
        </w:rPr>
        <w:t>formato</w:t>
      </w:r>
      <w:r>
        <w:rPr>
          <w:rFonts w:ascii="Century Gothic" w:hAnsi="Century Gothic"/>
          <w:spacing w:val="-8"/>
        </w:rPr>
        <w:t xml:space="preserve"> </w:t>
      </w:r>
      <w:r>
        <w:rPr>
          <w:rFonts w:ascii="Century Gothic" w:hAnsi="Century Gothic"/>
        </w:rPr>
        <w:t>de</w:t>
      </w:r>
      <w:r>
        <w:rPr>
          <w:rFonts w:ascii="Century Gothic" w:hAnsi="Century Gothic"/>
          <w:spacing w:val="-9"/>
        </w:rPr>
        <w:t xml:space="preserve"> </w:t>
      </w:r>
      <w:r>
        <w:rPr>
          <w:rFonts w:ascii="Century Gothic" w:hAnsi="Century Gothic"/>
        </w:rPr>
        <w:t>cobrança</w:t>
      </w:r>
      <w:r>
        <w:rPr>
          <w:rFonts w:ascii="Century Gothic" w:hAnsi="Century Gothic"/>
          <w:spacing w:val="-11"/>
        </w:rPr>
        <w:t xml:space="preserve"> </w:t>
      </w:r>
      <w:r>
        <w:rPr>
          <w:rFonts w:ascii="Century Gothic" w:hAnsi="Century Gothic"/>
        </w:rPr>
        <w:t>para</w:t>
      </w:r>
      <w:r>
        <w:rPr>
          <w:rFonts w:ascii="Century Gothic" w:hAnsi="Century Gothic"/>
          <w:spacing w:val="-9"/>
        </w:rPr>
        <w:t xml:space="preserve"> </w:t>
      </w:r>
      <w:r>
        <w:rPr>
          <w:rFonts w:ascii="Century Gothic" w:hAnsi="Century Gothic"/>
        </w:rPr>
        <w:t>os</w:t>
      </w:r>
      <w:r>
        <w:rPr>
          <w:rFonts w:ascii="Century Gothic" w:hAnsi="Century Gothic"/>
          <w:spacing w:val="-9"/>
        </w:rPr>
        <w:t xml:space="preserve"> </w:t>
      </w:r>
      <w:r>
        <w:rPr>
          <w:rFonts w:ascii="Century Gothic" w:hAnsi="Century Gothic"/>
        </w:rPr>
        <w:t>licitantes</w:t>
      </w:r>
      <w:r>
        <w:rPr>
          <w:rFonts w:ascii="Century Gothic" w:hAnsi="Century Gothic"/>
          <w:spacing w:val="-8"/>
        </w:rPr>
        <w:t xml:space="preserve"> </w:t>
      </w:r>
      <w:r>
        <w:rPr>
          <w:rFonts w:ascii="Century Gothic" w:hAnsi="Century Gothic"/>
        </w:rPr>
        <w:t>será</w:t>
      </w:r>
      <w:r>
        <w:rPr>
          <w:rFonts w:ascii="Century Gothic" w:hAnsi="Century Gothic"/>
          <w:spacing w:val="-9"/>
        </w:rPr>
        <w:t xml:space="preserve"> </w:t>
      </w:r>
      <w:r>
        <w:rPr>
          <w:rFonts w:ascii="Century Gothic" w:hAnsi="Century Gothic"/>
        </w:rPr>
        <w:t>R$</w:t>
      </w:r>
      <w:r>
        <w:rPr>
          <w:rFonts w:ascii="Century Gothic" w:hAnsi="Century Gothic"/>
          <w:spacing w:val="-8"/>
        </w:rPr>
        <w:t xml:space="preserve"> </w:t>
      </w:r>
      <w:r>
        <w:rPr>
          <w:rFonts w:ascii="Century Gothic" w:hAnsi="Century Gothic"/>
        </w:rPr>
        <w:t>600,00</w:t>
      </w:r>
      <w:r>
        <w:rPr>
          <w:rFonts w:ascii="Century Gothic" w:hAnsi="Century Gothic"/>
          <w:spacing w:val="-58"/>
        </w:rPr>
        <w:t xml:space="preserve"> </w:t>
      </w:r>
      <w:r>
        <w:rPr>
          <w:rFonts w:ascii="Century Gothic" w:hAnsi="Century Gothic"/>
        </w:rPr>
        <w:t>(seiscentos reais) por um (um) lote adjudicado, R$ 1.200,00 (um mil e duzentos reais) por 2</w:t>
      </w:r>
      <w:r>
        <w:rPr>
          <w:rFonts w:ascii="Century Gothic" w:hAnsi="Century Gothic"/>
          <w:spacing w:val="1"/>
        </w:rPr>
        <w:t xml:space="preserve"> </w:t>
      </w:r>
      <w:r>
        <w:rPr>
          <w:rFonts w:ascii="Century Gothic" w:hAnsi="Century Gothic"/>
        </w:rPr>
        <w:t>(dois) lotes adjudicados e, R$ 1.300,00 (um mil e trezentos reais) por 3 (três) lotes ou mais</w:t>
      </w:r>
      <w:r>
        <w:rPr>
          <w:rFonts w:ascii="Century Gothic" w:hAnsi="Century Gothic"/>
          <w:spacing w:val="1"/>
        </w:rPr>
        <w:t xml:space="preserve"> </w:t>
      </w:r>
      <w:r>
        <w:rPr>
          <w:rFonts w:ascii="Century Gothic" w:hAnsi="Century Gothic"/>
        </w:rPr>
        <w:t>adjudicados,</w:t>
      </w:r>
      <w:r>
        <w:rPr>
          <w:rFonts w:ascii="Century Gothic" w:hAnsi="Century Gothic"/>
          <w:spacing w:val="-1"/>
        </w:rPr>
        <w:t xml:space="preserve"> </w:t>
      </w:r>
      <w:r>
        <w:rPr>
          <w:rFonts w:ascii="Century Gothic" w:hAnsi="Century Gothic"/>
        </w:rPr>
        <w:t>mediante</w:t>
      </w:r>
      <w:r>
        <w:rPr>
          <w:rFonts w:ascii="Century Gothic" w:hAnsi="Century Gothic"/>
          <w:spacing w:val="1"/>
        </w:rPr>
        <w:t xml:space="preserve"> </w:t>
      </w:r>
      <w:r>
        <w:rPr>
          <w:rFonts w:ascii="Century Gothic" w:hAnsi="Century Gothic"/>
        </w:rPr>
        <w:t>pagamento em favor da BLL COMPRAS.</w:t>
      </w:r>
    </w:p>
    <w:p w14:paraId="3F859288">
      <w:pPr>
        <w:pStyle w:val="13"/>
        <w:spacing w:before="1" w:line="360" w:lineRule="auto"/>
        <w:ind w:right="389"/>
        <w:rPr>
          <w:rFonts w:ascii="Century Gothic" w:hAnsi="Century Gothic"/>
        </w:rPr>
      </w:pPr>
      <w:r>
        <w:rPr>
          <w:rFonts w:ascii="Century Gothic" w:hAnsi="Century Gothic"/>
          <w:b/>
        </w:rPr>
        <w:t xml:space="preserve">Art. 18. </w:t>
      </w:r>
      <w:r>
        <w:rPr>
          <w:rFonts w:ascii="Century Gothic" w:hAnsi="Century Gothic"/>
        </w:rPr>
        <w:t>Os valores são apresentados pelo Sistema na tela de escolha dos planos, sendo que a</w:t>
      </w:r>
      <w:r>
        <w:rPr>
          <w:rFonts w:ascii="Century Gothic" w:hAnsi="Century Gothic"/>
          <w:spacing w:val="1"/>
        </w:rPr>
        <w:t xml:space="preserve"> </w:t>
      </w:r>
      <w:r>
        <w:rPr>
          <w:rFonts w:ascii="Century Gothic" w:hAnsi="Century Gothic"/>
        </w:rPr>
        <w:t>BLL COMPRAS poderá alterar ou reajustar os valores dos planos sem qualquer aviso prévio,</w:t>
      </w:r>
      <w:r>
        <w:rPr>
          <w:rFonts w:ascii="Century Gothic" w:hAnsi="Century Gothic"/>
          <w:spacing w:val="1"/>
        </w:rPr>
        <w:t xml:space="preserve"> </w:t>
      </w:r>
      <w:r>
        <w:rPr>
          <w:rFonts w:ascii="Century Gothic" w:hAnsi="Century Gothic"/>
        </w:rPr>
        <w:t>apresentando</w:t>
      </w:r>
      <w:r>
        <w:rPr>
          <w:rFonts w:ascii="Century Gothic" w:hAnsi="Century Gothic"/>
          <w:spacing w:val="-1"/>
        </w:rPr>
        <w:t xml:space="preserve"> </w:t>
      </w:r>
      <w:r>
        <w:rPr>
          <w:rFonts w:ascii="Century Gothic" w:hAnsi="Century Gothic"/>
        </w:rPr>
        <w:t>uma</w:t>
      </w:r>
      <w:r>
        <w:rPr>
          <w:rFonts w:ascii="Century Gothic" w:hAnsi="Century Gothic"/>
          <w:spacing w:val="-3"/>
        </w:rPr>
        <w:t xml:space="preserve"> </w:t>
      </w:r>
      <w:r>
        <w:rPr>
          <w:rFonts w:ascii="Century Gothic" w:hAnsi="Century Gothic"/>
        </w:rPr>
        <w:t>nova tabela de</w:t>
      </w:r>
      <w:r>
        <w:rPr>
          <w:rFonts w:ascii="Century Gothic" w:hAnsi="Century Gothic"/>
          <w:spacing w:val="2"/>
        </w:rPr>
        <w:t xml:space="preserve"> </w:t>
      </w:r>
      <w:r>
        <w:rPr>
          <w:rFonts w:ascii="Century Gothic" w:hAnsi="Century Gothic"/>
        </w:rPr>
        <w:t>cobrança,</w:t>
      </w:r>
      <w:r>
        <w:rPr>
          <w:rFonts w:ascii="Century Gothic" w:hAnsi="Century Gothic"/>
          <w:spacing w:val="2"/>
        </w:rPr>
        <w:t xml:space="preserve"> </w:t>
      </w:r>
      <w:r>
        <w:rPr>
          <w:rFonts w:ascii="Century Gothic" w:hAnsi="Century Gothic"/>
        </w:rPr>
        <w:t>através</w:t>
      </w:r>
      <w:r>
        <w:rPr>
          <w:rFonts w:ascii="Century Gothic" w:hAnsi="Century Gothic"/>
          <w:spacing w:val="-1"/>
        </w:rPr>
        <w:t xml:space="preserve"> </w:t>
      </w:r>
      <w:r>
        <w:rPr>
          <w:rFonts w:ascii="Century Gothic" w:hAnsi="Century Gothic"/>
        </w:rPr>
        <w:t>do Regulamento.</w:t>
      </w:r>
    </w:p>
    <w:p w14:paraId="02534938">
      <w:pPr>
        <w:pStyle w:val="13"/>
        <w:spacing w:line="360" w:lineRule="auto"/>
        <w:ind w:right="394"/>
        <w:rPr>
          <w:rFonts w:ascii="Century Gothic" w:hAnsi="Century Gothic"/>
        </w:rPr>
      </w:pPr>
      <w:r>
        <w:rPr>
          <w:rFonts w:ascii="Century Gothic" w:hAnsi="Century Gothic"/>
          <w:b/>
        </w:rPr>
        <w:t xml:space="preserve">Art. 19. </w:t>
      </w:r>
      <w:r>
        <w:rPr>
          <w:rFonts w:ascii="Century Gothic" w:hAnsi="Century Gothic"/>
        </w:rPr>
        <w:t>A forma de pagamento dos planos será mediante boleto bancário, ou quaisquer outros</w:t>
      </w:r>
      <w:r>
        <w:rPr>
          <w:rFonts w:ascii="Century Gothic" w:hAnsi="Century Gothic"/>
          <w:spacing w:val="-57"/>
        </w:rPr>
        <w:t xml:space="preserve"> </w:t>
      </w:r>
      <w:r>
        <w:rPr>
          <w:rFonts w:ascii="Century Gothic" w:hAnsi="Century Gothic"/>
        </w:rPr>
        <w:t>meios</w:t>
      </w:r>
      <w:r>
        <w:rPr>
          <w:rFonts w:ascii="Century Gothic" w:hAnsi="Century Gothic"/>
          <w:spacing w:val="-1"/>
        </w:rPr>
        <w:t xml:space="preserve"> </w:t>
      </w:r>
      <w:r>
        <w:rPr>
          <w:rFonts w:ascii="Century Gothic" w:hAnsi="Century Gothic"/>
        </w:rPr>
        <w:t>disponíveis no Sistema, em Configurações de Plano e Cobrança.</w:t>
      </w:r>
    </w:p>
    <w:p w14:paraId="502CACB4">
      <w:pPr>
        <w:pStyle w:val="13"/>
        <w:spacing w:line="360" w:lineRule="auto"/>
        <w:ind w:right="390"/>
        <w:rPr>
          <w:rFonts w:ascii="Century Gothic" w:hAnsi="Century Gothic"/>
        </w:rPr>
      </w:pPr>
      <w:r>
        <w:rPr>
          <w:rFonts w:ascii="Century Gothic" w:hAnsi="Century Gothic"/>
          <w:b/>
        </w:rPr>
        <w:t xml:space="preserve">Art. 20. </w:t>
      </w:r>
      <w:r>
        <w:rPr>
          <w:rFonts w:ascii="Century Gothic" w:hAnsi="Century Gothic"/>
        </w:rPr>
        <w:t>O não pagamento dos valores referentes a participação em processos licitatórios no</w:t>
      </w:r>
      <w:r>
        <w:rPr>
          <w:rFonts w:ascii="Century Gothic" w:hAnsi="Century Gothic"/>
          <w:spacing w:val="1"/>
        </w:rPr>
        <w:t xml:space="preserve"> </w:t>
      </w:r>
      <w:r>
        <w:rPr>
          <w:rFonts w:ascii="Century Gothic" w:hAnsi="Century Gothic"/>
        </w:rPr>
        <w:t>“Plano</w:t>
      </w:r>
      <w:r>
        <w:rPr>
          <w:rFonts w:ascii="Century Gothic" w:hAnsi="Century Gothic"/>
          <w:spacing w:val="-10"/>
        </w:rPr>
        <w:t xml:space="preserve"> </w:t>
      </w:r>
      <w:r>
        <w:rPr>
          <w:rFonts w:ascii="Century Gothic" w:hAnsi="Century Gothic"/>
        </w:rPr>
        <w:t>taxa</w:t>
      </w:r>
      <w:r>
        <w:rPr>
          <w:rFonts w:ascii="Century Gothic" w:hAnsi="Century Gothic"/>
          <w:spacing w:val="-11"/>
        </w:rPr>
        <w:t xml:space="preserve"> </w:t>
      </w:r>
      <w:r>
        <w:rPr>
          <w:rFonts w:ascii="Century Gothic" w:hAnsi="Century Gothic"/>
        </w:rPr>
        <w:t>variável”,</w:t>
      </w:r>
      <w:r>
        <w:rPr>
          <w:rFonts w:ascii="Century Gothic" w:hAnsi="Century Gothic"/>
          <w:spacing w:val="-10"/>
        </w:rPr>
        <w:t xml:space="preserve"> </w:t>
      </w:r>
      <w:r>
        <w:rPr>
          <w:rFonts w:ascii="Century Gothic" w:hAnsi="Century Gothic"/>
        </w:rPr>
        <w:t>inviabilizam</w:t>
      </w:r>
      <w:r>
        <w:rPr>
          <w:rFonts w:ascii="Century Gothic" w:hAnsi="Century Gothic"/>
          <w:spacing w:val="-11"/>
        </w:rPr>
        <w:t xml:space="preserve"> </w:t>
      </w:r>
      <w:r>
        <w:rPr>
          <w:rFonts w:ascii="Century Gothic" w:hAnsi="Century Gothic"/>
        </w:rPr>
        <w:t>a</w:t>
      </w:r>
      <w:r>
        <w:rPr>
          <w:rFonts w:ascii="Century Gothic" w:hAnsi="Century Gothic"/>
          <w:spacing w:val="-9"/>
        </w:rPr>
        <w:t xml:space="preserve"> </w:t>
      </w:r>
      <w:r>
        <w:rPr>
          <w:rFonts w:ascii="Century Gothic" w:hAnsi="Century Gothic"/>
        </w:rPr>
        <w:t>utilização</w:t>
      </w:r>
      <w:r>
        <w:rPr>
          <w:rFonts w:ascii="Century Gothic" w:hAnsi="Century Gothic"/>
          <w:spacing w:val="-12"/>
        </w:rPr>
        <w:t xml:space="preserve"> </w:t>
      </w:r>
      <w:r>
        <w:rPr>
          <w:rFonts w:ascii="Century Gothic" w:hAnsi="Century Gothic"/>
        </w:rPr>
        <w:t>do</w:t>
      </w:r>
      <w:r>
        <w:rPr>
          <w:rFonts w:ascii="Century Gothic" w:hAnsi="Century Gothic"/>
          <w:spacing w:val="-7"/>
        </w:rPr>
        <w:t xml:space="preserve"> </w:t>
      </w:r>
      <w:r>
        <w:rPr>
          <w:rFonts w:ascii="Century Gothic" w:hAnsi="Century Gothic"/>
        </w:rPr>
        <w:t>“Plano</w:t>
      </w:r>
      <w:r>
        <w:rPr>
          <w:rFonts w:ascii="Century Gothic" w:hAnsi="Century Gothic"/>
          <w:spacing w:val="-10"/>
        </w:rPr>
        <w:t xml:space="preserve"> </w:t>
      </w:r>
      <w:r>
        <w:rPr>
          <w:rFonts w:ascii="Century Gothic" w:hAnsi="Century Gothic"/>
        </w:rPr>
        <w:t>por</w:t>
      </w:r>
      <w:r>
        <w:rPr>
          <w:rFonts w:ascii="Century Gothic" w:hAnsi="Century Gothic"/>
          <w:spacing w:val="-11"/>
        </w:rPr>
        <w:t xml:space="preserve"> </w:t>
      </w:r>
      <w:r>
        <w:rPr>
          <w:rFonts w:ascii="Century Gothic" w:hAnsi="Century Gothic"/>
        </w:rPr>
        <w:t>período”,</w:t>
      </w:r>
      <w:r>
        <w:rPr>
          <w:rFonts w:ascii="Century Gothic" w:hAnsi="Century Gothic"/>
          <w:spacing w:val="-7"/>
        </w:rPr>
        <w:t xml:space="preserve"> </w:t>
      </w:r>
      <w:r>
        <w:rPr>
          <w:rFonts w:ascii="Century Gothic" w:hAnsi="Century Gothic"/>
        </w:rPr>
        <w:t>eventualmente</w:t>
      </w:r>
      <w:r>
        <w:rPr>
          <w:rFonts w:ascii="Century Gothic" w:hAnsi="Century Gothic"/>
          <w:spacing w:val="-12"/>
        </w:rPr>
        <w:t xml:space="preserve"> </w:t>
      </w:r>
      <w:r>
        <w:rPr>
          <w:rFonts w:ascii="Century Gothic" w:hAnsi="Century Gothic"/>
        </w:rPr>
        <w:t>vigente.</w:t>
      </w:r>
      <w:r>
        <w:rPr>
          <w:rFonts w:ascii="Century Gothic" w:hAnsi="Century Gothic"/>
          <w:spacing w:val="-57"/>
        </w:rPr>
        <w:t xml:space="preserve"> </w:t>
      </w:r>
      <w:r>
        <w:rPr>
          <w:rFonts w:ascii="Century Gothic" w:hAnsi="Century Gothic"/>
        </w:rPr>
        <w:t>A utilização do “Plano por período” será liberada para adesão, mediante o pagamento dos</w:t>
      </w:r>
      <w:r>
        <w:rPr>
          <w:rFonts w:ascii="Century Gothic" w:hAnsi="Century Gothic"/>
          <w:spacing w:val="1"/>
        </w:rPr>
        <w:t xml:space="preserve"> </w:t>
      </w:r>
      <w:r>
        <w:rPr>
          <w:rFonts w:ascii="Century Gothic" w:hAnsi="Century Gothic"/>
        </w:rPr>
        <w:t>boletos</w:t>
      </w:r>
      <w:r>
        <w:rPr>
          <w:rFonts w:ascii="Century Gothic" w:hAnsi="Century Gothic"/>
          <w:spacing w:val="-1"/>
        </w:rPr>
        <w:t xml:space="preserve"> </w:t>
      </w:r>
      <w:r>
        <w:rPr>
          <w:rFonts w:ascii="Century Gothic" w:hAnsi="Century Gothic"/>
        </w:rPr>
        <w:t>vencidos e a vencer referentes</w:t>
      </w:r>
      <w:r>
        <w:rPr>
          <w:rFonts w:ascii="Century Gothic" w:hAnsi="Century Gothic"/>
          <w:spacing w:val="-3"/>
        </w:rPr>
        <w:t xml:space="preserve"> </w:t>
      </w:r>
      <w:r>
        <w:rPr>
          <w:rFonts w:ascii="Century Gothic" w:hAnsi="Century Gothic"/>
        </w:rPr>
        <w:t>ao</w:t>
      </w:r>
      <w:r>
        <w:rPr>
          <w:rFonts w:ascii="Century Gothic" w:hAnsi="Century Gothic"/>
          <w:spacing w:val="2"/>
        </w:rPr>
        <w:t xml:space="preserve"> </w:t>
      </w:r>
      <w:r>
        <w:rPr>
          <w:rFonts w:ascii="Century Gothic" w:hAnsi="Century Gothic"/>
        </w:rPr>
        <w:t>“Plano taxa variável”.</w:t>
      </w:r>
    </w:p>
    <w:p w14:paraId="5CEA5A8B">
      <w:pPr>
        <w:pStyle w:val="13"/>
        <w:spacing w:line="360" w:lineRule="auto"/>
        <w:ind w:right="393"/>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21.</w:t>
      </w:r>
      <w:r>
        <w:rPr>
          <w:rFonts w:ascii="Century Gothic" w:hAnsi="Century Gothic"/>
          <w:b/>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alteração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plano</w:t>
      </w:r>
      <w:r>
        <w:rPr>
          <w:rFonts w:ascii="Century Gothic" w:hAnsi="Century Gothic"/>
          <w:spacing w:val="1"/>
        </w:rPr>
        <w:t xml:space="preserve"> </w:t>
      </w:r>
      <w:r>
        <w:rPr>
          <w:rFonts w:ascii="Century Gothic" w:hAnsi="Century Gothic"/>
        </w:rPr>
        <w:t>não</w:t>
      </w:r>
      <w:r>
        <w:rPr>
          <w:rFonts w:ascii="Century Gothic" w:hAnsi="Century Gothic"/>
          <w:spacing w:val="1"/>
        </w:rPr>
        <w:t xml:space="preserve"> </w:t>
      </w:r>
      <w:r>
        <w:rPr>
          <w:rFonts w:ascii="Century Gothic" w:hAnsi="Century Gothic"/>
        </w:rPr>
        <w:t>isenta</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licitante</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quaisquer</w:t>
      </w:r>
      <w:r>
        <w:rPr>
          <w:rFonts w:ascii="Century Gothic" w:hAnsi="Century Gothic"/>
          <w:spacing w:val="1"/>
        </w:rPr>
        <w:t xml:space="preserve"> </w:t>
      </w:r>
      <w:r>
        <w:rPr>
          <w:rFonts w:ascii="Century Gothic" w:hAnsi="Century Gothic"/>
        </w:rPr>
        <w:t>ônus</w:t>
      </w:r>
      <w:r>
        <w:rPr>
          <w:rFonts w:ascii="Century Gothic" w:hAnsi="Century Gothic"/>
          <w:spacing w:val="1"/>
        </w:rPr>
        <w:t xml:space="preserve"> </w:t>
      </w:r>
      <w:r>
        <w:rPr>
          <w:rFonts w:ascii="Century Gothic" w:hAnsi="Century Gothic"/>
        </w:rPr>
        <w:t>devido</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referente ao</w:t>
      </w:r>
      <w:r>
        <w:rPr>
          <w:rFonts w:ascii="Century Gothic" w:hAnsi="Century Gothic"/>
          <w:spacing w:val="2"/>
        </w:rPr>
        <w:t xml:space="preserve"> </w:t>
      </w:r>
      <w:r>
        <w:rPr>
          <w:rFonts w:ascii="Century Gothic" w:hAnsi="Century Gothic"/>
        </w:rPr>
        <w:t>plano anterior.</w:t>
      </w:r>
    </w:p>
    <w:p w14:paraId="25A07F95">
      <w:pPr>
        <w:pStyle w:val="13"/>
        <w:spacing w:line="360" w:lineRule="auto"/>
        <w:ind w:right="392"/>
        <w:rPr>
          <w:rFonts w:ascii="Century Gothic" w:hAnsi="Century Gothic"/>
        </w:rPr>
      </w:pPr>
      <w:r>
        <w:rPr>
          <w:rFonts w:ascii="Century Gothic" w:hAnsi="Century Gothic"/>
          <w:b/>
        </w:rPr>
        <w:t>Art.</w:t>
      </w:r>
      <w:r>
        <w:rPr>
          <w:rFonts w:ascii="Century Gothic" w:hAnsi="Century Gothic"/>
          <w:b/>
          <w:spacing w:val="-9"/>
        </w:rPr>
        <w:t xml:space="preserve"> </w:t>
      </w:r>
      <w:r>
        <w:rPr>
          <w:rFonts w:ascii="Century Gothic" w:hAnsi="Century Gothic"/>
          <w:b/>
        </w:rPr>
        <w:t>22.</w:t>
      </w:r>
      <w:r>
        <w:rPr>
          <w:rFonts w:ascii="Century Gothic" w:hAnsi="Century Gothic"/>
          <w:b/>
          <w:spacing w:val="-7"/>
        </w:rPr>
        <w:t xml:space="preserve"> </w:t>
      </w:r>
      <w:r>
        <w:rPr>
          <w:rFonts w:ascii="Century Gothic" w:hAnsi="Century Gothic"/>
        </w:rPr>
        <w:t>O</w:t>
      </w:r>
      <w:r>
        <w:rPr>
          <w:rFonts w:ascii="Century Gothic" w:hAnsi="Century Gothic"/>
          <w:spacing w:val="-8"/>
        </w:rPr>
        <w:t xml:space="preserve"> </w:t>
      </w:r>
      <w:r>
        <w:rPr>
          <w:rFonts w:ascii="Century Gothic" w:hAnsi="Century Gothic"/>
        </w:rPr>
        <w:t>licitante</w:t>
      </w:r>
      <w:r>
        <w:rPr>
          <w:rFonts w:ascii="Century Gothic" w:hAnsi="Century Gothic"/>
          <w:spacing w:val="-10"/>
        </w:rPr>
        <w:t xml:space="preserve"> </w:t>
      </w:r>
      <w:r>
        <w:rPr>
          <w:rFonts w:ascii="Century Gothic" w:hAnsi="Century Gothic"/>
        </w:rPr>
        <w:t>autoriza</w:t>
      </w:r>
      <w:r>
        <w:rPr>
          <w:rFonts w:ascii="Century Gothic" w:hAnsi="Century Gothic"/>
          <w:spacing w:val="-11"/>
        </w:rPr>
        <w:t xml:space="preserve"> </w:t>
      </w:r>
      <w:r>
        <w:rPr>
          <w:rFonts w:ascii="Century Gothic" w:hAnsi="Century Gothic"/>
        </w:rPr>
        <w:t>a</w:t>
      </w:r>
      <w:r>
        <w:rPr>
          <w:rFonts w:ascii="Century Gothic" w:hAnsi="Century Gothic"/>
          <w:spacing w:val="-8"/>
        </w:rPr>
        <w:t xml:space="preserve"> </w:t>
      </w:r>
      <w:r>
        <w:rPr>
          <w:rFonts w:ascii="Century Gothic" w:hAnsi="Century Gothic"/>
        </w:rPr>
        <w:t>BLL</w:t>
      </w:r>
      <w:r>
        <w:rPr>
          <w:rFonts w:ascii="Century Gothic" w:hAnsi="Century Gothic"/>
          <w:spacing w:val="-8"/>
        </w:rPr>
        <w:t xml:space="preserve"> </w:t>
      </w:r>
      <w:r>
        <w:rPr>
          <w:rFonts w:ascii="Century Gothic" w:hAnsi="Century Gothic"/>
        </w:rPr>
        <w:t>COMPRAS</w:t>
      </w:r>
      <w:r>
        <w:rPr>
          <w:rFonts w:ascii="Century Gothic" w:hAnsi="Century Gothic"/>
          <w:spacing w:val="-9"/>
        </w:rPr>
        <w:t xml:space="preserve"> </w:t>
      </w:r>
      <w:r>
        <w:rPr>
          <w:rFonts w:ascii="Century Gothic" w:hAnsi="Century Gothic"/>
        </w:rPr>
        <w:t>a</w:t>
      </w:r>
      <w:r>
        <w:rPr>
          <w:rFonts w:ascii="Century Gothic" w:hAnsi="Century Gothic"/>
          <w:spacing w:val="-8"/>
        </w:rPr>
        <w:t xml:space="preserve"> </w:t>
      </w:r>
      <w:r>
        <w:rPr>
          <w:rFonts w:ascii="Century Gothic" w:hAnsi="Century Gothic"/>
        </w:rPr>
        <w:t>expedir</w:t>
      </w:r>
      <w:r>
        <w:rPr>
          <w:rFonts w:ascii="Century Gothic" w:hAnsi="Century Gothic"/>
          <w:spacing w:val="-11"/>
        </w:rPr>
        <w:t xml:space="preserve"> </w:t>
      </w:r>
      <w:r>
        <w:rPr>
          <w:rFonts w:ascii="Century Gothic" w:hAnsi="Century Gothic"/>
        </w:rPr>
        <w:t>boleto</w:t>
      </w:r>
      <w:r>
        <w:rPr>
          <w:rFonts w:ascii="Century Gothic" w:hAnsi="Century Gothic"/>
          <w:spacing w:val="-8"/>
        </w:rPr>
        <w:t xml:space="preserve"> </w:t>
      </w:r>
      <w:r>
        <w:rPr>
          <w:rFonts w:ascii="Century Gothic" w:hAnsi="Century Gothic"/>
        </w:rPr>
        <w:t>de</w:t>
      </w:r>
      <w:r>
        <w:rPr>
          <w:rFonts w:ascii="Century Gothic" w:hAnsi="Century Gothic"/>
          <w:spacing w:val="-5"/>
        </w:rPr>
        <w:t xml:space="preserve"> </w:t>
      </w:r>
      <w:r>
        <w:rPr>
          <w:rFonts w:ascii="Century Gothic" w:hAnsi="Century Gothic"/>
        </w:rPr>
        <w:t>cobrança</w:t>
      </w:r>
      <w:r>
        <w:rPr>
          <w:rFonts w:ascii="Century Gothic" w:hAnsi="Century Gothic"/>
          <w:spacing w:val="-8"/>
        </w:rPr>
        <w:t xml:space="preserve"> </w:t>
      </w:r>
      <w:r>
        <w:rPr>
          <w:rFonts w:ascii="Century Gothic" w:hAnsi="Century Gothic"/>
        </w:rPr>
        <w:t>bancária</w:t>
      </w:r>
      <w:r>
        <w:rPr>
          <w:rFonts w:ascii="Century Gothic" w:hAnsi="Century Gothic"/>
          <w:spacing w:val="-6"/>
        </w:rPr>
        <w:t xml:space="preserve"> </w:t>
      </w:r>
      <w:r>
        <w:rPr>
          <w:rFonts w:ascii="Century Gothic" w:hAnsi="Century Gothic"/>
        </w:rPr>
        <w:t>referente</w:t>
      </w:r>
      <w:r>
        <w:rPr>
          <w:rFonts w:ascii="Century Gothic" w:hAnsi="Century Gothic"/>
          <w:spacing w:val="-58"/>
        </w:rPr>
        <w:t xml:space="preserve"> </w:t>
      </w:r>
      <w:r>
        <w:rPr>
          <w:rFonts w:ascii="Century Gothic" w:hAnsi="Century Gothic"/>
        </w:rPr>
        <w:t>às taxas</w:t>
      </w:r>
      <w:r>
        <w:rPr>
          <w:rFonts w:ascii="Century Gothic" w:hAnsi="Century Gothic"/>
          <w:spacing w:val="-3"/>
        </w:rPr>
        <w:t xml:space="preserve"> </w:t>
      </w:r>
      <w:r>
        <w:rPr>
          <w:rFonts w:ascii="Century Gothic" w:hAnsi="Century Gothic"/>
        </w:rPr>
        <w:t>de utilização ora</w:t>
      </w:r>
      <w:r>
        <w:rPr>
          <w:rFonts w:ascii="Century Gothic" w:hAnsi="Century Gothic"/>
          <w:spacing w:val="1"/>
        </w:rPr>
        <w:t xml:space="preserve"> </w:t>
      </w:r>
      <w:r>
        <w:rPr>
          <w:rFonts w:ascii="Century Gothic" w:hAnsi="Century Gothic"/>
        </w:rPr>
        <w:t>referidas, nos prazos e condições</w:t>
      </w:r>
      <w:r>
        <w:rPr>
          <w:rFonts w:ascii="Century Gothic" w:hAnsi="Century Gothic"/>
          <w:spacing w:val="-3"/>
        </w:rPr>
        <w:t xml:space="preserve"> </w:t>
      </w:r>
      <w:r>
        <w:rPr>
          <w:rFonts w:ascii="Century Gothic" w:hAnsi="Century Gothic"/>
        </w:rPr>
        <w:t>definidos no Regulamento.</w:t>
      </w:r>
    </w:p>
    <w:p w14:paraId="194B3EFD">
      <w:pPr>
        <w:pStyle w:val="13"/>
        <w:spacing w:line="360" w:lineRule="auto"/>
        <w:ind w:right="389"/>
        <w:rPr>
          <w:rFonts w:ascii="Century Gothic" w:hAnsi="Century Gothic"/>
        </w:rPr>
      </w:pPr>
      <w:r>
        <w:rPr>
          <w:rFonts w:ascii="Century Gothic" w:hAnsi="Century Gothic"/>
          <w:b/>
        </w:rPr>
        <w:t>Art.</w:t>
      </w:r>
      <w:r>
        <w:rPr>
          <w:rFonts w:ascii="Century Gothic" w:hAnsi="Century Gothic"/>
          <w:b/>
          <w:spacing w:val="-9"/>
        </w:rPr>
        <w:t xml:space="preserve"> </w:t>
      </w:r>
      <w:r>
        <w:rPr>
          <w:rFonts w:ascii="Century Gothic" w:hAnsi="Century Gothic"/>
          <w:b/>
        </w:rPr>
        <w:t>23.</w:t>
      </w:r>
      <w:r>
        <w:rPr>
          <w:rFonts w:ascii="Century Gothic" w:hAnsi="Century Gothic"/>
          <w:b/>
          <w:spacing w:val="-4"/>
        </w:rPr>
        <w:t xml:space="preserve"> </w:t>
      </w:r>
      <w:r>
        <w:rPr>
          <w:rFonts w:ascii="Century Gothic" w:hAnsi="Century Gothic"/>
        </w:rPr>
        <w:t>O</w:t>
      </w:r>
      <w:r>
        <w:rPr>
          <w:rFonts w:ascii="Century Gothic" w:hAnsi="Century Gothic"/>
          <w:spacing w:val="-6"/>
        </w:rPr>
        <w:t xml:space="preserve"> </w:t>
      </w:r>
      <w:r>
        <w:rPr>
          <w:rFonts w:ascii="Century Gothic" w:hAnsi="Century Gothic"/>
        </w:rPr>
        <w:t>não</w:t>
      </w:r>
      <w:r>
        <w:rPr>
          <w:rFonts w:ascii="Century Gothic" w:hAnsi="Century Gothic"/>
          <w:spacing w:val="-9"/>
        </w:rPr>
        <w:t xml:space="preserve"> </w:t>
      </w:r>
      <w:r>
        <w:rPr>
          <w:rFonts w:ascii="Century Gothic" w:hAnsi="Century Gothic"/>
        </w:rPr>
        <w:t>pagamento</w:t>
      </w:r>
      <w:r>
        <w:rPr>
          <w:rFonts w:ascii="Century Gothic" w:hAnsi="Century Gothic"/>
          <w:spacing w:val="-8"/>
        </w:rPr>
        <w:t xml:space="preserve"> </w:t>
      </w:r>
      <w:r>
        <w:rPr>
          <w:rFonts w:ascii="Century Gothic" w:hAnsi="Century Gothic"/>
        </w:rPr>
        <w:t>das</w:t>
      </w:r>
      <w:r>
        <w:rPr>
          <w:rFonts w:ascii="Century Gothic" w:hAnsi="Century Gothic"/>
          <w:spacing w:val="-7"/>
        </w:rPr>
        <w:t xml:space="preserve"> </w:t>
      </w:r>
      <w:r>
        <w:rPr>
          <w:rFonts w:ascii="Century Gothic" w:hAnsi="Century Gothic"/>
        </w:rPr>
        <w:t>cobranças</w:t>
      </w:r>
      <w:r>
        <w:rPr>
          <w:rFonts w:ascii="Century Gothic" w:hAnsi="Century Gothic"/>
          <w:spacing w:val="-5"/>
        </w:rPr>
        <w:t xml:space="preserve"> </w:t>
      </w:r>
      <w:r>
        <w:rPr>
          <w:rFonts w:ascii="Century Gothic" w:hAnsi="Century Gothic"/>
        </w:rPr>
        <w:t>mencionadas</w:t>
      </w:r>
      <w:r>
        <w:rPr>
          <w:rFonts w:ascii="Century Gothic" w:hAnsi="Century Gothic"/>
          <w:spacing w:val="-11"/>
        </w:rPr>
        <w:t xml:space="preserve"> </w:t>
      </w:r>
      <w:r>
        <w:rPr>
          <w:rFonts w:ascii="Century Gothic" w:hAnsi="Century Gothic"/>
        </w:rPr>
        <w:t>nos</w:t>
      </w:r>
      <w:r>
        <w:rPr>
          <w:rFonts w:ascii="Century Gothic" w:hAnsi="Century Gothic"/>
          <w:spacing w:val="-5"/>
        </w:rPr>
        <w:t xml:space="preserve"> </w:t>
      </w:r>
      <w:r>
        <w:rPr>
          <w:rFonts w:ascii="Century Gothic" w:hAnsi="Century Gothic"/>
        </w:rPr>
        <w:t>artigos</w:t>
      </w:r>
      <w:r>
        <w:rPr>
          <w:rFonts w:ascii="Century Gothic" w:hAnsi="Century Gothic"/>
          <w:spacing w:val="-5"/>
        </w:rPr>
        <w:t xml:space="preserve"> </w:t>
      </w:r>
      <w:r>
        <w:rPr>
          <w:rFonts w:ascii="Century Gothic" w:hAnsi="Century Gothic"/>
        </w:rPr>
        <w:t>acima</w:t>
      </w:r>
      <w:r>
        <w:rPr>
          <w:rFonts w:ascii="Century Gothic" w:hAnsi="Century Gothic"/>
          <w:spacing w:val="-7"/>
        </w:rPr>
        <w:t xml:space="preserve"> </w:t>
      </w:r>
      <w:r>
        <w:rPr>
          <w:rFonts w:ascii="Century Gothic" w:hAnsi="Century Gothic"/>
        </w:rPr>
        <w:t>sujeitam</w:t>
      </w:r>
      <w:r>
        <w:rPr>
          <w:rFonts w:ascii="Century Gothic" w:hAnsi="Century Gothic"/>
          <w:spacing w:val="-8"/>
        </w:rPr>
        <w:t xml:space="preserve"> </w:t>
      </w:r>
      <w:r>
        <w:rPr>
          <w:rFonts w:ascii="Century Gothic" w:hAnsi="Century Gothic"/>
        </w:rPr>
        <w:t>o</w:t>
      </w:r>
      <w:r>
        <w:rPr>
          <w:rFonts w:ascii="Century Gothic" w:hAnsi="Century Gothic"/>
          <w:spacing w:val="-8"/>
        </w:rPr>
        <w:t xml:space="preserve"> </w:t>
      </w:r>
      <w:r>
        <w:rPr>
          <w:rFonts w:ascii="Century Gothic" w:hAnsi="Century Gothic"/>
        </w:rPr>
        <w:t>licitante</w:t>
      </w:r>
      <w:r>
        <w:rPr>
          <w:rFonts w:ascii="Century Gothic" w:hAnsi="Century Gothic"/>
          <w:spacing w:val="-5"/>
        </w:rPr>
        <w:t xml:space="preserve"> </w:t>
      </w:r>
      <w:r>
        <w:rPr>
          <w:rFonts w:ascii="Century Gothic" w:hAnsi="Century Gothic"/>
        </w:rPr>
        <w:t>ao</w:t>
      </w:r>
      <w:r>
        <w:rPr>
          <w:rFonts w:ascii="Century Gothic" w:hAnsi="Century Gothic"/>
          <w:spacing w:val="-58"/>
        </w:rPr>
        <w:t xml:space="preserve"> </w:t>
      </w:r>
      <w:r>
        <w:rPr>
          <w:rFonts w:ascii="Century Gothic" w:hAnsi="Century Gothic"/>
        </w:rPr>
        <w:t>pagamento</w:t>
      </w:r>
      <w:r>
        <w:rPr>
          <w:rFonts w:ascii="Century Gothic" w:hAnsi="Century Gothic"/>
          <w:spacing w:val="-9"/>
        </w:rPr>
        <w:t xml:space="preserve"> </w:t>
      </w:r>
      <w:r>
        <w:rPr>
          <w:rFonts w:ascii="Century Gothic" w:hAnsi="Century Gothic"/>
        </w:rPr>
        <w:t>de</w:t>
      </w:r>
      <w:r>
        <w:rPr>
          <w:rFonts w:ascii="Century Gothic" w:hAnsi="Century Gothic"/>
          <w:spacing w:val="-9"/>
        </w:rPr>
        <w:t xml:space="preserve"> </w:t>
      </w:r>
      <w:r>
        <w:rPr>
          <w:rFonts w:ascii="Century Gothic" w:hAnsi="Century Gothic"/>
        </w:rPr>
        <w:t>multa</w:t>
      </w:r>
      <w:r>
        <w:rPr>
          <w:rFonts w:ascii="Century Gothic" w:hAnsi="Century Gothic"/>
          <w:spacing w:val="-9"/>
        </w:rPr>
        <w:t xml:space="preserve"> </w:t>
      </w:r>
      <w:r>
        <w:rPr>
          <w:rFonts w:ascii="Century Gothic" w:hAnsi="Century Gothic"/>
        </w:rPr>
        <w:t>de</w:t>
      </w:r>
      <w:r>
        <w:rPr>
          <w:rFonts w:ascii="Century Gothic" w:hAnsi="Century Gothic"/>
          <w:spacing w:val="-9"/>
        </w:rPr>
        <w:t xml:space="preserve"> </w:t>
      </w:r>
      <w:r>
        <w:rPr>
          <w:rFonts w:ascii="Century Gothic" w:hAnsi="Century Gothic"/>
        </w:rPr>
        <w:t>2%</w:t>
      </w:r>
      <w:r>
        <w:rPr>
          <w:rFonts w:ascii="Century Gothic" w:hAnsi="Century Gothic"/>
          <w:spacing w:val="-11"/>
        </w:rPr>
        <w:t xml:space="preserve"> </w:t>
      </w:r>
      <w:r>
        <w:rPr>
          <w:rFonts w:ascii="Century Gothic" w:hAnsi="Century Gothic"/>
        </w:rPr>
        <w:t>e</w:t>
      </w:r>
      <w:r>
        <w:rPr>
          <w:rFonts w:ascii="Century Gothic" w:hAnsi="Century Gothic"/>
          <w:spacing w:val="-9"/>
        </w:rPr>
        <w:t xml:space="preserve"> </w:t>
      </w:r>
      <w:r>
        <w:rPr>
          <w:rFonts w:ascii="Century Gothic" w:hAnsi="Century Gothic"/>
        </w:rPr>
        <w:t>juros</w:t>
      </w:r>
      <w:r>
        <w:rPr>
          <w:rFonts w:ascii="Century Gothic" w:hAnsi="Century Gothic"/>
          <w:spacing w:val="-9"/>
        </w:rPr>
        <w:t xml:space="preserve"> </w:t>
      </w:r>
      <w:r>
        <w:rPr>
          <w:rFonts w:ascii="Century Gothic" w:hAnsi="Century Gothic"/>
        </w:rPr>
        <w:t>moratórios</w:t>
      </w:r>
      <w:r>
        <w:rPr>
          <w:rFonts w:ascii="Century Gothic" w:hAnsi="Century Gothic"/>
          <w:spacing w:val="-9"/>
        </w:rPr>
        <w:t xml:space="preserve"> </w:t>
      </w:r>
      <w:r>
        <w:rPr>
          <w:rFonts w:ascii="Century Gothic" w:hAnsi="Century Gothic"/>
        </w:rPr>
        <w:t>de</w:t>
      </w:r>
      <w:r>
        <w:rPr>
          <w:rFonts w:ascii="Century Gothic" w:hAnsi="Century Gothic"/>
          <w:spacing w:val="-9"/>
        </w:rPr>
        <w:t xml:space="preserve"> </w:t>
      </w:r>
      <w:r>
        <w:rPr>
          <w:rFonts w:ascii="Century Gothic" w:hAnsi="Century Gothic"/>
        </w:rPr>
        <w:t>1%</w:t>
      </w:r>
      <w:r>
        <w:rPr>
          <w:rFonts w:ascii="Century Gothic" w:hAnsi="Century Gothic"/>
          <w:spacing w:val="-9"/>
        </w:rPr>
        <w:t xml:space="preserve"> </w:t>
      </w:r>
      <w:r>
        <w:rPr>
          <w:rFonts w:ascii="Century Gothic" w:hAnsi="Century Gothic"/>
        </w:rPr>
        <w:t>ao</w:t>
      </w:r>
      <w:r>
        <w:rPr>
          <w:rFonts w:ascii="Century Gothic" w:hAnsi="Century Gothic"/>
          <w:spacing w:val="-11"/>
        </w:rPr>
        <w:t xml:space="preserve"> </w:t>
      </w:r>
      <w:r>
        <w:rPr>
          <w:rFonts w:ascii="Century Gothic" w:hAnsi="Century Gothic"/>
        </w:rPr>
        <w:t>mês,</w:t>
      </w:r>
      <w:r>
        <w:rPr>
          <w:rFonts w:ascii="Century Gothic" w:hAnsi="Century Gothic"/>
          <w:spacing w:val="-9"/>
        </w:rPr>
        <w:t xml:space="preserve"> </w:t>
      </w:r>
      <w:r>
        <w:rPr>
          <w:rFonts w:ascii="Century Gothic" w:hAnsi="Century Gothic"/>
        </w:rPr>
        <w:t>assim</w:t>
      </w:r>
      <w:r>
        <w:rPr>
          <w:rFonts w:ascii="Century Gothic" w:hAnsi="Century Gothic"/>
          <w:spacing w:val="-6"/>
        </w:rPr>
        <w:t xml:space="preserve"> </w:t>
      </w:r>
      <w:r>
        <w:rPr>
          <w:rFonts w:ascii="Century Gothic" w:hAnsi="Century Gothic"/>
        </w:rPr>
        <w:t>como</w:t>
      </w:r>
      <w:r>
        <w:rPr>
          <w:rFonts w:ascii="Century Gothic" w:hAnsi="Century Gothic"/>
          <w:spacing w:val="-11"/>
        </w:rPr>
        <w:t xml:space="preserve"> </w:t>
      </w:r>
      <w:r>
        <w:rPr>
          <w:rFonts w:ascii="Century Gothic" w:hAnsi="Century Gothic"/>
        </w:rPr>
        <w:t>inscrição</w:t>
      </w:r>
      <w:r>
        <w:rPr>
          <w:rFonts w:ascii="Century Gothic" w:hAnsi="Century Gothic"/>
          <w:spacing w:val="-9"/>
        </w:rPr>
        <w:t xml:space="preserve"> </w:t>
      </w:r>
      <w:r>
        <w:rPr>
          <w:rFonts w:ascii="Century Gothic" w:hAnsi="Century Gothic"/>
        </w:rPr>
        <w:t>em</w:t>
      </w:r>
      <w:r>
        <w:rPr>
          <w:rFonts w:ascii="Century Gothic" w:hAnsi="Century Gothic"/>
          <w:spacing w:val="-11"/>
        </w:rPr>
        <w:t xml:space="preserve"> </w:t>
      </w:r>
      <w:r>
        <w:rPr>
          <w:rFonts w:ascii="Century Gothic" w:hAnsi="Century Gothic"/>
        </w:rPr>
        <w:t>serviços</w:t>
      </w:r>
      <w:r>
        <w:rPr>
          <w:rFonts w:ascii="Century Gothic" w:hAnsi="Century Gothic"/>
          <w:spacing w:val="-58"/>
        </w:rPr>
        <w:t xml:space="preserve"> </w:t>
      </w:r>
      <w:r>
        <w:rPr>
          <w:rFonts w:ascii="Century Gothic" w:hAnsi="Century Gothic"/>
        </w:rPr>
        <w:t>de</w:t>
      </w:r>
      <w:r>
        <w:rPr>
          <w:rFonts w:ascii="Century Gothic" w:hAnsi="Century Gothic"/>
          <w:spacing w:val="1"/>
        </w:rPr>
        <w:t xml:space="preserve"> </w:t>
      </w:r>
      <w:r>
        <w:rPr>
          <w:rFonts w:ascii="Century Gothic" w:hAnsi="Century Gothic"/>
        </w:rPr>
        <w:t>proteção</w:t>
      </w:r>
      <w:r>
        <w:rPr>
          <w:rFonts w:ascii="Century Gothic" w:hAnsi="Century Gothic"/>
          <w:spacing w:val="1"/>
        </w:rPr>
        <w:t xml:space="preserve"> </w:t>
      </w:r>
      <w:r>
        <w:rPr>
          <w:rFonts w:ascii="Century Gothic" w:hAnsi="Century Gothic"/>
        </w:rPr>
        <w:t>ao</w:t>
      </w:r>
      <w:r>
        <w:rPr>
          <w:rFonts w:ascii="Century Gothic" w:hAnsi="Century Gothic"/>
          <w:spacing w:val="1"/>
        </w:rPr>
        <w:t xml:space="preserve"> </w:t>
      </w:r>
      <w:r>
        <w:rPr>
          <w:rFonts w:ascii="Century Gothic" w:hAnsi="Century Gothic"/>
        </w:rPr>
        <w:t>crédito</w:t>
      </w:r>
      <w:r>
        <w:rPr>
          <w:rFonts w:ascii="Century Gothic" w:hAnsi="Century Gothic"/>
          <w:spacing w:val="1"/>
        </w:rPr>
        <w:t xml:space="preserve"> </w:t>
      </w:r>
      <w:r>
        <w:rPr>
          <w:rFonts w:ascii="Century Gothic" w:hAnsi="Century Gothic"/>
        </w:rPr>
        <w:t>(SPC/SERASA</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outros)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cadastro</w:t>
      </w:r>
      <w:r>
        <w:rPr>
          <w:rFonts w:ascii="Century Gothic" w:hAnsi="Century Gothic"/>
          <w:spacing w:val="1"/>
        </w:rPr>
        <w:t xml:space="preserve"> </w:t>
      </w:r>
      <w:r>
        <w:rPr>
          <w:rFonts w:ascii="Century Gothic" w:hAnsi="Century Gothic"/>
        </w:rPr>
        <w:t>dos</w:t>
      </w:r>
      <w:r>
        <w:rPr>
          <w:rFonts w:ascii="Century Gothic" w:hAnsi="Century Gothic"/>
          <w:spacing w:val="1"/>
        </w:rPr>
        <w:t xml:space="preserve"> </w:t>
      </w:r>
      <w:r>
        <w:rPr>
          <w:rFonts w:ascii="Century Gothic" w:hAnsi="Century Gothic"/>
        </w:rPr>
        <w:t>inadimplentes</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 além da automática</w:t>
      </w:r>
      <w:r>
        <w:rPr>
          <w:rFonts w:ascii="Century Gothic" w:hAnsi="Century Gothic"/>
          <w:spacing w:val="-3"/>
        </w:rPr>
        <w:t xml:space="preserve"> </w:t>
      </w:r>
      <w:r>
        <w:rPr>
          <w:rFonts w:ascii="Century Gothic" w:hAnsi="Century Gothic"/>
        </w:rPr>
        <w:t>desativação</w:t>
      </w:r>
      <w:r>
        <w:rPr>
          <w:rFonts w:ascii="Century Gothic" w:hAnsi="Century Gothic"/>
          <w:spacing w:val="-3"/>
        </w:rPr>
        <w:t xml:space="preserve"> </w:t>
      </w:r>
      <w:r>
        <w:rPr>
          <w:rFonts w:ascii="Century Gothic" w:hAnsi="Century Gothic"/>
        </w:rPr>
        <w:t>do licitante e</w:t>
      </w:r>
      <w:r>
        <w:rPr>
          <w:rFonts w:ascii="Century Gothic" w:hAnsi="Century Gothic"/>
          <w:spacing w:val="-3"/>
        </w:rPr>
        <w:t xml:space="preserve"> </w:t>
      </w:r>
      <w:r>
        <w:rPr>
          <w:rFonts w:ascii="Century Gothic" w:hAnsi="Century Gothic"/>
        </w:rPr>
        <w:t>todos os seus</w:t>
      </w:r>
      <w:r>
        <w:rPr>
          <w:rFonts w:ascii="Century Gothic" w:hAnsi="Century Gothic"/>
          <w:spacing w:val="2"/>
        </w:rPr>
        <w:t xml:space="preserve"> </w:t>
      </w:r>
      <w:r>
        <w:rPr>
          <w:rFonts w:ascii="Century Gothic" w:hAnsi="Century Gothic"/>
        </w:rPr>
        <w:t>acessos.</w:t>
      </w:r>
    </w:p>
    <w:p w14:paraId="52428E77">
      <w:pPr>
        <w:pStyle w:val="13"/>
        <w:spacing w:line="360" w:lineRule="auto"/>
        <w:ind w:right="388"/>
        <w:rPr>
          <w:rFonts w:ascii="Century Gothic" w:hAnsi="Century Gothic"/>
        </w:rPr>
        <w:sectPr>
          <w:pgSz w:w="11910" w:h="16840"/>
          <w:pgMar w:top="1580" w:right="740" w:bottom="280" w:left="1300" w:header="720" w:footer="720" w:gutter="0"/>
          <w:cols w:space="720" w:num="1"/>
        </w:sectPr>
      </w:pPr>
      <w:r>
        <w:rPr>
          <w:rFonts w:ascii="Century Gothic" w:hAnsi="Century Gothic"/>
          <w:b/>
        </w:rPr>
        <w:t>Art.</w:t>
      </w:r>
      <w:r>
        <w:rPr>
          <w:rFonts w:ascii="Century Gothic" w:hAnsi="Century Gothic"/>
          <w:b/>
          <w:spacing w:val="1"/>
        </w:rPr>
        <w:t xml:space="preserve"> </w:t>
      </w:r>
      <w:r>
        <w:rPr>
          <w:rFonts w:ascii="Century Gothic" w:hAnsi="Century Gothic"/>
          <w:b/>
        </w:rPr>
        <w:t>24.</w:t>
      </w:r>
      <w:r>
        <w:rPr>
          <w:rFonts w:ascii="Century Gothic" w:hAnsi="Century Gothic"/>
          <w:b/>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caso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cancelamento</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licitação</w:t>
      </w:r>
      <w:r>
        <w:rPr>
          <w:rFonts w:ascii="Century Gothic" w:hAnsi="Century Gothic"/>
          <w:spacing w:val="1"/>
        </w:rPr>
        <w:t xml:space="preserve"> </w:t>
      </w:r>
      <w:r>
        <w:rPr>
          <w:rFonts w:ascii="Century Gothic" w:hAnsi="Century Gothic"/>
        </w:rPr>
        <w:t>realizada</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pelo</w:t>
      </w:r>
      <w:r>
        <w:rPr>
          <w:rFonts w:ascii="Century Gothic" w:hAnsi="Century Gothic"/>
          <w:spacing w:val="1"/>
        </w:rPr>
        <w:t xml:space="preserve"> </w:t>
      </w:r>
      <w:r>
        <w:rPr>
          <w:rFonts w:ascii="Century Gothic" w:hAnsi="Century Gothic"/>
        </w:rPr>
        <w:t>Promotor</w:t>
      </w:r>
      <w:r>
        <w:rPr>
          <w:rFonts w:ascii="Century Gothic" w:hAnsi="Century Gothic"/>
          <w:spacing w:val="1"/>
        </w:rPr>
        <w:t xml:space="preserve"> </w:t>
      </w:r>
      <w:r>
        <w:rPr>
          <w:rFonts w:ascii="Century Gothic" w:hAnsi="Century Gothic"/>
        </w:rPr>
        <w:t>(comprador), o licitante vencedor se optar pelo Plano taxa variável, receberá a devolução dos</w:t>
      </w:r>
      <w:r>
        <w:rPr>
          <w:rFonts w:ascii="Century Gothic" w:hAnsi="Century Gothic"/>
          <w:spacing w:val="1"/>
        </w:rPr>
        <w:t xml:space="preserve"> </w:t>
      </w:r>
      <w:r>
        <w:rPr>
          <w:rFonts w:ascii="Century Gothic" w:hAnsi="Century Gothic"/>
          <w:spacing w:val="-1"/>
        </w:rPr>
        <w:t>valores</w:t>
      </w:r>
      <w:r>
        <w:rPr>
          <w:rFonts w:ascii="Century Gothic" w:hAnsi="Century Gothic"/>
          <w:spacing w:val="-15"/>
        </w:rPr>
        <w:t xml:space="preserve"> </w:t>
      </w:r>
      <w:r>
        <w:rPr>
          <w:rFonts w:ascii="Century Gothic" w:hAnsi="Century Gothic"/>
          <w:spacing w:val="-1"/>
        </w:rPr>
        <w:t>eventualmente</w:t>
      </w:r>
      <w:r>
        <w:rPr>
          <w:rFonts w:ascii="Century Gothic" w:hAnsi="Century Gothic"/>
          <w:spacing w:val="-12"/>
        </w:rPr>
        <w:t xml:space="preserve"> </w:t>
      </w:r>
      <w:r>
        <w:rPr>
          <w:rFonts w:ascii="Century Gothic" w:hAnsi="Century Gothic"/>
        </w:rPr>
        <w:t>arcados</w:t>
      </w:r>
      <w:r>
        <w:rPr>
          <w:rFonts w:ascii="Century Gothic" w:hAnsi="Century Gothic"/>
          <w:spacing w:val="-10"/>
        </w:rPr>
        <w:t xml:space="preserve"> </w:t>
      </w:r>
      <w:r>
        <w:rPr>
          <w:rFonts w:ascii="Century Gothic" w:hAnsi="Century Gothic"/>
        </w:rPr>
        <w:t>com</w:t>
      </w:r>
      <w:r>
        <w:rPr>
          <w:rFonts w:ascii="Century Gothic" w:hAnsi="Century Gothic"/>
          <w:spacing w:val="-12"/>
        </w:rPr>
        <w:t xml:space="preserve"> </w:t>
      </w:r>
      <w:r>
        <w:rPr>
          <w:rFonts w:ascii="Century Gothic" w:hAnsi="Century Gothic"/>
        </w:rPr>
        <w:t>o</w:t>
      </w:r>
      <w:r>
        <w:rPr>
          <w:rFonts w:ascii="Century Gothic" w:hAnsi="Century Gothic"/>
          <w:spacing w:val="-12"/>
        </w:rPr>
        <w:t xml:space="preserve"> </w:t>
      </w:r>
      <w:r>
        <w:rPr>
          <w:rFonts w:ascii="Century Gothic" w:hAnsi="Century Gothic"/>
        </w:rPr>
        <w:t>uso</w:t>
      </w:r>
      <w:r>
        <w:rPr>
          <w:rFonts w:ascii="Century Gothic" w:hAnsi="Century Gothic"/>
          <w:spacing w:val="-12"/>
        </w:rPr>
        <w:t xml:space="preserve"> </w:t>
      </w:r>
      <w:r>
        <w:rPr>
          <w:rFonts w:ascii="Century Gothic" w:hAnsi="Century Gothic"/>
        </w:rPr>
        <w:t>da</w:t>
      </w:r>
      <w:r>
        <w:rPr>
          <w:rFonts w:ascii="Century Gothic" w:hAnsi="Century Gothic"/>
          <w:spacing w:val="-12"/>
        </w:rPr>
        <w:t xml:space="preserve"> </w:t>
      </w:r>
      <w:r>
        <w:rPr>
          <w:rFonts w:ascii="Century Gothic" w:hAnsi="Century Gothic"/>
        </w:rPr>
        <w:t>plataforma</w:t>
      </w:r>
      <w:r>
        <w:rPr>
          <w:rFonts w:ascii="Century Gothic" w:hAnsi="Century Gothic"/>
          <w:spacing w:val="-12"/>
        </w:rPr>
        <w:t xml:space="preserve"> </w:t>
      </w:r>
      <w:r>
        <w:rPr>
          <w:rFonts w:ascii="Century Gothic" w:hAnsi="Century Gothic"/>
        </w:rPr>
        <w:t>eletrônica</w:t>
      </w:r>
      <w:r>
        <w:rPr>
          <w:rFonts w:ascii="Century Gothic" w:hAnsi="Century Gothic"/>
          <w:spacing w:val="-12"/>
        </w:rPr>
        <w:t xml:space="preserve"> </w:t>
      </w:r>
      <w:r>
        <w:rPr>
          <w:rFonts w:ascii="Century Gothic" w:hAnsi="Century Gothic"/>
        </w:rPr>
        <w:t>no</w:t>
      </w:r>
      <w:r>
        <w:rPr>
          <w:rFonts w:ascii="Century Gothic" w:hAnsi="Century Gothic"/>
          <w:spacing w:val="-12"/>
        </w:rPr>
        <w:t xml:space="preserve"> </w:t>
      </w:r>
      <w:r>
        <w:rPr>
          <w:rFonts w:ascii="Century Gothic" w:hAnsi="Century Gothic"/>
        </w:rPr>
        <w:t>respectivo</w:t>
      </w:r>
      <w:r>
        <w:rPr>
          <w:rFonts w:ascii="Century Gothic" w:hAnsi="Century Gothic"/>
          <w:spacing w:val="-12"/>
        </w:rPr>
        <w:t xml:space="preserve"> </w:t>
      </w:r>
      <w:r>
        <w:rPr>
          <w:rFonts w:ascii="Century Gothic" w:hAnsi="Century Gothic"/>
        </w:rPr>
        <w:t>lote</w:t>
      </w:r>
      <w:r>
        <w:rPr>
          <w:rFonts w:ascii="Century Gothic" w:hAnsi="Century Gothic"/>
          <w:spacing w:val="-12"/>
        </w:rPr>
        <w:t xml:space="preserve"> </w:t>
      </w:r>
      <w:r>
        <w:rPr>
          <w:rFonts w:ascii="Century Gothic" w:hAnsi="Century Gothic"/>
        </w:rPr>
        <w:t>cancelado.</w:t>
      </w:r>
    </w:p>
    <w:p w14:paraId="2683BAF2">
      <w:pPr>
        <w:pStyle w:val="13"/>
        <w:spacing w:before="8"/>
        <w:rPr>
          <w:rFonts w:ascii="Century Gothic" w:hAnsi="Century Gothic"/>
          <w:sz w:val="22"/>
        </w:rPr>
      </w:pPr>
    </w:p>
    <w:p w14:paraId="07091394">
      <w:pPr>
        <w:pStyle w:val="13"/>
        <w:spacing w:line="360" w:lineRule="auto"/>
        <w:ind w:right="390"/>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25.</w:t>
      </w:r>
      <w:r>
        <w:rPr>
          <w:rFonts w:ascii="Century Gothic" w:hAnsi="Century Gothic"/>
          <w:b/>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caso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cancelamento</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licitação</w:t>
      </w:r>
      <w:r>
        <w:rPr>
          <w:rFonts w:ascii="Century Gothic" w:hAnsi="Century Gothic"/>
          <w:spacing w:val="1"/>
        </w:rPr>
        <w:t xml:space="preserve"> </w:t>
      </w:r>
      <w:r>
        <w:rPr>
          <w:rFonts w:ascii="Century Gothic" w:hAnsi="Century Gothic"/>
        </w:rPr>
        <w:t>realizada</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pelo</w:t>
      </w:r>
      <w:r>
        <w:rPr>
          <w:rFonts w:ascii="Century Gothic" w:hAnsi="Century Gothic"/>
          <w:spacing w:val="1"/>
        </w:rPr>
        <w:t xml:space="preserve"> </w:t>
      </w:r>
      <w:r>
        <w:rPr>
          <w:rFonts w:ascii="Century Gothic" w:hAnsi="Century Gothic"/>
        </w:rPr>
        <w:t>Promotor</w:t>
      </w:r>
      <w:r>
        <w:rPr>
          <w:rFonts w:ascii="Century Gothic" w:hAnsi="Century Gothic"/>
          <w:spacing w:val="1"/>
        </w:rPr>
        <w:t xml:space="preserve"> </w:t>
      </w:r>
      <w:r>
        <w:rPr>
          <w:rFonts w:ascii="Century Gothic" w:hAnsi="Century Gothic"/>
        </w:rPr>
        <w:t>(comprador), o licitante que optar pelo Plano por período, não terá direito a devolução de</w:t>
      </w:r>
      <w:r>
        <w:rPr>
          <w:rFonts w:ascii="Century Gothic" w:hAnsi="Century Gothic"/>
          <w:spacing w:val="1"/>
        </w:rPr>
        <w:t xml:space="preserve"> </w:t>
      </w:r>
      <w:r>
        <w:rPr>
          <w:rFonts w:ascii="Century Gothic" w:hAnsi="Century Gothic"/>
        </w:rPr>
        <w:t>valores</w:t>
      </w:r>
      <w:r>
        <w:rPr>
          <w:rFonts w:ascii="Century Gothic" w:hAnsi="Century Gothic"/>
          <w:spacing w:val="-4"/>
        </w:rPr>
        <w:t xml:space="preserve"> </w:t>
      </w:r>
      <w:r>
        <w:rPr>
          <w:rFonts w:ascii="Century Gothic" w:hAnsi="Century Gothic"/>
        </w:rPr>
        <w:t>pagos</w:t>
      </w:r>
      <w:r>
        <w:rPr>
          <w:rFonts w:ascii="Century Gothic" w:hAnsi="Century Gothic"/>
          <w:spacing w:val="2"/>
        </w:rPr>
        <w:t xml:space="preserve"> </w:t>
      </w:r>
      <w:r>
        <w:rPr>
          <w:rFonts w:ascii="Century Gothic" w:hAnsi="Century Gothic"/>
        </w:rPr>
        <w:t>com</w:t>
      </w:r>
      <w:r>
        <w:rPr>
          <w:rFonts w:ascii="Century Gothic" w:hAnsi="Century Gothic"/>
          <w:spacing w:val="2"/>
        </w:rPr>
        <w:t xml:space="preserve"> </w:t>
      </w:r>
      <w:r>
        <w:rPr>
          <w:rFonts w:ascii="Century Gothic" w:hAnsi="Century Gothic"/>
        </w:rPr>
        <w:t>o uso da</w:t>
      </w:r>
      <w:r>
        <w:rPr>
          <w:rFonts w:ascii="Century Gothic" w:hAnsi="Century Gothic"/>
          <w:spacing w:val="-3"/>
        </w:rPr>
        <w:t xml:space="preserve"> </w:t>
      </w:r>
      <w:r>
        <w:rPr>
          <w:rFonts w:ascii="Century Gothic" w:hAnsi="Century Gothic"/>
        </w:rPr>
        <w:t>plataforma eletrônica.</w:t>
      </w:r>
    </w:p>
    <w:p w14:paraId="0240C3D3">
      <w:pPr>
        <w:pStyle w:val="2"/>
        <w:ind w:right="608"/>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IX</w:t>
      </w:r>
      <w:r>
        <w:rPr>
          <w:rFonts w:ascii="Century Gothic" w:hAnsi="Century Gothic"/>
          <w:spacing w:val="-1"/>
        </w:rPr>
        <w:t xml:space="preserve"> </w:t>
      </w:r>
      <w:r>
        <w:rPr>
          <w:rFonts w:ascii="Century Gothic" w:hAnsi="Century Gothic"/>
        </w:rPr>
        <w:t>–</w:t>
      </w:r>
      <w:r>
        <w:rPr>
          <w:rFonts w:ascii="Century Gothic" w:hAnsi="Century Gothic"/>
          <w:spacing w:val="-1"/>
        </w:rPr>
        <w:t xml:space="preserve"> </w:t>
      </w:r>
      <w:r>
        <w:rPr>
          <w:rFonts w:ascii="Century Gothic" w:hAnsi="Century Gothic"/>
        </w:rPr>
        <w:t>DAS</w:t>
      </w:r>
      <w:r>
        <w:rPr>
          <w:rFonts w:ascii="Century Gothic" w:hAnsi="Century Gothic"/>
          <w:spacing w:val="-1"/>
        </w:rPr>
        <w:t xml:space="preserve"> </w:t>
      </w:r>
      <w:r>
        <w:rPr>
          <w:rFonts w:ascii="Century Gothic" w:hAnsi="Century Gothic"/>
        </w:rPr>
        <w:t>RESPONSABILIDADES</w:t>
      </w:r>
    </w:p>
    <w:p w14:paraId="09A52BD4">
      <w:pPr>
        <w:pStyle w:val="13"/>
        <w:spacing w:before="137" w:line="360" w:lineRule="auto"/>
        <w:ind w:right="391"/>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26.</w:t>
      </w:r>
      <w:r>
        <w:rPr>
          <w:rFonts w:ascii="Century Gothic" w:hAnsi="Century Gothic"/>
          <w:b/>
          <w:spacing w:val="1"/>
        </w:rPr>
        <w:t xml:space="preserve"> </w:t>
      </w:r>
      <w:r>
        <w:rPr>
          <w:rFonts w:ascii="Century Gothic" w:hAnsi="Century Gothic"/>
        </w:rPr>
        <w:t>Caberá</w:t>
      </w:r>
      <w:r>
        <w:rPr>
          <w:rFonts w:ascii="Century Gothic" w:hAnsi="Century Gothic"/>
          <w:spacing w:val="1"/>
        </w:rPr>
        <w:t xml:space="preserve"> </w:t>
      </w:r>
      <w:r>
        <w:rPr>
          <w:rFonts w:ascii="Century Gothic" w:hAnsi="Century Gothic"/>
        </w:rPr>
        <w:t>aos</w:t>
      </w:r>
      <w:r>
        <w:rPr>
          <w:rFonts w:ascii="Century Gothic" w:hAnsi="Century Gothic"/>
          <w:spacing w:val="1"/>
        </w:rPr>
        <w:t xml:space="preserve"> </w:t>
      </w:r>
      <w:r>
        <w:rPr>
          <w:rFonts w:ascii="Century Gothic" w:hAnsi="Century Gothic"/>
        </w:rPr>
        <w:t>licitantes</w:t>
      </w:r>
      <w:r>
        <w:rPr>
          <w:rFonts w:ascii="Century Gothic" w:hAnsi="Century Gothic"/>
          <w:spacing w:val="1"/>
        </w:rPr>
        <w:t xml:space="preserve"> </w:t>
      </w:r>
      <w:r>
        <w:rPr>
          <w:rFonts w:ascii="Century Gothic" w:hAnsi="Century Gothic"/>
        </w:rPr>
        <w:t>acompanhar</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desenvolvimento</w:t>
      </w:r>
      <w:r>
        <w:rPr>
          <w:rFonts w:ascii="Century Gothic" w:hAnsi="Century Gothic"/>
          <w:spacing w:val="1"/>
        </w:rPr>
        <w:t xml:space="preserve"> </w:t>
      </w:r>
      <w:r>
        <w:rPr>
          <w:rFonts w:ascii="Century Gothic" w:hAnsi="Century Gothic"/>
        </w:rPr>
        <w:t>dos</w:t>
      </w:r>
      <w:r>
        <w:rPr>
          <w:rFonts w:ascii="Century Gothic" w:hAnsi="Century Gothic"/>
          <w:spacing w:val="1"/>
        </w:rPr>
        <w:t xml:space="preserve"> </w:t>
      </w:r>
      <w:r>
        <w:rPr>
          <w:rFonts w:ascii="Century Gothic" w:hAnsi="Century Gothic"/>
        </w:rPr>
        <w:t>certames</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participarem, sendo de sua inteira responsabilidade a eventual perda de negócio que decorrer</w:t>
      </w:r>
      <w:r>
        <w:rPr>
          <w:rFonts w:ascii="Century Gothic" w:hAnsi="Century Gothic"/>
          <w:spacing w:val="1"/>
        </w:rPr>
        <w:t xml:space="preserve"> </w:t>
      </w:r>
      <w:r>
        <w:rPr>
          <w:rFonts w:ascii="Century Gothic" w:hAnsi="Century Gothic"/>
        </w:rPr>
        <w:t>da inobservância de mensagens emitidas pelo Sistema ou de desconexões que ocorrerem</w:t>
      </w:r>
      <w:r>
        <w:rPr>
          <w:rFonts w:ascii="Century Gothic" w:hAnsi="Century Gothic"/>
          <w:spacing w:val="1"/>
        </w:rPr>
        <w:t xml:space="preserve"> </w:t>
      </w:r>
      <w:r>
        <w:rPr>
          <w:rFonts w:ascii="Century Gothic" w:hAnsi="Century Gothic"/>
        </w:rPr>
        <w:t>durante a realização dos</w:t>
      </w:r>
      <w:r>
        <w:rPr>
          <w:rFonts w:ascii="Century Gothic" w:hAnsi="Century Gothic"/>
          <w:spacing w:val="2"/>
        </w:rPr>
        <w:t xml:space="preserve"> </w:t>
      </w:r>
      <w:r>
        <w:rPr>
          <w:rFonts w:ascii="Century Gothic" w:hAnsi="Century Gothic"/>
        </w:rPr>
        <w:t>certames.</w:t>
      </w:r>
    </w:p>
    <w:p w14:paraId="208F2402">
      <w:pPr>
        <w:pStyle w:val="13"/>
        <w:spacing w:line="360" w:lineRule="auto"/>
        <w:ind w:right="389"/>
        <w:rPr>
          <w:rFonts w:ascii="Century Gothic" w:hAnsi="Century Gothic"/>
        </w:rPr>
      </w:pPr>
      <w:r>
        <w:rPr>
          <w:rFonts w:ascii="Century Gothic" w:hAnsi="Century Gothic"/>
          <w:b/>
        </w:rPr>
        <w:t xml:space="preserve">Art. 27. </w:t>
      </w:r>
      <w:r>
        <w:rPr>
          <w:rFonts w:ascii="Century Gothic" w:hAnsi="Century Gothic"/>
        </w:rPr>
        <w:t>As pessoas e instituições as quais representarem são responsáveis pelo uso indevido</w:t>
      </w:r>
      <w:r>
        <w:rPr>
          <w:rFonts w:ascii="Century Gothic" w:hAnsi="Century Gothic"/>
          <w:spacing w:val="1"/>
        </w:rPr>
        <w:t xml:space="preserve"> </w:t>
      </w:r>
      <w:r>
        <w:rPr>
          <w:rFonts w:ascii="Century Gothic" w:hAnsi="Century Gothic"/>
        </w:rPr>
        <w:t>de suas senhas de acesso ao Sistema e pelas ações efetuadas por si mesmos ou por qualquer</w:t>
      </w:r>
      <w:r>
        <w:rPr>
          <w:rFonts w:ascii="Century Gothic" w:hAnsi="Century Gothic"/>
          <w:spacing w:val="1"/>
        </w:rPr>
        <w:t xml:space="preserve"> </w:t>
      </w:r>
      <w:r>
        <w:rPr>
          <w:rFonts w:ascii="Century Gothic" w:hAnsi="Century Gothic"/>
        </w:rPr>
        <w:t>outra pessoa que</w:t>
      </w:r>
      <w:r>
        <w:rPr>
          <w:rFonts w:ascii="Century Gothic" w:hAnsi="Century Gothic"/>
          <w:spacing w:val="-3"/>
        </w:rPr>
        <w:t xml:space="preserve"> </w:t>
      </w:r>
      <w:r>
        <w:rPr>
          <w:rFonts w:ascii="Century Gothic" w:hAnsi="Century Gothic"/>
        </w:rPr>
        <w:t>tenha</w:t>
      </w:r>
      <w:r>
        <w:rPr>
          <w:rFonts w:ascii="Century Gothic" w:hAnsi="Century Gothic"/>
          <w:spacing w:val="-3"/>
        </w:rPr>
        <w:t xml:space="preserve"> </w:t>
      </w:r>
      <w:r>
        <w:rPr>
          <w:rFonts w:ascii="Century Gothic" w:hAnsi="Century Gothic"/>
        </w:rPr>
        <w:t>utilizado seu</w:t>
      </w:r>
      <w:r>
        <w:rPr>
          <w:rFonts w:ascii="Century Gothic" w:hAnsi="Century Gothic"/>
          <w:spacing w:val="-3"/>
        </w:rPr>
        <w:t xml:space="preserve"> </w:t>
      </w:r>
      <w:r>
        <w:rPr>
          <w:rFonts w:ascii="Century Gothic" w:hAnsi="Century Gothic"/>
        </w:rPr>
        <w:t>usuário correspondente.</w:t>
      </w:r>
    </w:p>
    <w:p w14:paraId="2E652FD8">
      <w:pPr>
        <w:pStyle w:val="13"/>
        <w:spacing w:before="2" w:line="360" w:lineRule="auto"/>
        <w:ind w:right="391"/>
        <w:rPr>
          <w:rFonts w:ascii="Century Gothic" w:hAnsi="Century Gothic"/>
        </w:rPr>
      </w:pPr>
      <w:r>
        <w:rPr>
          <w:rFonts w:ascii="Century Gothic" w:hAnsi="Century Gothic"/>
          <w:b/>
        </w:rPr>
        <w:t xml:space="preserve">Art. 28. </w:t>
      </w:r>
      <w:r>
        <w:rPr>
          <w:rFonts w:ascii="Century Gothic" w:hAnsi="Century Gothic"/>
        </w:rPr>
        <w:t>A BLL COMPRAS não será responsável, em nenhuma hipótese, pelas obrigações</w:t>
      </w:r>
      <w:r>
        <w:rPr>
          <w:rFonts w:ascii="Century Gothic" w:hAnsi="Century Gothic"/>
          <w:spacing w:val="1"/>
        </w:rPr>
        <w:t xml:space="preserve"> </w:t>
      </w:r>
      <w:r>
        <w:rPr>
          <w:rFonts w:ascii="Century Gothic" w:hAnsi="Century Gothic"/>
        </w:rPr>
        <w:t>assumidas pelos licitantes e pelos Promotores, em decorrência de contratos de aquisição ou de</w:t>
      </w:r>
      <w:r>
        <w:rPr>
          <w:rFonts w:ascii="Century Gothic" w:hAnsi="Century Gothic"/>
          <w:spacing w:val="-57"/>
        </w:rPr>
        <w:t xml:space="preserve"> </w:t>
      </w:r>
      <w:r>
        <w:rPr>
          <w:rFonts w:ascii="Century Gothic" w:hAnsi="Century Gothic"/>
        </w:rPr>
        <w:t>prestação</w:t>
      </w:r>
      <w:r>
        <w:rPr>
          <w:rFonts w:ascii="Century Gothic" w:hAnsi="Century Gothic"/>
          <w:spacing w:val="-4"/>
        </w:rPr>
        <w:t xml:space="preserve"> </w:t>
      </w:r>
      <w:r>
        <w:rPr>
          <w:rFonts w:ascii="Century Gothic" w:hAnsi="Century Gothic"/>
        </w:rPr>
        <w:t>de serviços celebrados mediante a utilização do</w:t>
      </w:r>
      <w:r>
        <w:rPr>
          <w:rFonts w:ascii="Century Gothic" w:hAnsi="Century Gothic"/>
          <w:spacing w:val="-1"/>
        </w:rPr>
        <w:t xml:space="preserve"> </w:t>
      </w:r>
      <w:r>
        <w:rPr>
          <w:rFonts w:ascii="Century Gothic" w:hAnsi="Century Gothic"/>
        </w:rPr>
        <w:t>Sistema.</w:t>
      </w:r>
    </w:p>
    <w:p w14:paraId="7AE934DD">
      <w:pPr>
        <w:pStyle w:val="13"/>
        <w:spacing w:line="360" w:lineRule="auto"/>
        <w:ind w:right="393"/>
        <w:rPr>
          <w:rFonts w:ascii="Century Gothic" w:hAnsi="Century Gothic"/>
        </w:rPr>
      </w:pPr>
      <w:r>
        <w:rPr>
          <w:rFonts w:ascii="Century Gothic" w:hAnsi="Century Gothic"/>
          <w:b/>
        </w:rPr>
        <w:t xml:space="preserve">Art. 29. </w:t>
      </w:r>
      <w:r>
        <w:rPr>
          <w:rFonts w:ascii="Century Gothic" w:hAnsi="Century Gothic"/>
        </w:rPr>
        <w:t>A perda do negócio em razão de desconexão, falha ou lentidão na conexão, erro no</w:t>
      </w:r>
      <w:r>
        <w:rPr>
          <w:rFonts w:ascii="Century Gothic" w:hAnsi="Century Gothic"/>
          <w:spacing w:val="1"/>
        </w:rPr>
        <w:t xml:space="preserve"> </w:t>
      </w:r>
      <w:r>
        <w:rPr>
          <w:rFonts w:ascii="Century Gothic" w:hAnsi="Century Gothic"/>
        </w:rPr>
        <w:t>sistema</w:t>
      </w:r>
      <w:r>
        <w:rPr>
          <w:rFonts w:ascii="Century Gothic" w:hAnsi="Century Gothic"/>
          <w:spacing w:val="-3"/>
        </w:rPr>
        <w:t xml:space="preserve"> </w:t>
      </w:r>
      <w:r>
        <w:rPr>
          <w:rFonts w:ascii="Century Gothic" w:hAnsi="Century Gothic"/>
        </w:rPr>
        <w:t>ou erro</w:t>
      </w:r>
      <w:r>
        <w:rPr>
          <w:rFonts w:ascii="Century Gothic" w:hAnsi="Century Gothic"/>
          <w:spacing w:val="-3"/>
        </w:rPr>
        <w:t xml:space="preserve"> </w:t>
      </w:r>
      <w:r>
        <w:rPr>
          <w:rFonts w:ascii="Century Gothic" w:hAnsi="Century Gothic"/>
        </w:rPr>
        <w:t>de pregoeiro,</w:t>
      </w:r>
      <w:r>
        <w:rPr>
          <w:rFonts w:ascii="Century Gothic" w:hAnsi="Century Gothic"/>
          <w:spacing w:val="1"/>
        </w:rPr>
        <w:t xml:space="preserve"> </w:t>
      </w:r>
      <w:r>
        <w:rPr>
          <w:rFonts w:ascii="Century Gothic" w:hAnsi="Century Gothic"/>
        </w:rPr>
        <w:t>não implicará</w:t>
      </w:r>
      <w:r>
        <w:rPr>
          <w:rFonts w:ascii="Century Gothic" w:hAnsi="Century Gothic"/>
          <w:spacing w:val="-3"/>
        </w:rPr>
        <w:t xml:space="preserve"> </w:t>
      </w:r>
      <w:r>
        <w:rPr>
          <w:rFonts w:ascii="Century Gothic" w:hAnsi="Century Gothic"/>
        </w:rPr>
        <w:t>em responsabilidade</w:t>
      </w:r>
      <w:r>
        <w:rPr>
          <w:rFonts w:ascii="Century Gothic" w:hAnsi="Century Gothic"/>
          <w:spacing w:val="-3"/>
        </w:rPr>
        <w:t xml:space="preserve"> </w:t>
      </w:r>
      <w:r>
        <w:rPr>
          <w:rFonts w:ascii="Century Gothic" w:hAnsi="Century Gothic"/>
        </w:rPr>
        <w:t>da</w:t>
      </w:r>
      <w:r>
        <w:rPr>
          <w:rFonts w:ascii="Century Gothic" w:hAnsi="Century Gothic"/>
          <w:spacing w:val="1"/>
        </w:rPr>
        <w:t xml:space="preserve"> </w:t>
      </w:r>
      <w:r>
        <w:rPr>
          <w:rFonts w:ascii="Century Gothic" w:hAnsi="Century Gothic"/>
        </w:rPr>
        <w:t>BLL COMPRAS.</w:t>
      </w:r>
    </w:p>
    <w:p w14:paraId="5F9DFE1A">
      <w:pPr>
        <w:pStyle w:val="13"/>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30.</w:t>
      </w:r>
      <w:r>
        <w:rPr>
          <w:rFonts w:ascii="Century Gothic" w:hAnsi="Century Gothic"/>
          <w:b/>
          <w:spacing w:val="-1"/>
        </w:rPr>
        <w:t xml:space="preserve"> </w:t>
      </w:r>
      <w:r>
        <w:rPr>
          <w:rFonts w:ascii="Century Gothic" w:hAnsi="Century Gothic"/>
        </w:rPr>
        <w:t>São</w:t>
      </w:r>
      <w:r>
        <w:rPr>
          <w:rFonts w:ascii="Century Gothic" w:hAnsi="Century Gothic"/>
          <w:spacing w:val="-1"/>
        </w:rPr>
        <w:t xml:space="preserve"> </w:t>
      </w:r>
      <w:r>
        <w:rPr>
          <w:rFonts w:ascii="Century Gothic" w:hAnsi="Century Gothic"/>
        </w:rPr>
        <w:t>responsabilidades</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Promotor</w:t>
      </w:r>
      <w:r>
        <w:rPr>
          <w:rFonts w:ascii="Century Gothic" w:hAnsi="Century Gothic"/>
          <w:spacing w:val="-1"/>
        </w:rPr>
        <w:t xml:space="preserve"> </w:t>
      </w:r>
      <w:r>
        <w:rPr>
          <w:rFonts w:ascii="Century Gothic" w:hAnsi="Century Gothic"/>
        </w:rPr>
        <w:t>de</w:t>
      </w:r>
      <w:r>
        <w:rPr>
          <w:rFonts w:ascii="Century Gothic" w:hAnsi="Century Gothic"/>
          <w:spacing w:val="-3"/>
        </w:rPr>
        <w:t xml:space="preserve"> </w:t>
      </w:r>
      <w:r>
        <w:rPr>
          <w:rFonts w:ascii="Century Gothic" w:hAnsi="Century Gothic"/>
        </w:rPr>
        <w:t>licitação:</w:t>
      </w:r>
    </w:p>
    <w:p w14:paraId="4B2A1EC2">
      <w:pPr>
        <w:pStyle w:val="38"/>
        <w:widowControl w:val="0"/>
        <w:numPr>
          <w:ilvl w:val="0"/>
          <w:numId w:val="22"/>
        </w:numPr>
        <w:tabs>
          <w:tab w:val="left" w:pos="1110"/>
        </w:tabs>
        <w:autoSpaceDE w:val="0"/>
        <w:autoSpaceDN w:val="0"/>
        <w:spacing w:before="138" w:line="360" w:lineRule="auto"/>
        <w:ind w:right="391" w:firstLine="0"/>
        <w:contextualSpacing w:val="0"/>
        <w:jc w:val="both"/>
        <w:rPr>
          <w:rFonts w:ascii="Century Gothic" w:hAnsi="Century Gothic"/>
        </w:rPr>
      </w:pPr>
      <w:r>
        <w:rPr>
          <w:rFonts w:ascii="Century Gothic" w:hAnsi="Century Gothic"/>
        </w:rPr>
        <w:t>Utilizar</w:t>
      </w:r>
      <w:r>
        <w:rPr>
          <w:rFonts w:ascii="Century Gothic" w:hAnsi="Century Gothic"/>
          <w:spacing w:val="-16"/>
        </w:rPr>
        <w:t xml:space="preserve"> </w:t>
      </w:r>
      <w:r>
        <w:rPr>
          <w:rFonts w:ascii="Century Gothic" w:hAnsi="Century Gothic"/>
        </w:rPr>
        <w:t>o</w:t>
      </w:r>
      <w:r>
        <w:rPr>
          <w:rFonts w:ascii="Century Gothic" w:hAnsi="Century Gothic"/>
          <w:spacing w:val="-12"/>
        </w:rPr>
        <w:t xml:space="preserve"> </w:t>
      </w:r>
      <w:r>
        <w:rPr>
          <w:rFonts w:ascii="Century Gothic" w:hAnsi="Century Gothic"/>
        </w:rPr>
        <w:t>Sistema</w:t>
      </w:r>
      <w:r>
        <w:rPr>
          <w:rFonts w:ascii="Century Gothic" w:hAnsi="Century Gothic"/>
          <w:spacing w:val="-15"/>
        </w:rPr>
        <w:t xml:space="preserve"> </w:t>
      </w:r>
      <w:r>
        <w:rPr>
          <w:rFonts w:ascii="Century Gothic" w:hAnsi="Century Gothic"/>
        </w:rPr>
        <w:t>exclusivamente</w:t>
      </w:r>
      <w:r>
        <w:rPr>
          <w:rFonts w:ascii="Century Gothic" w:hAnsi="Century Gothic"/>
          <w:spacing w:val="-11"/>
        </w:rPr>
        <w:t xml:space="preserve"> </w:t>
      </w:r>
      <w:r>
        <w:rPr>
          <w:rFonts w:ascii="Century Gothic" w:hAnsi="Century Gothic"/>
        </w:rPr>
        <w:t>para</w:t>
      </w:r>
      <w:r>
        <w:rPr>
          <w:rFonts w:ascii="Century Gothic" w:hAnsi="Century Gothic"/>
          <w:spacing w:val="-13"/>
        </w:rPr>
        <w:t xml:space="preserve"> </w:t>
      </w:r>
      <w:r>
        <w:rPr>
          <w:rFonts w:ascii="Century Gothic" w:hAnsi="Century Gothic"/>
        </w:rPr>
        <w:t>a</w:t>
      </w:r>
      <w:r>
        <w:rPr>
          <w:rFonts w:ascii="Century Gothic" w:hAnsi="Century Gothic"/>
          <w:spacing w:val="-12"/>
        </w:rPr>
        <w:t xml:space="preserve"> </w:t>
      </w:r>
      <w:r>
        <w:rPr>
          <w:rFonts w:ascii="Century Gothic" w:hAnsi="Century Gothic"/>
        </w:rPr>
        <w:t>realização</w:t>
      </w:r>
      <w:r>
        <w:rPr>
          <w:rFonts w:ascii="Century Gothic" w:hAnsi="Century Gothic"/>
          <w:spacing w:val="-12"/>
        </w:rPr>
        <w:t xml:space="preserve"> </w:t>
      </w:r>
      <w:r>
        <w:rPr>
          <w:rFonts w:ascii="Century Gothic" w:hAnsi="Century Gothic"/>
        </w:rPr>
        <w:t>de</w:t>
      </w:r>
      <w:r>
        <w:rPr>
          <w:rFonts w:ascii="Century Gothic" w:hAnsi="Century Gothic"/>
          <w:spacing w:val="-12"/>
        </w:rPr>
        <w:t xml:space="preserve"> </w:t>
      </w:r>
      <w:r>
        <w:rPr>
          <w:rFonts w:ascii="Century Gothic" w:hAnsi="Century Gothic"/>
        </w:rPr>
        <w:t>licitações</w:t>
      </w:r>
      <w:r>
        <w:rPr>
          <w:rFonts w:ascii="Century Gothic" w:hAnsi="Century Gothic"/>
          <w:spacing w:val="-12"/>
        </w:rPr>
        <w:t xml:space="preserve"> </w:t>
      </w:r>
      <w:r>
        <w:rPr>
          <w:rFonts w:ascii="Century Gothic" w:hAnsi="Century Gothic"/>
        </w:rPr>
        <w:t>na</w:t>
      </w:r>
      <w:r>
        <w:rPr>
          <w:rFonts w:ascii="Century Gothic" w:hAnsi="Century Gothic"/>
          <w:spacing w:val="-12"/>
        </w:rPr>
        <w:t xml:space="preserve"> </w:t>
      </w:r>
      <w:r>
        <w:rPr>
          <w:rFonts w:ascii="Century Gothic" w:hAnsi="Century Gothic"/>
        </w:rPr>
        <w:t>forma</w:t>
      </w:r>
      <w:r>
        <w:rPr>
          <w:rFonts w:ascii="Century Gothic" w:hAnsi="Century Gothic"/>
          <w:spacing w:val="-12"/>
        </w:rPr>
        <w:t xml:space="preserve"> </w:t>
      </w:r>
      <w:r>
        <w:rPr>
          <w:rFonts w:ascii="Century Gothic" w:hAnsi="Century Gothic"/>
        </w:rPr>
        <w:t>prevista</w:t>
      </w:r>
      <w:r>
        <w:rPr>
          <w:rFonts w:ascii="Century Gothic" w:hAnsi="Century Gothic"/>
          <w:spacing w:val="-12"/>
        </w:rPr>
        <w:t xml:space="preserve"> </w:t>
      </w:r>
      <w:r>
        <w:rPr>
          <w:rFonts w:ascii="Century Gothic" w:hAnsi="Century Gothic"/>
        </w:rPr>
        <w:t>neste</w:t>
      </w:r>
      <w:r>
        <w:rPr>
          <w:rFonts w:ascii="Century Gothic" w:hAnsi="Century Gothic"/>
          <w:spacing w:val="-57"/>
        </w:rPr>
        <w:t xml:space="preserve"> </w:t>
      </w:r>
      <w:r>
        <w:rPr>
          <w:rFonts w:ascii="Century Gothic" w:hAnsi="Century Gothic"/>
        </w:rPr>
        <w:t>Regulamento e observar as disposições legais vigentes para a realização dos procedimentos da</w:t>
      </w:r>
      <w:r>
        <w:rPr>
          <w:rFonts w:ascii="Century Gothic" w:hAnsi="Century Gothic"/>
          <w:spacing w:val="-57"/>
        </w:rPr>
        <w:t xml:space="preserve"> </w:t>
      </w:r>
      <w:r>
        <w:rPr>
          <w:rFonts w:ascii="Century Gothic" w:hAnsi="Century Gothic"/>
        </w:rPr>
        <w:t>licitação;</w:t>
      </w:r>
    </w:p>
    <w:p w14:paraId="29EAE739">
      <w:pPr>
        <w:pStyle w:val="38"/>
        <w:widowControl w:val="0"/>
        <w:numPr>
          <w:ilvl w:val="0"/>
          <w:numId w:val="22"/>
        </w:numPr>
        <w:tabs>
          <w:tab w:val="left" w:pos="1110"/>
        </w:tabs>
        <w:autoSpaceDE w:val="0"/>
        <w:autoSpaceDN w:val="0"/>
        <w:spacing w:line="360" w:lineRule="auto"/>
        <w:ind w:right="393" w:firstLine="0"/>
        <w:contextualSpacing w:val="0"/>
        <w:jc w:val="both"/>
        <w:rPr>
          <w:rFonts w:ascii="Century Gothic" w:hAnsi="Century Gothic"/>
        </w:rPr>
      </w:pPr>
      <w:r>
        <w:rPr>
          <w:rFonts w:ascii="Century Gothic" w:hAnsi="Century Gothic"/>
        </w:rPr>
        <w:t>Responsabilizar-se, por si e por seus representantes, nomeados na Licença de Uso do</w:t>
      </w:r>
      <w:r>
        <w:rPr>
          <w:rFonts w:ascii="Century Gothic" w:hAnsi="Century Gothic"/>
          <w:spacing w:val="1"/>
        </w:rPr>
        <w:t xml:space="preserve"> </w:t>
      </w:r>
      <w:r>
        <w:rPr>
          <w:rFonts w:ascii="Century Gothic" w:hAnsi="Century Gothic"/>
        </w:rPr>
        <w:t>Sistema, conforme modelo constante do Anexo I deste Regulamento, pelo correto uso do</w:t>
      </w:r>
      <w:r>
        <w:rPr>
          <w:rFonts w:ascii="Century Gothic" w:hAnsi="Century Gothic"/>
          <w:spacing w:val="1"/>
        </w:rPr>
        <w:t xml:space="preserve"> </w:t>
      </w:r>
      <w:r>
        <w:rPr>
          <w:rFonts w:ascii="Century Gothic" w:hAnsi="Century Gothic"/>
        </w:rPr>
        <w:t>Sistema e por</w:t>
      </w:r>
      <w:r>
        <w:rPr>
          <w:rFonts w:ascii="Century Gothic" w:hAnsi="Century Gothic"/>
          <w:spacing w:val="-3"/>
        </w:rPr>
        <w:t xml:space="preserve"> </w:t>
      </w:r>
      <w:r>
        <w:rPr>
          <w:rFonts w:ascii="Century Gothic" w:hAnsi="Century Gothic"/>
        </w:rPr>
        <w:t>todas</w:t>
      </w:r>
      <w:r>
        <w:rPr>
          <w:rFonts w:ascii="Century Gothic" w:hAnsi="Century Gothic"/>
          <w:spacing w:val="-3"/>
        </w:rPr>
        <w:t xml:space="preserve"> </w:t>
      </w:r>
      <w:r>
        <w:rPr>
          <w:rFonts w:ascii="Century Gothic" w:hAnsi="Century Gothic"/>
        </w:rPr>
        <w:t>as ações</w:t>
      </w:r>
      <w:r>
        <w:rPr>
          <w:rFonts w:ascii="Century Gothic" w:hAnsi="Century Gothic"/>
          <w:spacing w:val="-3"/>
        </w:rPr>
        <w:t xml:space="preserve"> </w:t>
      </w:r>
      <w:r>
        <w:rPr>
          <w:rFonts w:ascii="Century Gothic" w:hAnsi="Century Gothic"/>
        </w:rPr>
        <w:t>efetuadas por</w:t>
      </w:r>
      <w:r>
        <w:rPr>
          <w:rFonts w:ascii="Century Gothic" w:hAnsi="Century Gothic"/>
          <w:spacing w:val="-3"/>
        </w:rPr>
        <w:t xml:space="preserve"> </w:t>
      </w:r>
      <w:r>
        <w:rPr>
          <w:rFonts w:ascii="Century Gothic" w:hAnsi="Century Gothic"/>
        </w:rPr>
        <w:t>seu intermédio;</w:t>
      </w:r>
    </w:p>
    <w:p w14:paraId="33B53B04">
      <w:pPr>
        <w:pStyle w:val="38"/>
        <w:widowControl w:val="0"/>
        <w:numPr>
          <w:ilvl w:val="0"/>
          <w:numId w:val="22"/>
        </w:numPr>
        <w:tabs>
          <w:tab w:val="left" w:pos="1110"/>
        </w:tabs>
        <w:autoSpaceDE w:val="0"/>
        <w:autoSpaceDN w:val="0"/>
        <w:spacing w:line="275" w:lineRule="exact"/>
        <w:ind w:left="1109"/>
        <w:contextualSpacing w:val="0"/>
        <w:jc w:val="both"/>
        <w:rPr>
          <w:rFonts w:ascii="Century Gothic" w:hAnsi="Century Gothic"/>
        </w:rPr>
      </w:pPr>
      <w:r>
        <w:rPr>
          <w:rFonts w:ascii="Century Gothic" w:hAnsi="Century Gothic"/>
        </w:rPr>
        <w:t>Dar</w:t>
      </w:r>
      <w:r>
        <w:rPr>
          <w:rFonts w:ascii="Century Gothic" w:hAnsi="Century Gothic"/>
          <w:spacing w:val="-4"/>
        </w:rPr>
        <w:t xml:space="preserve"> </w:t>
      </w:r>
      <w:r>
        <w:rPr>
          <w:rFonts w:ascii="Century Gothic" w:hAnsi="Century Gothic"/>
        </w:rPr>
        <w:t>início,</w:t>
      </w:r>
      <w:r>
        <w:rPr>
          <w:rFonts w:ascii="Century Gothic" w:hAnsi="Century Gothic"/>
          <w:spacing w:val="1"/>
        </w:rPr>
        <w:t xml:space="preserve"> </w:t>
      </w:r>
      <w:r>
        <w:rPr>
          <w:rFonts w:ascii="Century Gothic" w:hAnsi="Century Gothic"/>
        </w:rPr>
        <w:t>conduzir</w:t>
      </w:r>
      <w:r>
        <w:rPr>
          <w:rFonts w:ascii="Century Gothic" w:hAnsi="Century Gothic"/>
          <w:spacing w:val="-3"/>
        </w:rPr>
        <w:t xml:space="preserve"> </w:t>
      </w:r>
      <w:r>
        <w:rPr>
          <w:rFonts w:ascii="Century Gothic" w:hAnsi="Century Gothic"/>
        </w:rPr>
        <w:t>e</w:t>
      </w:r>
      <w:r>
        <w:rPr>
          <w:rFonts w:ascii="Century Gothic" w:hAnsi="Century Gothic"/>
          <w:spacing w:val="1"/>
        </w:rPr>
        <w:t xml:space="preserve"> </w:t>
      </w:r>
      <w:r>
        <w:rPr>
          <w:rFonts w:ascii="Century Gothic" w:hAnsi="Century Gothic"/>
        </w:rPr>
        <w:t>encerrar</w:t>
      </w:r>
      <w:r>
        <w:rPr>
          <w:rFonts w:ascii="Century Gothic" w:hAnsi="Century Gothic"/>
          <w:spacing w:val="-2"/>
        </w:rPr>
        <w:t xml:space="preserve"> </w:t>
      </w:r>
      <w:r>
        <w:rPr>
          <w:rFonts w:ascii="Century Gothic" w:hAnsi="Century Gothic"/>
        </w:rPr>
        <w:t>a licitação,</w:t>
      </w:r>
      <w:r>
        <w:rPr>
          <w:rFonts w:ascii="Century Gothic" w:hAnsi="Century Gothic"/>
          <w:spacing w:val="1"/>
        </w:rPr>
        <w:t xml:space="preserve"> </w:t>
      </w:r>
      <w:r>
        <w:rPr>
          <w:rFonts w:ascii="Century Gothic" w:hAnsi="Century Gothic"/>
        </w:rPr>
        <w:t>bem</w:t>
      </w:r>
      <w:r>
        <w:rPr>
          <w:rFonts w:ascii="Century Gothic" w:hAnsi="Century Gothic"/>
          <w:spacing w:val="-1"/>
        </w:rPr>
        <w:t xml:space="preserve"> </w:t>
      </w:r>
      <w:r>
        <w:rPr>
          <w:rFonts w:ascii="Century Gothic" w:hAnsi="Century Gothic"/>
        </w:rPr>
        <w:t>como homologar</w:t>
      </w:r>
      <w:r>
        <w:rPr>
          <w:rFonts w:ascii="Century Gothic" w:hAnsi="Century Gothic"/>
          <w:spacing w:val="1"/>
        </w:rPr>
        <w:t xml:space="preserve"> </w:t>
      </w:r>
      <w:r>
        <w:rPr>
          <w:rFonts w:ascii="Century Gothic" w:hAnsi="Century Gothic"/>
        </w:rPr>
        <w:t>seu</w:t>
      </w:r>
      <w:r>
        <w:rPr>
          <w:rFonts w:ascii="Century Gothic" w:hAnsi="Century Gothic"/>
          <w:spacing w:val="-2"/>
        </w:rPr>
        <w:t xml:space="preserve"> </w:t>
      </w:r>
      <w:r>
        <w:rPr>
          <w:rFonts w:ascii="Century Gothic" w:hAnsi="Century Gothic"/>
        </w:rPr>
        <w:t>resultado;</w:t>
      </w:r>
    </w:p>
    <w:p w14:paraId="590107C1">
      <w:pPr>
        <w:pStyle w:val="38"/>
        <w:widowControl w:val="0"/>
        <w:numPr>
          <w:ilvl w:val="0"/>
          <w:numId w:val="22"/>
        </w:numPr>
        <w:tabs>
          <w:tab w:val="left" w:pos="1110"/>
        </w:tabs>
        <w:autoSpaceDE w:val="0"/>
        <w:autoSpaceDN w:val="0"/>
        <w:spacing w:before="138" w:line="360" w:lineRule="auto"/>
        <w:ind w:right="389" w:firstLine="0"/>
        <w:contextualSpacing w:val="0"/>
        <w:jc w:val="both"/>
        <w:rPr>
          <w:rFonts w:ascii="Century Gothic" w:hAnsi="Century Gothic"/>
        </w:rPr>
      </w:pPr>
      <w:r>
        <w:rPr>
          <w:rFonts w:ascii="Century Gothic" w:hAnsi="Century Gothic"/>
        </w:rPr>
        <w:t>Prestar à BLL COMPRAS, sempre que solicitado, informações sobre os pagamentos</w:t>
      </w:r>
      <w:r>
        <w:rPr>
          <w:rFonts w:ascii="Century Gothic" w:hAnsi="Century Gothic"/>
          <w:spacing w:val="1"/>
        </w:rPr>
        <w:t xml:space="preserve"> </w:t>
      </w:r>
      <w:r>
        <w:rPr>
          <w:rFonts w:ascii="Century Gothic" w:hAnsi="Century Gothic"/>
        </w:rPr>
        <w:t>aos</w:t>
      </w:r>
      <w:r>
        <w:rPr>
          <w:rFonts w:ascii="Century Gothic" w:hAnsi="Century Gothic"/>
          <w:spacing w:val="-1"/>
        </w:rPr>
        <w:t xml:space="preserve"> </w:t>
      </w:r>
      <w:r>
        <w:rPr>
          <w:rFonts w:ascii="Century Gothic" w:hAnsi="Century Gothic"/>
        </w:rPr>
        <w:t>fornecedores,</w:t>
      </w:r>
      <w:r>
        <w:rPr>
          <w:rFonts w:ascii="Century Gothic" w:hAnsi="Century Gothic"/>
          <w:spacing w:val="-1"/>
        </w:rPr>
        <w:t xml:space="preserve"> </w:t>
      </w:r>
      <w:r>
        <w:rPr>
          <w:rFonts w:ascii="Century Gothic" w:hAnsi="Century Gothic"/>
        </w:rPr>
        <w:t>relativas</w:t>
      </w:r>
      <w:r>
        <w:rPr>
          <w:rFonts w:ascii="Century Gothic" w:hAnsi="Century Gothic"/>
          <w:spacing w:val="-1"/>
        </w:rPr>
        <w:t xml:space="preserve"> </w:t>
      </w:r>
      <w:r>
        <w:rPr>
          <w:rFonts w:ascii="Century Gothic" w:hAnsi="Century Gothic"/>
        </w:rPr>
        <w:t>às</w:t>
      </w:r>
      <w:r>
        <w:rPr>
          <w:rFonts w:ascii="Century Gothic" w:hAnsi="Century Gothic"/>
          <w:spacing w:val="-3"/>
        </w:rPr>
        <w:t xml:space="preserve"> </w:t>
      </w:r>
      <w:r>
        <w:rPr>
          <w:rFonts w:ascii="Century Gothic" w:hAnsi="Century Gothic"/>
        </w:rPr>
        <w:t>licitações</w:t>
      </w:r>
      <w:r>
        <w:rPr>
          <w:rFonts w:ascii="Century Gothic" w:hAnsi="Century Gothic"/>
          <w:spacing w:val="-1"/>
        </w:rPr>
        <w:t xml:space="preserve"> </w:t>
      </w:r>
      <w:r>
        <w:rPr>
          <w:rFonts w:ascii="Century Gothic" w:hAnsi="Century Gothic"/>
        </w:rPr>
        <w:t>realizadas</w:t>
      </w:r>
      <w:r>
        <w:rPr>
          <w:rFonts w:ascii="Century Gothic" w:hAnsi="Century Gothic"/>
          <w:spacing w:val="1"/>
        </w:rPr>
        <w:t xml:space="preserve"> </w:t>
      </w:r>
      <w:r>
        <w:rPr>
          <w:rFonts w:ascii="Century Gothic" w:hAnsi="Century Gothic"/>
        </w:rPr>
        <w:t>nas modalidades</w:t>
      </w:r>
      <w:r>
        <w:rPr>
          <w:rFonts w:ascii="Century Gothic" w:hAnsi="Century Gothic"/>
          <w:spacing w:val="-1"/>
        </w:rPr>
        <w:t xml:space="preserve"> </w:t>
      </w:r>
      <w:r>
        <w:rPr>
          <w:rFonts w:ascii="Century Gothic" w:hAnsi="Century Gothic"/>
        </w:rPr>
        <w:t>suportadas</w:t>
      </w:r>
      <w:r>
        <w:rPr>
          <w:rFonts w:ascii="Century Gothic" w:hAnsi="Century Gothic"/>
          <w:spacing w:val="-1"/>
        </w:rPr>
        <w:t xml:space="preserve"> </w:t>
      </w:r>
      <w:r>
        <w:rPr>
          <w:rFonts w:ascii="Century Gothic" w:hAnsi="Century Gothic"/>
        </w:rPr>
        <w:t>pelo Sistema.</w:t>
      </w:r>
    </w:p>
    <w:p w14:paraId="2A5F3D86">
      <w:pPr>
        <w:pStyle w:val="2"/>
        <w:ind w:right="612"/>
        <w:rPr>
          <w:rFonts w:ascii="Century Gothic" w:hAnsi="Century Gothic"/>
        </w:rPr>
        <w:sectPr>
          <w:pgSz w:w="11910" w:h="16840"/>
          <w:pgMar w:top="1580" w:right="740" w:bottom="280" w:left="1300" w:header="720" w:footer="720" w:gutter="0"/>
          <w:cols w:space="720" w:num="1"/>
        </w:sectPr>
      </w:pPr>
      <w:r>
        <w:rPr>
          <w:rFonts w:ascii="Century Gothic" w:hAnsi="Century Gothic"/>
        </w:rPr>
        <w:t>CAPÍTULO</w:t>
      </w:r>
      <w:r>
        <w:rPr>
          <w:rFonts w:ascii="Century Gothic" w:hAnsi="Century Gothic"/>
          <w:spacing w:val="-1"/>
        </w:rPr>
        <w:t xml:space="preserve"> </w:t>
      </w:r>
      <w:r>
        <w:rPr>
          <w:rFonts w:ascii="Century Gothic" w:hAnsi="Century Gothic"/>
        </w:rPr>
        <w:t>X –</w:t>
      </w:r>
      <w:r>
        <w:rPr>
          <w:rFonts w:ascii="Century Gothic" w:hAnsi="Century Gothic"/>
          <w:spacing w:val="-1"/>
        </w:rPr>
        <w:t xml:space="preserve"> </w:t>
      </w:r>
      <w:r>
        <w:rPr>
          <w:rFonts w:ascii="Century Gothic" w:hAnsi="Century Gothic"/>
        </w:rPr>
        <w:t>DAS PENALIDADES</w:t>
      </w:r>
    </w:p>
    <w:p w14:paraId="6694D2F6">
      <w:pPr>
        <w:pStyle w:val="13"/>
        <w:spacing w:before="8"/>
        <w:rPr>
          <w:rFonts w:ascii="Century Gothic" w:hAnsi="Century Gothic"/>
          <w:b/>
          <w:sz w:val="22"/>
        </w:rPr>
      </w:pPr>
    </w:p>
    <w:p w14:paraId="766E0DDE">
      <w:pPr>
        <w:pStyle w:val="13"/>
        <w:spacing w:line="360" w:lineRule="auto"/>
        <w:ind w:right="389"/>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31.</w:t>
      </w:r>
      <w:r>
        <w:rPr>
          <w:rFonts w:ascii="Century Gothic" w:hAnsi="Century Gothic"/>
          <w:b/>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prestação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declaração</w:t>
      </w:r>
      <w:r>
        <w:rPr>
          <w:rFonts w:ascii="Century Gothic" w:hAnsi="Century Gothic"/>
          <w:spacing w:val="1"/>
        </w:rPr>
        <w:t xml:space="preserve"> </w:t>
      </w:r>
      <w:r>
        <w:rPr>
          <w:rFonts w:ascii="Century Gothic" w:hAnsi="Century Gothic"/>
        </w:rPr>
        <w:t>falsa</w:t>
      </w:r>
      <w:r>
        <w:rPr>
          <w:rFonts w:ascii="Century Gothic" w:hAnsi="Century Gothic"/>
          <w:spacing w:val="1"/>
        </w:rPr>
        <w:t xml:space="preserve"> </w:t>
      </w:r>
      <w:r>
        <w:rPr>
          <w:rFonts w:ascii="Century Gothic" w:hAnsi="Century Gothic"/>
        </w:rPr>
        <w:t>relativa</w:t>
      </w:r>
      <w:r>
        <w:rPr>
          <w:rFonts w:ascii="Century Gothic" w:hAnsi="Century Gothic"/>
          <w:spacing w:val="1"/>
        </w:rPr>
        <w:t xml:space="preserve"> </w:t>
      </w:r>
      <w:r>
        <w:rPr>
          <w:rFonts w:ascii="Century Gothic" w:hAnsi="Century Gothic"/>
        </w:rPr>
        <w:t>ao</w:t>
      </w:r>
      <w:r>
        <w:rPr>
          <w:rFonts w:ascii="Century Gothic" w:hAnsi="Century Gothic"/>
          <w:spacing w:val="1"/>
        </w:rPr>
        <w:t xml:space="preserve"> </w:t>
      </w:r>
      <w:r>
        <w:rPr>
          <w:rFonts w:ascii="Century Gothic" w:hAnsi="Century Gothic"/>
        </w:rPr>
        <w:t>cumprimento</w:t>
      </w:r>
      <w:r>
        <w:rPr>
          <w:rFonts w:ascii="Century Gothic" w:hAnsi="Century Gothic"/>
          <w:spacing w:val="1"/>
        </w:rPr>
        <w:t xml:space="preserve"> </w:t>
      </w:r>
      <w:r>
        <w:rPr>
          <w:rFonts w:ascii="Century Gothic" w:hAnsi="Century Gothic"/>
        </w:rPr>
        <w:t>dos</w:t>
      </w:r>
      <w:r>
        <w:rPr>
          <w:rFonts w:ascii="Century Gothic" w:hAnsi="Century Gothic"/>
          <w:spacing w:val="1"/>
        </w:rPr>
        <w:t xml:space="preserve"> </w:t>
      </w:r>
      <w:r>
        <w:rPr>
          <w:rFonts w:ascii="Century Gothic" w:hAnsi="Century Gothic"/>
        </w:rPr>
        <w:t>requisitos</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credenciamento de que trata este Regulamento sujeitará o licitante às sanções previstas no</w:t>
      </w:r>
      <w:r>
        <w:rPr>
          <w:rFonts w:ascii="Century Gothic" w:hAnsi="Century Gothic"/>
          <w:spacing w:val="1"/>
        </w:rPr>
        <w:t xml:space="preserve"> </w:t>
      </w:r>
      <w:r>
        <w:rPr>
          <w:rFonts w:ascii="Century Gothic" w:hAnsi="Century Gothic"/>
        </w:rPr>
        <w:t>edital.</w:t>
      </w:r>
    </w:p>
    <w:p w14:paraId="7716EA11">
      <w:pPr>
        <w:pStyle w:val="13"/>
        <w:spacing w:line="360" w:lineRule="auto"/>
        <w:ind w:right="387"/>
        <w:rPr>
          <w:rFonts w:ascii="Century Gothic" w:hAnsi="Century Gothic"/>
        </w:rPr>
      </w:pPr>
      <w:r>
        <w:rPr>
          <w:rFonts w:ascii="Century Gothic" w:hAnsi="Century Gothic"/>
          <w:b/>
        </w:rPr>
        <w:t xml:space="preserve">Art. 32. </w:t>
      </w:r>
      <w:r>
        <w:rPr>
          <w:rFonts w:ascii="Century Gothic" w:hAnsi="Century Gothic"/>
        </w:rPr>
        <w:t>Sem prejuízo do disposto nos Estatutos Sociais da BLL COMPRAS, os fornecedores</w:t>
      </w:r>
      <w:r>
        <w:rPr>
          <w:rFonts w:ascii="Century Gothic" w:hAnsi="Century Gothic"/>
          <w:spacing w:val="1"/>
        </w:rPr>
        <w:t xml:space="preserve"> </w:t>
      </w:r>
      <w:r>
        <w:rPr>
          <w:rFonts w:ascii="Century Gothic" w:hAnsi="Century Gothic"/>
          <w:spacing w:val="-1"/>
        </w:rPr>
        <w:t>estarão</w:t>
      </w:r>
      <w:r>
        <w:rPr>
          <w:rFonts w:ascii="Century Gothic" w:hAnsi="Century Gothic"/>
          <w:spacing w:val="-15"/>
        </w:rPr>
        <w:t xml:space="preserve"> </w:t>
      </w:r>
      <w:r>
        <w:rPr>
          <w:rFonts w:ascii="Century Gothic" w:hAnsi="Century Gothic"/>
        </w:rPr>
        <w:t>sujeitos</w:t>
      </w:r>
      <w:r>
        <w:rPr>
          <w:rFonts w:ascii="Century Gothic" w:hAnsi="Century Gothic"/>
          <w:spacing w:val="-15"/>
        </w:rPr>
        <w:t xml:space="preserve"> </w:t>
      </w:r>
      <w:r>
        <w:rPr>
          <w:rFonts w:ascii="Century Gothic" w:hAnsi="Century Gothic"/>
        </w:rPr>
        <w:t>às</w:t>
      </w:r>
      <w:r>
        <w:rPr>
          <w:rFonts w:ascii="Century Gothic" w:hAnsi="Century Gothic"/>
          <w:spacing w:val="-15"/>
        </w:rPr>
        <w:t xml:space="preserve"> </w:t>
      </w:r>
      <w:r>
        <w:rPr>
          <w:rFonts w:ascii="Century Gothic" w:hAnsi="Century Gothic"/>
        </w:rPr>
        <w:t>penalidades</w:t>
      </w:r>
      <w:r>
        <w:rPr>
          <w:rFonts w:ascii="Century Gothic" w:hAnsi="Century Gothic"/>
          <w:spacing w:val="-15"/>
        </w:rPr>
        <w:t xml:space="preserve"> </w:t>
      </w:r>
      <w:r>
        <w:rPr>
          <w:rFonts w:ascii="Century Gothic" w:hAnsi="Century Gothic"/>
        </w:rPr>
        <w:t>de</w:t>
      </w:r>
      <w:r>
        <w:rPr>
          <w:rFonts w:ascii="Century Gothic" w:hAnsi="Century Gothic"/>
          <w:spacing w:val="-16"/>
        </w:rPr>
        <w:t xml:space="preserve"> </w:t>
      </w:r>
      <w:r>
        <w:rPr>
          <w:rFonts w:ascii="Century Gothic" w:hAnsi="Century Gothic"/>
        </w:rPr>
        <w:t>advertência,</w:t>
      </w:r>
      <w:r>
        <w:rPr>
          <w:rFonts w:ascii="Century Gothic" w:hAnsi="Century Gothic"/>
          <w:spacing w:val="-15"/>
        </w:rPr>
        <w:t xml:space="preserve"> </w:t>
      </w:r>
      <w:r>
        <w:rPr>
          <w:rFonts w:ascii="Century Gothic" w:hAnsi="Century Gothic"/>
        </w:rPr>
        <w:t>multa</w:t>
      </w:r>
      <w:r>
        <w:rPr>
          <w:rFonts w:ascii="Century Gothic" w:hAnsi="Century Gothic"/>
          <w:spacing w:val="-15"/>
        </w:rPr>
        <w:t xml:space="preserve"> </w:t>
      </w:r>
      <w:r>
        <w:rPr>
          <w:rFonts w:ascii="Century Gothic" w:hAnsi="Century Gothic"/>
        </w:rPr>
        <w:t>pecuniária</w:t>
      </w:r>
      <w:r>
        <w:rPr>
          <w:rFonts w:ascii="Century Gothic" w:hAnsi="Century Gothic"/>
          <w:spacing w:val="-17"/>
        </w:rPr>
        <w:t xml:space="preserve"> </w:t>
      </w:r>
      <w:r>
        <w:rPr>
          <w:rFonts w:ascii="Century Gothic" w:hAnsi="Century Gothic"/>
        </w:rPr>
        <w:t>ou</w:t>
      </w:r>
      <w:r>
        <w:rPr>
          <w:rFonts w:ascii="Century Gothic" w:hAnsi="Century Gothic"/>
          <w:spacing w:val="-14"/>
        </w:rPr>
        <w:t xml:space="preserve"> </w:t>
      </w:r>
      <w:r>
        <w:rPr>
          <w:rFonts w:ascii="Century Gothic" w:hAnsi="Century Gothic"/>
        </w:rPr>
        <w:t>suspensão,</w:t>
      </w:r>
      <w:r>
        <w:rPr>
          <w:rFonts w:ascii="Century Gothic" w:hAnsi="Century Gothic"/>
          <w:spacing w:val="-15"/>
        </w:rPr>
        <w:t xml:space="preserve"> </w:t>
      </w:r>
      <w:r>
        <w:rPr>
          <w:rFonts w:ascii="Century Gothic" w:hAnsi="Century Gothic"/>
        </w:rPr>
        <w:t>a</w:t>
      </w:r>
      <w:r>
        <w:rPr>
          <w:rFonts w:ascii="Century Gothic" w:hAnsi="Century Gothic"/>
          <w:spacing w:val="-17"/>
        </w:rPr>
        <w:t xml:space="preserve"> </w:t>
      </w:r>
      <w:r>
        <w:rPr>
          <w:rFonts w:ascii="Century Gothic" w:hAnsi="Century Gothic"/>
        </w:rPr>
        <w:t>serem</w:t>
      </w:r>
      <w:r>
        <w:rPr>
          <w:rFonts w:ascii="Century Gothic" w:hAnsi="Century Gothic"/>
          <w:spacing w:val="-15"/>
        </w:rPr>
        <w:t xml:space="preserve"> </w:t>
      </w:r>
      <w:r>
        <w:rPr>
          <w:rFonts w:ascii="Century Gothic" w:hAnsi="Century Gothic"/>
        </w:rPr>
        <w:t>aplicadas</w:t>
      </w:r>
      <w:r>
        <w:rPr>
          <w:rFonts w:ascii="Century Gothic" w:hAnsi="Century Gothic"/>
          <w:spacing w:val="-57"/>
        </w:rPr>
        <w:t xml:space="preserve"> </w:t>
      </w:r>
      <w:r>
        <w:rPr>
          <w:rFonts w:ascii="Century Gothic" w:hAnsi="Century Gothic"/>
        </w:rPr>
        <w:t>pela</w:t>
      </w:r>
      <w:r>
        <w:rPr>
          <w:rFonts w:ascii="Century Gothic" w:hAnsi="Century Gothic"/>
          <w:spacing w:val="-9"/>
        </w:rPr>
        <w:t xml:space="preserve"> </w:t>
      </w:r>
      <w:r>
        <w:rPr>
          <w:rFonts w:ascii="Century Gothic" w:hAnsi="Century Gothic"/>
        </w:rPr>
        <w:t>administração</w:t>
      </w:r>
      <w:r>
        <w:rPr>
          <w:rFonts w:ascii="Century Gothic" w:hAnsi="Century Gothic"/>
          <w:spacing w:val="-5"/>
        </w:rPr>
        <w:t xml:space="preserve"> </w:t>
      </w:r>
      <w:r>
        <w:rPr>
          <w:rFonts w:ascii="Century Gothic" w:hAnsi="Century Gothic"/>
        </w:rPr>
        <w:t>da</w:t>
      </w:r>
      <w:r>
        <w:rPr>
          <w:rFonts w:ascii="Century Gothic" w:hAnsi="Century Gothic"/>
          <w:spacing w:val="-9"/>
        </w:rPr>
        <w:t xml:space="preserve"> </w:t>
      </w:r>
      <w:r>
        <w:rPr>
          <w:rFonts w:ascii="Century Gothic" w:hAnsi="Century Gothic"/>
        </w:rPr>
        <w:t>BLL</w:t>
      </w:r>
      <w:r>
        <w:rPr>
          <w:rFonts w:ascii="Century Gothic" w:hAnsi="Century Gothic"/>
          <w:spacing w:val="-5"/>
        </w:rPr>
        <w:t xml:space="preserve"> </w:t>
      </w:r>
      <w:r>
        <w:rPr>
          <w:rFonts w:ascii="Century Gothic" w:hAnsi="Century Gothic"/>
        </w:rPr>
        <w:t>COMPRAS,</w:t>
      </w:r>
      <w:r>
        <w:rPr>
          <w:rFonts w:ascii="Century Gothic" w:hAnsi="Century Gothic"/>
          <w:spacing w:val="-5"/>
        </w:rPr>
        <w:t xml:space="preserve"> </w:t>
      </w:r>
      <w:r>
        <w:rPr>
          <w:rFonts w:ascii="Century Gothic" w:hAnsi="Century Gothic"/>
        </w:rPr>
        <w:t>além</w:t>
      </w:r>
      <w:r>
        <w:rPr>
          <w:rFonts w:ascii="Century Gothic" w:hAnsi="Century Gothic"/>
          <w:spacing w:val="-8"/>
        </w:rPr>
        <w:t xml:space="preserve"> </w:t>
      </w:r>
      <w:r>
        <w:rPr>
          <w:rFonts w:ascii="Century Gothic" w:hAnsi="Century Gothic"/>
        </w:rPr>
        <w:t>de</w:t>
      </w:r>
      <w:r>
        <w:rPr>
          <w:rFonts w:ascii="Century Gothic" w:hAnsi="Century Gothic"/>
          <w:spacing w:val="-5"/>
        </w:rPr>
        <w:t xml:space="preserve"> </w:t>
      </w:r>
      <w:r>
        <w:rPr>
          <w:rFonts w:ascii="Century Gothic" w:hAnsi="Century Gothic"/>
        </w:rPr>
        <w:t>responder</w:t>
      </w:r>
      <w:r>
        <w:rPr>
          <w:rFonts w:ascii="Century Gothic" w:hAnsi="Century Gothic"/>
          <w:spacing w:val="-5"/>
        </w:rPr>
        <w:t xml:space="preserve"> </w:t>
      </w:r>
      <w:r>
        <w:rPr>
          <w:rFonts w:ascii="Century Gothic" w:hAnsi="Century Gothic"/>
        </w:rPr>
        <w:t>criminalmente</w:t>
      </w:r>
      <w:r>
        <w:rPr>
          <w:rFonts w:ascii="Century Gothic" w:hAnsi="Century Gothic"/>
          <w:spacing w:val="-6"/>
        </w:rPr>
        <w:t xml:space="preserve"> </w:t>
      </w:r>
      <w:r>
        <w:rPr>
          <w:rFonts w:ascii="Century Gothic" w:hAnsi="Century Gothic"/>
        </w:rPr>
        <w:t>nos</w:t>
      </w:r>
      <w:r>
        <w:rPr>
          <w:rFonts w:ascii="Century Gothic" w:hAnsi="Century Gothic"/>
          <w:spacing w:val="-5"/>
        </w:rPr>
        <w:t xml:space="preserve"> </w:t>
      </w:r>
      <w:r>
        <w:rPr>
          <w:rFonts w:ascii="Century Gothic" w:hAnsi="Century Gothic"/>
        </w:rPr>
        <w:t>seguintes</w:t>
      </w:r>
      <w:r>
        <w:rPr>
          <w:rFonts w:ascii="Century Gothic" w:hAnsi="Century Gothic"/>
          <w:spacing w:val="-5"/>
        </w:rPr>
        <w:t xml:space="preserve"> </w:t>
      </w:r>
      <w:r>
        <w:rPr>
          <w:rFonts w:ascii="Century Gothic" w:hAnsi="Century Gothic"/>
        </w:rPr>
        <w:t>casos:</w:t>
      </w:r>
    </w:p>
    <w:p w14:paraId="451E8816">
      <w:pPr>
        <w:pStyle w:val="38"/>
        <w:widowControl w:val="0"/>
        <w:numPr>
          <w:ilvl w:val="0"/>
          <w:numId w:val="23"/>
        </w:numPr>
        <w:tabs>
          <w:tab w:val="left" w:pos="1109"/>
          <w:tab w:val="left" w:pos="1110"/>
        </w:tabs>
        <w:autoSpaceDE w:val="0"/>
        <w:autoSpaceDN w:val="0"/>
        <w:spacing w:before="1" w:line="360" w:lineRule="auto"/>
        <w:ind w:right="389" w:firstLine="0"/>
        <w:contextualSpacing w:val="0"/>
        <w:rPr>
          <w:rFonts w:ascii="Century Gothic" w:hAnsi="Century Gothic"/>
        </w:rPr>
      </w:pPr>
      <w:r>
        <w:rPr>
          <w:rFonts w:ascii="Century Gothic" w:hAnsi="Century Gothic"/>
        </w:rPr>
        <w:t>Não</w:t>
      </w:r>
      <w:r>
        <w:rPr>
          <w:rFonts w:ascii="Century Gothic" w:hAnsi="Century Gothic"/>
          <w:spacing w:val="49"/>
        </w:rPr>
        <w:t xml:space="preserve"> </w:t>
      </w:r>
      <w:r>
        <w:rPr>
          <w:rFonts w:ascii="Century Gothic" w:hAnsi="Century Gothic"/>
        </w:rPr>
        <w:t>apresentação</w:t>
      </w:r>
      <w:r>
        <w:rPr>
          <w:rFonts w:ascii="Century Gothic" w:hAnsi="Century Gothic"/>
          <w:spacing w:val="49"/>
        </w:rPr>
        <w:t xml:space="preserve"> </w:t>
      </w:r>
      <w:r>
        <w:rPr>
          <w:rFonts w:ascii="Century Gothic" w:hAnsi="Century Gothic"/>
        </w:rPr>
        <w:t>ou</w:t>
      </w:r>
      <w:r>
        <w:rPr>
          <w:rFonts w:ascii="Century Gothic" w:hAnsi="Century Gothic"/>
          <w:spacing w:val="56"/>
        </w:rPr>
        <w:t xml:space="preserve"> </w:t>
      </w:r>
      <w:r>
        <w:rPr>
          <w:rFonts w:ascii="Century Gothic" w:hAnsi="Century Gothic"/>
        </w:rPr>
        <w:t>apresentação</w:t>
      </w:r>
      <w:r>
        <w:rPr>
          <w:rFonts w:ascii="Century Gothic" w:hAnsi="Century Gothic"/>
          <w:spacing w:val="53"/>
        </w:rPr>
        <w:t xml:space="preserve"> </w:t>
      </w:r>
      <w:r>
        <w:rPr>
          <w:rFonts w:ascii="Century Gothic" w:hAnsi="Century Gothic"/>
        </w:rPr>
        <w:t>incompleta</w:t>
      </w:r>
      <w:r>
        <w:rPr>
          <w:rFonts w:ascii="Century Gothic" w:hAnsi="Century Gothic"/>
          <w:spacing w:val="51"/>
        </w:rPr>
        <w:t xml:space="preserve"> </w:t>
      </w:r>
      <w:r>
        <w:rPr>
          <w:rFonts w:ascii="Century Gothic" w:hAnsi="Century Gothic"/>
        </w:rPr>
        <w:t>da</w:t>
      </w:r>
      <w:r>
        <w:rPr>
          <w:rFonts w:ascii="Century Gothic" w:hAnsi="Century Gothic"/>
          <w:spacing w:val="49"/>
        </w:rPr>
        <w:t xml:space="preserve"> </w:t>
      </w:r>
      <w:r>
        <w:rPr>
          <w:rFonts w:ascii="Century Gothic" w:hAnsi="Century Gothic"/>
        </w:rPr>
        <w:t>documentação</w:t>
      </w:r>
      <w:r>
        <w:rPr>
          <w:rFonts w:ascii="Century Gothic" w:hAnsi="Century Gothic"/>
          <w:spacing w:val="49"/>
        </w:rPr>
        <w:t xml:space="preserve"> </w:t>
      </w:r>
      <w:r>
        <w:rPr>
          <w:rFonts w:ascii="Century Gothic" w:hAnsi="Century Gothic"/>
        </w:rPr>
        <w:t>exigida</w:t>
      </w:r>
      <w:r>
        <w:rPr>
          <w:rFonts w:ascii="Century Gothic" w:hAnsi="Century Gothic"/>
          <w:spacing w:val="49"/>
        </w:rPr>
        <w:t xml:space="preserve"> </w:t>
      </w:r>
      <w:r>
        <w:rPr>
          <w:rFonts w:ascii="Century Gothic" w:hAnsi="Century Gothic"/>
        </w:rPr>
        <w:t>neste</w:t>
      </w:r>
      <w:r>
        <w:rPr>
          <w:rFonts w:ascii="Century Gothic" w:hAnsi="Century Gothic"/>
          <w:spacing w:val="-57"/>
        </w:rPr>
        <w:t xml:space="preserve"> </w:t>
      </w:r>
      <w:r>
        <w:rPr>
          <w:rFonts w:ascii="Century Gothic" w:hAnsi="Century Gothic"/>
        </w:rPr>
        <w:t>Regulamento e/ou nos editais; e</w:t>
      </w:r>
    </w:p>
    <w:p w14:paraId="3F577BD9">
      <w:pPr>
        <w:pStyle w:val="38"/>
        <w:widowControl w:val="0"/>
        <w:numPr>
          <w:ilvl w:val="0"/>
          <w:numId w:val="23"/>
        </w:numPr>
        <w:tabs>
          <w:tab w:val="left" w:pos="1109"/>
          <w:tab w:val="left" w:pos="1110"/>
        </w:tabs>
        <w:autoSpaceDE w:val="0"/>
        <w:autoSpaceDN w:val="0"/>
        <w:spacing w:line="360" w:lineRule="auto"/>
        <w:ind w:right="390" w:firstLine="0"/>
        <w:contextualSpacing w:val="0"/>
        <w:rPr>
          <w:rFonts w:ascii="Century Gothic" w:hAnsi="Century Gothic"/>
        </w:rPr>
      </w:pPr>
      <w:r>
        <w:rPr>
          <w:rFonts w:ascii="Century Gothic" w:hAnsi="Century Gothic"/>
        </w:rPr>
        <w:t>Apresentação de declaração falsa ou não condizente com a real situação dos licitantes.</w:t>
      </w:r>
      <w:r>
        <w:rPr>
          <w:rFonts w:ascii="Century Gothic" w:hAnsi="Century Gothic"/>
          <w:spacing w:val="1"/>
        </w:rPr>
        <w:t xml:space="preserve"> </w:t>
      </w:r>
      <w:r>
        <w:rPr>
          <w:rFonts w:ascii="Century Gothic" w:hAnsi="Century Gothic"/>
          <w:b/>
        </w:rPr>
        <w:t>Art.</w:t>
      </w:r>
      <w:r>
        <w:rPr>
          <w:rFonts w:ascii="Century Gothic" w:hAnsi="Century Gothic"/>
          <w:b/>
          <w:spacing w:val="-8"/>
        </w:rPr>
        <w:t xml:space="preserve"> </w:t>
      </w:r>
      <w:r>
        <w:rPr>
          <w:rFonts w:ascii="Century Gothic" w:hAnsi="Century Gothic"/>
          <w:b/>
        </w:rPr>
        <w:t>33.</w:t>
      </w:r>
      <w:r>
        <w:rPr>
          <w:rFonts w:ascii="Century Gothic" w:hAnsi="Century Gothic"/>
          <w:b/>
          <w:spacing w:val="-7"/>
        </w:rPr>
        <w:t xml:space="preserve"> </w:t>
      </w:r>
      <w:r>
        <w:rPr>
          <w:rFonts w:ascii="Century Gothic" w:hAnsi="Century Gothic"/>
        </w:rPr>
        <w:t>Sem</w:t>
      </w:r>
      <w:r>
        <w:rPr>
          <w:rFonts w:ascii="Century Gothic" w:hAnsi="Century Gothic"/>
          <w:spacing w:val="-8"/>
        </w:rPr>
        <w:t xml:space="preserve"> </w:t>
      </w:r>
      <w:r>
        <w:rPr>
          <w:rFonts w:ascii="Century Gothic" w:hAnsi="Century Gothic"/>
        </w:rPr>
        <w:t>prejuízo</w:t>
      </w:r>
      <w:r>
        <w:rPr>
          <w:rFonts w:ascii="Century Gothic" w:hAnsi="Century Gothic"/>
          <w:spacing w:val="-7"/>
        </w:rPr>
        <w:t xml:space="preserve"> </w:t>
      </w:r>
      <w:r>
        <w:rPr>
          <w:rFonts w:ascii="Century Gothic" w:hAnsi="Century Gothic"/>
        </w:rPr>
        <w:t>do</w:t>
      </w:r>
      <w:r>
        <w:rPr>
          <w:rFonts w:ascii="Century Gothic" w:hAnsi="Century Gothic"/>
          <w:spacing w:val="-3"/>
        </w:rPr>
        <w:t xml:space="preserve"> </w:t>
      </w:r>
      <w:r>
        <w:rPr>
          <w:rFonts w:ascii="Century Gothic" w:hAnsi="Century Gothic"/>
        </w:rPr>
        <w:t>disposto</w:t>
      </w:r>
      <w:r>
        <w:rPr>
          <w:rFonts w:ascii="Century Gothic" w:hAnsi="Century Gothic"/>
          <w:spacing w:val="-8"/>
        </w:rPr>
        <w:t xml:space="preserve"> </w:t>
      </w:r>
      <w:r>
        <w:rPr>
          <w:rFonts w:ascii="Century Gothic" w:hAnsi="Century Gothic"/>
        </w:rPr>
        <w:t>no</w:t>
      </w:r>
      <w:r>
        <w:rPr>
          <w:rFonts w:ascii="Century Gothic" w:hAnsi="Century Gothic"/>
          <w:spacing w:val="-8"/>
        </w:rPr>
        <w:t xml:space="preserve"> </w:t>
      </w:r>
      <w:r>
        <w:rPr>
          <w:rFonts w:ascii="Century Gothic" w:hAnsi="Century Gothic"/>
        </w:rPr>
        <w:t>artigo</w:t>
      </w:r>
      <w:r>
        <w:rPr>
          <w:rFonts w:ascii="Century Gothic" w:hAnsi="Century Gothic"/>
          <w:spacing w:val="-7"/>
        </w:rPr>
        <w:t xml:space="preserve"> </w:t>
      </w:r>
      <w:r>
        <w:rPr>
          <w:rFonts w:ascii="Century Gothic" w:hAnsi="Century Gothic"/>
        </w:rPr>
        <w:t>25,</w:t>
      </w:r>
      <w:r>
        <w:rPr>
          <w:rFonts w:ascii="Century Gothic" w:hAnsi="Century Gothic"/>
          <w:spacing w:val="-8"/>
        </w:rPr>
        <w:t xml:space="preserve"> </w:t>
      </w:r>
      <w:r>
        <w:rPr>
          <w:rFonts w:ascii="Century Gothic" w:hAnsi="Century Gothic"/>
        </w:rPr>
        <w:t>a</w:t>
      </w:r>
      <w:r>
        <w:rPr>
          <w:rFonts w:ascii="Century Gothic" w:hAnsi="Century Gothic"/>
          <w:spacing w:val="-10"/>
        </w:rPr>
        <w:t xml:space="preserve"> </w:t>
      </w:r>
      <w:r>
        <w:rPr>
          <w:rFonts w:ascii="Century Gothic" w:hAnsi="Century Gothic"/>
        </w:rPr>
        <w:t>BLL</w:t>
      </w:r>
      <w:r>
        <w:rPr>
          <w:rFonts w:ascii="Century Gothic" w:hAnsi="Century Gothic"/>
          <w:spacing w:val="-8"/>
        </w:rPr>
        <w:t xml:space="preserve"> </w:t>
      </w:r>
      <w:r>
        <w:rPr>
          <w:rFonts w:ascii="Century Gothic" w:hAnsi="Century Gothic"/>
        </w:rPr>
        <w:t>COMPRAS</w:t>
      </w:r>
      <w:r>
        <w:rPr>
          <w:rFonts w:ascii="Century Gothic" w:hAnsi="Century Gothic"/>
          <w:spacing w:val="-8"/>
        </w:rPr>
        <w:t xml:space="preserve"> </w:t>
      </w:r>
      <w:r>
        <w:rPr>
          <w:rFonts w:ascii="Century Gothic" w:hAnsi="Century Gothic"/>
        </w:rPr>
        <w:t>poderá</w:t>
      </w:r>
      <w:r>
        <w:rPr>
          <w:rFonts w:ascii="Century Gothic" w:hAnsi="Century Gothic"/>
          <w:spacing w:val="-10"/>
        </w:rPr>
        <w:t xml:space="preserve"> </w:t>
      </w:r>
      <w:r>
        <w:rPr>
          <w:rFonts w:ascii="Century Gothic" w:hAnsi="Century Gothic"/>
        </w:rPr>
        <w:t>inscrever</w:t>
      </w:r>
      <w:r>
        <w:rPr>
          <w:rFonts w:ascii="Century Gothic" w:hAnsi="Century Gothic"/>
          <w:spacing w:val="-8"/>
        </w:rPr>
        <w:t xml:space="preserve"> </w:t>
      </w:r>
      <w:r>
        <w:rPr>
          <w:rFonts w:ascii="Century Gothic" w:hAnsi="Century Gothic"/>
        </w:rPr>
        <w:t>em</w:t>
      </w:r>
      <w:r>
        <w:rPr>
          <w:rFonts w:ascii="Century Gothic" w:hAnsi="Century Gothic"/>
          <w:spacing w:val="-10"/>
        </w:rPr>
        <w:t xml:space="preserve"> </w:t>
      </w:r>
      <w:r>
        <w:rPr>
          <w:rFonts w:ascii="Century Gothic" w:hAnsi="Century Gothic"/>
        </w:rPr>
        <w:t>bancos</w:t>
      </w:r>
      <w:r>
        <w:rPr>
          <w:rFonts w:ascii="Century Gothic" w:hAnsi="Century Gothic"/>
          <w:spacing w:val="-57"/>
        </w:rPr>
        <w:t xml:space="preserve"> </w:t>
      </w:r>
      <w:r>
        <w:rPr>
          <w:rFonts w:ascii="Century Gothic" w:hAnsi="Century Gothic"/>
        </w:rPr>
        <w:t>de</w:t>
      </w:r>
      <w:r>
        <w:rPr>
          <w:rFonts w:ascii="Century Gothic" w:hAnsi="Century Gothic"/>
          <w:spacing w:val="1"/>
        </w:rPr>
        <w:t xml:space="preserve"> </w:t>
      </w:r>
      <w:r>
        <w:rPr>
          <w:rFonts w:ascii="Century Gothic" w:hAnsi="Century Gothic"/>
        </w:rPr>
        <w:t>dados</w:t>
      </w:r>
      <w:r>
        <w:rPr>
          <w:rFonts w:ascii="Century Gothic" w:hAnsi="Century Gothic"/>
          <w:spacing w:val="2"/>
        </w:rPr>
        <w:t xml:space="preserve"> </w:t>
      </w:r>
      <w:r>
        <w:rPr>
          <w:rFonts w:ascii="Century Gothic" w:hAnsi="Century Gothic"/>
        </w:rPr>
        <w:t>administrados</w:t>
      </w:r>
      <w:r>
        <w:rPr>
          <w:rFonts w:ascii="Century Gothic" w:hAnsi="Century Gothic"/>
          <w:spacing w:val="4"/>
        </w:rPr>
        <w:t xml:space="preserve"> </w:t>
      </w:r>
      <w:r>
        <w:rPr>
          <w:rFonts w:ascii="Century Gothic" w:hAnsi="Century Gothic"/>
        </w:rPr>
        <w:t>por</w:t>
      </w:r>
      <w:r>
        <w:rPr>
          <w:rFonts w:ascii="Century Gothic" w:hAnsi="Century Gothic"/>
          <w:spacing w:val="-1"/>
        </w:rPr>
        <w:t xml:space="preserve"> </w:t>
      </w:r>
      <w:r>
        <w:rPr>
          <w:rFonts w:ascii="Century Gothic" w:hAnsi="Century Gothic"/>
        </w:rPr>
        <w:t>entidades</w:t>
      </w:r>
      <w:r>
        <w:rPr>
          <w:rFonts w:ascii="Century Gothic" w:hAnsi="Century Gothic"/>
          <w:spacing w:val="2"/>
        </w:rPr>
        <w:t xml:space="preserve"> </w:t>
      </w:r>
      <w:r>
        <w:rPr>
          <w:rFonts w:ascii="Century Gothic" w:hAnsi="Century Gothic"/>
        </w:rPr>
        <w:t>prestadoras</w:t>
      </w:r>
      <w:r>
        <w:rPr>
          <w:rFonts w:ascii="Century Gothic" w:hAnsi="Century Gothic"/>
          <w:spacing w:val="2"/>
        </w:rPr>
        <w:t xml:space="preserve"> </w:t>
      </w:r>
      <w:r>
        <w:rPr>
          <w:rFonts w:ascii="Century Gothic" w:hAnsi="Century Gothic"/>
        </w:rPr>
        <w:t>de</w:t>
      </w:r>
      <w:r>
        <w:rPr>
          <w:rFonts w:ascii="Century Gothic" w:hAnsi="Century Gothic"/>
          <w:spacing w:val="1"/>
        </w:rPr>
        <w:t xml:space="preserve"> </w:t>
      </w:r>
      <w:r>
        <w:rPr>
          <w:rFonts w:ascii="Century Gothic" w:hAnsi="Century Gothic"/>
        </w:rPr>
        <w:t>serviços</w:t>
      </w:r>
      <w:r>
        <w:rPr>
          <w:rFonts w:ascii="Century Gothic" w:hAnsi="Century Gothic"/>
          <w:spacing w:val="2"/>
        </w:rPr>
        <w:t xml:space="preserve"> </w:t>
      </w:r>
      <w:r>
        <w:rPr>
          <w:rFonts w:ascii="Century Gothic" w:hAnsi="Century Gothic"/>
        </w:rPr>
        <w:t>de informações</w:t>
      </w:r>
      <w:r>
        <w:rPr>
          <w:rFonts w:ascii="Century Gothic" w:hAnsi="Century Gothic"/>
          <w:spacing w:val="1"/>
        </w:rPr>
        <w:t xml:space="preserve"> </w:t>
      </w:r>
      <w:r>
        <w:rPr>
          <w:rFonts w:ascii="Century Gothic" w:hAnsi="Century Gothic"/>
        </w:rPr>
        <w:t>e</w:t>
      </w:r>
      <w:r>
        <w:rPr>
          <w:rFonts w:ascii="Century Gothic" w:hAnsi="Century Gothic"/>
          <w:spacing w:val="2"/>
        </w:rPr>
        <w:t xml:space="preserve"> </w:t>
      </w:r>
      <w:r>
        <w:rPr>
          <w:rFonts w:ascii="Century Gothic" w:hAnsi="Century Gothic"/>
        </w:rPr>
        <w:t>de proteção ao</w:t>
      </w:r>
      <w:r>
        <w:rPr>
          <w:rFonts w:ascii="Century Gothic" w:hAnsi="Century Gothic"/>
          <w:spacing w:val="-57"/>
        </w:rPr>
        <w:t xml:space="preserve"> </w:t>
      </w:r>
      <w:r>
        <w:rPr>
          <w:rFonts w:ascii="Century Gothic" w:hAnsi="Century Gothic"/>
        </w:rPr>
        <w:t>crédito</w:t>
      </w:r>
      <w:r>
        <w:rPr>
          <w:rFonts w:ascii="Century Gothic" w:hAnsi="Century Gothic"/>
          <w:spacing w:val="13"/>
        </w:rPr>
        <w:t xml:space="preserve"> </w:t>
      </w:r>
      <w:r>
        <w:rPr>
          <w:rFonts w:ascii="Century Gothic" w:hAnsi="Century Gothic"/>
        </w:rPr>
        <w:t>(SERASA,</w:t>
      </w:r>
      <w:r>
        <w:rPr>
          <w:rFonts w:ascii="Century Gothic" w:hAnsi="Century Gothic"/>
          <w:spacing w:val="14"/>
        </w:rPr>
        <w:t xml:space="preserve"> </w:t>
      </w:r>
      <w:r>
        <w:rPr>
          <w:rFonts w:ascii="Century Gothic" w:hAnsi="Century Gothic"/>
        </w:rPr>
        <w:t>SPC</w:t>
      </w:r>
      <w:r>
        <w:rPr>
          <w:rFonts w:ascii="Century Gothic" w:hAnsi="Century Gothic"/>
          <w:spacing w:val="13"/>
        </w:rPr>
        <w:t xml:space="preserve"> </w:t>
      </w:r>
      <w:r>
        <w:rPr>
          <w:rFonts w:ascii="Century Gothic" w:hAnsi="Century Gothic"/>
        </w:rPr>
        <w:t>e</w:t>
      </w:r>
      <w:r>
        <w:rPr>
          <w:rFonts w:ascii="Century Gothic" w:hAnsi="Century Gothic"/>
          <w:spacing w:val="12"/>
        </w:rPr>
        <w:t xml:space="preserve"> </w:t>
      </w:r>
      <w:r>
        <w:rPr>
          <w:rFonts w:ascii="Century Gothic" w:hAnsi="Century Gothic"/>
        </w:rPr>
        <w:t>OUTROS)</w:t>
      </w:r>
      <w:r>
        <w:rPr>
          <w:rFonts w:ascii="Century Gothic" w:hAnsi="Century Gothic"/>
          <w:spacing w:val="14"/>
        </w:rPr>
        <w:t xml:space="preserve"> </w:t>
      </w:r>
      <w:r>
        <w:rPr>
          <w:rFonts w:ascii="Century Gothic" w:hAnsi="Century Gothic"/>
        </w:rPr>
        <w:t>os</w:t>
      </w:r>
      <w:r>
        <w:rPr>
          <w:rFonts w:ascii="Century Gothic" w:hAnsi="Century Gothic"/>
          <w:spacing w:val="13"/>
        </w:rPr>
        <w:t xml:space="preserve"> </w:t>
      </w:r>
      <w:r>
        <w:rPr>
          <w:rFonts w:ascii="Century Gothic" w:hAnsi="Century Gothic"/>
        </w:rPr>
        <w:t>nomes</w:t>
      </w:r>
      <w:r>
        <w:rPr>
          <w:rFonts w:ascii="Century Gothic" w:hAnsi="Century Gothic"/>
          <w:spacing w:val="14"/>
        </w:rPr>
        <w:t xml:space="preserve"> </w:t>
      </w:r>
      <w:r>
        <w:rPr>
          <w:rFonts w:ascii="Century Gothic" w:hAnsi="Century Gothic"/>
        </w:rPr>
        <w:t>dos</w:t>
      </w:r>
      <w:r>
        <w:rPr>
          <w:rFonts w:ascii="Century Gothic" w:hAnsi="Century Gothic"/>
          <w:spacing w:val="14"/>
        </w:rPr>
        <w:t xml:space="preserve"> </w:t>
      </w:r>
      <w:r>
        <w:rPr>
          <w:rFonts w:ascii="Century Gothic" w:hAnsi="Century Gothic"/>
        </w:rPr>
        <w:t>licitantes</w:t>
      </w:r>
      <w:r>
        <w:rPr>
          <w:rFonts w:ascii="Century Gothic" w:hAnsi="Century Gothic"/>
          <w:spacing w:val="13"/>
        </w:rPr>
        <w:t xml:space="preserve"> </w:t>
      </w:r>
      <w:r>
        <w:rPr>
          <w:rFonts w:ascii="Century Gothic" w:hAnsi="Century Gothic"/>
        </w:rPr>
        <w:t>que</w:t>
      </w:r>
      <w:r>
        <w:rPr>
          <w:rFonts w:ascii="Century Gothic" w:hAnsi="Century Gothic"/>
          <w:spacing w:val="14"/>
        </w:rPr>
        <w:t xml:space="preserve"> </w:t>
      </w:r>
      <w:r>
        <w:rPr>
          <w:rFonts w:ascii="Century Gothic" w:hAnsi="Century Gothic"/>
        </w:rPr>
        <w:t>estiverem</w:t>
      </w:r>
      <w:r>
        <w:rPr>
          <w:rFonts w:ascii="Century Gothic" w:hAnsi="Century Gothic"/>
          <w:spacing w:val="16"/>
        </w:rPr>
        <w:t xml:space="preserve"> </w:t>
      </w:r>
      <w:r>
        <w:rPr>
          <w:rFonts w:ascii="Century Gothic" w:hAnsi="Century Gothic"/>
        </w:rPr>
        <w:t>em</w:t>
      </w:r>
      <w:r>
        <w:rPr>
          <w:rFonts w:ascii="Century Gothic" w:hAnsi="Century Gothic"/>
          <w:spacing w:val="11"/>
        </w:rPr>
        <w:t xml:space="preserve"> </w:t>
      </w:r>
      <w:r>
        <w:rPr>
          <w:rFonts w:ascii="Century Gothic" w:hAnsi="Century Gothic"/>
        </w:rPr>
        <w:t>débito</w:t>
      </w:r>
      <w:r>
        <w:rPr>
          <w:rFonts w:ascii="Century Gothic" w:hAnsi="Century Gothic"/>
          <w:spacing w:val="14"/>
        </w:rPr>
        <w:t xml:space="preserve"> </w:t>
      </w:r>
      <w:r>
        <w:rPr>
          <w:rFonts w:ascii="Century Gothic" w:hAnsi="Century Gothic"/>
        </w:rPr>
        <w:t>com</w:t>
      </w:r>
      <w:r>
        <w:rPr>
          <w:rFonts w:ascii="Century Gothic" w:hAnsi="Century Gothic"/>
          <w:spacing w:val="14"/>
        </w:rPr>
        <w:t xml:space="preserve"> </w:t>
      </w:r>
      <w:r>
        <w:rPr>
          <w:rFonts w:ascii="Century Gothic" w:hAnsi="Century Gothic"/>
        </w:rPr>
        <w:t>a</w:t>
      </w:r>
      <w:r>
        <w:rPr>
          <w:rFonts w:ascii="Century Gothic" w:hAnsi="Century Gothic"/>
          <w:spacing w:val="-57"/>
        </w:rPr>
        <w:t xml:space="preserve"> </w:t>
      </w:r>
      <w:r>
        <w:rPr>
          <w:rFonts w:ascii="Century Gothic" w:hAnsi="Century Gothic"/>
          <w:spacing w:val="-1"/>
        </w:rPr>
        <w:t>BLL</w:t>
      </w:r>
      <w:r>
        <w:rPr>
          <w:rFonts w:ascii="Century Gothic" w:hAnsi="Century Gothic"/>
          <w:spacing w:val="-12"/>
        </w:rPr>
        <w:t xml:space="preserve"> </w:t>
      </w:r>
      <w:r>
        <w:rPr>
          <w:rFonts w:ascii="Century Gothic" w:hAnsi="Century Gothic"/>
          <w:spacing w:val="-1"/>
        </w:rPr>
        <w:t>COMPRAS,</w:t>
      </w:r>
      <w:r>
        <w:rPr>
          <w:rFonts w:ascii="Century Gothic" w:hAnsi="Century Gothic"/>
          <w:spacing w:val="-12"/>
        </w:rPr>
        <w:t xml:space="preserve"> </w:t>
      </w:r>
      <w:r>
        <w:rPr>
          <w:rFonts w:ascii="Century Gothic" w:hAnsi="Century Gothic"/>
        </w:rPr>
        <w:t>em</w:t>
      </w:r>
      <w:r>
        <w:rPr>
          <w:rFonts w:ascii="Century Gothic" w:hAnsi="Century Gothic"/>
          <w:spacing w:val="-11"/>
        </w:rPr>
        <w:t xml:space="preserve"> </w:t>
      </w:r>
      <w:r>
        <w:rPr>
          <w:rFonts w:ascii="Century Gothic" w:hAnsi="Century Gothic"/>
        </w:rPr>
        <w:t>razão</w:t>
      </w:r>
      <w:r>
        <w:rPr>
          <w:rFonts w:ascii="Century Gothic" w:hAnsi="Century Gothic"/>
          <w:spacing w:val="-12"/>
        </w:rPr>
        <w:t xml:space="preserve"> </w:t>
      </w:r>
      <w:r>
        <w:rPr>
          <w:rFonts w:ascii="Century Gothic" w:hAnsi="Century Gothic"/>
        </w:rPr>
        <w:t>da</w:t>
      </w:r>
      <w:r>
        <w:rPr>
          <w:rFonts w:ascii="Century Gothic" w:hAnsi="Century Gothic"/>
          <w:spacing w:val="-11"/>
        </w:rPr>
        <w:t xml:space="preserve"> </w:t>
      </w:r>
      <w:r>
        <w:rPr>
          <w:rFonts w:ascii="Century Gothic" w:hAnsi="Century Gothic"/>
        </w:rPr>
        <w:t>falta</w:t>
      </w:r>
      <w:r>
        <w:rPr>
          <w:rFonts w:ascii="Century Gothic" w:hAnsi="Century Gothic"/>
          <w:spacing w:val="-12"/>
        </w:rPr>
        <w:t xml:space="preserve"> </w:t>
      </w:r>
      <w:r>
        <w:rPr>
          <w:rFonts w:ascii="Century Gothic" w:hAnsi="Century Gothic"/>
        </w:rPr>
        <w:t>de</w:t>
      </w:r>
      <w:r>
        <w:rPr>
          <w:rFonts w:ascii="Century Gothic" w:hAnsi="Century Gothic"/>
          <w:spacing w:val="-11"/>
        </w:rPr>
        <w:t xml:space="preserve"> </w:t>
      </w:r>
      <w:r>
        <w:rPr>
          <w:rFonts w:ascii="Century Gothic" w:hAnsi="Century Gothic"/>
        </w:rPr>
        <w:t>pagamento</w:t>
      </w:r>
      <w:r>
        <w:rPr>
          <w:rFonts w:ascii="Century Gothic" w:hAnsi="Century Gothic"/>
          <w:spacing w:val="-10"/>
        </w:rPr>
        <w:t xml:space="preserve"> </w:t>
      </w:r>
      <w:r>
        <w:rPr>
          <w:rFonts w:ascii="Century Gothic" w:hAnsi="Century Gothic"/>
        </w:rPr>
        <w:t>das</w:t>
      </w:r>
      <w:r>
        <w:rPr>
          <w:rFonts w:ascii="Century Gothic" w:hAnsi="Century Gothic"/>
          <w:spacing w:val="-14"/>
        </w:rPr>
        <w:t xml:space="preserve"> </w:t>
      </w:r>
      <w:r>
        <w:rPr>
          <w:rFonts w:ascii="Century Gothic" w:hAnsi="Century Gothic"/>
        </w:rPr>
        <w:t>taxas</w:t>
      </w:r>
      <w:r>
        <w:rPr>
          <w:rFonts w:ascii="Century Gothic" w:hAnsi="Century Gothic"/>
          <w:spacing w:val="-15"/>
        </w:rPr>
        <w:t xml:space="preserve"> </w:t>
      </w:r>
      <w:r>
        <w:rPr>
          <w:rFonts w:ascii="Century Gothic" w:hAnsi="Century Gothic"/>
        </w:rPr>
        <w:t>cobradas</w:t>
      </w:r>
      <w:r>
        <w:rPr>
          <w:rFonts w:ascii="Century Gothic" w:hAnsi="Century Gothic"/>
          <w:spacing w:val="-14"/>
        </w:rPr>
        <w:t xml:space="preserve"> </w:t>
      </w:r>
      <w:r>
        <w:rPr>
          <w:rFonts w:ascii="Century Gothic" w:hAnsi="Century Gothic"/>
        </w:rPr>
        <w:t>pela</w:t>
      </w:r>
      <w:r>
        <w:rPr>
          <w:rFonts w:ascii="Century Gothic" w:hAnsi="Century Gothic"/>
          <w:spacing w:val="-12"/>
        </w:rPr>
        <w:t xml:space="preserve"> </w:t>
      </w:r>
      <w:r>
        <w:rPr>
          <w:rFonts w:ascii="Century Gothic" w:hAnsi="Century Gothic"/>
        </w:rPr>
        <w:t>utilização</w:t>
      </w:r>
      <w:r>
        <w:rPr>
          <w:rFonts w:ascii="Century Gothic" w:hAnsi="Century Gothic"/>
          <w:spacing w:val="-11"/>
        </w:rPr>
        <w:t xml:space="preserve"> </w:t>
      </w:r>
      <w:r>
        <w:rPr>
          <w:rFonts w:ascii="Century Gothic" w:hAnsi="Century Gothic"/>
        </w:rPr>
        <w:t>do</w:t>
      </w:r>
      <w:r>
        <w:rPr>
          <w:rFonts w:ascii="Century Gothic" w:hAnsi="Century Gothic"/>
          <w:spacing w:val="-12"/>
        </w:rPr>
        <w:t xml:space="preserve"> </w:t>
      </w:r>
      <w:r>
        <w:rPr>
          <w:rFonts w:ascii="Century Gothic" w:hAnsi="Century Gothic"/>
        </w:rPr>
        <w:t>Sistema</w:t>
      </w:r>
      <w:r>
        <w:rPr>
          <w:rFonts w:ascii="Century Gothic" w:hAnsi="Century Gothic"/>
          <w:spacing w:val="-57"/>
        </w:rPr>
        <w:t xml:space="preserve"> </w:t>
      </w:r>
      <w:r>
        <w:rPr>
          <w:rFonts w:ascii="Century Gothic" w:hAnsi="Century Gothic"/>
        </w:rPr>
        <w:t>Eletrônico</w:t>
      </w:r>
      <w:r>
        <w:rPr>
          <w:rFonts w:ascii="Century Gothic" w:hAnsi="Century Gothic"/>
          <w:spacing w:val="-3"/>
        </w:rPr>
        <w:t xml:space="preserve"> </w:t>
      </w:r>
      <w:r>
        <w:rPr>
          <w:rFonts w:ascii="Century Gothic" w:hAnsi="Century Gothic"/>
        </w:rPr>
        <w:t>de Licitações.</w:t>
      </w:r>
    </w:p>
    <w:p w14:paraId="1A371517">
      <w:pPr>
        <w:pStyle w:val="13"/>
        <w:spacing w:line="360" w:lineRule="auto"/>
        <w:ind w:right="390"/>
        <w:rPr>
          <w:rFonts w:ascii="Century Gothic" w:hAnsi="Century Gothic"/>
        </w:rPr>
      </w:pPr>
      <w:r>
        <w:rPr>
          <w:rFonts w:ascii="Century Gothic" w:hAnsi="Century Gothic"/>
          <w:b/>
          <w:spacing w:val="-1"/>
        </w:rPr>
        <w:t>§</w:t>
      </w:r>
      <w:r>
        <w:rPr>
          <w:rFonts w:ascii="Century Gothic" w:hAnsi="Century Gothic"/>
          <w:b/>
          <w:spacing w:val="-12"/>
        </w:rPr>
        <w:t xml:space="preserve"> </w:t>
      </w:r>
      <w:r>
        <w:rPr>
          <w:rFonts w:ascii="Century Gothic" w:hAnsi="Century Gothic"/>
          <w:b/>
          <w:spacing w:val="-1"/>
        </w:rPr>
        <w:t>1º</w:t>
      </w:r>
      <w:r>
        <w:rPr>
          <w:rFonts w:ascii="Century Gothic" w:hAnsi="Century Gothic"/>
          <w:b/>
          <w:spacing w:val="-13"/>
        </w:rPr>
        <w:t xml:space="preserve"> </w:t>
      </w:r>
      <w:r>
        <w:rPr>
          <w:rFonts w:ascii="Century Gothic" w:hAnsi="Century Gothic"/>
          <w:spacing w:val="-1"/>
        </w:rPr>
        <w:t>Antes</w:t>
      </w:r>
      <w:r>
        <w:rPr>
          <w:rFonts w:ascii="Century Gothic" w:hAnsi="Century Gothic"/>
          <w:spacing w:val="-12"/>
        </w:rPr>
        <w:t xml:space="preserve"> </w:t>
      </w:r>
      <w:r>
        <w:rPr>
          <w:rFonts w:ascii="Century Gothic" w:hAnsi="Century Gothic"/>
          <w:spacing w:val="-1"/>
        </w:rPr>
        <w:t>da</w:t>
      </w:r>
      <w:r>
        <w:rPr>
          <w:rFonts w:ascii="Century Gothic" w:hAnsi="Century Gothic"/>
          <w:spacing w:val="-15"/>
        </w:rPr>
        <w:t xml:space="preserve"> </w:t>
      </w:r>
      <w:r>
        <w:rPr>
          <w:rFonts w:ascii="Century Gothic" w:hAnsi="Century Gothic"/>
          <w:spacing w:val="-1"/>
        </w:rPr>
        <w:t>inscrição</w:t>
      </w:r>
      <w:r>
        <w:rPr>
          <w:rFonts w:ascii="Century Gothic" w:hAnsi="Century Gothic"/>
          <w:spacing w:val="-11"/>
        </w:rPr>
        <w:t xml:space="preserve"> </w:t>
      </w:r>
      <w:r>
        <w:rPr>
          <w:rFonts w:ascii="Century Gothic" w:hAnsi="Century Gothic"/>
        </w:rPr>
        <w:t>do</w:t>
      </w:r>
      <w:r>
        <w:rPr>
          <w:rFonts w:ascii="Century Gothic" w:hAnsi="Century Gothic"/>
          <w:spacing w:val="-15"/>
        </w:rPr>
        <w:t xml:space="preserve"> </w:t>
      </w:r>
      <w:r>
        <w:rPr>
          <w:rFonts w:ascii="Century Gothic" w:hAnsi="Century Gothic"/>
        </w:rPr>
        <w:t>devedor</w:t>
      </w:r>
      <w:r>
        <w:rPr>
          <w:rFonts w:ascii="Century Gothic" w:hAnsi="Century Gothic"/>
          <w:spacing w:val="-12"/>
        </w:rPr>
        <w:t xml:space="preserve"> </w:t>
      </w:r>
      <w:r>
        <w:rPr>
          <w:rFonts w:ascii="Century Gothic" w:hAnsi="Century Gothic"/>
        </w:rPr>
        <w:t>em</w:t>
      </w:r>
      <w:r>
        <w:rPr>
          <w:rFonts w:ascii="Century Gothic" w:hAnsi="Century Gothic"/>
          <w:spacing w:val="-14"/>
        </w:rPr>
        <w:t xml:space="preserve"> </w:t>
      </w:r>
      <w:r>
        <w:rPr>
          <w:rFonts w:ascii="Century Gothic" w:hAnsi="Century Gothic"/>
        </w:rPr>
        <w:t>sistema</w:t>
      </w:r>
      <w:r>
        <w:rPr>
          <w:rFonts w:ascii="Century Gothic" w:hAnsi="Century Gothic"/>
          <w:spacing w:val="-11"/>
        </w:rPr>
        <w:t xml:space="preserve"> </w:t>
      </w:r>
      <w:r>
        <w:rPr>
          <w:rFonts w:ascii="Century Gothic" w:hAnsi="Century Gothic"/>
        </w:rPr>
        <w:t>ou</w:t>
      </w:r>
      <w:r>
        <w:rPr>
          <w:rFonts w:ascii="Century Gothic" w:hAnsi="Century Gothic"/>
          <w:spacing w:val="-12"/>
        </w:rPr>
        <w:t xml:space="preserve"> </w:t>
      </w:r>
      <w:r>
        <w:rPr>
          <w:rFonts w:ascii="Century Gothic" w:hAnsi="Century Gothic"/>
        </w:rPr>
        <w:t>serviços</w:t>
      </w:r>
      <w:r>
        <w:rPr>
          <w:rFonts w:ascii="Century Gothic" w:hAnsi="Century Gothic"/>
          <w:spacing w:val="-12"/>
        </w:rPr>
        <w:t xml:space="preserve"> </w:t>
      </w:r>
      <w:r>
        <w:rPr>
          <w:rFonts w:ascii="Century Gothic" w:hAnsi="Century Gothic"/>
        </w:rPr>
        <w:t>de</w:t>
      </w:r>
      <w:r>
        <w:rPr>
          <w:rFonts w:ascii="Century Gothic" w:hAnsi="Century Gothic"/>
          <w:spacing w:val="-12"/>
        </w:rPr>
        <w:t xml:space="preserve"> </w:t>
      </w:r>
      <w:r>
        <w:rPr>
          <w:rFonts w:ascii="Century Gothic" w:hAnsi="Century Gothic"/>
        </w:rPr>
        <w:t>informações</w:t>
      </w:r>
      <w:r>
        <w:rPr>
          <w:rFonts w:ascii="Century Gothic" w:hAnsi="Century Gothic"/>
          <w:spacing w:val="-14"/>
        </w:rPr>
        <w:t xml:space="preserve"> </w:t>
      </w:r>
      <w:r>
        <w:rPr>
          <w:rFonts w:ascii="Century Gothic" w:hAnsi="Century Gothic"/>
        </w:rPr>
        <w:t>e</w:t>
      </w:r>
      <w:r>
        <w:rPr>
          <w:rFonts w:ascii="Century Gothic" w:hAnsi="Century Gothic"/>
          <w:spacing w:val="-12"/>
        </w:rPr>
        <w:t xml:space="preserve"> </w:t>
      </w:r>
      <w:r>
        <w:rPr>
          <w:rFonts w:ascii="Century Gothic" w:hAnsi="Century Gothic"/>
        </w:rPr>
        <w:t>proteção</w:t>
      </w:r>
      <w:r>
        <w:rPr>
          <w:rFonts w:ascii="Century Gothic" w:hAnsi="Century Gothic"/>
          <w:spacing w:val="-12"/>
        </w:rPr>
        <w:t xml:space="preserve"> </w:t>
      </w:r>
      <w:r>
        <w:rPr>
          <w:rFonts w:ascii="Century Gothic" w:hAnsi="Century Gothic"/>
        </w:rPr>
        <w:t>ao</w:t>
      </w:r>
      <w:r>
        <w:rPr>
          <w:rFonts w:ascii="Century Gothic" w:hAnsi="Century Gothic"/>
          <w:spacing w:val="-12"/>
        </w:rPr>
        <w:t xml:space="preserve"> </w:t>
      </w:r>
      <w:r>
        <w:rPr>
          <w:rFonts w:ascii="Century Gothic" w:hAnsi="Century Gothic"/>
        </w:rPr>
        <w:t>crédito,</w:t>
      </w:r>
      <w:r>
        <w:rPr>
          <w:rFonts w:ascii="Century Gothic" w:hAnsi="Century Gothic"/>
          <w:spacing w:val="-57"/>
        </w:rPr>
        <w:t xml:space="preserve"> </w:t>
      </w:r>
      <w:r>
        <w:rPr>
          <w:rFonts w:ascii="Century Gothic" w:hAnsi="Century Gothic"/>
        </w:rPr>
        <w:t>a BLL COMPRAS fará comunicação ao devedor por meio de e-mail, informando o valor da</w:t>
      </w:r>
      <w:r>
        <w:rPr>
          <w:rFonts w:ascii="Century Gothic" w:hAnsi="Century Gothic"/>
          <w:spacing w:val="1"/>
        </w:rPr>
        <w:t xml:space="preserve"> </w:t>
      </w:r>
      <w:r>
        <w:rPr>
          <w:rFonts w:ascii="Century Gothic" w:hAnsi="Century Gothic"/>
        </w:rPr>
        <w:t>dívida e sua</w:t>
      </w:r>
      <w:r>
        <w:rPr>
          <w:rFonts w:ascii="Century Gothic" w:hAnsi="Century Gothic"/>
          <w:spacing w:val="-3"/>
        </w:rPr>
        <w:t xml:space="preserve"> </w:t>
      </w:r>
      <w:r>
        <w:rPr>
          <w:rFonts w:ascii="Century Gothic" w:hAnsi="Century Gothic"/>
        </w:rPr>
        <w:t>origem, concedendo prazo</w:t>
      </w:r>
      <w:r>
        <w:rPr>
          <w:rFonts w:ascii="Century Gothic" w:hAnsi="Century Gothic"/>
          <w:spacing w:val="-3"/>
        </w:rPr>
        <w:t xml:space="preserve"> </w:t>
      </w:r>
      <w:r>
        <w:rPr>
          <w:rFonts w:ascii="Century Gothic" w:hAnsi="Century Gothic"/>
        </w:rPr>
        <w:t>de 10 (dez) dias para</w:t>
      </w:r>
      <w:r>
        <w:rPr>
          <w:rFonts w:ascii="Century Gothic" w:hAnsi="Century Gothic"/>
          <w:spacing w:val="-4"/>
        </w:rPr>
        <w:t xml:space="preserve"> </w:t>
      </w:r>
      <w:r>
        <w:rPr>
          <w:rFonts w:ascii="Century Gothic" w:hAnsi="Century Gothic"/>
        </w:rPr>
        <w:t>pagamento.</w:t>
      </w:r>
    </w:p>
    <w:p w14:paraId="4E30E45A">
      <w:pPr>
        <w:pStyle w:val="13"/>
        <w:spacing w:line="360" w:lineRule="auto"/>
        <w:ind w:right="390"/>
        <w:rPr>
          <w:rFonts w:ascii="Century Gothic" w:hAnsi="Century Gothic"/>
        </w:rPr>
      </w:pPr>
      <w:r>
        <w:rPr>
          <w:rFonts w:ascii="Century Gothic" w:hAnsi="Century Gothic"/>
          <w:b/>
        </w:rPr>
        <w:t xml:space="preserve">§ 2º </w:t>
      </w:r>
      <w:r>
        <w:rPr>
          <w:rFonts w:ascii="Century Gothic" w:hAnsi="Century Gothic"/>
        </w:rPr>
        <w:t>Não havendo quitação do débito no prazo indicado no parágrafo anterior, será feita a</w:t>
      </w:r>
      <w:r>
        <w:rPr>
          <w:rFonts w:ascii="Century Gothic" w:hAnsi="Century Gothic"/>
          <w:spacing w:val="1"/>
        </w:rPr>
        <w:t xml:space="preserve"> </w:t>
      </w:r>
      <w:r>
        <w:rPr>
          <w:rFonts w:ascii="Century Gothic" w:hAnsi="Century Gothic"/>
        </w:rPr>
        <w:t>inscrição</w:t>
      </w:r>
      <w:r>
        <w:rPr>
          <w:rFonts w:ascii="Century Gothic" w:hAnsi="Century Gothic"/>
          <w:spacing w:val="-1"/>
        </w:rPr>
        <w:t xml:space="preserve"> </w:t>
      </w:r>
      <w:r>
        <w:rPr>
          <w:rFonts w:ascii="Century Gothic" w:hAnsi="Century Gothic"/>
        </w:rPr>
        <w:t>do devedor</w:t>
      </w:r>
      <w:r>
        <w:rPr>
          <w:rFonts w:ascii="Century Gothic" w:hAnsi="Century Gothic"/>
          <w:spacing w:val="-3"/>
        </w:rPr>
        <w:t xml:space="preserve"> </w:t>
      </w:r>
      <w:r>
        <w:rPr>
          <w:rFonts w:ascii="Century Gothic" w:hAnsi="Century Gothic"/>
        </w:rPr>
        <w:t>nos</w:t>
      </w:r>
      <w:r>
        <w:rPr>
          <w:rFonts w:ascii="Century Gothic" w:hAnsi="Century Gothic"/>
          <w:spacing w:val="2"/>
        </w:rPr>
        <w:t xml:space="preserve"> </w:t>
      </w:r>
      <w:r>
        <w:rPr>
          <w:rFonts w:ascii="Century Gothic" w:hAnsi="Century Gothic"/>
        </w:rPr>
        <w:t>bancos de</w:t>
      </w:r>
      <w:r>
        <w:rPr>
          <w:rFonts w:ascii="Century Gothic" w:hAnsi="Century Gothic"/>
          <w:spacing w:val="-3"/>
        </w:rPr>
        <w:t xml:space="preserve"> </w:t>
      </w:r>
      <w:r>
        <w:rPr>
          <w:rFonts w:ascii="Century Gothic" w:hAnsi="Century Gothic"/>
        </w:rPr>
        <w:t>dados que trata o</w:t>
      </w:r>
      <w:r>
        <w:rPr>
          <w:rFonts w:ascii="Century Gothic" w:hAnsi="Century Gothic"/>
          <w:spacing w:val="-1"/>
        </w:rPr>
        <w:t xml:space="preserve"> </w:t>
      </w:r>
      <w:r>
        <w:rPr>
          <w:rFonts w:ascii="Century Gothic" w:hAnsi="Century Gothic"/>
        </w:rPr>
        <w:t>“caput”</w:t>
      </w:r>
      <w:r>
        <w:rPr>
          <w:rFonts w:ascii="Century Gothic" w:hAnsi="Century Gothic"/>
          <w:spacing w:val="1"/>
        </w:rPr>
        <w:t xml:space="preserve"> </w:t>
      </w:r>
      <w:r>
        <w:rPr>
          <w:rFonts w:ascii="Century Gothic" w:hAnsi="Century Gothic"/>
        </w:rPr>
        <w:t>deste</w:t>
      </w:r>
      <w:r>
        <w:rPr>
          <w:rFonts w:ascii="Century Gothic" w:hAnsi="Century Gothic"/>
          <w:spacing w:val="2"/>
        </w:rPr>
        <w:t xml:space="preserve"> </w:t>
      </w:r>
      <w:r>
        <w:rPr>
          <w:rFonts w:ascii="Century Gothic" w:hAnsi="Century Gothic"/>
        </w:rPr>
        <w:t>artigo.</w:t>
      </w:r>
    </w:p>
    <w:p w14:paraId="7735E408">
      <w:pPr>
        <w:pStyle w:val="13"/>
        <w:spacing w:line="360" w:lineRule="auto"/>
        <w:ind w:right="389"/>
        <w:rPr>
          <w:rFonts w:ascii="Century Gothic" w:hAnsi="Century Gothic"/>
        </w:rPr>
      </w:pPr>
      <w:r>
        <w:rPr>
          <w:rFonts w:ascii="Century Gothic" w:hAnsi="Century Gothic"/>
          <w:b/>
        </w:rPr>
        <w:t xml:space="preserve">Art. 34. </w:t>
      </w:r>
      <w:r>
        <w:rPr>
          <w:rFonts w:ascii="Century Gothic" w:hAnsi="Century Gothic"/>
        </w:rPr>
        <w:t>Os promotores poderão prever em seus editais a impossibilidade de participação dos</w:t>
      </w:r>
      <w:r>
        <w:rPr>
          <w:rFonts w:ascii="Century Gothic" w:hAnsi="Century Gothic"/>
          <w:spacing w:val="1"/>
        </w:rPr>
        <w:t xml:space="preserve"> </w:t>
      </w:r>
      <w:r>
        <w:rPr>
          <w:rFonts w:ascii="Century Gothic" w:hAnsi="Century Gothic"/>
        </w:rPr>
        <w:t>fornecedores que estiverem sob punições na Administração Pública e ou iniciativa privada,</w:t>
      </w:r>
      <w:r>
        <w:rPr>
          <w:rFonts w:ascii="Century Gothic" w:hAnsi="Century Gothic"/>
          <w:spacing w:val="1"/>
        </w:rPr>
        <w:t xml:space="preserve"> </w:t>
      </w:r>
      <w:r>
        <w:rPr>
          <w:rFonts w:ascii="Century Gothic" w:hAnsi="Century Gothic"/>
        </w:rPr>
        <w:t>assim como estiverem cadastrados em órgãos de proteção ao crédito, ou ainda com qualquer</w:t>
      </w:r>
      <w:r>
        <w:rPr>
          <w:rFonts w:ascii="Century Gothic" w:hAnsi="Century Gothic"/>
          <w:spacing w:val="1"/>
        </w:rPr>
        <w:t xml:space="preserve"> </w:t>
      </w:r>
      <w:r>
        <w:rPr>
          <w:rFonts w:ascii="Century Gothic" w:hAnsi="Century Gothic"/>
        </w:rPr>
        <w:t>inadimplência</w:t>
      </w:r>
      <w:r>
        <w:rPr>
          <w:rFonts w:ascii="Century Gothic" w:hAnsi="Century Gothic"/>
          <w:spacing w:val="-1"/>
        </w:rPr>
        <w:t xml:space="preserve"> </w:t>
      </w:r>
      <w:r>
        <w:rPr>
          <w:rFonts w:ascii="Century Gothic" w:hAnsi="Century Gothic"/>
        </w:rPr>
        <w:t>perante</w:t>
      </w:r>
      <w:r>
        <w:rPr>
          <w:rFonts w:ascii="Century Gothic" w:hAnsi="Century Gothic"/>
          <w:spacing w:val="1"/>
        </w:rPr>
        <w:t xml:space="preserve"> </w:t>
      </w:r>
      <w:r>
        <w:rPr>
          <w:rFonts w:ascii="Century Gothic" w:hAnsi="Century Gothic"/>
        </w:rPr>
        <w:t>a BLL COMPRAS.</w:t>
      </w:r>
    </w:p>
    <w:p w14:paraId="6979F5A6">
      <w:pPr>
        <w:pStyle w:val="2"/>
        <w:ind w:right="607"/>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X</w:t>
      </w:r>
      <w:r>
        <w:rPr>
          <w:rFonts w:ascii="Century Gothic" w:hAnsi="Century Gothic"/>
          <w:spacing w:val="-1"/>
        </w:rPr>
        <w:t xml:space="preserve"> </w:t>
      </w:r>
      <w:r>
        <w:rPr>
          <w:rFonts w:ascii="Century Gothic" w:hAnsi="Century Gothic"/>
        </w:rPr>
        <w:t>- DEMAIS</w:t>
      </w:r>
      <w:r>
        <w:rPr>
          <w:rFonts w:ascii="Century Gothic" w:hAnsi="Century Gothic"/>
          <w:spacing w:val="1"/>
        </w:rPr>
        <w:t xml:space="preserve"> </w:t>
      </w:r>
      <w:r>
        <w:rPr>
          <w:rFonts w:ascii="Century Gothic" w:hAnsi="Century Gothic"/>
        </w:rPr>
        <w:t>DISPOSIÇÕES</w:t>
      </w:r>
    </w:p>
    <w:p w14:paraId="5CDD9717">
      <w:pPr>
        <w:pStyle w:val="13"/>
        <w:spacing w:before="139" w:line="360" w:lineRule="auto"/>
        <w:ind w:right="393"/>
        <w:rPr>
          <w:rFonts w:ascii="Century Gothic" w:hAnsi="Century Gothic"/>
        </w:rPr>
        <w:sectPr>
          <w:pgSz w:w="11910" w:h="16840"/>
          <w:pgMar w:top="1580" w:right="740" w:bottom="280" w:left="1300" w:header="720" w:footer="720" w:gutter="0"/>
          <w:cols w:space="720" w:num="1"/>
        </w:sectPr>
      </w:pPr>
      <w:r>
        <w:rPr>
          <w:rFonts w:ascii="Century Gothic" w:hAnsi="Century Gothic"/>
          <w:b/>
        </w:rPr>
        <w:t xml:space="preserve">Art. 35. </w:t>
      </w:r>
      <w:r>
        <w:rPr>
          <w:rFonts w:ascii="Century Gothic" w:hAnsi="Century Gothic"/>
        </w:rPr>
        <w:t>A utilização do sistema por órgãos e entidades da administração pública, direta ou</w:t>
      </w:r>
      <w:r>
        <w:rPr>
          <w:rFonts w:ascii="Century Gothic" w:hAnsi="Century Gothic"/>
          <w:spacing w:val="1"/>
        </w:rPr>
        <w:t xml:space="preserve"> </w:t>
      </w:r>
      <w:r>
        <w:rPr>
          <w:rFonts w:ascii="Century Gothic" w:hAnsi="Century Gothic"/>
        </w:rPr>
        <w:t>indireta,</w:t>
      </w:r>
      <w:r>
        <w:rPr>
          <w:rFonts w:ascii="Century Gothic" w:hAnsi="Century Gothic"/>
          <w:spacing w:val="1"/>
        </w:rPr>
        <w:t xml:space="preserve"> </w:t>
      </w:r>
      <w:r>
        <w:rPr>
          <w:rFonts w:ascii="Century Gothic" w:hAnsi="Century Gothic"/>
        </w:rPr>
        <w:t>observará</w:t>
      </w:r>
      <w:r>
        <w:rPr>
          <w:rFonts w:ascii="Century Gothic" w:hAnsi="Century Gothic"/>
          <w:spacing w:val="1"/>
        </w:rPr>
        <w:t xml:space="preserve"> </w:t>
      </w:r>
      <w:r>
        <w:rPr>
          <w:rFonts w:ascii="Century Gothic" w:hAnsi="Century Gothic"/>
        </w:rPr>
        <w:t>as</w:t>
      </w:r>
      <w:r>
        <w:rPr>
          <w:rFonts w:ascii="Century Gothic" w:hAnsi="Century Gothic"/>
          <w:spacing w:val="1"/>
        </w:rPr>
        <w:t xml:space="preserve"> </w:t>
      </w:r>
      <w:r>
        <w:rPr>
          <w:rFonts w:ascii="Century Gothic" w:hAnsi="Century Gothic"/>
        </w:rPr>
        <w:t>normas</w:t>
      </w:r>
      <w:r>
        <w:rPr>
          <w:rFonts w:ascii="Century Gothic" w:hAnsi="Century Gothic"/>
          <w:spacing w:val="1"/>
        </w:rPr>
        <w:t xml:space="preserve"> </w:t>
      </w:r>
      <w:r>
        <w:rPr>
          <w:rFonts w:ascii="Century Gothic" w:hAnsi="Century Gothic"/>
        </w:rPr>
        <w:t>para</w:t>
      </w:r>
      <w:r>
        <w:rPr>
          <w:rFonts w:ascii="Century Gothic" w:hAnsi="Century Gothic"/>
          <w:spacing w:val="1"/>
        </w:rPr>
        <w:t xml:space="preserve"> </w:t>
      </w:r>
      <w:r>
        <w:rPr>
          <w:rFonts w:ascii="Century Gothic" w:hAnsi="Century Gothic"/>
        </w:rPr>
        <w:t>licitações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contratos</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administração</w:t>
      </w:r>
      <w:r>
        <w:rPr>
          <w:rFonts w:ascii="Century Gothic" w:hAnsi="Century Gothic"/>
          <w:spacing w:val="1"/>
        </w:rPr>
        <w:t xml:space="preserve"> </w:t>
      </w:r>
      <w:r>
        <w:rPr>
          <w:rFonts w:ascii="Century Gothic" w:hAnsi="Century Gothic"/>
        </w:rPr>
        <w:t>pública,</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prevalecerão</w:t>
      </w:r>
      <w:r>
        <w:rPr>
          <w:rFonts w:ascii="Century Gothic" w:hAnsi="Century Gothic"/>
          <w:spacing w:val="-1"/>
        </w:rPr>
        <w:t xml:space="preserve"> </w:t>
      </w:r>
      <w:r>
        <w:rPr>
          <w:rFonts w:ascii="Century Gothic" w:hAnsi="Century Gothic"/>
        </w:rPr>
        <w:t>sobre</w:t>
      </w:r>
      <w:r>
        <w:rPr>
          <w:rFonts w:ascii="Century Gothic" w:hAnsi="Century Gothic"/>
          <w:spacing w:val="-4"/>
        </w:rPr>
        <w:t xml:space="preserve"> </w:t>
      </w:r>
      <w:r>
        <w:rPr>
          <w:rFonts w:ascii="Century Gothic" w:hAnsi="Century Gothic"/>
        </w:rPr>
        <w:t>quaisquer disposições em</w:t>
      </w:r>
      <w:r>
        <w:rPr>
          <w:rFonts w:ascii="Century Gothic" w:hAnsi="Century Gothic"/>
          <w:spacing w:val="-2"/>
        </w:rPr>
        <w:t xml:space="preserve"> </w:t>
      </w:r>
      <w:r>
        <w:rPr>
          <w:rFonts w:ascii="Century Gothic" w:hAnsi="Century Gothic"/>
        </w:rPr>
        <w:t>contrário.</w:t>
      </w:r>
    </w:p>
    <w:p w14:paraId="39C3E377">
      <w:pPr>
        <w:pStyle w:val="13"/>
        <w:spacing w:before="8"/>
        <w:rPr>
          <w:rFonts w:ascii="Century Gothic" w:hAnsi="Century Gothic"/>
          <w:sz w:val="22"/>
        </w:rPr>
      </w:pPr>
    </w:p>
    <w:p w14:paraId="2AFA1BCE">
      <w:pPr>
        <w:pStyle w:val="13"/>
        <w:spacing w:line="360" w:lineRule="auto"/>
        <w:ind w:right="392"/>
        <w:rPr>
          <w:rFonts w:ascii="Century Gothic" w:hAnsi="Century Gothic"/>
        </w:rPr>
      </w:pPr>
      <w:r>
        <w:rPr>
          <w:rFonts w:ascii="Century Gothic" w:hAnsi="Century Gothic"/>
          <w:b/>
        </w:rPr>
        <w:t xml:space="preserve">Art. 36. </w:t>
      </w:r>
      <w:r>
        <w:rPr>
          <w:rFonts w:ascii="Century Gothic" w:hAnsi="Century Gothic"/>
        </w:rPr>
        <w:t>A BLL COMPRAS poderá modificar o presente regulamento mediante publicação de</w:t>
      </w:r>
      <w:r>
        <w:rPr>
          <w:rFonts w:ascii="Century Gothic" w:hAnsi="Century Gothic"/>
          <w:spacing w:val="-57"/>
        </w:rPr>
        <w:t xml:space="preserve"> </w:t>
      </w:r>
      <w:r>
        <w:rPr>
          <w:rFonts w:ascii="Century Gothic" w:hAnsi="Century Gothic"/>
        </w:rPr>
        <w:t>aviso em sua página na Internet e comunicação dos órgãos cadastrados mediante o e-mail</w:t>
      </w:r>
      <w:r>
        <w:rPr>
          <w:rFonts w:ascii="Century Gothic" w:hAnsi="Century Gothic"/>
          <w:spacing w:val="1"/>
        </w:rPr>
        <w:t xml:space="preserve"> </w:t>
      </w:r>
      <w:r>
        <w:rPr>
          <w:rFonts w:ascii="Century Gothic" w:hAnsi="Century Gothic"/>
        </w:rPr>
        <w:t>informado</w:t>
      </w:r>
      <w:r>
        <w:rPr>
          <w:rFonts w:ascii="Century Gothic" w:hAnsi="Century Gothic"/>
          <w:spacing w:val="-1"/>
        </w:rPr>
        <w:t xml:space="preserve"> </w:t>
      </w:r>
      <w:r>
        <w:rPr>
          <w:rFonts w:ascii="Century Gothic" w:hAnsi="Century Gothic"/>
        </w:rPr>
        <w:t>ao cadastro da BLL COMPRAS.</w:t>
      </w:r>
    </w:p>
    <w:p w14:paraId="580983ED">
      <w:pPr>
        <w:pStyle w:val="13"/>
        <w:spacing w:line="360" w:lineRule="auto"/>
        <w:ind w:right="387"/>
        <w:rPr>
          <w:rFonts w:ascii="Century Gothic" w:hAnsi="Century Gothic"/>
        </w:rPr>
      </w:pPr>
      <w:r>
        <w:rPr>
          <w:rFonts w:ascii="Century Gothic" w:hAnsi="Century Gothic"/>
          <w:b/>
        </w:rPr>
        <w:t>Art.</w:t>
      </w:r>
      <w:r>
        <w:rPr>
          <w:rFonts w:ascii="Century Gothic" w:hAnsi="Century Gothic"/>
          <w:b/>
          <w:spacing w:val="-4"/>
        </w:rPr>
        <w:t xml:space="preserve"> </w:t>
      </w:r>
      <w:r>
        <w:rPr>
          <w:rFonts w:ascii="Century Gothic" w:hAnsi="Century Gothic"/>
          <w:b/>
        </w:rPr>
        <w:t>37.</w:t>
      </w:r>
      <w:r>
        <w:rPr>
          <w:rFonts w:ascii="Century Gothic" w:hAnsi="Century Gothic"/>
          <w:b/>
          <w:spacing w:val="-2"/>
        </w:rPr>
        <w:t xml:space="preserve"> </w:t>
      </w:r>
      <w:r>
        <w:rPr>
          <w:rFonts w:ascii="Century Gothic" w:hAnsi="Century Gothic"/>
        </w:rPr>
        <w:t>A</w:t>
      </w:r>
      <w:r>
        <w:rPr>
          <w:rFonts w:ascii="Century Gothic" w:hAnsi="Century Gothic"/>
          <w:spacing w:val="-3"/>
        </w:rPr>
        <w:t xml:space="preserve"> </w:t>
      </w:r>
      <w:r>
        <w:rPr>
          <w:rFonts w:ascii="Century Gothic" w:hAnsi="Century Gothic"/>
        </w:rPr>
        <w:t>BLL</w:t>
      </w:r>
      <w:r>
        <w:rPr>
          <w:rFonts w:ascii="Century Gothic" w:hAnsi="Century Gothic"/>
          <w:spacing w:val="-4"/>
        </w:rPr>
        <w:t xml:space="preserve"> </w:t>
      </w:r>
      <w:r>
        <w:rPr>
          <w:rFonts w:ascii="Century Gothic" w:hAnsi="Century Gothic"/>
        </w:rPr>
        <w:t>COMPRAS cumpre</w:t>
      </w:r>
      <w:r>
        <w:rPr>
          <w:rFonts w:ascii="Century Gothic" w:hAnsi="Century Gothic"/>
          <w:spacing w:val="-3"/>
        </w:rPr>
        <w:t xml:space="preserve"> </w:t>
      </w:r>
      <w:r>
        <w:rPr>
          <w:rFonts w:ascii="Century Gothic" w:hAnsi="Century Gothic"/>
        </w:rPr>
        <w:t>os</w:t>
      </w:r>
      <w:r>
        <w:rPr>
          <w:rFonts w:ascii="Century Gothic" w:hAnsi="Century Gothic"/>
          <w:spacing w:val="-4"/>
        </w:rPr>
        <w:t xml:space="preserve"> </w:t>
      </w:r>
      <w:r>
        <w:rPr>
          <w:rFonts w:ascii="Century Gothic" w:hAnsi="Century Gothic"/>
        </w:rPr>
        <w:t>dispositivos</w:t>
      </w:r>
      <w:r>
        <w:rPr>
          <w:rFonts w:ascii="Century Gothic" w:hAnsi="Century Gothic"/>
          <w:spacing w:val="-3"/>
        </w:rPr>
        <w:t xml:space="preserve"> </w:t>
      </w:r>
      <w:r>
        <w:rPr>
          <w:rFonts w:ascii="Century Gothic" w:hAnsi="Century Gothic"/>
        </w:rPr>
        <w:t>da</w:t>
      </w:r>
      <w:r>
        <w:rPr>
          <w:rFonts w:ascii="Century Gothic" w:hAnsi="Century Gothic"/>
          <w:spacing w:val="-5"/>
        </w:rPr>
        <w:t xml:space="preserve"> </w:t>
      </w:r>
      <w:r>
        <w:rPr>
          <w:rFonts w:ascii="Century Gothic" w:hAnsi="Century Gothic"/>
        </w:rPr>
        <w:t>Lei</w:t>
      </w:r>
      <w:r>
        <w:rPr>
          <w:rFonts w:ascii="Century Gothic" w:hAnsi="Century Gothic"/>
          <w:spacing w:val="-4"/>
        </w:rPr>
        <w:t xml:space="preserve"> </w:t>
      </w:r>
      <w:r>
        <w:rPr>
          <w:rFonts w:ascii="Century Gothic" w:hAnsi="Century Gothic"/>
        </w:rPr>
        <w:t>Federal</w:t>
      </w:r>
      <w:r>
        <w:rPr>
          <w:rFonts w:ascii="Century Gothic" w:hAnsi="Century Gothic"/>
          <w:spacing w:val="-3"/>
        </w:rPr>
        <w:t xml:space="preserve"> </w:t>
      </w:r>
      <w:r>
        <w:rPr>
          <w:rFonts w:ascii="Century Gothic" w:hAnsi="Century Gothic"/>
        </w:rPr>
        <w:t>13.853/2019</w:t>
      </w:r>
      <w:r>
        <w:rPr>
          <w:rFonts w:ascii="Century Gothic" w:hAnsi="Century Gothic"/>
          <w:spacing w:val="-3"/>
        </w:rPr>
        <w:t xml:space="preserve"> </w:t>
      </w:r>
      <w:r>
        <w:rPr>
          <w:rFonts w:ascii="Century Gothic" w:hAnsi="Century Gothic"/>
        </w:rPr>
        <w:t>-</w:t>
      </w:r>
      <w:r>
        <w:rPr>
          <w:rFonts w:ascii="Century Gothic" w:hAnsi="Century Gothic"/>
          <w:spacing w:val="-4"/>
        </w:rPr>
        <w:t xml:space="preserve"> </w:t>
      </w:r>
      <w:r>
        <w:rPr>
          <w:rFonts w:ascii="Century Gothic" w:hAnsi="Century Gothic"/>
        </w:rPr>
        <w:t>Lei</w:t>
      </w:r>
      <w:r>
        <w:rPr>
          <w:rFonts w:ascii="Century Gothic" w:hAnsi="Century Gothic"/>
          <w:spacing w:val="-3"/>
        </w:rPr>
        <w:t xml:space="preserve"> </w:t>
      </w:r>
      <w:r>
        <w:rPr>
          <w:rFonts w:ascii="Century Gothic" w:hAnsi="Century Gothic"/>
        </w:rPr>
        <w:t>Geral</w:t>
      </w:r>
      <w:r>
        <w:rPr>
          <w:rFonts w:ascii="Century Gothic" w:hAnsi="Century Gothic"/>
          <w:spacing w:val="-3"/>
        </w:rPr>
        <w:t xml:space="preserve"> </w:t>
      </w:r>
      <w:r>
        <w:rPr>
          <w:rFonts w:ascii="Century Gothic" w:hAnsi="Century Gothic"/>
        </w:rPr>
        <w:t>de</w:t>
      </w:r>
      <w:r>
        <w:rPr>
          <w:rFonts w:ascii="Century Gothic" w:hAnsi="Century Gothic"/>
          <w:spacing w:val="-58"/>
        </w:rPr>
        <w:t xml:space="preserve"> </w:t>
      </w:r>
      <w:r>
        <w:rPr>
          <w:rFonts w:ascii="Century Gothic" w:hAnsi="Century Gothic"/>
        </w:rPr>
        <w:t>Proteção de Dados, em especial com relação ao tratamento de dados especiais e pessoais,</w:t>
      </w:r>
      <w:r>
        <w:rPr>
          <w:rFonts w:ascii="Century Gothic" w:hAnsi="Century Gothic"/>
          <w:spacing w:val="1"/>
        </w:rPr>
        <w:t xml:space="preserve"> </w:t>
      </w:r>
      <w:r>
        <w:rPr>
          <w:rFonts w:ascii="Century Gothic" w:hAnsi="Century Gothic"/>
        </w:rPr>
        <w:t>resguardando</w:t>
      </w:r>
      <w:r>
        <w:rPr>
          <w:rFonts w:ascii="Century Gothic" w:hAnsi="Century Gothic"/>
          <w:spacing w:val="1"/>
        </w:rPr>
        <w:t xml:space="preserve"> </w:t>
      </w:r>
      <w:r>
        <w:rPr>
          <w:rFonts w:ascii="Century Gothic" w:hAnsi="Century Gothic"/>
        </w:rPr>
        <w:t>os</w:t>
      </w:r>
      <w:r>
        <w:rPr>
          <w:rFonts w:ascii="Century Gothic" w:hAnsi="Century Gothic"/>
          <w:spacing w:val="1"/>
        </w:rPr>
        <w:t xml:space="preserve"> </w:t>
      </w:r>
      <w:r>
        <w:rPr>
          <w:rFonts w:ascii="Century Gothic" w:hAnsi="Century Gothic"/>
        </w:rPr>
        <w:t>direitos</w:t>
      </w:r>
      <w:r>
        <w:rPr>
          <w:rFonts w:ascii="Century Gothic" w:hAnsi="Century Gothic"/>
          <w:spacing w:val="1"/>
        </w:rPr>
        <w:t xml:space="preserve"> </w:t>
      </w:r>
      <w:r>
        <w:rPr>
          <w:rFonts w:ascii="Century Gothic" w:hAnsi="Century Gothic"/>
        </w:rPr>
        <w:t>descritos</w:t>
      </w:r>
      <w:r>
        <w:rPr>
          <w:rFonts w:ascii="Century Gothic" w:hAnsi="Century Gothic"/>
          <w:spacing w:val="1"/>
        </w:rPr>
        <w:t xml:space="preserve"> </w:t>
      </w:r>
      <w:r>
        <w:rPr>
          <w:rFonts w:ascii="Century Gothic" w:hAnsi="Century Gothic"/>
        </w:rPr>
        <w:t>na</w:t>
      </w:r>
      <w:r>
        <w:rPr>
          <w:rFonts w:ascii="Century Gothic" w:hAnsi="Century Gothic"/>
          <w:spacing w:val="1"/>
        </w:rPr>
        <w:t xml:space="preserve"> </w:t>
      </w:r>
      <w:r>
        <w:rPr>
          <w:rFonts w:ascii="Century Gothic" w:hAnsi="Century Gothic"/>
        </w:rPr>
        <w:t>referida</w:t>
      </w:r>
      <w:r>
        <w:rPr>
          <w:rFonts w:ascii="Century Gothic" w:hAnsi="Century Gothic"/>
          <w:spacing w:val="1"/>
        </w:rPr>
        <w:t xml:space="preserve"> </w:t>
      </w:r>
      <w:r>
        <w:rPr>
          <w:rFonts w:ascii="Century Gothic" w:hAnsi="Century Gothic"/>
        </w:rPr>
        <w:t>norma</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preservando</w:t>
      </w:r>
      <w:r>
        <w:rPr>
          <w:rFonts w:ascii="Century Gothic" w:hAnsi="Century Gothic"/>
          <w:spacing w:val="1"/>
        </w:rPr>
        <w:t xml:space="preserve"> </w:t>
      </w:r>
      <w:r>
        <w:rPr>
          <w:rFonts w:ascii="Century Gothic" w:hAnsi="Century Gothic"/>
        </w:rPr>
        <w:t>todos</w:t>
      </w:r>
      <w:r>
        <w:rPr>
          <w:rFonts w:ascii="Century Gothic" w:hAnsi="Century Gothic"/>
          <w:spacing w:val="1"/>
        </w:rPr>
        <w:t xml:space="preserve"> </w:t>
      </w:r>
      <w:r>
        <w:rPr>
          <w:rFonts w:ascii="Century Gothic" w:hAnsi="Century Gothic"/>
        </w:rPr>
        <w:t>os</w:t>
      </w:r>
      <w:r>
        <w:rPr>
          <w:rFonts w:ascii="Century Gothic" w:hAnsi="Century Gothic"/>
          <w:spacing w:val="1"/>
        </w:rPr>
        <w:t xml:space="preserve"> </w:t>
      </w:r>
      <w:r>
        <w:rPr>
          <w:rFonts w:ascii="Century Gothic" w:hAnsi="Century Gothic"/>
        </w:rPr>
        <w:t>dados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informações</w:t>
      </w:r>
      <w:r>
        <w:rPr>
          <w:rFonts w:ascii="Century Gothic" w:hAnsi="Century Gothic"/>
          <w:spacing w:val="1"/>
        </w:rPr>
        <w:t xml:space="preserve"> </w:t>
      </w:r>
      <w:r>
        <w:rPr>
          <w:rFonts w:ascii="Century Gothic" w:hAnsi="Century Gothic"/>
        </w:rPr>
        <w:t>recebidas e zelando pela</w:t>
      </w:r>
      <w:r>
        <w:rPr>
          <w:rFonts w:ascii="Century Gothic" w:hAnsi="Century Gothic"/>
          <w:spacing w:val="-3"/>
        </w:rPr>
        <w:t xml:space="preserve"> </w:t>
      </w:r>
      <w:r>
        <w:rPr>
          <w:rFonts w:ascii="Century Gothic" w:hAnsi="Century Gothic"/>
        </w:rPr>
        <w:t>segurança</w:t>
      </w:r>
      <w:r>
        <w:rPr>
          <w:rFonts w:ascii="Century Gothic" w:hAnsi="Century Gothic"/>
          <w:spacing w:val="-4"/>
        </w:rPr>
        <w:t xml:space="preserve"> </w:t>
      </w:r>
      <w:r>
        <w:rPr>
          <w:rFonts w:ascii="Century Gothic" w:hAnsi="Century Gothic"/>
        </w:rPr>
        <w:t>da plataforma.</w:t>
      </w:r>
    </w:p>
    <w:p w14:paraId="00170FFD">
      <w:pPr>
        <w:pStyle w:val="13"/>
        <w:spacing w:line="360" w:lineRule="auto"/>
        <w:ind w:right="390"/>
        <w:rPr>
          <w:rFonts w:ascii="Century Gothic" w:hAnsi="Century Gothic"/>
        </w:rPr>
      </w:pPr>
      <w:r>
        <w:rPr>
          <w:rFonts w:ascii="Century Gothic" w:hAnsi="Century Gothic"/>
          <w:b/>
        </w:rPr>
        <w:t xml:space="preserve">Art. 38. </w:t>
      </w:r>
      <w:r>
        <w:rPr>
          <w:rFonts w:ascii="Century Gothic" w:hAnsi="Century Gothic"/>
        </w:rPr>
        <w:t>Fica instituído o Juízo de Arbitragem, de acordo com a Lei Federal 9.307/1996 e com</w:t>
      </w:r>
      <w:r>
        <w:rPr>
          <w:rFonts w:ascii="Century Gothic" w:hAnsi="Century Gothic"/>
          <w:spacing w:val="-57"/>
        </w:rPr>
        <w:t xml:space="preserve"> </w:t>
      </w:r>
      <w:r>
        <w:rPr>
          <w:rFonts w:ascii="Century Gothic" w:hAnsi="Century Gothic"/>
        </w:rPr>
        <w:t>o Regulamento de Arbitragem – Câmara de Mediação e Arbitragem da Associação Comercial</w:t>
      </w:r>
      <w:r>
        <w:rPr>
          <w:rFonts w:ascii="Century Gothic" w:hAnsi="Century Gothic"/>
          <w:spacing w:val="-57"/>
        </w:rPr>
        <w:t xml:space="preserve"> </w:t>
      </w:r>
      <w:r>
        <w:rPr>
          <w:rFonts w:ascii="Century Gothic" w:hAnsi="Century Gothic"/>
        </w:rPr>
        <w:t>do</w:t>
      </w:r>
      <w:r>
        <w:rPr>
          <w:rFonts w:ascii="Century Gothic" w:hAnsi="Century Gothic"/>
          <w:spacing w:val="-4"/>
        </w:rPr>
        <w:t xml:space="preserve"> </w:t>
      </w:r>
      <w:r>
        <w:rPr>
          <w:rFonts w:ascii="Century Gothic" w:hAnsi="Century Gothic"/>
        </w:rPr>
        <w:t>Paraná</w:t>
      </w:r>
      <w:r>
        <w:rPr>
          <w:rFonts w:ascii="Century Gothic" w:hAnsi="Century Gothic"/>
          <w:spacing w:val="-3"/>
        </w:rPr>
        <w:t xml:space="preserve"> </w:t>
      </w:r>
      <w:r>
        <w:rPr>
          <w:rFonts w:ascii="Century Gothic" w:hAnsi="Century Gothic"/>
        </w:rPr>
        <w:t>(ARBITAC),</w:t>
      </w:r>
      <w:r>
        <w:rPr>
          <w:rFonts w:ascii="Century Gothic" w:hAnsi="Century Gothic"/>
          <w:spacing w:val="2"/>
        </w:rPr>
        <w:t xml:space="preserve"> </w:t>
      </w:r>
      <w:r>
        <w:rPr>
          <w:rFonts w:ascii="Century Gothic" w:hAnsi="Century Gothic"/>
        </w:rPr>
        <w:t>para</w:t>
      </w:r>
      <w:r>
        <w:rPr>
          <w:rFonts w:ascii="Century Gothic" w:hAnsi="Century Gothic"/>
          <w:spacing w:val="-6"/>
        </w:rPr>
        <w:t xml:space="preserve"> </w:t>
      </w:r>
      <w:r>
        <w:rPr>
          <w:rFonts w:ascii="Century Gothic" w:hAnsi="Century Gothic"/>
        </w:rPr>
        <w:t>o exercício</w:t>
      </w:r>
      <w:r>
        <w:rPr>
          <w:rFonts w:ascii="Century Gothic" w:hAnsi="Century Gothic"/>
          <w:spacing w:val="-3"/>
        </w:rPr>
        <w:t xml:space="preserve"> </w:t>
      </w:r>
      <w:r>
        <w:rPr>
          <w:rFonts w:ascii="Century Gothic" w:hAnsi="Century Gothic"/>
        </w:rPr>
        <w:t>e</w:t>
      </w:r>
      <w:r>
        <w:rPr>
          <w:rFonts w:ascii="Century Gothic" w:hAnsi="Century Gothic"/>
          <w:spacing w:val="-2"/>
        </w:rPr>
        <w:t xml:space="preserve"> </w:t>
      </w:r>
      <w:r>
        <w:rPr>
          <w:rFonts w:ascii="Century Gothic" w:hAnsi="Century Gothic"/>
        </w:rPr>
        <w:t>o</w:t>
      </w:r>
      <w:r>
        <w:rPr>
          <w:rFonts w:ascii="Century Gothic" w:hAnsi="Century Gothic"/>
          <w:spacing w:val="-3"/>
        </w:rPr>
        <w:t xml:space="preserve"> </w:t>
      </w:r>
      <w:r>
        <w:rPr>
          <w:rFonts w:ascii="Century Gothic" w:hAnsi="Century Gothic"/>
        </w:rPr>
        <w:t>cumprimento</w:t>
      </w:r>
      <w:r>
        <w:rPr>
          <w:rFonts w:ascii="Century Gothic" w:hAnsi="Century Gothic"/>
          <w:spacing w:val="-3"/>
        </w:rPr>
        <w:t xml:space="preserve"> </w:t>
      </w:r>
      <w:r>
        <w:rPr>
          <w:rFonts w:ascii="Century Gothic" w:hAnsi="Century Gothic"/>
        </w:rPr>
        <w:t>dos</w:t>
      </w:r>
      <w:r>
        <w:rPr>
          <w:rFonts w:ascii="Century Gothic" w:hAnsi="Century Gothic"/>
          <w:spacing w:val="-3"/>
        </w:rPr>
        <w:t xml:space="preserve"> </w:t>
      </w:r>
      <w:r>
        <w:rPr>
          <w:rFonts w:ascii="Century Gothic" w:hAnsi="Century Gothic"/>
        </w:rPr>
        <w:t>direitos e</w:t>
      </w:r>
      <w:r>
        <w:rPr>
          <w:rFonts w:ascii="Century Gothic" w:hAnsi="Century Gothic"/>
          <w:spacing w:val="-3"/>
        </w:rPr>
        <w:t xml:space="preserve"> </w:t>
      </w:r>
      <w:r>
        <w:rPr>
          <w:rFonts w:ascii="Century Gothic" w:hAnsi="Century Gothic"/>
        </w:rPr>
        <w:t>obrigações</w:t>
      </w:r>
      <w:r>
        <w:rPr>
          <w:rFonts w:ascii="Century Gothic" w:hAnsi="Century Gothic"/>
          <w:spacing w:val="-3"/>
        </w:rPr>
        <w:t xml:space="preserve"> </w:t>
      </w:r>
      <w:r>
        <w:rPr>
          <w:rFonts w:ascii="Century Gothic" w:hAnsi="Century Gothic"/>
        </w:rPr>
        <w:t>resultantes</w:t>
      </w:r>
      <w:r>
        <w:rPr>
          <w:rFonts w:ascii="Century Gothic" w:hAnsi="Century Gothic"/>
          <w:spacing w:val="-58"/>
        </w:rPr>
        <w:t xml:space="preserve"> </w:t>
      </w:r>
      <w:r>
        <w:rPr>
          <w:rFonts w:ascii="Century Gothic" w:hAnsi="Century Gothic"/>
        </w:rPr>
        <w:t>deste</w:t>
      </w:r>
      <w:r>
        <w:rPr>
          <w:rFonts w:ascii="Century Gothic" w:hAnsi="Century Gothic"/>
          <w:spacing w:val="-1"/>
        </w:rPr>
        <w:t xml:space="preserve"> </w:t>
      </w:r>
      <w:r>
        <w:rPr>
          <w:rFonts w:ascii="Century Gothic" w:hAnsi="Century Gothic"/>
        </w:rPr>
        <w:t>Regulamento.</w:t>
      </w:r>
    </w:p>
    <w:p w14:paraId="4B0B5FD7">
      <w:pPr>
        <w:pStyle w:val="13"/>
        <w:spacing w:line="360" w:lineRule="auto"/>
        <w:ind w:right="389"/>
        <w:rPr>
          <w:rFonts w:ascii="Century Gothic" w:hAnsi="Century Gothic"/>
        </w:rPr>
      </w:pPr>
      <w:r>
        <w:rPr>
          <w:rFonts w:ascii="Century Gothic" w:hAnsi="Century Gothic"/>
          <w:b/>
        </w:rPr>
        <w:t>Parágrafo</w:t>
      </w:r>
      <w:r>
        <w:rPr>
          <w:rFonts w:ascii="Century Gothic" w:hAnsi="Century Gothic"/>
          <w:b/>
          <w:spacing w:val="-4"/>
        </w:rPr>
        <w:t xml:space="preserve"> </w:t>
      </w:r>
      <w:r>
        <w:rPr>
          <w:rFonts w:ascii="Century Gothic" w:hAnsi="Century Gothic"/>
          <w:b/>
        </w:rPr>
        <w:t>único.</w:t>
      </w:r>
      <w:r>
        <w:rPr>
          <w:rFonts w:ascii="Century Gothic" w:hAnsi="Century Gothic"/>
          <w:b/>
          <w:spacing w:val="-3"/>
        </w:rPr>
        <w:t xml:space="preserve"> </w:t>
      </w:r>
      <w:r>
        <w:rPr>
          <w:rFonts w:ascii="Century Gothic" w:hAnsi="Century Gothic"/>
        </w:rPr>
        <w:t>Ao</w:t>
      </w:r>
      <w:r>
        <w:rPr>
          <w:rFonts w:ascii="Century Gothic" w:hAnsi="Century Gothic"/>
          <w:spacing w:val="-4"/>
        </w:rPr>
        <w:t xml:space="preserve"> </w:t>
      </w:r>
      <w:r>
        <w:rPr>
          <w:rFonts w:ascii="Century Gothic" w:hAnsi="Century Gothic"/>
        </w:rPr>
        <w:t>cumprimento</w:t>
      </w:r>
      <w:r>
        <w:rPr>
          <w:rFonts w:ascii="Century Gothic" w:hAnsi="Century Gothic"/>
          <w:spacing w:val="-4"/>
        </w:rPr>
        <w:t xml:space="preserve"> </w:t>
      </w:r>
      <w:r>
        <w:rPr>
          <w:rFonts w:ascii="Century Gothic" w:hAnsi="Century Gothic"/>
        </w:rPr>
        <w:t>da</w:t>
      </w:r>
      <w:r>
        <w:rPr>
          <w:rFonts w:ascii="Century Gothic" w:hAnsi="Century Gothic"/>
          <w:spacing w:val="-6"/>
        </w:rPr>
        <w:t xml:space="preserve"> </w:t>
      </w:r>
      <w:r>
        <w:rPr>
          <w:rFonts w:ascii="Century Gothic" w:hAnsi="Century Gothic"/>
        </w:rPr>
        <w:t>sentença</w:t>
      </w:r>
      <w:r>
        <w:rPr>
          <w:rFonts w:ascii="Century Gothic" w:hAnsi="Century Gothic"/>
          <w:spacing w:val="-7"/>
        </w:rPr>
        <w:t xml:space="preserve"> </w:t>
      </w:r>
      <w:r>
        <w:rPr>
          <w:rFonts w:ascii="Century Gothic" w:hAnsi="Century Gothic"/>
        </w:rPr>
        <w:t>judicial,</w:t>
      </w:r>
      <w:r>
        <w:rPr>
          <w:rFonts w:ascii="Century Gothic" w:hAnsi="Century Gothic"/>
          <w:spacing w:val="-4"/>
        </w:rPr>
        <w:t xml:space="preserve"> </w:t>
      </w:r>
      <w:r>
        <w:rPr>
          <w:rFonts w:ascii="Century Gothic" w:hAnsi="Century Gothic"/>
        </w:rPr>
        <w:t>fica</w:t>
      </w:r>
      <w:r>
        <w:rPr>
          <w:rFonts w:ascii="Century Gothic" w:hAnsi="Century Gothic"/>
          <w:spacing w:val="-4"/>
        </w:rPr>
        <w:t xml:space="preserve"> </w:t>
      </w:r>
      <w:r>
        <w:rPr>
          <w:rFonts w:ascii="Century Gothic" w:hAnsi="Century Gothic"/>
        </w:rPr>
        <w:t>eleito</w:t>
      </w:r>
      <w:r>
        <w:rPr>
          <w:rFonts w:ascii="Century Gothic" w:hAnsi="Century Gothic"/>
          <w:spacing w:val="-4"/>
        </w:rPr>
        <w:t xml:space="preserve"> </w:t>
      </w:r>
      <w:r>
        <w:rPr>
          <w:rFonts w:ascii="Century Gothic" w:hAnsi="Century Gothic"/>
        </w:rPr>
        <w:t>o</w:t>
      </w:r>
      <w:r>
        <w:rPr>
          <w:rFonts w:ascii="Century Gothic" w:hAnsi="Century Gothic"/>
          <w:spacing w:val="-3"/>
        </w:rPr>
        <w:t xml:space="preserve"> </w:t>
      </w:r>
      <w:r>
        <w:rPr>
          <w:rFonts w:ascii="Century Gothic" w:hAnsi="Century Gothic"/>
        </w:rPr>
        <w:t>foro</w:t>
      </w:r>
      <w:r>
        <w:rPr>
          <w:rFonts w:ascii="Century Gothic" w:hAnsi="Century Gothic"/>
          <w:spacing w:val="-4"/>
        </w:rPr>
        <w:t xml:space="preserve"> </w:t>
      </w:r>
      <w:r>
        <w:rPr>
          <w:rFonts w:ascii="Century Gothic" w:hAnsi="Century Gothic"/>
        </w:rPr>
        <w:t>de</w:t>
      </w:r>
      <w:r>
        <w:rPr>
          <w:rFonts w:ascii="Century Gothic" w:hAnsi="Century Gothic"/>
          <w:spacing w:val="-6"/>
        </w:rPr>
        <w:t xml:space="preserve"> </w:t>
      </w:r>
      <w:r>
        <w:rPr>
          <w:rFonts w:ascii="Century Gothic" w:hAnsi="Century Gothic"/>
        </w:rPr>
        <w:t>Pinhais,</w:t>
      </w:r>
      <w:r>
        <w:rPr>
          <w:rFonts w:ascii="Century Gothic" w:hAnsi="Century Gothic"/>
          <w:spacing w:val="-4"/>
        </w:rPr>
        <w:t xml:space="preserve"> </w:t>
      </w:r>
      <w:r>
        <w:rPr>
          <w:rFonts w:ascii="Century Gothic" w:hAnsi="Century Gothic"/>
        </w:rPr>
        <w:t>Comarca</w:t>
      </w:r>
      <w:r>
        <w:rPr>
          <w:rFonts w:ascii="Century Gothic" w:hAnsi="Century Gothic"/>
          <w:spacing w:val="-58"/>
        </w:rPr>
        <w:t xml:space="preserve"> </w:t>
      </w:r>
      <w:r>
        <w:rPr>
          <w:rFonts w:ascii="Century Gothic" w:hAnsi="Century Gothic"/>
        </w:rPr>
        <w:t>da Região Metropolitana de Curitiba/PR, com renúncia a qualquer outro por mais privilegiado</w:t>
      </w:r>
      <w:r>
        <w:rPr>
          <w:rFonts w:ascii="Century Gothic" w:hAnsi="Century Gothic"/>
          <w:spacing w:val="-57"/>
        </w:rPr>
        <w:t xml:space="preserve"> </w:t>
      </w:r>
      <w:r>
        <w:rPr>
          <w:rFonts w:ascii="Century Gothic" w:hAnsi="Century Gothic"/>
        </w:rPr>
        <w:t>que</w:t>
      </w:r>
      <w:r>
        <w:rPr>
          <w:rFonts w:ascii="Century Gothic" w:hAnsi="Century Gothic"/>
          <w:spacing w:val="-1"/>
        </w:rPr>
        <w:t xml:space="preserve"> </w:t>
      </w:r>
      <w:r>
        <w:rPr>
          <w:rFonts w:ascii="Century Gothic" w:hAnsi="Century Gothic"/>
        </w:rPr>
        <w:t>seja.</w:t>
      </w:r>
    </w:p>
    <w:p w14:paraId="0E68AB25">
      <w:pPr>
        <w:pStyle w:val="13"/>
        <w:rPr>
          <w:rFonts w:ascii="Century Gothic" w:hAnsi="Century Gothic"/>
        </w:rPr>
      </w:pPr>
      <w:r>
        <w:rPr>
          <w:rFonts w:ascii="Century Gothic" w:hAnsi="Century Gothic"/>
        </w:rPr>
        <w:t>Pinhais,</w:t>
      </w:r>
      <w:r>
        <w:rPr>
          <w:rFonts w:ascii="Century Gothic" w:hAnsi="Century Gothic"/>
          <w:spacing w:val="-1"/>
        </w:rPr>
        <w:t xml:space="preserve"> </w:t>
      </w:r>
      <w:r>
        <w:rPr>
          <w:rFonts w:ascii="Century Gothic" w:hAnsi="Century Gothic"/>
        </w:rPr>
        <w:t>11 de setembro</w:t>
      </w:r>
      <w:r>
        <w:rPr>
          <w:rFonts w:ascii="Century Gothic" w:hAnsi="Century Gothic"/>
          <w:spacing w:val="-1"/>
        </w:rPr>
        <w:t xml:space="preserve"> </w:t>
      </w:r>
      <w:r>
        <w:rPr>
          <w:rFonts w:ascii="Century Gothic" w:hAnsi="Century Gothic"/>
        </w:rPr>
        <w:t>de 2023.</w:t>
      </w:r>
    </w:p>
    <w:p w14:paraId="09B16D49">
      <w:pPr>
        <w:pStyle w:val="13"/>
        <w:rPr>
          <w:rFonts w:ascii="Century Gothic" w:hAnsi="Century Gothic"/>
          <w:sz w:val="26"/>
        </w:rPr>
      </w:pPr>
    </w:p>
    <w:p w14:paraId="597EFFD0">
      <w:pPr>
        <w:pStyle w:val="13"/>
        <w:spacing w:before="184"/>
        <w:rPr>
          <w:rFonts w:ascii="Century Gothic" w:hAnsi="Century Gothic"/>
        </w:rPr>
        <w:sectPr>
          <w:pgSz w:w="11910" w:h="16840"/>
          <w:pgMar w:top="1580" w:right="740" w:bottom="280" w:left="1300" w:header="720" w:footer="720" w:gutter="0"/>
          <w:cols w:space="720" w:num="1"/>
        </w:sectPr>
      </w:pPr>
      <w:r>
        <w:rPr>
          <w:rFonts w:ascii="Century Gothic" w:hAnsi="Century Gothic"/>
        </w:rPr>
        <w:t>Administração</w:t>
      </w:r>
      <w:r>
        <w:rPr>
          <w:rFonts w:ascii="Century Gothic" w:hAnsi="Century Gothic"/>
          <w:spacing w:val="-4"/>
        </w:rPr>
        <w:t xml:space="preserve"> </w:t>
      </w:r>
      <w:r>
        <w:rPr>
          <w:rFonts w:ascii="Century Gothic" w:hAnsi="Century Gothic"/>
        </w:rPr>
        <w:t>da</w:t>
      </w:r>
      <w:r>
        <w:rPr>
          <w:rFonts w:ascii="Century Gothic" w:hAnsi="Century Gothic"/>
          <w:spacing w:val="-1"/>
        </w:rPr>
        <w:t xml:space="preserve"> </w:t>
      </w:r>
      <w:r>
        <w:rPr>
          <w:rFonts w:ascii="Century Gothic" w:hAnsi="Century Gothic"/>
        </w:rPr>
        <w:t>Bolsa de</w:t>
      </w:r>
      <w:r>
        <w:rPr>
          <w:rFonts w:ascii="Century Gothic" w:hAnsi="Century Gothic"/>
          <w:spacing w:val="-1"/>
        </w:rPr>
        <w:t xml:space="preserve"> </w:t>
      </w:r>
      <w:r>
        <w:rPr>
          <w:rFonts w:ascii="Century Gothic" w:hAnsi="Century Gothic"/>
        </w:rPr>
        <w:t>Licitações</w:t>
      </w:r>
      <w:r>
        <w:rPr>
          <w:rFonts w:ascii="Century Gothic" w:hAnsi="Century Gothic"/>
          <w:spacing w:val="2"/>
        </w:rPr>
        <w:t xml:space="preserve"> </w:t>
      </w:r>
      <w:r>
        <w:rPr>
          <w:rFonts w:ascii="Century Gothic" w:hAnsi="Century Gothic"/>
        </w:rPr>
        <w:t>e</w:t>
      </w:r>
      <w:r>
        <w:rPr>
          <w:rFonts w:ascii="Century Gothic" w:hAnsi="Century Gothic"/>
          <w:spacing w:val="-1"/>
        </w:rPr>
        <w:t xml:space="preserve"> </w:t>
      </w:r>
      <w:r>
        <w:rPr>
          <w:rFonts w:ascii="Century Gothic" w:hAnsi="Century Gothic"/>
        </w:rPr>
        <w:t>Leilões</w:t>
      </w:r>
      <w:r>
        <w:rPr>
          <w:rFonts w:ascii="Century Gothic" w:hAnsi="Century Gothic"/>
          <w:spacing w:val="-3"/>
        </w:rPr>
        <w:t xml:space="preserve"> </w:t>
      </w:r>
      <w:r>
        <w:rPr>
          <w:rFonts w:ascii="Century Gothic" w:hAnsi="Century Gothic"/>
        </w:rPr>
        <w:t>do</w:t>
      </w:r>
      <w:r>
        <w:rPr>
          <w:rFonts w:ascii="Century Gothic" w:hAnsi="Century Gothic"/>
          <w:spacing w:val="-1"/>
        </w:rPr>
        <w:t xml:space="preserve"> </w:t>
      </w:r>
      <w:r>
        <w:rPr>
          <w:rFonts w:ascii="Century Gothic" w:hAnsi="Century Gothic"/>
        </w:rPr>
        <w:t>Brasil</w:t>
      </w:r>
    </w:p>
    <w:p w14:paraId="2CCEE50C">
      <w:pPr>
        <w:pStyle w:val="2"/>
        <w:rPr>
          <w:rFonts w:ascii="Century Gothic" w:hAnsi="Century Gothic"/>
        </w:rPr>
      </w:pPr>
      <w:r>
        <w:rPr>
          <w:rFonts w:ascii="Century Gothic" w:hAnsi="Century Gothic"/>
        </w:rPr>
        <w:t>ANEXO I</w:t>
      </w:r>
    </w:p>
    <w:p w14:paraId="1835C452">
      <w:pPr>
        <w:spacing w:before="137" w:line="360" w:lineRule="auto"/>
        <w:ind w:left="1090" w:right="1076" w:hanging="5"/>
        <w:jc w:val="center"/>
        <w:rPr>
          <w:rFonts w:ascii="Century Gothic" w:hAnsi="Century Gothic"/>
          <w:b/>
        </w:rPr>
      </w:pPr>
      <w:r>
        <w:rPr>
          <w:rFonts w:ascii="Century Gothic" w:hAnsi="Century Gothic"/>
          <w:b/>
        </w:rPr>
        <w:t>LICENÇA DE USO DO SOFTWARE AO SISTEMA DE LICITAÇÕES</w:t>
      </w:r>
      <w:r>
        <w:rPr>
          <w:rFonts w:ascii="Century Gothic" w:hAnsi="Century Gothic"/>
          <w:b/>
          <w:spacing w:val="1"/>
        </w:rPr>
        <w:t xml:space="preserve"> </w:t>
      </w:r>
      <w:r>
        <w:rPr>
          <w:rFonts w:ascii="Century Gothic" w:hAnsi="Century Gothic"/>
          <w:b/>
        </w:rPr>
        <w:t>ELETRÔNICAS</w:t>
      </w:r>
      <w:r>
        <w:rPr>
          <w:rFonts w:ascii="Century Gothic" w:hAnsi="Century Gothic"/>
          <w:b/>
          <w:spacing w:val="-4"/>
        </w:rPr>
        <w:t xml:space="preserve"> </w:t>
      </w:r>
      <w:r>
        <w:rPr>
          <w:rFonts w:ascii="Century Gothic" w:hAnsi="Century Gothic"/>
          <w:b/>
        </w:rPr>
        <w:t>DA</w:t>
      </w:r>
      <w:r>
        <w:rPr>
          <w:rFonts w:ascii="Century Gothic" w:hAnsi="Century Gothic"/>
          <w:b/>
          <w:spacing w:val="-2"/>
        </w:rPr>
        <w:t xml:space="preserve"> </w:t>
      </w:r>
      <w:r>
        <w:rPr>
          <w:rFonts w:ascii="Century Gothic" w:hAnsi="Century Gothic"/>
          <w:b/>
        </w:rPr>
        <w:t>BOLSA</w:t>
      </w:r>
      <w:r>
        <w:rPr>
          <w:rFonts w:ascii="Century Gothic" w:hAnsi="Century Gothic"/>
          <w:b/>
          <w:spacing w:val="-1"/>
        </w:rPr>
        <w:t xml:space="preserve"> </w:t>
      </w:r>
      <w:r>
        <w:rPr>
          <w:rFonts w:ascii="Century Gothic" w:hAnsi="Century Gothic"/>
          <w:b/>
        </w:rPr>
        <w:t>DE</w:t>
      </w:r>
      <w:r>
        <w:rPr>
          <w:rFonts w:ascii="Century Gothic" w:hAnsi="Century Gothic"/>
          <w:b/>
          <w:spacing w:val="-2"/>
        </w:rPr>
        <w:t xml:space="preserve"> </w:t>
      </w:r>
      <w:r>
        <w:rPr>
          <w:rFonts w:ascii="Century Gothic" w:hAnsi="Century Gothic"/>
          <w:b/>
        </w:rPr>
        <w:t>LICITAÇÕES E</w:t>
      </w:r>
      <w:r>
        <w:rPr>
          <w:rFonts w:ascii="Century Gothic" w:hAnsi="Century Gothic"/>
          <w:b/>
          <w:spacing w:val="-2"/>
        </w:rPr>
        <w:t xml:space="preserve"> </w:t>
      </w:r>
      <w:r>
        <w:rPr>
          <w:rFonts w:ascii="Century Gothic" w:hAnsi="Century Gothic"/>
          <w:b/>
        </w:rPr>
        <w:t>LEILÕES</w:t>
      </w:r>
      <w:r>
        <w:rPr>
          <w:rFonts w:ascii="Century Gothic" w:hAnsi="Century Gothic"/>
          <w:b/>
          <w:spacing w:val="-2"/>
        </w:rPr>
        <w:t xml:space="preserve"> </w:t>
      </w:r>
      <w:r>
        <w:rPr>
          <w:rFonts w:ascii="Century Gothic" w:hAnsi="Century Gothic"/>
          <w:b/>
        </w:rPr>
        <w:t>DO</w:t>
      </w:r>
      <w:r>
        <w:rPr>
          <w:rFonts w:ascii="Century Gothic" w:hAnsi="Century Gothic"/>
          <w:b/>
          <w:spacing w:val="-2"/>
        </w:rPr>
        <w:t xml:space="preserve"> </w:t>
      </w:r>
      <w:r>
        <w:rPr>
          <w:rFonts w:ascii="Century Gothic" w:hAnsi="Century Gothic"/>
          <w:b/>
        </w:rPr>
        <w:t>BRASIL</w:t>
      </w:r>
    </w:p>
    <w:tbl>
      <w:tblPr>
        <w:tblStyle w:val="21"/>
        <w:tblW w:w="0" w:type="auto"/>
        <w:tblInd w:w="4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4"/>
        <w:gridCol w:w="4214"/>
      </w:tblGrid>
      <w:tr w14:paraId="18B7E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858" w:type="dxa"/>
            <w:gridSpan w:val="2"/>
          </w:tcPr>
          <w:p w14:paraId="61B931CA">
            <w:pPr>
              <w:pStyle w:val="67"/>
              <w:spacing w:line="275" w:lineRule="exact"/>
              <w:ind w:left="69"/>
              <w:rPr>
                <w:rFonts w:ascii="Century Gothic" w:hAnsi="Century Gothic"/>
                <w:sz w:val="24"/>
              </w:rPr>
            </w:pPr>
            <w:r>
              <w:rPr>
                <w:rFonts w:ascii="Century Gothic" w:hAnsi="Century Gothic"/>
                <w:sz w:val="24"/>
              </w:rPr>
              <w:t>Órgão</w:t>
            </w:r>
            <w:r>
              <w:rPr>
                <w:rFonts w:ascii="Century Gothic" w:hAnsi="Century Gothic"/>
                <w:spacing w:val="-1"/>
                <w:sz w:val="24"/>
              </w:rPr>
              <w:t xml:space="preserve"> </w:t>
            </w:r>
            <w:r>
              <w:rPr>
                <w:rFonts w:ascii="Century Gothic" w:hAnsi="Century Gothic"/>
                <w:sz w:val="24"/>
              </w:rPr>
              <w:t>/ Razão</w:t>
            </w:r>
            <w:r>
              <w:rPr>
                <w:rFonts w:ascii="Century Gothic" w:hAnsi="Century Gothic"/>
                <w:spacing w:val="-3"/>
                <w:sz w:val="24"/>
              </w:rPr>
              <w:t xml:space="preserve"> </w:t>
            </w:r>
            <w:r>
              <w:rPr>
                <w:rFonts w:ascii="Century Gothic" w:hAnsi="Century Gothic"/>
                <w:sz w:val="24"/>
              </w:rPr>
              <w:t>Social:</w:t>
            </w:r>
          </w:p>
        </w:tc>
      </w:tr>
      <w:tr w14:paraId="443DC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644" w:type="dxa"/>
          </w:tcPr>
          <w:p w14:paraId="6344547F">
            <w:pPr>
              <w:pStyle w:val="67"/>
              <w:spacing w:line="275" w:lineRule="exact"/>
              <w:ind w:left="69"/>
              <w:rPr>
                <w:rFonts w:ascii="Century Gothic" w:hAnsi="Century Gothic"/>
                <w:sz w:val="24"/>
              </w:rPr>
            </w:pPr>
            <w:r>
              <w:rPr>
                <w:rFonts w:ascii="Century Gothic" w:hAnsi="Century Gothic"/>
                <w:sz w:val="24"/>
              </w:rPr>
              <w:t>CNPJ:</w:t>
            </w:r>
          </w:p>
        </w:tc>
        <w:tc>
          <w:tcPr>
            <w:tcW w:w="4214" w:type="dxa"/>
          </w:tcPr>
          <w:p w14:paraId="4F6A8359">
            <w:pPr>
              <w:pStyle w:val="67"/>
              <w:spacing w:line="275" w:lineRule="exact"/>
              <w:ind w:left="70"/>
              <w:rPr>
                <w:rFonts w:ascii="Century Gothic" w:hAnsi="Century Gothic"/>
                <w:sz w:val="24"/>
              </w:rPr>
            </w:pPr>
            <w:r>
              <w:rPr>
                <w:rFonts w:ascii="Century Gothic" w:hAnsi="Century Gothic"/>
                <w:sz w:val="24"/>
              </w:rPr>
              <w:t>Inscrição</w:t>
            </w:r>
            <w:r>
              <w:rPr>
                <w:rFonts w:ascii="Century Gothic" w:hAnsi="Century Gothic"/>
                <w:spacing w:val="-3"/>
                <w:sz w:val="24"/>
              </w:rPr>
              <w:t xml:space="preserve"> </w:t>
            </w:r>
            <w:r>
              <w:rPr>
                <w:rFonts w:ascii="Century Gothic" w:hAnsi="Century Gothic"/>
                <w:sz w:val="24"/>
              </w:rPr>
              <w:t>Estadual:</w:t>
            </w:r>
          </w:p>
        </w:tc>
      </w:tr>
      <w:tr w14:paraId="54D5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858" w:type="dxa"/>
            <w:gridSpan w:val="2"/>
          </w:tcPr>
          <w:p w14:paraId="1100554E">
            <w:pPr>
              <w:pStyle w:val="67"/>
              <w:spacing w:line="275" w:lineRule="exact"/>
              <w:ind w:left="69"/>
              <w:rPr>
                <w:rFonts w:ascii="Century Gothic" w:hAnsi="Century Gothic"/>
                <w:sz w:val="24"/>
              </w:rPr>
            </w:pPr>
            <w:r>
              <w:rPr>
                <w:rFonts w:ascii="Century Gothic" w:hAnsi="Century Gothic"/>
                <w:sz w:val="24"/>
              </w:rPr>
              <w:t>Nome</w:t>
            </w:r>
            <w:r>
              <w:rPr>
                <w:rFonts w:ascii="Century Gothic" w:hAnsi="Century Gothic"/>
                <w:spacing w:val="-1"/>
                <w:sz w:val="24"/>
              </w:rPr>
              <w:t xml:space="preserve"> </w:t>
            </w:r>
            <w:r>
              <w:rPr>
                <w:rFonts w:ascii="Century Gothic" w:hAnsi="Century Gothic"/>
                <w:sz w:val="24"/>
              </w:rPr>
              <w:t>do</w:t>
            </w:r>
            <w:r>
              <w:rPr>
                <w:rFonts w:ascii="Century Gothic" w:hAnsi="Century Gothic"/>
                <w:spacing w:val="-1"/>
                <w:sz w:val="24"/>
              </w:rPr>
              <w:t xml:space="preserve"> </w:t>
            </w:r>
            <w:r>
              <w:rPr>
                <w:rFonts w:ascii="Century Gothic" w:hAnsi="Century Gothic"/>
                <w:sz w:val="24"/>
              </w:rPr>
              <w:t>Responsável:</w:t>
            </w:r>
          </w:p>
        </w:tc>
      </w:tr>
      <w:tr w14:paraId="0ABA5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644" w:type="dxa"/>
          </w:tcPr>
          <w:p w14:paraId="17C2EE73">
            <w:pPr>
              <w:pStyle w:val="67"/>
              <w:spacing w:line="275" w:lineRule="exact"/>
              <w:ind w:left="69"/>
              <w:rPr>
                <w:rFonts w:ascii="Century Gothic" w:hAnsi="Century Gothic"/>
                <w:sz w:val="24"/>
              </w:rPr>
            </w:pPr>
            <w:r>
              <w:rPr>
                <w:rFonts w:ascii="Century Gothic" w:hAnsi="Century Gothic"/>
                <w:sz w:val="24"/>
              </w:rPr>
              <w:t>Cargo</w:t>
            </w:r>
            <w:r>
              <w:rPr>
                <w:rFonts w:ascii="Century Gothic" w:hAnsi="Century Gothic"/>
                <w:spacing w:val="-1"/>
                <w:sz w:val="24"/>
              </w:rPr>
              <w:t xml:space="preserve"> </w:t>
            </w:r>
            <w:r>
              <w:rPr>
                <w:rFonts w:ascii="Century Gothic" w:hAnsi="Century Gothic"/>
                <w:sz w:val="24"/>
              </w:rPr>
              <w:t>do</w:t>
            </w:r>
            <w:r>
              <w:rPr>
                <w:rFonts w:ascii="Century Gothic" w:hAnsi="Century Gothic"/>
                <w:spacing w:val="-1"/>
                <w:sz w:val="24"/>
              </w:rPr>
              <w:t xml:space="preserve"> </w:t>
            </w:r>
            <w:r>
              <w:rPr>
                <w:rFonts w:ascii="Century Gothic" w:hAnsi="Century Gothic"/>
                <w:sz w:val="24"/>
              </w:rPr>
              <w:t>Responsável:</w:t>
            </w:r>
          </w:p>
        </w:tc>
        <w:tc>
          <w:tcPr>
            <w:tcW w:w="4214" w:type="dxa"/>
          </w:tcPr>
          <w:p w14:paraId="2C4268C7">
            <w:pPr>
              <w:pStyle w:val="67"/>
              <w:spacing w:line="275" w:lineRule="exact"/>
              <w:ind w:left="68"/>
              <w:rPr>
                <w:rFonts w:ascii="Century Gothic" w:hAnsi="Century Gothic"/>
                <w:sz w:val="24"/>
              </w:rPr>
            </w:pPr>
            <w:r>
              <w:rPr>
                <w:rFonts w:ascii="Century Gothic" w:hAnsi="Century Gothic"/>
                <w:sz w:val="24"/>
              </w:rPr>
              <w:t>Telefone</w:t>
            </w:r>
            <w:r>
              <w:rPr>
                <w:rFonts w:ascii="Century Gothic" w:hAnsi="Century Gothic"/>
                <w:spacing w:val="-1"/>
                <w:sz w:val="24"/>
              </w:rPr>
              <w:t xml:space="preserve"> </w:t>
            </w:r>
            <w:r>
              <w:rPr>
                <w:rFonts w:ascii="Century Gothic" w:hAnsi="Century Gothic"/>
                <w:sz w:val="24"/>
              </w:rPr>
              <w:t>do Responsável:</w:t>
            </w:r>
          </w:p>
        </w:tc>
      </w:tr>
      <w:tr w14:paraId="2E29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858" w:type="dxa"/>
            <w:gridSpan w:val="2"/>
          </w:tcPr>
          <w:p w14:paraId="2A237AC6">
            <w:pPr>
              <w:pStyle w:val="67"/>
              <w:spacing w:line="275" w:lineRule="exact"/>
              <w:ind w:left="69"/>
              <w:rPr>
                <w:rFonts w:ascii="Century Gothic" w:hAnsi="Century Gothic"/>
                <w:sz w:val="24"/>
              </w:rPr>
            </w:pPr>
            <w:r>
              <w:rPr>
                <w:rFonts w:ascii="Century Gothic" w:hAnsi="Century Gothic"/>
                <w:sz w:val="24"/>
              </w:rPr>
              <w:t>Endereço</w:t>
            </w:r>
            <w:r>
              <w:rPr>
                <w:rFonts w:ascii="Century Gothic" w:hAnsi="Century Gothic"/>
                <w:spacing w:val="-3"/>
                <w:sz w:val="24"/>
              </w:rPr>
              <w:t xml:space="preserve"> </w:t>
            </w:r>
            <w:r>
              <w:rPr>
                <w:rFonts w:ascii="Century Gothic" w:hAnsi="Century Gothic"/>
                <w:sz w:val="24"/>
              </w:rPr>
              <w:t>do Órgão:</w:t>
            </w:r>
          </w:p>
        </w:tc>
      </w:tr>
      <w:tr w14:paraId="70280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644" w:type="dxa"/>
          </w:tcPr>
          <w:p w14:paraId="116DAA1C">
            <w:pPr>
              <w:pStyle w:val="67"/>
              <w:spacing w:line="275" w:lineRule="exact"/>
              <w:ind w:left="69"/>
              <w:rPr>
                <w:rFonts w:ascii="Century Gothic" w:hAnsi="Century Gothic"/>
                <w:sz w:val="24"/>
              </w:rPr>
            </w:pPr>
            <w:r>
              <w:rPr>
                <w:rFonts w:ascii="Century Gothic" w:hAnsi="Century Gothic"/>
                <w:sz w:val="24"/>
              </w:rPr>
              <w:t>Bairro:</w:t>
            </w:r>
          </w:p>
        </w:tc>
        <w:tc>
          <w:tcPr>
            <w:tcW w:w="4214" w:type="dxa"/>
          </w:tcPr>
          <w:p w14:paraId="3723B6C9">
            <w:pPr>
              <w:pStyle w:val="67"/>
              <w:spacing w:line="275" w:lineRule="exact"/>
              <w:ind w:left="70"/>
              <w:rPr>
                <w:rFonts w:ascii="Century Gothic" w:hAnsi="Century Gothic"/>
                <w:sz w:val="24"/>
              </w:rPr>
            </w:pPr>
            <w:r>
              <w:rPr>
                <w:rFonts w:ascii="Century Gothic" w:hAnsi="Century Gothic"/>
                <w:sz w:val="24"/>
              </w:rPr>
              <w:t>Cidade:</w:t>
            </w:r>
          </w:p>
        </w:tc>
      </w:tr>
      <w:tr w14:paraId="0F90C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644" w:type="dxa"/>
          </w:tcPr>
          <w:p w14:paraId="4A024A20">
            <w:pPr>
              <w:pStyle w:val="67"/>
              <w:spacing w:line="275" w:lineRule="exact"/>
              <w:ind w:left="69"/>
              <w:rPr>
                <w:rFonts w:ascii="Century Gothic" w:hAnsi="Century Gothic"/>
                <w:sz w:val="24"/>
              </w:rPr>
            </w:pPr>
            <w:r>
              <w:rPr>
                <w:rFonts w:ascii="Century Gothic" w:hAnsi="Century Gothic"/>
                <w:sz w:val="24"/>
              </w:rPr>
              <w:t>Estado:</w:t>
            </w:r>
          </w:p>
        </w:tc>
        <w:tc>
          <w:tcPr>
            <w:tcW w:w="4214" w:type="dxa"/>
          </w:tcPr>
          <w:p w14:paraId="54E27AE0">
            <w:pPr>
              <w:pStyle w:val="67"/>
              <w:spacing w:line="275" w:lineRule="exact"/>
              <w:ind w:left="69"/>
              <w:rPr>
                <w:rFonts w:ascii="Century Gothic" w:hAnsi="Century Gothic"/>
                <w:sz w:val="24"/>
              </w:rPr>
            </w:pPr>
            <w:r>
              <w:rPr>
                <w:rFonts w:ascii="Century Gothic" w:hAnsi="Century Gothic"/>
                <w:sz w:val="24"/>
              </w:rPr>
              <w:t>CEP:</w:t>
            </w:r>
          </w:p>
        </w:tc>
      </w:tr>
      <w:tr w14:paraId="0A987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644" w:type="dxa"/>
          </w:tcPr>
          <w:p w14:paraId="404746AD">
            <w:pPr>
              <w:pStyle w:val="67"/>
              <w:spacing w:line="275" w:lineRule="exact"/>
              <w:ind w:left="69"/>
              <w:rPr>
                <w:rFonts w:ascii="Century Gothic" w:hAnsi="Century Gothic"/>
                <w:sz w:val="24"/>
              </w:rPr>
            </w:pPr>
            <w:r>
              <w:rPr>
                <w:rFonts w:ascii="Century Gothic" w:hAnsi="Century Gothic"/>
                <w:sz w:val="24"/>
              </w:rPr>
              <w:t>Telefone</w:t>
            </w:r>
            <w:r>
              <w:rPr>
                <w:rFonts w:ascii="Century Gothic" w:hAnsi="Century Gothic"/>
                <w:spacing w:val="-3"/>
                <w:sz w:val="24"/>
              </w:rPr>
              <w:t xml:space="preserve"> </w:t>
            </w:r>
            <w:r>
              <w:rPr>
                <w:rFonts w:ascii="Century Gothic" w:hAnsi="Century Gothic"/>
                <w:sz w:val="24"/>
              </w:rPr>
              <w:t>do Órgão:</w:t>
            </w:r>
          </w:p>
        </w:tc>
        <w:tc>
          <w:tcPr>
            <w:tcW w:w="4214" w:type="dxa"/>
          </w:tcPr>
          <w:p w14:paraId="096F36DD">
            <w:pPr>
              <w:pStyle w:val="67"/>
              <w:spacing w:line="275" w:lineRule="exact"/>
              <w:ind w:left="68"/>
              <w:rPr>
                <w:rFonts w:ascii="Century Gothic" w:hAnsi="Century Gothic"/>
                <w:sz w:val="24"/>
              </w:rPr>
            </w:pPr>
            <w:r>
              <w:rPr>
                <w:rFonts w:ascii="Century Gothic" w:hAnsi="Century Gothic"/>
                <w:sz w:val="24"/>
              </w:rPr>
              <w:t>E-mail</w:t>
            </w:r>
            <w:r>
              <w:rPr>
                <w:rFonts w:ascii="Century Gothic" w:hAnsi="Century Gothic"/>
                <w:spacing w:val="-2"/>
                <w:sz w:val="24"/>
              </w:rPr>
              <w:t xml:space="preserve"> </w:t>
            </w:r>
            <w:r>
              <w:rPr>
                <w:rFonts w:ascii="Century Gothic" w:hAnsi="Century Gothic"/>
                <w:sz w:val="24"/>
              </w:rPr>
              <w:t>do</w:t>
            </w:r>
            <w:r>
              <w:rPr>
                <w:rFonts w:ascii="Century Gothic" w:hAnsi="Century Gothic"/>
                <w:spacing w:val="-1"/>
                <w:sz w:val="24"/>
              </w:rPr>
              <w:t xml:space="preserve"> </w:t>
            </w:r>
            <w:r>
              <w:rPr>
                <w:rFonts w:ascii="Century Gothic" w:hAnsi="Century Gothic"/>
                <w:sz w:val="24"/>
              </w:rPr>
              <w:t>responsável:</w:t>
            </w:r>
          </w:p>
        </w:tc>
      </w:tr>
      <w:tr w14:paraId="40898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644" w:type="dxa"/>
          </w:tcPr>
          <w:p w14:paraId="1554D9E5">
            <w:pPr>
              <w:pStyle w:val="67"/>
              <w:spacing w:before="1"/>
              <w:ind w:left="69"/>
              <w:rPr>
                <w:rFonts w:ascii="Century Gothic" w:hAnsi="Century Gothic"/>
                <w:sz w:val="24"/>
              </w:rPr>
            </w:pPr>
            <w:r>
              <w:rPr>
                <w:rFonts w:ascii="Century Gothic" w:hAnsi="Century Gothic"/>
                <w:sz w:val="24"/>
              </w:rPr>
              <w:t>E-mail do</w:t>
            </w:r>
            <w:r>
              <w:rPr>
                <w:rFonts w:ascii="Century Gothic" w:hAnsi="Century Gothic"/>
                <w:spacing w:val="-2"/>
                <w:sz w:val="24"/>
              </w:rPr>
              <w:t xml:space="preserve"> </w:t>
            </w:r>
            <w:r>
              <w:rPr>
                <w:rFonts w:ascii="Century Gothic" w:hAnsi="Century Gothic"/>
                <w:sz w:val="24"/>
              </w:rPr>
              <w:t>Órgão:</w:t>
            </w:r>
          </w:p>
        </w:tc>
        <w:tc>
          <w:tcPr>
            <w:tcW w:w="4214" w:type="dxa"/>
          </w:tcPr>
          <w:p w14:paraId="7337D8EA">
            <w:pPr>
              <w:pStyle w:val="67"/>
              <w:spacing w:before="1"/>
              <w:ind w:left="68"/>
              <w:rPr>
                <w:rFonts w:ascii="Century Gothic" w:hAnsi="Century Gothic"/>
                <w:sz w:val="24"/>
              </w:rPr>
            </w:pPr>
            <w:r>
              <w:rPr>
                <w:rFonts w:ascii="Century Gothic" w:hAnsi="Century Gothic"/>
                <w:sz w:val="24"/>
              </w:rPr>
              <w:t>Outro</w:t>
            </w:r>
          </w:p>
        </w:tc>
      </w:tr>
    </w:tbl>
    <w:p w14:paraId="7736903A">
      <w:pPr>
        <w:pStyle w:val="13"/>
        <w:spacing w:before="10"/>
        <w:rPr>
          <w:rFonts w:ascii="Century Gothic" w:hAnsi="Century Gothic"/>
          <w:b/>
          <w:sz w:val="23"/>
        </w:rPr>
      </w:pPr>
    </w:p>
    <w:p w14:paraId="0347F1EB">
      <w:pPr>
        <w:pStyle w:val="13"/>
        <w:spacing w:line="360" w:lineRule="auto"/>
        <w:ind w:right="386"/>
        <w:rPr>
          <w:rFonts w:ascii="Century Gothic" w:hAnsi="Century Gothic"/>
        </w:rPr>
      </w:pPr>
      <w:r>
        <w:rPr>
          <w:rFonts w:ascii="Century Gothic" w:hAnsi="Century Gothic"/>
        </w:rPr>
        <w:t>Por</w:t>
      </w:r>
      <w:r>
        <w:rPr>
          <w:rFonts w:ascii="Century Gothic" w:hAnsi="Century Gothic"/>
          <w:spacing w:val="-6"/>
        </w:rPr>
        <w:t xml:space="preserve"> </w:t>
      </w:r>
      <w:r>
        <w:rPr>
          <w:rFonts w:ascii="Century Gothic" w:hAnsi="Century Gothic"/>
        </w:rPr>
        <w:t>meio</w:t>
      </w:r>
      <w:r>
        <w:rPr>
          <w:rFonts w:ascii="Century Gothic" w:hAnsi="Century Gothic"/>
          <w:spacing w:val="-5"/>
        </w:rPr>
        <w:t xml:space="preserve"> </w:t>
      </w:r>
      <w:r>
        <w:rPr>
          <w:rFonts w:ascii="Century Gothic" w:hAnsi="Century Gothic"/>
        </w:rPr>
        <w:t>da</w:t>
      </w:r>
      <w:r>
        <w:rPr>
          <w:rFonts w:ascii="Century Gothic" w:hAnsi="Century Gothic"/>
          <w:spacing w:val="-6"/>
        </w:rPr>
        <w:t xml:space="preserve"> </w:t>
      </w:r>
      <w:r>
        <w:rPr>
          <w:rFonts w:ascii="Century Gothic" w:hAnsi="Century Gothic"/>
        </w:rPr>
        <w:t>presente</w:t>
      </w:r>
      <w:r>
        <w:rPr>
          <w:rFonts w:ascii="Century Gothic" w:hAnsi="Century Gothic"/>
          <w:spacing w:val="-8"/>
        </w:rPr>
        <w:t xml:space="preserve"> </w:t>
      </w:r>
      <w:r>
        <w:rPr>
          <w:rFonts w:ascii="Century Gothic" w:hAnsi="Century Gothic"/>
        </w:rPr>
        <w:t>Licença,</w:t>
      </w:r>
      <w:r>
        <w:rPr>
          <w:rFonts w:ascii="Century Gothic" w:hAnsi="Century Gothic"/>
          <w:spacing w:val="-8"/>
        </w:rPr>
        <w:t xml:space="preserve"> </w:t>
      </w:r>
      <w:r>
        <w:rPr>
          <w:rFonts w:ascii="Century Gothic" w:hAnsi="Century Gothic"/>
        </w:rPr>
        <w:t>aderimos</w:t>
      </w:r>
      <w:r>
        <w:rPr>
          <w:rFonts w:ascii="Century Gothic" w:hAnsi="Century Gothic"/>
          <w:spacing w:val="-4"/>
        </w:rPr>
        <w:t xml:space="preserve"> </w:t>
      </w:r>
      <w:r>
        <w:rPr>
          <w:rFonts w:ascii="Century Gothic" w:hAnsi="Century Gothic"/>
        </w:rPr>
        <w:t>ao</w:t>
      </w:r>
      <w:r>
        <w:rPr>
          <w:rFonts w:ascii="Century Gothic" w:hAnsi="Century Gothic"/>
          <w:spacing w:val="-8"/>
        </w:rPr>
        <w:t xml:space="preserve"> </w:t>
      </w:r>
      <w:r>
        <w:rPr>
          <w:rFonts w:ascii="Century Gothic" w:hAnsi="Century Gothic"/>
        </w:rPr>
        <w:t>Regulamento</w:t>
      </w:r>
      <w:r>
        <w:rPr>
          <w:rFonts w:ascii="Century Gothic" w:hAnsi="Century Gothic"/>
          <w:spacing w:val="-5"/>
        </w:rPr>
        <w:t xml:space="preserve"> </w:t>
      </w:r>
      <w:r>
        <w:rPr>
          <w:rFonts w:ascii="Century Gothic" w:hAnsi="Century Gothic"/>
        </w:rPr>
        <w:t>do</w:t>
      </w:r>
      <w:r>
        <w:rPr>
          <w:rFonts w:ascii="Century Gothic" w:hAnsi="Century Gothic"/>
          <w:spacing w:val="-6"/>
        </w:rPr>
        <w:t xml:space="preserve"> </w:t>
      </w:r>
      <w:r>
        <w:rPr>
          <w:rFonts w:ascii="Century Gothic" w:hAnsi="Century Gothic"/>
        </w:rPr>
        <w:t>Sistema</w:t>
      </w:r>
      <w:r>
        <w:rPr>
          <w:rFonts w:ascii="Century Gothic" w:hAnsi="Century Gothic"/>
          <w:spacing w:val="-8"/>
        </w:rPr>
        <w:t xml:space="preserve"> </w:t>
      </w:r>
      <w:r>
        <w:rPr>
          <w:rFonts w:ascii="Century Gothic" w:hAnsi="Century Gothic"/>
        </w:rPr>
        <w:t>Eletrônico</w:t>
      </w:r>
      <w:r>
        <w:rPr>
          <w:rFonts w:ascii="Century Gothic" w:hAnsi="Century Gothic"/>
          <w:spacing w:val="-6"/>
        </w:rPr>
        <w:t xml:space="preserve"> </w:t>
      </w:r>
      <w:r>
        <w:rPr>
          <w:rFonts w:ascii="Century Gothic" w:hAnsi="Century Gothic"/>
        </w:rPr>
        <w:t>de</w:t>
      </w:r>
      <w:r>
        <w:rPr>
          <w:rFonts w:ascii="Century Gothic" w:hAnsi="Century Gothic"/>
          <w:spacing w:val="-8"/>
        </w:rPr>
        <w:t xml:space="preserve"> </w:t>
      </w:r>
      <w:r>
        <w:rPr>
          <w:rFonts w:ascii="Century Gothic" w:hAnsi="Century Gothic"/>
        </w:rPr>
        <w:t>Compras</w:t>
      </w:r>
      <w:r>
        <w:rPr>
          <w:rFonts w:ascii="Century Gothic" w:hAnsi="Century Gothic"/>
          <w:spacing w:val="-3"/>
        </w:rPr>
        <w:t xml:space="preserve"> </w:t>
      </w:r>
      <w:r>
        <w:rPr>
          <w:rFonts w:ascii="Century Gothic" w:hAnsi="Century Gothic"/>
        </w:rPr>
        <w:t>da</w:t>
      </w:r>
      <w:r>
        <w:rPr>
          <w:rFonts w:ascii="Century Gothic" w:hAnsi="Century Gothic"/>
          <w:spacing w:val="-58"/>
        </w:rPr>
        <w:t xml:space="preserve"> </w:t>
      </w:r>
      <w:r>
        <w:rPr>
          <w:rFonts w:ascii="Century Gothic" w:hAnsi="Century Gothic"/>
        </w:rPr>
        <w:t xml:space="preserve">Bolsa de Licitações e Leilões do Brasil, doravante denominado </w:t>
      </w:r>
      <w:r>
        <w:rPr>
          <w:rFonts w:ascii="Century Gothic" w:hAnsi="Century Gothic"/>
          <w:b/>
        </w:rPr>
        <w:t xml:space="preserve">BLL COMPRAS, </w:t>
      </w:r>
      <w:r>
        <w:rPr>
          <w:rFonts w:ascii="Century Gothic" w:hAnsi="Century Gothic"/>
        </w:rPr>
        <w:t>do qual</w:t>
      </w:r>
      <w:r>
        <w:rPr>
          <w:rFonts w:ascii="Century Gothic" w:hAnsi="Century Gothic"/>
          <w:spacing w:val="1"/>
        </w:rPr>
        <w:t xml:space="preserve"> </w:t>
      </w:r>
      <w:r>
        <w:rPr>
          <w:rFonts w:ascii="Century Gothic" w:hAnsi="Century Gothic"/>
        </w:rPr>
        <w:t>temos pleno conhecimento, em conformidade com as disposições</w:t>
      </w:r>
      <w:r>
        <w:rPr>
          <w:rFonts w:ascii="Century Gothic" w:hAnsi="Century Gothic"/>
          <w:spacing w:val="-3"/>
        </w:rPr>
        <w:t xml:space="preserve"> </w:t>
      </w:r>
      <w:r>
        <w:rPr>
          <w:rFonts w:ascii="Century Gothic" w:hAnsi="Century Gothic"/>
        </w:rPr>
        <w:t>que seguem:</w:t>
      </w:r>
    </w:p>
    <w:p w14:paraId="7A1866C3">
      <w:pPr>
        <w:pStyle w:val="38"/>
        <w:widowControl w:val="0"/>
        <w:numPr>
          <w:ilvl w:val="1"/>
          <w:numId w:val="23"/>
        </w:numPr>
        <w:tabs>
          <w:tab w:val="left" w:pos="1110"/>
        </w:tabs>
        <w:autoSpaceDE w:val="0"/>
        <w:autoSpaceDN w:val="0"/>
        <w:spacing w:before="2" w:line="360" w:lineRule="auto"/>
        <w:ind w:right="390" w:firstLine="0"/>
        <w:contextualSpacing w:val="0"/>
        <w:jc w:val="both"/>
        <w:rPr>
          <w:rFonts w:ascii="Century Gothic" w:hAnsi="Century Gothic"/>
        </w:rPr>
      </w:pPr>
      <w:r>
        <w:rPr>
          <w:rFonts w:ascii="Century Gothic" w:hAnsi="Century Gothic"/>
        </w:rPr>
        <w:t>A</w:t>
      </w:r>
      <w:r>
        <w:rPr>
          <w:rFonts w:ascii="Century Gothic" w:hAnsi="Century Gothic"/>
          <w:spacing w:val="-9"/>
        </w:rPr>
        <w:t xml:space="preserve"> </w:t>
      </w:r>
      <w:r>
        <w:rPr>
          <w:rFonts w:ascii="Century Gothic" w:hAnsi="Century Gothic"/>
        </w:rPr>
        <w:t>BLL</w:t>
      </w:r>
      <w:r>
        <w:rPr>
          <w:rFonts w:ascii="Century Gothic" w:hAnsi="Century Gothic"/>
          <w:spacing w:val="-8"/>
        </w:rPr>
        <w:t xml:space="preserve"> </w:t>
      </w:r>
      <w:r>
        <w:rPr>
          <w:rFonts w:ascii="Century Gothic" w:hAnsi="Century Gothic"/>
        </w:rPr>
        <w:t>COMPRAS</w:t>
      </w:r>
      <w:r>
        <w:rPr>
          <w:rFonts w:ascii="Century Gothic" w:hAnsi="Century Gothic"/>
          <w:spacing w:val="-9"/>
        </w:rPr>
        <w:t xml:space="preserve"> </w:t>
      </w:r>
      <w:r>
        <w:rPr>
          <w:rFonts w:ascii="Century Gothic" w:hAnsi="Century Gothic"/>
        </w:rPr>
        <w:t>manterá</w:t>
      </w:r>
      <w:r>
        <w:rPr>
          <w:rFonts w:ascii="Century Gothic" w:hAnsi="Century Gothic"/>
          <w:spacing w:val="-10"/>
        </w:rPr>
        <w:t xml:space="preserve"> </w:t>
      </w:r>
      <w:r>
        <w:rPr>
          <w:rFonts w:ascii="Century Gothic" w:hAnsi="Century Gothic"/>
        </w:rPr>
        <w:t>sistema</w:t>
      </w:r>
      <w:r>
        <w:rPr>
          <w:rFonts w:ascii="Century Gothic" w:hAnsi="Century Gothic"/>
          <w:spacing w:val="-6"/>
        </w:rPr>
        <w:t xml:space="preserve"> </w:t>
      </w:r>
      <w:r>
        <w:rPr>
          <w:rFonts w:ascii="Century Gothic" w:hAnsi="Century Gothic"/>
        </w:rPr>
        <w:t>eletrônico</w:t>
      </w:r>
      <w:r>
        <w:rPr>
          <w:rFonts w:ascii="Century Gothic" w:hAnsi="Century Gothic"/>
          <w:spacing w:val="-5"/>
        </w:rPr>
        <w:t xml:space="preserve"> </w:t>
      </w:r>
      <w:r>
        <w:rPr>
          <w:rFonts w:ascii="Century Gothic" w:hAnsi="Century Gothic"/>
        </w:rPr>
        <w:t>de</w:t>
      </w:r>
      <w:r>
        <w:rPr>
          <w:rFonts w:ascii="Century Gothic" w:hAnsi="Century Gothic"/>
          <w:spacing w:val="-9"/>
        </w:rPr>
        <w:t xml:space="preserve"> </w:t>
      </w:r>
      <w:r>
        <w:rPr>
          <w:rFonts w:ascii="Century Gothic" w:hAnsi="Century Gothic"/>
        </w:rPr>
        <w:t>licitações,</w:t>
      </w:r>
      <w:r>
        <w:rPr>
          <w:rFonts w:ascii="Century Gothic" w:hAnsi="Century Gothic"/>
          <w:spacing w:val="-8"/>
        </w:rPr>
        <w:t xml:space="preserve"> </w:t>
      </w:r>
      <w:r>
        <w:rPr>
          <w:rFonts w:ascii="Century Gothic" w:hAnsi="Century Gothic"/>
        </w:rPr>
        <w:t>acessível</w:t>
      </w:r>
      <w:r>
        <w:rPr>
          <w:rFonts w:ascii="Century Gothic" w:hAnsi="Century Gothic"/>
          <w:spacing w:val="-11"/>
        </w:rPr>
        <w:t xml:space="preserve"> </w:t>
      </w:r>
      <w:r>
        <w:rPr>
          <w:rFonts w:ascii="Century Gothic" w:hAnsi="Century Gothic"/>
        </w:rPr>
        <w:t>por</w:t>
      </w:r>
      <w:r>
        <w:rPr>
          <w:rFonts w:ascii="Century Gothic" w:hAnsi="Century Gothic"/>
          <w:spacing w:val="-4"/>
        </w:rPr>
        <w:t xml:space="preserve"> </w:t>
      </w:r>
      <w:r>
        <w:rPr>
          <w:rFonts w:ascii="Century Gothic" w:hAnsi="Century Gothic"/>
        </w:rPr>
        <w:t>meio</w:t>
      </w:r>
      <w:r>
        <w:rPr>
          <w:rFonts w:ascii="Century Gothic" w:hAnsi="Century Gothic"/>
          <w:spacing w:val="-9"/>
        </w:rPr>
        <w:t xml:space="preserve"> </w:t>
      </w:r>
      <w:r>
        <w:rPr>
          <w:rFonts w:ascii="Century Gothic" w:hAnsi="Century Gothic"/>
        </w:rPr>
        <w:t>da</w:t>
      </w:r>
      <w:r>
        <w:rPr>
          <w:rFonts w:ascii="Century Gothic" w:hAnsi="Century Gothic"/>
          <w:spacing w:val="-8"/>
        </w:rPr>
        <w:t xml:space="preserve"> </w:t>
      </w:r>
      <w:r>
        <w:rPr>
          <w:rFonts w:ascii="Century Gothic" w:hAnsi="Century Gothic"/>
        </w:rPr>
        <w:t>rede</w:t>
      </w:r>
      <w:r>
        <w:rPr>
          <w:rFonts w:ascii="Century Gothic" w:hAnsi="Century Gothic"/>
          <w:spacing w:val="-58"/>
        </w:rPr>
        <w:t xml:space="preserve"> </w:t>
      </w:r>
      <w:r>
        <w:rPr>
          <w:rFonts w:ascii="Century Gothic" w:hAnsi="Century Gothic"/>
        </w:rPr>
        <w:t>mundial de computadores – internet, para apoio técnico-operacional na realização de negócios</w:t>
      </w:r>
      <w:r>
        <w:rPr>
          <w:rFonts w:ascii="Century Gothic" w:hAnsi="Century Gothic"/>
          <w:spacing w:val="-57"/>
        </w:rPr>
        <w:t xml:space="preserve"> </w:t>
      </w:r>
      <w:r>
        <w:rPr>
          <w:rFonts w:ascii="Century Gothic" w:hAnsi="Century Gothic"/>
        </w:rPr>
        <w:t>de aquisição e alienação de bens e de contratação de serviços, por meio dos procedimentos</w:t>
      </w:r>
      <w:r>
        <w:rPr>
          <w:rFonts w:ascii="Century Gothic" w:hAnsi="Century Gothic"/>
          <w:spacing w:val="1"/>
        </w:rPr>
        <w:t xml:space="preserve"> </w:t>
      </w:r>
      <w:r>
        <w:rPr>
          <w:rFonts w:ascii="Century Gothic" w:hAnsi="Century Gothic"/>
        </w:rPr>
        <w:t>disponíveis na plataforma e na legislação vigente, com o apoio técnico-operacional da 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mediante</w:t>
      </w:r>
      <w:r>
        <w:rPr>
          <w:rFonts w:ascii="Century Gothic" w:hAnsi="Century Gothic"/>
          <w:spacing w:val="1"/>
        </w:rPr>
        <w:t xml:space="preserve"> </w:t>
      </w:r>
      <w:r>
        <w:rPr>
          <w:rFonts w:ascii="Century Gothic" w:hAnsi="Century Gothic"/>
        </w:rPr>
        <w:t>a</w:t>
      </w:r>
      <w:r>
        <w:rPr>
          <w:rFonts w:ascii="Century Gothic" w:hAnsi="Century Gothic"/>
          <w:spacing w:val="-3"/>
        </w:rPr>
        <w:t xml:space="preserve"> </w:t>
      </w:r>
      <w:r>
        <w:rPr>
          <w:rFonts w:ascii="Century Gothic" w:hAnsi="Century Gothic"/>
        </w:rPr>
        <w:t>utilização de</w:t>
      </w:r>
      <w:r>
        <w:rPr>
          <w:rFonts w:ascii="Century Gothic" w:hAnsi="Century Gothic"/>
          <w:spacing w:val="-3"/>
        </w:rPr>
        <w:t xml:space="preserve"> </w:t>
      </w:r>
      <w:r>
        <w:rPr>
          <w:rFonts w:ascii="Century Gothic" w:hAnsi="Century Gothic"/>
        </w:rPr>
        <w:t>seu sistema.</w:t>
      </w:r>
    </w:p>
    <w:p w14:paraId="152B2EFF">
      <w:pPr>
        <w:pStyle w:val="38"/>
        <w:widowControl w:val="0"/>
        <w:numPr>
          <w:ilvl w:val="1"/>
          <w:numId w:val="23"/>
        </w:numPr>
        <w:tabs>
          <w:tab w:val="left" w:pos="1110"/>
        </w:tabs>
        <w:autoSpaceDE w:val="0"/>
        <w:autoSpaceDN w:val="0"/>
        <w:spacing w:line="360" w:lineRule="auto"/>
        <w:ind w:right="392" w:firstLine="0"/>
        <w:contextualSpacing w:val="0"/>
        <w:jc w:val="both"/>
        <w:rPr>
          <w:rFonts w:ascii="Century Gothic" w:hAnsi="Century Gothic"/>
        </w:rPr>
      </w:pPr>
      <w:r>
        <w:rPr>
          <w:rFonts w:ascii="Century Gothic" w:hAnsi="Century Gothic"/>
          <w:spacing w:val="-1"/>
        </w:rPr>
        <w:t>A</w:t>
      </w:r>
      <w:r>
        <w:rPr>
          <w:rFonts w:ascii="Century Gothic" w:hAnsi="Century Gothic"/>
          <w:spacing w:val="-15"/>
        </w:rPr>
        <w:t xml:space="preserve"> </w:t>
      </w:r>
      <w:r>
        <w:rPr>
          <w:rFonts w:ascii="Century Gothic" w:hAnsi="Century Gothic"/>
          <w:spacing w:val="-1"/>
        </w:rPr>
        <w:t>presente</w:t>
      </w:r>
      <w:r>
        <w:rPr>
          <w:rFonts w:ascii="Century Gothic" w:hAnsi="Century Gothic"/>
          <w:spacing w:val="-17"/>
        </w:rPr>
        <w:t xml:space="preserve"> </w:t>
      </w:r>
      <w:r>
        <w:rPr>
          <w:rFonts w:ascii="Century Gothic" w:hAnsi="Century Gothic"/>
        </w:rPr>
        <w:t>Licença</w:t>
      </w:r>
      <w:r>
        <w:rPr>
          <w:rFonts w:ascii="Century Gothic" w:hAnsi="Century Gothic"/>
          <w:spacing w:val="-12"/>
        </w:rPr>
        <w:t xml:space="preserve"> </w:t>
      </w:r>
      <w:r>
        <w:rPr>
          <w:rFonts w:ascii="Century Gothic" w:hAnsi="Century Gothic"/>
        </w:rPr>
        <w:t>de</w:t>
      </w:r>
      <w:r>
        <w:rPr>
          <w:rFonts w:ascii="Century Gothic" w:hAnsi="Century Gothic"/>
          <w:spacing w:val="-17"/>
        </w:rPr>
        <w:t xml:space="preserve"> </w:t>
      </w:r>
      <w:r>
        <w:rPr>
          <w:rFonts w:ascii="Century Gothic" w:hAnsi="Century Gothic"/>
        </w:rPr>
        <w:t>Uso</w:t>
      </w:r>
      <w:r>
        <w:rPr>
          <w:rFonts w:ascii="Century Gothic" w:hAnsi="Century Gothic"/>
          <w:spacing w:val="-15"/>
        </w:rPr>
        <w:t xml:space="preserve"> </w:t>
      </w:r>
      <w:r>
        <w:rPr>
          <w:rFonts w:ascii="Century Gothic" w:hAnsi="Century Gothic"/>
        </w:rPr>
        <w:t>permite</w:t>
      </w:r>
      <w:r>
        <w:rPr>
          <w:rFonts w:ascii="Century Gothic" w:hAnsi="Century Gothic"/>
          <w:spacing w:val="-12"/>
        </w:rPr>
        <w:t xml:space="preserve"> </w:t>
      </w:r>
      <w:r>
        <w:rPr>
          <w:rFonts w:ascii="Century Gothic" w:hAnsi="Century Gothic"/>
        </w:rPr>
        <w:t>ao</w:t>
      </w:r>
      <w:r>
        <w:rPr>
          <w:rFonts w:ascii="Century Gothic" w:hAnsi="Century Gothic"/>
          <w:spacing w:val="-15"/>
        </w:rPr>
        <w:t xml:space="preserve"> </w:t>
      </w:r>
      <w:r>
        <w:rPr>
          <w:rFonts w:ascii="Century Gothic" w:hAnsi="Century Gothic"/>
        </w:rPr>
        <w:t>órgão</w:t>
      </w:r>
      <w:r>
        <w:rPr>
          <w:rFonts w:ascii="Century Gothic" w:hAnsi="Century Gothic"/>
          <w:spacing w:val="-11"/>
        </w:rPr>
        <w:t xml:space="preserve"> </w:t>
      </w:r>
      <w:r>
        <w:rPr>
          <w:rFonts w:ascii="Century Gothic" w:hAnsi="Century Gothic"/>
        </w:rPr>
        <w:t>comprador</w:t>
      </w:r>
      <w:r>
        <w:rPr>
          <w:rFonts w:ascii="Century Gothic" w:hAnsi="Century Gothic"/>
          <w:spacing w:val="-15"/>
        </w:rPr>
        <w:t xml:space="preserve"> </w:t>
      </w:r>
      <w:r>
        <w:rPr>
          <w:rFonts w:ascii="Century Gothic" w:hAnsi="Century Gothic"/>
        </w:rPr>
        <w:t>acessar</w:t>
      </w:r>
      <w:r>
        <w:rPr>
          <w:rFonts w:ascii="Century Gothic" w:hAnsi="Century Gothic"/>
          <w:spacing w:val="-16"/>
        </w:rPr>
        <w:t xml:space="preserve"> </w:t>
      </w:r>
      <w:r>
        <w:rPr>
          <w:rFonts w:ascii="Century Gothic" w:hAnsi="Century Gothic"/>
        </w:rPr>
        <w:t>todas</w:t>
      </w:r>
      <w:r>
        <w:rPr>
          <w:rFonts w:ascii="Century Gothic" w:hAnsi="Century Gothic"/>
          <w:spacing w:val="-12"/>
        </w:rPr>
        <w:t xml:space="preserve"> </w:t>
      </w:r>
      <w:r>
        <w:rPr>
          <w:rFonts w:ascii="Century Gothic" w:hAnsi="Century Gothic"/>
        </w:rPr>
        <w:t>as</w:t>
      </w:r>
      <w:r>
        <w:rPr>
          <w:rFonts w:ascii="Century Gothic" w:hAnsi="Century Gothic"/>
          <w:spacing w:val="-15"/>
        </w:rPr>
        <w:t xml:space="preserve"> </w:t>
      </w:r>
      <w:r>
        <w:rPr>
          <w:rFonts w:ascii="Century Gothic" w:hAnsi="Century Gothic"/>
        </w:rPr>
        <w:t>funcionalidades</w:t>
      </w:r>
      <w:r>
        <w:rPr>
          <w:rFonts w:ascii="Century Gothic" w:hAnsi="Century Gothic"/>
          <w:spacing w:val="-57"/>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b/>
        </w:rPr>
        <w:t>gratuitamente</w:t>
      </w:r>
      <w:r>
        <w:rPr>
          <w:rFonts w:ascii="Century Gothic" w:hAnsi="Century Gothic"/>
          <w:b/>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é</w:t>
      </w:r>
      <w:r>
        <w:rPr>
          <w:rFonts w:ascii="Century Gothic" w:hAnsi="Century Gothic"/>
          <w:spacing w:val="1"/>
        </w:rPr>
        <w:t xml:space="preserve"> </w:t>
      </w:r>
      <w:r>
        <w:rPr>
          <w:rFonts w:ascii="Century Gothic" w:hAnsi="Century Gothic"/>
        </w:rPr>
        <w:t>firmado</w:t>
      </w:r>
      <w:r>
        <w:rPr>
          <w:rFonts w:ascii="Century Gothic" w:hAnsi="Century Gothic"/>
          <w:spacing w:val="1"/>
        </w:rPr>
        <w:t xml:space="preserve"> </w:t>
      </w:r>
      <w:r>
        <w:rPr>
          <w:rFonts w:ascii="Century Gothic" w:hAnsi="Century Gothic"/>
        </w:rPr>
        <w:t>por</w:t>
      </w:r>
      <w:r>
        <w:rPr>
          <w:rFonts w:ascii="Century Gothic" w:hAnsi="Century Gothic"/>
          <w:spacing w:val="1"/>
        </w:rPr>
        <w:t xml:space="preserve"> </w:t>
      </w:r>
      <w:r>
        <w:rPr>
          <w:rFonts w:ascii="Century Gothic" w:hAnsi="Century Gothic"/>
        </w:rPr>
        <w:t>prazo</w:t>
      </w:r>
      <w:r>
        <w:rPr>
          <w:rFonts w:ascii="Century Gothic" w:hAnsi="Century Gothic"/>
          <w:spacing w:val="1"/>
        </w:rPr>
        <w:t xml:space="preserve"> </w:t>
      </w:r>
      <w:r>
        <w:rPr>
          <w:rFonts w:ascii="Century Gothic" w:hAnsi="Century Gothic"/>
        </w:rPr>
        <w:t>indeterminado,</w:t>
      </w:r>
      <w:r>
        <w:rPr>
          <w:rFonts w:ascii="Century Gothic" w:hAnsi="Century Gothic"/>
          <w:spacing w:val="1"/>
        </w:rPr>
        <w:t xml:space="preserve"> </w:t>
      </w:r>
      <w:r>
        <w:rPr>
          <w:rFonts w:ascii="Century Gothic" w:hAnsi="Century Gothic"/>
        </w:rPr>
        <w:t>sem</w:t>
      </w:r>
      <w:r>
        <w:rPr>
          <w:rFonts w:ascii="Century Gothic" w:hAnsi="Century Gothic"/>
          <w:spacing w:val="1"/>
        </w:rPr>
        <w:t xml:space="preserve"> </w:t>
      </w:r>
      <w:r>
        <w:rPr>
          <w:rFonts w:ascii="Century Gothic" w:hAnsi="Century Gothic"/>
        </w:rPr>
        <w:t>vínculo</w:t>
      </w:r>
      <w:r>
        <w:rPr>
          <w:rFonts w:ascii="Century Gothic" w:hAnsi="Century Gothic"/>
          <w:spacing w:val="1"/>
        </w:rPr>
        <w:t xml:space="preserve"> </w:t>
      </w:r>
      <w:r>
        <w:rPr>
          <w:rFonts w:ascii="Century Gothic" w:hAnsi="Century Gothic"/>
        </w:rPr>
        <w:t>ou</w:t>
      </w:r>
      <w:r>
        <w:rPr>
          <w:rFonts w:ascii="Century Gothic" w:hAnsi="Century Gothic"/>
          <w:spacing w:val="1"/>
        </w:rPr>
        <w:t xml:space="preserve"> </w:t>
      </w:r>
      <w:r>
        <w:rPr>
          <w:rFonts w:ascii="Century Gothic" w:hAnsi="Century Gothic"/>
        </w:rPr>
        <w:t>obrigatoriedade</w:t>
      </w:r>
      <w:r>
        <w:rPr>
          <w:rFonts w:ascii="Century Gothic" w:hAnsi="Century Gothic"/>
          <w:spacing w:val="-3"/>
        </w:rPr>
        <w:t xml:space="preserve"> </w:t>
      </w:r>
      <w:r>
        <w:rPr>
          <w:rFonts w:ascii="Century Gothic" w:hAnsi="Century Gothic"/>
        </w:rPr>
        <w:t>de uso, podendo ser</w:t>
      </w:r>
      <w:r>
        <w:rPr>
          <w:rFonts w:ascii="Century Gothic" w:hAnsi="Century Gothic"/>
          <w:spacing w:val="-4"/>
        </w:rPr>
        <w:t xml:space="preserve"> </w:t>
      </w:r>
      <w:r>
        <w:rPr>
          <w:rFonts w:ascii="Century Gothic" w:hAnsi="Century Gothic"/>
        </w:rPr>
        <w:t>rescindido a qualquer momento.</w:t>
      </w:r>
    </w:p>
    <w:p w14:paraId="34B6A343">
      <w:pPr>
        <w:pStyle w:val="38"/>
        <w:widowControl w:val="0"/>
        <w:numPr>
          <w:ilvl w:val="1"/>
          <w:numId w:val="23"/>
        </w:numPr>
        <w:tabs>
          <w:tab w:val="left" w:pos="1110"/>
        </w:tabs>
        <w:autoSpaceDE w:val="0"/>
        <w:autoSpaceDN w:val="0"/>
        <w:spacing w:line="360" w:lineRule="auto"/>
        <w:ind w:right="388" w:firstLine="0"/>
        <w:contextualSpacing w:val="0"/>
        <w:jc w:val="both"/>
        <w:rPr>
          <w:rFonts w:ascii="Century Gothic" w:hAnsi="Century Gothic"/>
          <w:b/>
        </w:rPr>
      </w:pPr>
      <w:r>
        <w:rPr>
          <w:rFonts w:ascii="Century Gothic" w:hAnsi="Century Gothic"/>
        </w:rPr>
        <w:t>Além das modalidades disponíveis, a BLL COMPRAS disponibiliza gratuitamente os</w:t>
      </w:r>
      <w:r>
        <w:rPr>
          <w:rFonts w:ascii="Century Gothic" w:hAnsi="Century Gothic"/>
          <w:spacing w:val="1"/>
        </w:rPr>
        <w:t xml:space="preserve"> </w:t>
      </w:r>
      <w:r>
        <w:rPr>
          <w:rFonts w:ascii="Century Gothic" w:hAnsi="Century Gothic"/>
        </w:rPr>
        <w:t>seguintes</w:t>
      </w:r>
      <w:r>
        <w:rPr>
          <w:rFonts w:ascii="Century Gothic" w:hAnsi="Century Gothic"/>
          <w:spacing w:val="-9"/>
        </w:rPr>
        <w:t xml:space="preserve"> </w:t>
      </w:r>
      <w:r>
        <w:rPr>
          <w:rFonts w:ascii="Century Gothic" w:hAnsi="Century Gothic"/>
        </w:rPr>
        <w:t>produtos:</w:t>
      </w:r>
      <w:r>
        <w:rPr>
          <w:rFonts w:ascii="Century Gothic" w:hAnsi="Century Gothic"/>
          <w:spacing w:val="-9"/>
        </w:rPr>
        <w:t xml:space="preserve"> </w:t>
      </w:r>
      <w:r>
        <w:rPr>
          <w:rFonts w:ascii="Century Gothic" w:hAnsi="Century Gothic"/>
          <w:b/>
        </w:rPr>
        <w:t>Ferramenta</w:t>
      </w:r>
      <w:r>
        <w:rPr>
          <w:rFonts w:ascii="Century Gothic" w:hAnsi="Century Gothic"/>
          <w:b/>
          <w:spacing w:val="-8"/>
        </w:rPr>
        <w:t xml:space="preserve"> </w:t>
      </w:r>
      <w:r>
        <w:rPr>
          <w:rFonts w:ascii="Century Gothic" w:hAnsi="Century Gothic"/>
          <w:b/>
        </w:rPr>
        <w:t>para</w:t>
      </w:r>
      <w:r>
        <w:rPr>
          <w:rFonts w:ascii="Century Gothic" w:hAnsi="Century Gothic"/>
          <w:b/>
          <w:spacing w:val="-9"/>
        </w:rPr>
        <w:t xml:space="preserve"> </w:t>
      </w:r>
      <w:r>
        <w:rPr>
          <w:rFonts w:ascii="Century Gothic" w:hAnsi="Century Gothic"/>
          <w:b/>
        </w:rPr>
        <w:t>Elaboração</w:t>
      </w:r>
      <w:r>
        <w:rPr>
          <w:rFonts w:ascii="Century Gothic" w:hAnsi="Century Gothic"/>
          <w:b/>
          <w:spacing w:val="-8"/>
        </w:rPr>
        <w:t xml:space="preserve"> </w:t>
      </w:r>
      <w:r>
        <w:rPr>
          <w:rFonts w:ascii="Century Gothic" w:hAnsi="Century Gothic"/>
          <w:b/>
        </w:rPr>
        <w:t>de</w:t>
      </w:r>
      <w:r>
        <w:rPr>
          <w:rFonts w:ascii="Century Gothic" w:hAnsi="Century Gothic"/>
          <w:b/>
          <w:spacing w:val="-9"/>
        </w:rPr>
        <w:t xml:space="preserve"> </w:t>
      </w:r>
      <w:r>
        <w:rPr>
          <w:rFonts w:ascii="Century Gothic" w:hAnsi="Century Gothic"/>
          <w:b/>
        </w:rPr>
        <w:t>Estudo</w:t>
      </w:r>
      <w:r>
        <w:rPr>
          <w:rFonts w:ascii="Century Gothic" w:hAnsi="Century Gothic"/>
          <w:b/>
          <w:spacing w:val="-9"/>
        </w:rPr>
        <w:t xml:space="preserve"> </w:t>
      </w:r>
      <w:r>
        <w:rPr>
          <w:rFonts w:ascii="Century Gothic" w:hAnsi="Century Gothic"/>
          <w:b/>
        </w:rPr>
        <w:t>Técnico</w:t>
      </w:r>
      <w:r>
        <w:rPr>
          <w:rFonts w:ascii="Century Gothic" w:hAnsi="Century Gothic"/>
          <w:b/>
          <w:spacing w:val="-8"/>
        </w:rPr>
        <w:t xml:space="preserve"> </w:t>
      </w:r>
      <w:r>
        <w:rPr>
          <w:rFonts w:ascii="Century Gothic" w:hAnsi="Century Gothic"/>
          <w:b/>
        </w:rPr>
        <w:t>Preliminar,</w:t>
      </w:r>
      <w:r>
        <w:rPr>
          <w:rFonts w:ascii="Century Gothic" w:hAnsi="Century Gothic"/>
          <w:b/>
          <w:spacing w:val="-11"/>
        </w:rPr>
        <w:t xml:space="preserve"> </w:t>
      </w:r>
      <w:r>
        <w:rPr>
          <w:rFonts w:ascii="Century Gothic" w:hAnsi="Century Gothic"/>
          <w:b/>
        </w:rPr>
        <w:t>Termo</w:t>
      </w:r>
      <w:r>
        <w:rPr>
          <w:rFonts w:ascii="Century Gothic" w:hAnsi="Century Gothic"/>
          <w:b/>
          <w:spacing w:val="-10"/>
        </w:rPr>
        <w:t xml:space="preserve"> </w:t>
      </w:r>
      <w:r>
        <w:rPr>
          <w:rFonts w:ascii="Century Gothic" w:hAnsi="Century Gothic"/>
          <w:b/>
        </w:rPr>
        <w:t>de</w:t>
      </w:r>
      <w:r>
        <w:rPr>
          <w:rFonts w:ascii="Century Gothic" w:hAnsi="Century Gothic"/>
          <w:b/>
          <w:spacing w:val="-58"/>
        </w:rPr>
        <w:t xml:space="preserve"> </w:t>
      </w:r>
      <w:r>
        <w:rPr>
          <w:rFonts w:ascii="Century Gothic" w:hAnsi="Century Gothic"/>
          <w:b/>
        </w:rPr>
        <w:t>Referência,</w:t>
      </w:r>
      <w:r>
        <w:rPr>
          <w:rFonts w:ascii="Century Gothic" w:hAnsi="Century Gothic"/>
          <w:b/>
          <w:spacing w:val="-1"/>
        </w:rPr>
        <w:t xml:space="preserve"> </w:t>
      </w:r>
      <w:r>
        <w:rPr>
          <w:rFonts w:ascii="Century Gothic" w:hAnsi="Century Gothic"/>
          <w:b/>
        </w:rPr>
        <w:t>Gerador</w:t>
      </w:r>
      <w:r>
        <w:rPr>
          <w:rFonts w:ascii="Century Gothic" w:hAnsi="Century Gothic"/>
          <w:b/>
          <w:spacing w:val="-3"/>
        </w:rPr>
        <w:t xml:space="preserve"> </w:t>
      </w:r>
      <w:r>
        <w:rPr>
          <w:rFonts w:ascii="Century Gothic" w:hAnsi="Century Gothic"/>
          <w:b/>
        </w:rPr>
        <w:t>de</w:t>
      </w:r>
      <w:r>
        <w:rPr>
          <w:rFonts w:ascii="Century Gothic" w:hAnsi="Century Gothic"/>
          <w:b/>
          <w:spacing w:val="3"/>
        </w:rPr>
        <w:t xml:space="preserve"> </w:t>
      </w:r>
      <w:r>
        <w:rPr>
          <w:rFonts w:ascii="Century Gothic" w:hAnsi="Century Gothic"/>
          <w:b/>
        </w:rPr>
        <w:t>Contratos e Banco</w:t>
      </w:r>
      <w:r>
        <w:rPr>
          <w:rFonts w:ascii="Century Gothic" w:hAnsi="Century Gothic"/>
          <w:b/>
          <w:spacing w:val="-1"/>
        </w:rPr>
        <w:t xml:space="preserve"> </w:t>
      </w:r>
      <w:r>
        <w:rPr>
          <w:rFonts w:ascii="Century Gothic" w:hAnsi="Century Gothic"/>
          <w:b/>
        </w:rPr>
        <w:t>de</w:t>
      </w:r>
      <w:r>
        <w:rPr>
          <w:rFonts w:ascii="Century Gothic" w:hAnsi="Century Gothic"/>
          <w:b/>
          <w:spacing w:val="2"/>
        </w:rPr>
        <w:t xml:space="preserve"> </w:t>
      </w:r>
      <w:r>
        <w:rPr>
          <w:rFonts w:ascii="Century Gothic" w:hAnsi="Century Gothic"/>
          <w:b/>
        </w:rPr>
        <w:t>Preços.</w:t>
      </w:r>
    </w:p>
    <w:p w14:paraId="5DA204C6">
      <w:pPr>
        <w:pStyle w:val="38"/>
        <w:widowControl w:val="0"/>
        <w:numPr>
          <w:ilvl w:val="1"/>
          <w:numId w:val="23"/>
        </w:numPr>
        <w:tabs>
          <w:tab w:val="left" w:pos="1110"/>
        </w:tabs>
        <w:autoSpaceDE w:val="0"/>
        <w:autoSpaceDN w:val="0"/>
        <w:spacing w:line="360" w:lineRule="auto"/>
        <w:ind w:right="390" w:firstLine="0"/>
        <w:contextualSpacing w:val="0"/>
        <w:jc w:val="both"/>
        <w:rPr>
          <w:rFonts w:ascii="Century Gothic" w:hAnsi="Century Gothic"/>
        </w:rPr>
      </w:pPr>
      <w:r>
        <w:rPr>
          <w:rFonts w:ascii="Century Gothic" w:hAnsi="Century Gothic"/>
        </w:rPr>
        <w:t>A utilização da BLL COMPRAS será realizada em conformidade com o Regulamento,</w:t>
      </w:r>
      <w:r>
        <w:rPr>
          <w:rFonts w:ascii="Century Gothic" w:hAnsi="Century Gothic"/>
          <w:spacing w:val="-57"/>
        </w:rPr>
        <w:t xml:space="preserve"> </w:t>
      </w:r>
      <w:r>
        <w:rPr>
          <w:rFonts w:ascii="Century Gothic" w:hAnsi="Century Gothic"/>
        </w:rPr>
        <w:t>que integra a presente Licença de Uso, visando padronizar procedimentos e torná-los mais</w:t>
      </w:r>
      <w:r>
        <w:rPr>
          <w:rFonts w:ascii="Century Gothic" w:hAnsi="Century Gothic"/>
          <w:spacing w:val="1"/>
        </w:rPr>
        <w:t xml:space="preserve"> </w:t>
      </w:r>
      <w:r>
        <w:rPr>
          <w:rFonts w:ascii="Century Gothic" w:hAnsi="Century Gothic"/>
        </w:rPr>
        <w:t>céleres</w:t>
      </w:r>
      <w:r>
        <w:rPr>
          <w:rFonts w:ascii="Century Gothic" w:hAnsi="Century Gothic"/>
          <w:spacing w:val="-4"/>
        </w:rPr>
        <w:t xml:space="preserve"> </w:t>
      </w:r>
      <w:r>
        <w:rPr>
          <w:rFonts w:ascii="Century Gothic" w:hAnsi="Century Gothic"/>
        </w:rPr>
        <w:t>e eficientes.</w:t>
      </w:r>
    </w:p>
    <w:p w14:paraId="07AAF940">
      <w:pPr>
        <w:spacing w:line="360" w:lineRule="auto"/>
        <w:jc w:val="both"/>
        <w:rPr>
          <w:rFonts w:ascii="Century Gothic" w:hAnsi="Century Gothic"/>
        </w:rPr>
        <w:sectPr>
          <w:pgSz w:w="11910" w:h="16840"/>
          <w:pgMar w:top="1580" w:right="740" w:bottom="280" w:left="1300" w:header="720" w:footer="720" w:gutter="0"/>
          <w:cols w:space="720" w:num="1"/>
        </w:sectPr>
      </w:pPr>
    </w:p>
    <w:p w14:paraId="598075EC">
      <w:pPr>
        <w:pStyle w:val="13"/>
        <w:spacing w:before="8"/>
        <w:rPr>
          <w:rFonts w:ascii="Century Gothic" w:hAnsi="Century Gothic"/>
          <w:sz w:val="22"/>
        </w:rPr>
      </w:pPr>
    </w:p>
    <w:p w14:paraId="3038C191">
      <w:pPr>
        <w:pStyle w:val="38"/>
        <w:widowControl w:val="0"/>
        <w:numPr>
          <w:ilvl w:val="1"/>
          <w:numId w:val="23"/>
        </w:numPr>
        <w:tabs>
          <w:tab w:val="left" w:pos="1110"/>
        </w:tabs>
        <w:autoSpaceDE w:val="0"/>
        <w:autoSpaceDN w:val="0"/>
        <w:ind w:left="1109" w:hanging="709"/>
        <w:contextualSpacing w:val="0"/>
        <w:jc w:val="both"/>
        <w:rPr>
          <w:rFonts w:ascii="Century Gothic" w:hAnsi="Century Gothic"/>
        </w:rPr>
      </w:pPr>
      <w:r>
        <w:rPr>
          <w:rFonts w:ascii="Century Gothic" w:hAnsi="Century Gothic"/>
        </w:rPr>
        <w:t>São</w:t>
      </w:r>
      <w:r>
        <w:rPr>
          <w:rFonts w:ascii="Century Gothic" w:hAnsi="Century Gothic"/>
          <w:spacing w:val="-1"/>
        </w:rPr>
        <w:t xml:space="preserve"> </w:t>
      </w:r>
      <w:r>
        <w:rPr>
          <w:rFonts w:ascii="Century Gothic" w:hAnsi="Century Gothic"/>
        </w:rPr>
        <w:t>responsabilidades</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Promotor:</w:t>
      </w:r>
    </w:p>
    <w:p w14:paraId="0C66A18F">
      <w:pPr>
        <w:pStyle w:val="38"/>
        <w:widowControl w:val="0"/>
        <w:numPr>
          <w:ilvl w:val="0"/>
          <w:numId w:val="24"/>
        </w:numPr>
        <w:tabs>
          <w:tab w:val="left" w:pos="1110"/>
        </w:tabs>
        <w:autoSpaceDE w:val="0"/>
        <w:autoSpaceDN w:val="0"/>
        <w:spacing w:before="137" w:line="360" w:lineRule="auto"/>
        <w:ind w:right="393" w:firstLine="0"/>
        <w:contextualSpacing w:val="0"/>
        <w:jc w:val="both"/>
        <w:rPr>
          <w:rFonts w:ascii="Century Gothic" w:hAnsi="Century Gothic"/>
        </w:rPr>
      </w:pPr>
      <w:r>
        <w:rPr>
          <w:rFonts w:ascii="Century Gothic" w:hAnsi="Century Gothic"/>
        </w:rPr>
        <w:t>manter infraestrutura e controles necessários para garantir a celeridade, a eficiência e a</w:t>
      </w:r>
      <w:r>
        <w:rPr>
          <w:rFonts w:ascii="Century Gothic" w:hAnsi="Century Gothic"/>
          <w:spacing w:val="-57"/>
        </w:rPr>
        <w:t xml:space="preserve"> </w:t>
      </w:r>
      <w:r>
        <w:rPr>
          <w:rFonts w:ascii="Century Gothic" w:hAnsi="Century Gothic"/>
        </w:rPr>
        <w:t>lisura</w:t>
      </w:r>
      <w:r>
        <w:rPr>
          <w:rFonts w:ascii="Century Gothic" w:hAnsi="Century Gothic"/>
          <w:spacing w:val="-5"/>
        </w:rPr>
        <w:t xml:space="preserve"> </w:t>
      </w:r>
      <w:r>
        <w:rPr>
          <w:rFonts w:ascii="Century Gothic" w:hAnsi="Century Gothic"/>
        </w:rPr>
        <w:t>de procedimentos e</w:t>
      </w:r>
      <w:r>
        <w:rPr>
          <w:rFonts w:ascii="Century Gothic" w:hAnsi="Century Gothic"/>
          <w:spacing w:val="-3"/>
        </w:rPr>
        <w:t xml:space="preserve"> </w:t>
      </w:r>
      <w:r>
        <w:rPr>
          <w:rFonts w:ascii="Century Gothic" w:hAnsi="Century Gothic"/>
        </w:rPr>
        <w:t>das negociações;</w:t>
      </w:r>
    </w:p>
    <w:p w14:paraId="5850A22C">
      <w:pPr>
        <w:pStyle w:val="38"/>
        <w:widowControl w:val="0"/>
        <w:numPr>
          <w:ilvl w:val="0"/>
          <w:numId w:val="24"/>
        </w:numPr>
        <w:tabs>
          <w:tab w:val="left" w:pos="1110"/>
        </w:tabs>
        <w:autoSpaceDE w:val="0"/>
        <w:autoSpaceDN w:val="0"/>
        <w:spacing w:line="360" w:lineRule="auto"/>
        <w:ind w:right="391" w:firstLine="0"/>
        <w:contextualSpacing w:val="0"/>
        <w:jc w:val="both"/>
        <w:rPr>
          <w:rFonts w:ascii="Century Gothic" w:hAnsi="Century Gothic"/>
        </w:rPr>
      </w:pPr>
      <w:r>
        <w:rPr>
          <w:rFonts w:ascii="Century Gothic" w:hAnsi="Century Gothic"/>
        </w:rPr>
        <w:t>assegurar</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participação</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apenas</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usuários</w:t>
      </w:r>
      <w:r>
        <w:rPr>
          <w:rFonts w:ascii="Century Gothic" w:hAnsi="Century Gothic"/>
          <w:spacing w:val="1"/>
        </w:rPr>
        <w:t xml:space="preserve"> </w:t>
      </w:r>
      <w:r>
        <w:rPr>
          <w:rFonts w:ascii="Century Gothic" w:hAnsi="Century Gothic"/>
        </w:rPr>
        <w:t>devidamente</w:t>
      </w:r>
      <w:r>
        <w:rPr>
          <w:rFonts w:ascii="Century Gothic" w:hAnsi="Century Gothic"/>
          <w:spacing w:val="-11"/>
        </w:rPr>
        <w:t xml:space="preserve"> </w:t>
      </w:r>
      <w:r>
        <w:rPr>
          <w:rFonts w:ascii="Century Gothic" w:hAnsi="Century Gothic"/>
        </w:rPr>
        <w:t>treinados</w:t>
      </w:r>
      <w:r>
        <w:rPr>
          <w:rFonts w:ascii="Century Gothic" w:hAnsi="Century Gothic"/>
          <w:spacing w:val="-11"/>
        </w:rPr>
        <w:t xml:space="preserve"> </w:t>
      </w:r>
      <w:r>
        <w:rPr>
          <w:rFonts w:ascii="Century Gothic" w:hAnsi="Century Gothic"/>
        </w:rPr>
        <w:t>e</w:t>
      </w:r>
      <w:r>
        <w:rPr>
          <w:rFonts w:ascii="Century Gothic" w:hAnsi="Century Gothic"/>
          <w:spacing w:val="-9"/>
        </w:rPr>
        <w:t xml:space="preserve"> </w:t>
      </w:r>
      <w:r>
        <w:rPr>
          <w:rFonts w:ascii="Century Gothic" w:hAnsi="Century Gothic"/>
        </w:rPr>
        <w:t>capacitados,</w:t>
      </w:r>
      <w:r>
        <w:rPr>
          <w:rFonts w:ascii="Century Gothic" w:hAnsi="Century Gothic"/>
          <w:spacing w:val="-10"/>
        </w:rPr>
        <w:t xml:space="preserve"> </w:t>
      </w:r>
      <w:r>
        <w:rPr>
          <w:rFonts w:ascii="Century Gothic" w:hAnsi="Century Gothic"/>
        </w:rPr>
        <w:t>visando</w:t>
      </w:r>
      <w:r>
        <w:rPr>
          <w:rFonts w:ascii="Century Gothic" w:hAnsi="Century Gothic"/>
          <w:spacing w:val="-11"/>
        </w:rPr>
        <w:t xml:space="preserve"> </w:t>
      </w:r>
      <w:r>
        <w:rPr>
          <w:rFonts w:ascii="Century Gothic" w:hAnsi="Century Gothic"/>
        </w:rPr>
        <w:t>o</w:t>
      </w:r>
      <w:r>
        <w:rPr>
          <w:rFonts w:ascii="Century Gothic" w:hAnsi="Century Gothic"/>
          <w:spacing w:val="-11"/>
        </w:rPr>
        <w:t xml:space="preserve"> </w:t>
      </w:r>
      <w:r>
        <w:rPr>
          <w:rFonts w:ascii="Century Gothic" w:hAnsi="Century Gothic"/>
        </w:rPr>
        <w:t>cumprimento</w:t>
      </w:r>
      <w:r>
        <w:rPr>
          <w:rFonts w:ascii="Century Gothic" w:hAnsi="Century Gothic"/>
          <w:spacing w:val="-11"/>
        </w:rPr>
        <w:t xml:space="preserve"> </w:t>
      </w:r>
      <w:r>
        <w:rPr>
          <w:rFonts w:ascii="Century Gothic" w:hAnsi="Century Gothic"/>
        </w:rPr>
        <w:t>da</w:t>
      </w:r>
      <w:r>
        <w:rPr>
          <w:rFonts w:ascii="Century Gothic" w:hAnsi="Century Gothic"/>
          <w:spacing w:val="-12"/>
        </w:rPr>
        <w:t xml:space="preserve"> </w:t>
      </w:r>
      <w:r>
        <w:rPr>
          <w:rFonts w:ascii="Century Gothic" w:hAnsi="Century Gothic"/>
        </w:rPr>
        <w:t>legislação</w:t>
      </w:r>
      <w:r>
        <w:rPr>
          <w:rFonts w:ascii="Century Gothic" w:hAnsi="Century Gothic"/>
          <w:spacing w:val="-9"/>
        </w:rPr>
        <w:t xml:space="preserve"> </w:t>
      </w:r>
      <w:r>
        <w:rPr>
          <w:rFonts w:ascii="Century Gothic" w:hAnsi="Century Gothic"/>
        </w:rPr>
        <w:t>e</w:t>
      </w:r>
      <w:r>
        <w:rPr>
          <w:rFonts w:ascii="Century Gothic" w:hAnsi="Century Gothic"/>
          <w:spacing w:val="-11"/>
        </w:rPr>
        <w:t xml:space="preserve"> </w:t>
      </w:r>
      <w:r>
        <w:rPr>
          <w:rFonts w:ascii="Century Gothic" w:hAnsi="Century Gothic"/>
        </w:rPr>
        <w:t>a</w:t>
      </w:r>
      <w:r>
        <w:rPr>
          <w:rFonts w:ascii="Century Gothic" w:hAnsi="Century Gothic"/>
          <w:spacing w:val="-11"/>
        </w:rPr>
        <w:t xml:space="preserve"> </w:t>
      </w:r>
      <w:r>
        <w:rPr>
          <w:rFonts w:ascii="Century Gothic" w:hAnsi="Century Gothic"/>
        </w:rPr>
        <w:t>regularidade</w:t>
      </w:r>
      <w:r>
        <w:rPr>
          <w:rFonts w:ascii="Century Gothic" w:hAnsi="Century Gothic"/>
          <w:spacing w:val="-12"/>
        </w:rPr>
        <w:t xml:space="preserve"> </w:t>
      </w:r>
      <w:r>
        <w:rPr>
          <w:rFonts w:ascii="Century Gothic" w:hAnsi="Century Gothic"/>
        </w:rPr>
        <w:t>nos</w:t>
      </w:r>
      <w:r>
        <w:rPr>
          <w:rFonts w:ascii="Century Gothic" w:hAnsi="Century Gothic"/>
          <w:spacing w:val="-58"/>
        </w:rPr>
        <w:t xml:space="preserve"> </w:t>
      </w:r>
      <w:r>
        <w:rPr>
          <w:rFonts w:ascii="Century Gothic" w:hAnsi="Century Gothic"/>
        </w:rPr>
        <w:t>procedimentos;</w:t>
      </w:r>
    </w:p>
    <w:p w14:paraId="286A46CE">
      <w:pPr>
        <w:pStyle w:val="38"/>
        <w:widowControl w:val="0"/>
        <w:numPr>
          <w:ilvl w:val="0"/>
          <w:numId w:val="24"/>
        </w:numPr>
        <w:tabs>
          <w:tab w:val="left" w:pos="1110"/>
        </w:tabs>
        <w:autoSpaceDE w:val="0"/>
        <w:autoSpaceDN w:val="0"/>
        <w:spacing w:before="1" w:line="360" w:lineRule="auto"/>
        <w:ind w:right="387" w:firstLine="0"/>
        <w:contextualSpacing w:val="0"/>
        <w:jc w:val="both"/>
        <w:rPr>
          <w:rFonts w:ascii="Century Gothic" w:hAnsi="Century Gothic"/>
        </w:rPr>
      </w:pPr>
      <w:r>
        <w:rPr>
          <w:rFonts w:ascii="Century Gothic" w:hAnsi="Century Gothic"/>
        </w:rPr>
        <w:t>indicar</w:t>
      </w:r>
      <w:r>
        <w:rPr>
          <w:rFonts w:ascii="Century Gothic" w:hAnsi="Century Gothic"/>
          <w:spacing w:val="1"/>
        </w:rPr>
        <w:t xml:space="preserve"> </w:t>
      </w:r>
      <w:r>
        <w:rPr>
          <w:rFonts w:ascii="Century Gothic" w:hAnsi="Century Gothic"/>
        </w:rPr>
        <w:t>os</w:t>
      </w:r>
      <w:r>
        <w:rPr>
          <w:rFonts w:ascii="Century Gothic" w:hAnsi="Century Gothic"/>
          <w:spacing w:val="1"/>
        </w:rPr>
        <w:t xml:space="preserve"> </w:t>
      </w:r>
      <w:r>
        <w:rPr>
          <w:rFonts w:ascii="Century Gothic" w:hAnsi="Century Gothic"/>
        </w:rPr>
        <w:t>usuários</w:t>
      </w:r>
      <w:r>
        <w:rPr>
          <w:rFonts w:ascii="Century Gothic" w:hAnsi="Century Gothic"/>
          <w:spacing w:val="1"/>
        </w:rPr>
        <w:t xml:space="preserve"> </w:t>
      </w:r>
      <w:r>
        <w:rPr>
          <w:rFonts w:ascii="Century Gothic" w:hAnsi="Century Gothic"/>
        </w:rPr>
        <w:t>responsáveis</w:t>
      </w:r>
      <w:r>
        <w:rPr>
          <w:rFonts w:ascii="Century Gothic" w:hAnsi="Century Gothic"/>
          <w:spacing w:val="1"/>
        </w:rPr>
        <w:t xml:space="preserve"> </w:t>
      </w:r>
      <w:r>
        <w:rPr>
          <w:rFonts w:ascii="Century Gothic" w:hAnsi="Century Gothic"/>
        </w:rPr>
        <w:t>pela</w:t>
      </w:r>
      <w:r>
        <w:rPr>
          <w:rFonts w:ascii="Century Gothic" w:hAnsi="Century Gothic"/>
          <w:spacing w:val="1"/>
        </w:rPr>
        <w:t xml:space="preserve"> </w:t>
      </w:r>
      <w:r>
        <w:rPr>
          <w:rFonts w:ascii="Century Gothic" w:hAnsi="Century Gothic"/>
        </w:rPr>
        <w:t>utilização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conforme</w:t>
      </w:r>
      <w:r>
        <w:rPr>
          <w:rFonts w:ascii="Century Gothic" w:hAnsi="Century Gothic"/>
          <w:spacing w:val="-1"/>
        </w:rPr>
        <w:t xml:space="preserve"> </w:t>
      </w:r>
      <w:r>
        <w:rPr>
          <w:rFonts w:ascii="Century Gothic" w:hAnsi="Century Gothic"/>
        </w:rPr>
        <w:t>o</w:t>
      </w:r>
      <w:r>
        <w:rPr>
          <w:rFonts w:ascii="Century Gothic" w:hAnsi="Century Gothic"/>
          <w:spacing w:val="2"/>
        </w:rPr>
        <w:t xml:space="preserve"> </w:t>
      </w:r>
      <w:r>
        <w:rPr>
          <w:rFonts w:ascii="Century Gothic" w:hAnsi="Century Gothic"/>
        </w:rPr>
        <w:t>anexo da presente Licença</w:t>
      </w:r>
      <w:r>
        <w:rPr>
          <w:rFonts w:ascii="Century Gothic" w:hAnsi="Century Gothic"/>
          <w:spacing w:val="-4"/>
        </w:rPr>
        <w:t xml:space="preserve"> </w:t>
      </w:r>
      <w:r>
        <w:rPr>
          <w:rFonts w:ascii="Century Gothic" w:hAnsi="Century Gothic"/>
        </w:rPr>
        <w:t>de</w:t>
      </w:r>
      <w:r>
        <w:rPr>
          <w:rFonts w:ascii="Century Gothic" w:hAnsi="Century Gothic"/>
          <w:spacing w:val="2"/>
        </w:rPr>
        <w:t xml:space="preserve"> </w:t>
      </w:r>
      <w:r>
        <w:rPr>
          <w:rFonts w:ascii="Century Gothic" w:hAnsi="Century Gothic"/>
        </w:rPr>
        <w:t>Uso;</w:t>
      </w:r>
    </w:p>
    <w:p w14:paraId="102B17FE">
      <w:pPr>
        <w:pStyle w:val="38"/>
        <w:widowControl w:val="0"/>
        <w:numPr>
          <w:ilvl w:val="0"/>
          <w:numId w:val="24"/>
        </w:numPr>
        <w:tabs>
          <w:tab w:val="left" w:pos="1110"/>
        </w:tabs>
        <w:autoSpaceDE w:val="0"/>
        <w:autoSpaceDN w:val="0"/>
        <w:spacing w:before="1"/>
        <w:ind w:left="1109" w:hanging="709"/>
        <w:contextualSpacing w:val="0"/>
        <w:jc w:val="both"/>
        <w:rPr>
          <w:rFonts w:ascii="Century Gothic" w:hAnsi="Century Gothic"/>
        </w:rPr>
      </w:pPr>
      <w:r>
        <w:rPr>
          <w:rFonts w:ascii="Century Gothic" w:hAnsi="Century Gothic"/>
        </w:rPr>
        <w:t>divulgar a</w:t>
      </w:r>
      <w:r>
        <w:rPr>
          <w:rFonts w:ascii="Century Gothic" w:hAnsi="Century Gothic"/>
          <w:spacing w:val="-3"/>
        </w:rPr>
        <w:t xml:space="preserve"> </w:t>
      </w:r>
      <w:r>
        <w:rPr>
          <w:rFonts w:ascii="Century Gothic" w:hAnsi="Century Gothic"/>
        </w:rPr>
        <w:t>utilização do sistema</w:t>
      </w:r>
      <w:r>
        <w:rPr>
          <w:rFonts w:ascii="Century Gothic" w:hAnsi="Century Gothic"/>
          <w:spacing w:val="1"/>
        </w:rPr>
        <w:t xml:space="preserve"> </w:t>
      </w:r>
      <w:r>
        <w:rPr>
          <w:rFonts w:ascii="Century Gothic" w:hAnsi="Century Gothic"/>
        </w:rPr>
        <w:t>da</w:t>
      </w:r>
      <w:r>
        <w:rPr>
          <w:rFonts w:ascii="Century Gothic" w:hAnsi="Century Gothic"/>
          <w:spacing w:val="-3"/>
        </w:rPr>
        <w:t xml:space="preserve"> </w:t>
      </w:r>
      <w:r>
        <w:rPr>
          <w:rFonts w:ascii="Century Gothic" w:hAnsi="Century Gothic"/>
        </w:rPr>
        <w:t>BLL COMPRAS;</w:t>
      </w:r>
      <w:r>
        <w:rPr>
          <w:rFonts w:ascii="Century Gothic" w:hAnsi="Century Gothic"/>
          <w:spacing w:val="2"/>
        </w:rPr>
        <w:t xml:space="preserve"> </w:t>
      </w:r>
      <w:r>
        <w:rPr>
          <w:rFonts w:ascii="Century Gothic" w:hAnsi="Century Gothic"/>
        </w:rPr>
        <w:t>e</w:t>
      </w:r>
    </w:p>
    <w:p w14:paraId="604425DE">
      <w:pPr>
        <w:pStyle w:val="38"/>
        <w:widowControl w:val="0"/>
        <w:numPr>
          <w:ilvl w:val="0"/>
          <w:numId w:val="24"/>
        </w:numPr>
        <w:tabs>
          <w:tab w:val="left" w:pos="1110"/>
        </w:tabs>
        <w:autoSpaceDE w:val="0"/>
        <w:autoSpaceDN w:val="0"/>
        <w:spacing w:before="136" w:line="360" w:lineRule="auto"/>
        <w:ind w:right="391" w:firstLine="0"/>
        <w:contextualSpacing w:val="0"/>
        <w:jc w:val="both"/>
        <w:rPr>
          <w:rFonts w:ascii="Century Gothic" w:hAnsi="Century Gothic"/>
        </w:rPr>
      </w:pPr>
      <w:r>
        <w:rPr>
          <w:rFonts w:ascii="Century Gothic" w:hAnsi="Century Gothic"/>
        </w:rPr>
        <w:t>observar</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legislação</w:t>
      </w:r>
      <w:r>
        <w:rPr>
          <w:rFonts w:ascii="Century Gothic" w:hAnsi="Century Gothic"/>
          <w:spacing w:val="1"/>
        </w:rPr>
        <w:t xml:space="preserve"> </w:t>
      </w:r>
      <w:r>
        <w:rPr>
          <w:rFonts w:ascii="Century Gothic" w:hAnsi="Century Gothic"/>
        </w:rPr>
        <w:t>pertinente,</w:t>
      </w:r>
      <w:r>
        <w:rPr>
          <w:rFonts w:ascii="Century Gothic" w:hAnsi="Century Gothic"/>
          <w:spacing w:val="1"/>
        </w:rPr>
        <w:t xml:space="preserve"> </w:t>
      </w:r>
      <w:r>
        <w:rPr>
          <w:rFonts w:ascii="Century Gothic" w:hAnsi="Century Gothic"/>
        </w:rPr>
        <w:t>bem</w:t>
      </w:r>
      <w:r>
        <w:rPr>
          <w:rFonts w:ascii="Century Gothic" w:hAnsi="Century Gothic"/>
          <w:spacing w:val="1"/>
        </w:rPr>
        <w:t xml:space="preserve"> </w:t>
      </w:r>
      <w:r>
        <w:rPr>
          <w:rFonts w:ascii="Century Gothic" w:hAnsi="Century Gothic"/>
        </w:rPr>
        <w:t>como</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disposto</w:t>
      </w:r>
      <w:r>
        <w:rPr>
          <w:rFonts w:ascii="Century Gothic" w:hAnsi="Century Gothic"/>
          <w:spacing w:val="1"/>
        </w:rPr>
        <w:t xml:space="preserve"> </w:t>
      </w:r>
      <w:r>
        <w:rPr>
          <w:rFonts w:ascii="Century Gothic" w:hAnsi="Century Gothic"/>
        </w:rPr>
        <w:t>nos</w:t>
      </w:r>
      <w:r>
        <w:rPr>
          <w:rFonts w:ascii="Century Gothic" w:hAnsi="Century Gothic"/>
          <w:spacing w:val="1"/>
        </w:rPr>
        <w:t xml:space="preserve"> </w:t>
      </w:r>
      <w:r>
        <w:rPr>
          <w:rFonts w:ascii="Century Gothic" w:hAnsi="Century Gothic"/>
        </w:rPr>
        <w:t>Estatutos</w:t>
      </w:r>
      <w:r>
        <w:rPr>
          <w:rFonts w:ascii="Century Gothic" w:hAnsi="Century Gothic"/>
          <w:spacing w:val="1"/>
        </w:rPr>
        <w:t xml:space="preserve"> </w:t>
      </w:r>
      <w:r>
        <w:rPr>
          <w:rFonts w:ascii="Century Gothic" w:hAnsi="Century Gothic"/>
        </w:rPr>
        <w:t>Sociais,</w:t>
      </w:r>
      <w:r>
        <w:rPr>
          <w:rFonts w:ascii="Century Gothic" w:hAnsi="Century Gothic"/>
          <w:spacing w:val="1"/>
        </w:rPr>
        <w:t xml:space="preserve"> </w:t>
      </w:r>
      <w:r>
        <w:rPr>
          <w:rFonts w:ascii="Century Gothic" w:hAnsi="Century Gothic"/>
        </w:rPr>
        <w:t>Regulamento e demais normas expedidas pela BLL COMPRAS, dos quais declara ter pleno</w:t>
      </w:r>
      <w:r>
        <w:rPr>
          <w:rFonts w:ascii="Century Gothic" w:hAnsi="Century Gothic"/>
          <w:spacing w:val="1"/>
        </w:rPr>
        <w:t xml:space="preserve"> </w:t>
      </w:r>
      <w:r>
        <w:rPr>
          <w:rFonts w:ascii="Century Gothic" w:hAnsi="Century Gothic"/>
        </w:rPr>
        <w:t>conhecimento.</w:t>
      </w:r>
    </w:p>
    <w:p w14:paraId="316D9123">
      <w:pPr>
        <w:pStyle w:val="38"/>
        <w:widowControl w:val="0"/>
        <w:numPr>
          <w:ilvl w:val="1"/>
          <w:numId w:val="23"/>
        </w:numPr>
        <w:tabs>
          <w:tab w:val="left" w:pos="1110"/>
        </w:tabs>
        <w:autoSpaceDE w:val="0"/>
        <w:autoSpaceDN w:val="0"/>
        <w:spacing w:before="2"/>
        <w:ind w:left="1109" w:hanging="709"/>
        <w:contextualSpacing w:val="0"/>
        <w:jc w:val="both"/>
        <w:rPr>
          <w:rFonts w:ascii="Century Gothic" w:hAnsi="Century Gothic"/>
        </w:rPr>
      </w:pPr>
      <w:r>
        <w:rPr>
          <w:rFonts w:ascii="Century Gothic" w:hAnsi="Century Gothic"/>
        </w:rPr>
        <w:t>São</w:t>
      </w:r>
      <w:r>
        <w:rPr>
          <w:rFonts w:ascii="Century Gothic" w:hAnsi="Century Gothic"/>
          <w:spacing w:val="-1"/>
        </w:rPr>
        <w:t xml:space="preserve"> </w:t>
      </w:r>
      <w:r>
        <w:rPr>
          <w:rFonts w:ascii="Century Gothic" w:hAnsi="Century Gothic"/>
        </w:rPr>
        <w:t>responsabilidades</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provedor</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w:t>
      </w:r>
    </w:p>
    <w:p w14:paraId="5365BD3C">
      <w:pPr>
        <w:pStyle w:val="38"/>
        <w:widowControl w:val="0"/>
        <w:numPr>
          <w:ilvl w:val="0"/>
          <w:numId w:val="25"/>
        </w:numPr>
        <w:tabs>
          <w:tab w:val="left" w:pos="1109"/>
          <w:tab w:val="left" w:pos="1110"/>
        </w:tabs>
        <w:autoSpaceDE w:val="0"/>
        <w:autoSpaceDN w:val="0"/>
        <w:spacing w:before="137" w:line="360" w:lineRule="auto"/>
        <w:ind w:right="394" w:firstLine="0"/>
        <w:contextualSpacing w:val="0"/>
        <w:rPr>
          <w:rFonts w:ascii="Century Gothic" w:hAnsi="Century Gothic"/>
        </w:rPr>
      </w:pPr>
      <w:r>
        <w:rPr>
          <w:rFonts w:ascii="Century Gothic" w:hAnsi="Century Gothic"/>
        </w:rPr>
        <w:t>fornecer</w:t>
      </w:r>
      <w:r>
        <w:rPr>
          <w:rFonts w:ascii="Century Gothic" w:hAnsi="Century Gothic"/>
          <w:spacing w:val="39"/>
        </w:rPr>
        <w:t xml:space="preserve"> </w:t>
      </w:r>
      <w:r>
        <w:rPr>
          <w:rFonts w:ascii="Century Gothic" w:hAnsi="Century Gothic"/>
        </w:rPr>
        <w:t>interface</w:t>
      </w:r>
      <w:r>
        <w:rPr>
          <w:rFonts w:ascii="Century Gothic" w:hAnsi="Century Gothic"/>
          <w:spacing w:val="38"/>
        </w:rPr>
        <w:t xml:space="preserve"> </w:t>
      </w:r>
      <w:r>
        <w:rPr>
          <w:rFonts w:ascii="Century Gothic" w:hAnsi="Century Gothic"/>
        </w:rPr>
        <w:t>atualizada</w:t>
      </w:r>
      <w:r>
        <w:rPr>
          <w:rFonts w:ascii="Century Gothic" w:hAnsi="Century Gothic"/>
          <w:spacing w:val="38"/>
        </w:rPr>
        <w:t xml:space="preserve"> </w:t>
      </w:r>
      <w:r>
        <w:rPr>
          <w:rFonts w:ascii="Century Gothic" w:hAnsi="Century Gothic"/>
        </w:rPr>
        <w:t>e</w:t>
      </w:r>
      <w:r>
        <w:rPr>
          <w:rFonts w:ascii="Century Gothic" w:hAnsi="Century Gothic"/>
          <w:spacing w:val="39"/>
        </w:rPr>
        <w:t xml:space="preserve"> </w:t>
      </w:r>
      <w:r>
        <w:rPr>
          <w:rFonts w:ascii="Century Gothic" w:hAnsi="Century Gothic"/>
        </w:rPr>
        <w:t>adequada</w:t>
      </w:r>
      <w:r>
        <w:rPr>
          <w:rFonts w:ascii="Century Gothic" w:hAnsi="Century Gothic"/>
          <w:spacing w:val="38"/>
        </w:rPr>
        <w:t xml:space="preserve"> </w:t>
      </w:r>
      <w:r>
        <w:rPr>
          <w:rFonts w:ascii="Century Gothic" w:hAnsi="Century Gothic"/>
        </w:rPr>
        <w:t>às</w:t>
      </w:r>
      <w:r>
        <w:rPr>
          <w:rFonts w:ascii="Century Gothic" w:hAnsi="Century Gothic"/>
          <w:spacing w:val="38"/>
        </w:rPr>
        <w:t xml:space="preserve"> </w:t>
      </w:r>
      <w:r>
        <w:rPr>
          <w:rFonts w:ascii="Century Gothic" w:hAnsi="Century Gothic"/>
        </w:rPr>
        <w:t>principais</w:t>
      </w:r>
      <w:r>
        <w:rPr>
          <w:rFonts w:ascii="Century Gothic" w:hAnsi="Century Gothic"/>
          <w:spacing w:val="39"/>
        </w:rPr>
        <w:t xml:space="preserve"> </w:t>
      </w:r>
      <w:r>
        <w:rPr>
          <w:rFonts w:ascii="Century Gothic" w:hAnsi="Century Gothic"/>
        </w:rPr>
        <w:t>leis</w:t>
      </w:r>
      <w:r>
        <w:rPr>
          <w:rFonts w:ascii="Century Gothic" w:hAnsi="Century Gothic"/>
          <w:spacing w:val="40"/>
        </w:rPr>
        <w:t xml:space="preserve"> </w:t>
      </w:r>
      <w:r>
        <w:rPr>
          <w:rFonts w:ascii="Century Gothic" w:hAnsi="Century Gothic"/>
        </w:rPr>
        <w:t>e</w:t>
      </w:r>
      <w:r>
        <w:rPr>
          <w:rFonts w:ascii="Century Gothic" w:hAnsi="Century Gothic"/>
          <w:spacing w:val="37"/>
        </w:rPr>
        <w:t xml:space="preserve"> </w:t>
      </w:r>
      <w:r>
        <w:rPr>
          <w:rFonts w:ascii="Century Gothic" w:hAnsi="Century Gothic"/>
        </w:rPr>
        <w:t>decretos</w:t>
      </w:r>
      <w:r>
        <w:rPr>
          <w:rFonts w:ascii="Century Gothic" w:hAnsi="Century Gothic"/>
          <w:spacing w:val="41"/>
        </w:rPr>
        <w:t xml:space="preserve"> </w:t>
      </w:r>
      <w:r>
        <w:rPr>
          <w:rFonts w:ascii="Century Gothic" w:hAnsi="Century Gothic"/>
        </w:rPr>
        <w:t>que</w:t>
      </w:r>
      <w:r>
        <w:rPr>
          <w:rFonts w:ascii="Century Gothic" w:hAnsi="Century Gothic"/>
          <w:spacing w:val="35"/>
        </w:rPr>
        <w:t xml:space="preserve"> </w:t>
      </w:r>
      <w:r>
        <w:rPr>
          <w:rFonts w:ascii="Century Gothic" w:hAnsi="Century Gothic"/>
        </w:rPr>
        <w:t>regem</w:t>
      </w:r>
      <w:r>
        <w:rPr>
          <w:rFonts w:ascii="Century Gothic" w:hAnsi="Century Gothic"/>
          <w:spacing w:val="36"/>
        </w:rPr>
        <w:t xml:space="preserve"> </w:t>
      </w:r>
      <w:r>
        <w:rPr>
          <w:rFonts w:ascii="Century Gothic" w:hAnsi="Century Gothic"/>
        </w:rPr>
        <w:t>os</w:t>
      </w:r>
      <w:r>
        <w:rPr>
          <w:rFonts w:ascii="Century Gothic" w:hAnsi="Century Gothic"/>
          <w:spacing w:val="-57"/>
        </w:rPr>
        <w:t xml:space="preserve"> </w:t>
      </w:r>
      <w:r>
        <w:rPr>
          <w:rFonts w:ascii="Century Gothic" w:hAnsi="Century Gothic"/>
        </w:rPr>
        <w:t>procedimentos</w:t>
      </w:r>
      <w:r>
        <w:rPr>
          <w:rFonts w:ascii="Century Gothic" w:hAnsi="Century Gothic"/>
          <w:spacing w:val="-1"/>
        </w:rPr>
        <w:t xml:space="preserve"> </w:t>
      </w:r>
      <w:r>
        <w:rPr>
          <w:rFonts w:ascii="Century Gothic" w:hAnsi="Century Gothic"/>
        </w:rPr>
        <w:t>licitatórios.</w:t>
      </w:r>
    </w:p>
    <w:p w14:paraId="0119989E">
      <w:pPr>
        <w:pStyle w:val="38"/>
        <w:widowControl w:val="0"/>
        <w:numPr>
          <w:ilvl w:val="0"/>
          <w:numId w:val="25"/>
        </w:numPr>
        <w:tabs>
          <w:tab w:val="left" w:pos="1109"/>
          <w:tab w:val="left" w:pos="1110"/>
        </w:tabs>
        <w:autoSpaceDE w:val="0"/>
        <w:autoSpaceDN w:val="0"/>
        <w:spacing w:line="360" w:lineRule="auto"/>
        <w:ind w:right="390" w:firstLine="0"/>
        <w:contextualSpacing w:val="0"/>
        <w:rPr>
          <w:rFonts w:ascii="Century Gothic" w:hAnsi="Century Gothic"/>
        </w:rPr>
      </w:pPr>
      <w:r>
        <w:rPr>
          <w:rFonts w:ascii="Century Gothic" w:hAnsi="Century Gothic"/>
        </w:rPr>
        <w:t>oferecer</w:t>
      </w:r>
      <w:r>
        <w:rPr>
          <w:rFonts w:ascii="Century Gothic" w:hAnsi="Century Gothic"/>
          <w:spacing w:val="-1"/>
        </w:rPr>
        <w:t xml:space="preserve"> </w:t>
      </w:r>
      <w:r>
        <w:rPr>
          <w:rFonts w:ascii="Century Gothic" w:hAnsi="Century Gothic"/>
        </w:rPr>
        <w:t>suporte</w:t>
      </w:r>
      <w:r>
        <w:rPr>
          <w:rFonts w:ascii="Century Gothic" w:hAnsi="Century Gothic"/>
          <w:spacing w:val="2"/>
        </w:rPr>
        <w:t xml:space="preserve"> </w:t>
      </w:r>
      <w:r>
        <w:rPr>
          <w:rFonts w:ascii="Century Gothic" w:hAnsi="Century Gothic"/>
        </w:rPr>
        <w:t>técnico</w:t>
      </w:r>
      <w:r>
        <w:rPr>
          <w:rFonts w:ascii="Century Gothic" w:hAnsi="Century Gothic"/>
          <w:spacing w:val="2"/>
        </w:rPr>
        <w:t xml:space="preserve"> </w:t>
      </w:r>
      <w:r>
        <w:rPr>
          <w:rFonts w:ascii="Century Gothic" w:hAnsi="Century Gothic"/>
        </w:rPr>
        <w:t>especializado</w:t>
      </w:r>
      <w:r>
        <w:rPr>
          <w:rFonts w:ascii="Century Gothic" w:hAnsi="Century Gothic"/>
          <w:spacing w:val="2"/>
        </w:rPr>
        <w:t xml:space="preserve"> </w:t>
      </w:r>
      <w:r>
        <w:rPr>
          <w:rFonts w:ascii="Century Gothic" w:hAnsi="Century Gothic"/>
        </w:rPr>
        <w:t>para</w:t>
      </w:r>
      <w:r>
        <w:rPr>
          <w:rFonts w:ascii="Century Gothic" w:hAnsi="Century Gothic"/>
          <w:spacing w:val="-1"/>
        </w:rPr>
        <w:t xml:space="preserve"> </w:t>
      </w:r>
      <w:r>
        <w:rPr>
          <w:rFonts w:ascii="Century Gothic" w:hAnsi="Century Gothic"/>
        </w:rPr>
        <w:t>sanar</w:t>
      </w:r>
      <w:r>
        <w:rPr>
          <w:rFonts w:ascii="Century Gothic" w:hAnsi="Century Gothic"/>
          <w:spacing w:val="-1"/>
        </w:rPr>
        <w:t xml:space="preserve"> </w:t>
      </w:r>
      <w:r>
        <w:rPr>
          <w:rFonts w:ascii="Century Gothic" w:hAnsi="Century Gothic"/>
        </w:rPr>
        <w:t>dúvidas sobre</w:t>
      </w:r>
      <w:r>
        <w:rPr>
          <w:rFonts w:ascii="Century Gothic" w:hAnsi="Century Gothic"/>
          <w:spacing w:val="2"/>
        </w:rPr>
        <w:t xml:space="preserve"> </w:t>
      </w:r>
      <w:r>
        <w:rPr>
          <w:rFonts w:ascii="Century Gothic" w:hAnsi="Century Gothic"/>
        </w:rPr>
        <w:t>a plataforma e</w:t>
      </w:r>
      <w:r>
        <w:rPr>
          <w:rFonts w:ascii="Century Gothic" w:hAnsi="Century Gothic"/>
          <w:spacing w:val="2"/>
        </w:rPr>
        <w:t xml:space="preserve"> </w:t>
      </w:r>
      <w:r>
        <w:rPr>
          <w:rFonts w:ascii="Century Gothic" w:hAnsi="Century Gothic"/>
        </w:rPr>
        <w:t>resolver</w:t>
      </w:r>
      <w:r>
        <w:rPr>
          <w:rFonts w:ascii="Century Gothic" w:hAnsi="Century Gothic"/>
          <w:spacing w:val="-57"/>
        </w:rPr>
        <w:t xml:space="preserve"> </w:t>
      </w:r>
      <w:r>
        <w:rPr>
          <w:rFonts w:ascii="Century Gothic" w:hAnsi="Century Gothic"/>
        </w:rPr>
        <w:t>de</w:t>
      </w:r>
      <w:r>
        <w:rPr>
          <w:rFonts w:ascii="Century Gothic" w:hAnsi="Century Gothic"/>
          <w:spacing w:val="-1"/>
        </w:rPr>
        <w:t xml:space="preserve"> </w:t>
      </w:r>
      <w:r>
        <w:rPr>
          <w:rFonts w:ascii="Century Gothic" w:hAnsi="Century Gothic"/>
        </w:rPr>
        <w:t>forma imediata</w:t>
      </w:r>
      <w:r>
        <w:rPr>
          <w:rFonts w:ascii="Century Gothic" w:hAnsi="Century Gothic"/>
          <w:spacing w:val="1"/>
        </w:rPr>
        <w:t xml:space="preserve"> </w:t>
      </w:r>
      <w:r>
        <w:rPr>
          <w:rFonts w:ascii="Century Gothic" w:hAnsi="Century Gothic"/>
        </w:rPr>
        <w:t>eventuais problemas técnicos.</w:t>
      </w:r>
    </w:p>
    <w:p w14:paraId="4E009580">
      <w:pPr>
        <w:pStyle w:val="38"/>
        <w:widowControl w:val="0"/>
        <w:numPr>
          <w:ilvl w:val="0"/>
          <w:numId w:val="25"/>
        </w:numPr>
        <w:tabs>
          <w:tab w:val="left" w:pos="1109"/>
          <w:tab w:val="left" w:pos="1110"/>
        </w:tabs>
        <w:autoSpaceDE w:val="0"/>
        <w:autoSpaceDN w:val="0"/>
        <w:spacing w:line="360" w:lineRule="auto"/>
        <w:ind w:right="393" w:firstLine="0"/>
        <w:contextualSpacing w:val="0"/>
        <w:rPr>
          <w:rFonts w:ascii="Century Gothic" w:hAnsi="Century Gothic"/>
        </w:rPr>
      </w:pPr>
      <w:r>
        <w:rPr>
          <w:rFonts w:ascii="Century Gothic" w:hAnsi="Century Gothic"/>
        </w:rPr>
        <w:t>cumprir</w:t>
      </w:r>
      <w:r>
        <w:rPr>
          <w:rFonts w:ascii="Century Gothic" w:hAnsi="Century Gothic"/>
          <w:spacing w:val="-13"/>
        </w:rPr>
        <w:t xml:space="preserve"> </w:t>
      </w:r>
      <w:r>
        <w:rPr>
          <w:rFonts w:ascii="Century Gothic" w:hAnsi="Century Gothic"/>
        </w:rPr>
        <w:t>as</w:t>
      </w:r>
      <w:r>
        <w:rPr>
          <w:rFonts w:ascii="Century Gothic" w:hAnsi="Century Gothic"/>
          <w:spacing w:val="-10"/>
        </w:rPr>
        <w:t xml:space="preserve"> </w:t>
      </w:r>
      <w:r>
        <w:rPr>
          <w:rFonts w:ascii="Century Gothic" w:hAnsi="Century Gothic"/>
        </w:rPr>
        <w:t>normas</w:t>
      </w:r>
      <w:r>
        <w:rPr>
          <w:rFonts w:ascii="Century Gothic" w:hAnsi="Century Gothic"/>
          <w:spacing w:val="-10"/>
        </w:rPr>
        <w:t xml:space="preserve"> </w:t>
      </w:r>
      <w:r>
        <w:rPr>
          <w:rFonts w:ascii="Century Gothic" w:hAnsi="Century Gothic"/>
        </w:rPr>
        <w:t>de</w:t>
      </w:r>
      <w:r>
        <w:rPr>
          <w:rFonts w:ascii="Century Gothic" w:hAnsi="Century Gothic"/>
          <w:spacing w:val="-12"/>
        </w:rPr>
        <w:t xml:space="preserve"> </w:t>
      </w:r>
      <w:r>
        <w:rPr>
          <w:rFonts w:ascii="Century Gothic" w:hAnsi="Century Gothic"/>
        </w:rPr>
        <w:t>proteção</w:t>
      </w:r>
      <w:r>
        <w:rPr>
          <w:rFonts w:ascii="Century Gothic" w:hAnsi="Century Gothic"/>
          <w:spacing w:val="-13"/>
        </w:rPr>
        <w:t xml:space="preserve"> </w:t>
      </w:r>
      <w:r>
        <w:rPr>
          <w:rFonts w:ascii="Century Gothic" w:hAnsi="Century Gothic"/>
        </w:rPr>
        <w:t>de</w:t>
      </w:r>
      <w:r>
        <w:rPr>
          <w:rFonts w:ascii="Century Gothic" w:hAnsi="Century Gothic"/>
          <w:spacing w:val="-10"/>
        </w:rPr>
        <w:t xml:space="preserve"> </w:t>
      </w:r>
      <w:r>
        <w:rPr>
          <w:rFonts w:ascii="Century Gothic" w:hAnsi="Century Gothic"/>
        </w:rPr>
        <w:t>dados</w:t>
      </w:r>
      <w:r>
        <w:rPr>
          <w:rFonts w:ascii="Century Gothic" w:hAnsi="Century Gothic"/>
          <w:spacing w:val="-10"/>
        </w:rPr>
        <w:t xml:space="preserve"> </w:t>
      </w:r>
      <w:r>
        <w:rPr>
          <w:rFonts w:ascii="Century Gothic" w:hAnsi="Century Gothic"/>
        </w:rPr>
        <w:t>aplicáveis</w:t>
      </w:r>
      <w:r>
        <w:rPr>
          <w:rFonts w:ascii="Century Gothic" w:hAnsi="Century Gothic"/>
          <w:spacing w:val="-10"/>
        </w:rPr>
        <w:t xml:space="preserve"> </w:t>
      </w:r>
      <w:r>
        <w:rPr>
          <w:rFonts w:ascii="Century Gothic" w:hAnsi="Century Gothic"/>
        </w:rPr>
        <w:t>a</w:t>
      </w:r>
      <w:r>
        <w:rPr>
          <w:rFonts w:ascii="Century Gothic" w:hAnsi="Century Gothic"/>
          <w:spacing w:val="-11"/>
        </w:rPr>
        <w:t xml:space="preserve"> </w:t>
      </w:r>
      <w:r>
        <w:rPr>
          <w:rFonts w:ascii="Century Gothic" w:hAnsi="Century Gothic"/>
        </w:rPr>
        <w:t>espécie,</w:t>
      </w:r>
      <w:r>
        <w:rPr>
          <w:rFonts w:ascii="Century Gothic" w:hAnsi="Century Gothic"/>
          <w:spacing w:val="-10"/>
        </w:rPr>
        <w:t xml:space="preserve"> </w:t>
      </w:r>
      <w:r>
        <w:rPr>
          <w:rFonts w:ascii="Century Gothic" w:hAnsi="Century Gothic"/>
        </w:rPr>
        <w:t>notadamente</w:t>
      </w:r>
      <w:r>
        <w:rPr>
          <w:rFonts w:ascii="Century Gothic" w:hAnsi="Century Gothic"/>
          <w:spacing w:val="-10"/>
        </w:rPr>
        <w:t xml:space="preserve"> </w:t>
      </w:r>
      <w:r>
        <w:rPr>
          <w:rFonts w:ascii="Century Gothic" w:hAnsi="Century Gothic"/>
        </w:rPr>
        <w:t>a</w:t>
      </w:r>
      <w:r>
        <w:rPr>
          <w:rFonts w:ascii="Century Gothic" w:hAnsi="Century Gothic"/>
          <w:spacing w:val="-10"/>
        </w:rPr>
        <w:t xml:space="preserve"> </w:t>
      </w:r>
      <w:r>
        <w:rPr>
          <w:rFonts w:ascii="Century Gothic" w:hAnsi="Century Gothic"/>
        </w:rPr>
        <w:t>Lei</w:t>
      </w:r>
      <w:r>
        <w:rPr>
          <w:rFonts w:ascii="Century Gothic" w:hAnsi="Century Gothic"/>
          <w:spacing w:val="-10"/>
        </w:rPr>
        <w:t xml:space="preserve"> </w:t>
      </w:r>
      <w:r>
        <w:rPr>
          <w:rFonts w:ascii="Century Gothic" w:hAnsi="Century Gothic"/>
        </w:rPr>
        <w:t>Federal</w:t>
      </w:r>
      <w:r>
        <w:rPr>
          <w:rFonts w:ascii="Century Gothic" w:hAnsi="Century Gothic"/>
          <w:spacing w:val="-57"/>
        </w:rPr>
        <w:t xml:space="preserve"> </w:t>
      </w:r>
      <w:r>
        <w:rPr>
          <w:rFonts w:ascii="Century Gothic" w:hAnsi="Century Gothic"/>
        </w:rPr>
        <w:t>13.709/2018 (Lei</w:t>
      </w:r>
      <w:r>
        <w:rPr>
          <w:rFonts w:ascii="Century Gothic" w:hAnsi="Century Gothic"/>
          <w:spacing w:val="-2"/>
        </w:rPr>
        <w:t xml:space="preserve"> </w:t>
      </w:r>
      <w:r>
        <w:rPr>
          <w:rFonts w:ascii="Century Gothic" w:hAnsi="Century Gothic"/>
        </w:rPr>
        <w:t>Geral</w:t>
      </w:r>
      <w:r>
        <w:rPr>
          <w:rFonts w:ascii="Century Gothic" w:hAnsi="Century Gothic"/>
          <w:spacing w:val="-2"/>
        </w:rPr>
        <w:t xml:space="preserve"> </w:t>
      </w:r>
      <w:r>
        <w:rPr>
          <w:rFonts w:ascii="Century Gothic" w:hAnsi="Century Gothic"/>
        </w:rPr>
        <w:t>de Proteção</w:t>
      </w:r>
      <w:r>
        <w:rPr>
          <w:rFonts w:ascii="Century Gothic" w:hAnsi="Century Gothic"/>
          <w:spacing w:val="-3"/>
        </w:rPr>
        <w:t xml:space="preserve"> </w:t>
      </w:r>
      <w:r>
        <w:rPr>
          <w:rFonts w:ascii="Century Gothic" w:hAnsi="Century Gothic"/>
        </w:rPr>
        <w:t>de Dados</w:t>
      </w:r>
      <w:r>
        <w:rPr>
          <w:rFonts w:ascii="Century Gothic" w:hAnsi="Century Gothic"/>
          <w:spacing w:val="2"/>
        </w:rPr>
        <w:t xml:space="preserve"> </w:t>
      </w:r>
      <w:r>
        <w:rPr>
          <w:rFonts w:ascii="Century Gothic" w:hAnsi="Century Gothic"/>
        </w:rPr>
        <w:t>- LGPD).</w:t>
      </w:r>
    </w:p>
    <w:p w14:paraId="077440DF">
      <w:pPr>
        <w:pStyle w:val="13"/>
        <w:spacing w:before="1"/>
        <w:rPr>
          <w:rFonts w:ascii="Century Gothic" w:hAnsi="Century Gothic"/>
          <w:sz w:val="36"/>
        </w:rPr>
      </w:pPr>
    </w:p>
    <w:p w14:paraId="11E96323">
      <w:pPr>
        <w:pStyle w:val="13"/>
        <w:tabs>
          <w:tab w:val="left" w:pos="3380"/>
          <w:tab w:val="left" w:pos="7996"/>
        </w:tabs>
        <w:rPr>
          <w:rFonts w:ascii="Century Gothic" w:hAnsi="Century Gothic"/>
        </w:rPr>
      </w:pPr>
      <w:r>
        <w:rPr>
          <w:rFonts w:ascii="Century Gothic" w:hAnsi="Century Gothic"/>
        </w:rPr>
        <w:t>Local</w:t>
      </w:r>
      <w:r>
        <w:rPr>
          <w:rFonts w:ascii="Century Gothic" w:hAnsi="Century Gothic"/>
          <w:spacing w:val="-2"/>
        </w:rPr>
        <w:t xml:space="preserve"> </w:t>
      </w:r>
      <w:r>
        <w:rPr>
          <w:rFonts w:ascii="Century Gothic" w:hAnsi="Century Gothic"/>
        </w:rPr>
        <w:t>e data:</w:t>
      </w:r>
      <w:r>
        <w:rPr>
          <w:rFonts w:ascii="Century Gothic" w:hAnsi="Century Gothic"/>
          <w:u w:val="single"/>
        </w:rPr>
        <w:tab/>
      </w:r>
      <w:r>
        <w:rPr>
          <w:rFonts w:ascii="Century Gothic" w:hAnsi="Century Gothic"/>
        </w:rPr>
        <w:t xml:space="preserve">, </w:t>
      </w:r>
      <w:r>
        <w:rPr>
          <w:rFonts w:ascii="Century Gothic" w:hAnsi="Century Gothic"/>
          <w:u w:val="single"/>
        </w:rPr>
        <w:t xml:space="preserve"> </w:t>
      </w:r>
      <w:r>
        <w:rPr>
          <w:rFonts w:ascii="Century Gothic" w:hAnsi="Century Gothic"/>
          <w:u w:val="single"/>
        </w:rPr>
        <w:tab/>
      </w:r>
    </w:p>
    <w:p w14:paraId="418CEB10">
      <w:pPr>
        <w:pStyle w:val="13"/>
        <w:rPr>
          <w:rFonts w:ascii="Century Gothic" w:hAnsi="Century Gothic"/>
          <w:sz w:val="20"/>
        </w:rPr>
      </w:pPr>
    </w:p>
    <w:p w14:paraId="7C7D5080">
      <w:pPr>
        <w:pStyle w:val="13"/>
        <w:rPr>
          <w:rFonts w:ascii="Century Gothic" w:hAnsi="Century Gothic"/>
          <w:sz w:val="20"/>
        </w:rPr>
      </w:pPr>
    </w:p>
    <w:p w14:paraId="6E86352F">
      <w:pPr>
        <w:pStyle w:val="13"/>
        <w:spacing w:before="7"/>
        <w:rPr>
          <w:rFonts w:ascii="Century Gothic" w:hAnsi="Century Gothic"/>
          <w:sz w:val="15"/>
        </w:rPr>
      </w:pPr>
      <w:r>
        <w:rPr>
          <w:rFonts w:ascii="Century Gothic" w:hAnsi="Century Gothic"/>
        </w:rPr>
        <mc:AlternateContent>
          <mc:Choice Requires="wps">
            <w:drawing>
              <wp:anchor distT="0" distB="0" distL="0" distR="0" simplePos="0" relativeHeight="251660288" behindDoc="1" locked="0" layoutInCell="1" allowOverlap="1">
                <wp:simplePos x="0" y="0"/>
                <wp:positionH relativeFrom="page">
                  <wp:posOffset>1941830</wp:posOffset>
                </wp:positionH>
                <wp:positionV relativeFrom="paragraph">
                  <wp:posOffset>142240</wp:posOffset>
                </wp:positionV>
                <wp:extent cx="4039235" cy="1270"/>
                <wp:effectExtent l="8255" t="13335" r="10160" b="4445"/>
                <wp:wrapTopAndBottom/>
                <wp:docPr id="34" name="Forma livre 34"/>
                <wp:cNvGraphicFramePr/>
                <a:graphic xmlns:a="http://schemas.openxmlformats.org/drawingml/2006/main">
                  <a:graphicData uri="http://schemas.microsoft.com/office/word/2010/wordprocessingShape">
                    <wps:wsp>
                      <wps:cNvSpPr/>
                      <wps:spPr bwMode="auto">
                        <a:xfrm>
                          <a:off x="0" y="0"/>
                          <a:ext cx="4039235" cy="1270"/>
                        </a:xfrm>
                        <a:custGeom>
                          <a:avLst/>
                          <a:gdLst>
                            <a:gd name="T0" fmla="+- 0 3058 3058"/>
                            <a:gd name="T1" fmla="*/ T0 w 6361"/>
                            <a:gd name="T2" fmla="+- 0 9418 3058"/>
                            <a:gd name="T3" fmla="*/ T2 w 6361"/>
                          </a:gdLst>
                          <a:ahLst/>
                          <a:cxnLst>
                            <a:cxn ang="0">
                              <a:pos x="T1" y="0"/>
                            </a:cxn>
                            <a:cxn ang="0">
                              <a:pos x="T3" y="0"/>
                            </a:cxn>
                          </a:cxnLst>
                          <a:rect l="0" t="0" r="r" b="b"/>
                          <a:pathLst>
                            <a:path w="6361">
                              <a:moveTo>
                                <a:pt x="0" y="0"/>
                              </a:moveTo>
                              <a:lnTo>
                                <a:pt x="6360" y="0"/>
                              </a:lnTo>
                            </a:path>
                          </a:pathLst>
                        </a:custGeom>
                        <a:noFill/>
                        <a:ln w="609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52.9pt;margin-top:11.2pt;height:0.1pt;width:318.05pt;mso-position-horizontal-relative:page;mso-wrap-distance-bottom:0pt;mso-wrap-distance-top:0pt;z-index:-251656192;mso-width-relative:page;mso-height-relative:page;" filled="f" stroked="t" coordsize="6361,1" o:gfxdata="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vOD/m1wAAAAkBAAAPAAAAAAAAAAEAIAAAACIAAABkcnMvZG93&#10;bnJldi54bWxQSwECFAAUAAAACACHTuJAf6NEtKwCAADeBQAADgAAAAAAAAABACAAAAAmAQAAZHJz&#10;L2Uyb0RvYy54bWxQSwUGAAAAAAYABgBZAQAARAYAAAAA&#10;" path="m0,0l6360,0e">
                <v:path o:connectlocs="0,0;4038600,0" o:connectangles="0,0"/>
                <v:fill on="f" focussize="0,0"/>
                <v:stroke weight="0.48pt" color="#000000" joinstyle="round"/>
                <v:imagedata o:title=""/>
                <o:lock v:ext="edit" aspectratio="f"/>
                <w10:wrap type="topAndBottom"/>
              </v:shape>
            </w:pict>
          </mc:Fallback>
        </mc:AlternateContent>
      </w:r>
    </w:p>
    <w:p w14:paraId="2DB3417D">
      <w:pPr>
        <w:pStyle w:val="13"/>
        <w:spacing w:before="107"/>
        <w:ind w:left="617" w:right="610"/>
        <w:jc w:val="center"/>
        <w:rPr>
          <w:rFonts w:ascii="Century Gothic" w:hAnsi="Century Gothic"/>
        </w:rPr>
      </w:pPr>
      <w:r>
        <w:rPr>
          <w:rFonts w:ascii="Century Gothic" w:hAnsi="Century Gothic"/>
        </w:rPr>
        <w:t>Assinatura</w:t>
      </w:r>
      <w:r>
        <w:rPr>
          <w:rFonts w:ascii="Century Gothic" w:hAnsi="Century Gothic"/>
          <w:spacing w:val="-3"/>
        </w:rPr>
        <w:t xml:space="preserve"> </w:t>
      </w:r>
      <w:r>
        <w:rPr>
          <w:rFonts w:ascii="Century Gothic" w:hAnsi="Century Gothic"/>
        </w:rPr>
        <w:t>e Carimbo da Autoridade</w:t>
      </w:r>
      <w:r>
        <w:rPr>
          <w:rFonts w:ascii="Century Gothic" w:hAnsi="Century Gothic"/>
          <w:spacing w:val="-3"/>
        </w:rPr>
        <w:t xml:space="preserve"> </w:t>
      </w:r>
      <w:r>
        <w:rPr>
          <w:rFonts w:ascii="Century Gothic" w:hAnsi="Century Gothic"/>
        </w:rPr>
        <w:t>Competente</w:t>
      </w:r>
    </w:p>
    <w:p w14:paraId="028FC963">
      <w:pPr>
        <w:rPr>
          <w:rFonts w:ascii="Century Gothic" w:hAnsi="Century Gothic"/>
        </w:rPr>
        <w:sectPr>
          <w:pgSz w:w="11910" w:h="16840"/>
          <w:pgMar w:top="1580" w:right="740" w:bottom="280" w:left="1300" w:header="720" w:footer="720" w:gutter="0"/>
          <w:cols w:space="720" w:num="1"/>
        </w:sectPr>
      </w:pPr>
    </w:p>
    <w:p w14:paraId="309950BB">
      <w:pPr>
        <w:pStyle w:val="13"/>
        <w:spacing w:before="8"/>
        <w:rPr>
          <w:rFonts w:ascii="Century Gothic" w:hAnsi="Century Gothic"/>
          <w:sz w:val="22"/>
        </w:rPr>
      </w:pPr>
    </w:p>
    <w:p w14:paraId="04BAEB95">
      <w:pPr>
        <w:pStyle w:val="2"/>
        <w:rPr>
          <w:rFonts w:ascii="Century Gothic" w:hAnsi="Century Gothic"/>
        </w:rPr>
      </w:pPr>
      <w:r>
        <w:rPr>
          <w:rFonts w:ascii="Century Gothic" w:hAnsi="Century Gothic"/>
        </w:rPr>
        <w:t>ANEXO</w:t>
      </w:r>
      <w:r>
        <w:rPr>
          <w:rFonts w:ascii="Century Gothic" w:hAnsi="Century Gothic"/>
          <w:spacing w:val="-1"/>
        </w:rPr>
        <w:t xml:space="preserve"> </w:t>
      </w:r>
      <w:r>
        <w:rPr>
          <w:rFonts w:ascii="Century Gothic" w:hAnsi="Century Gothic"/>
        </w:rPr>
        <w:t>AO LICENÇA DE</w:t>
      </w:r>
      <w:r>
        <w:rPr>
          <w:rFonts w:ascii="Century Gothic" w:hAnsi="Century Gothic"/>
          <w:spacing w:val="-2"/>
        </w:rPr>
        <w:t xml:space="preserve"> </w:t>
      </w:r>
      <w:r>
        <w:rPr>
          <w:rFonts w:ascii="Century Gothic" w:hAnsi="Century Gothic"/>
        </w:rPr>
        <w:t>USO</w:t>
      </w:r>
      <w:r>
        <w:rPr>
          <w:rFonts w:ascii="Century Gothic" w:hAnsi="Century Gothic"/>
          <w:spacing w:val="2"/>
        </w:rPr>
        <w:t xml:space="preserve"> </w:t>
      </w:r>
      <w:r>
        <w:rPr>
          <w:rFonts w:ascii="Century Gothic" w:hAnsi="Century Gothic"/>
        </w:rPr>
        <w:t>DO</w:t>
      </w:r>
      <w:r>
        <w:rPr>
          <w:rFonts w:ascii="Century Gothic" w:hAnsi="Century Gothic"/>
          <w:spacing w:val="-2"/>
        </w:rPr>
        <w:t xml:space="preserve"> </w:t>
      </w:r>
      <w:r>
        <w:rPr>
          <w:rFonts w:ascii="Century Gothic" w:hAnsi="Century Gothic"/>
        </w:rPr>
        <w:t>SOFTWARE</w:t>
      </w:r>
    </w:p>
    <w:p w14:paraId="11EC57D9">
      <w:pPr>
        <w:pStyle w:val="13"/>
        <w:rPr>
          <w:rFonts w:ascii="Century Gothic" w:hAnsi="Century Gothic"/>
          <w:b/>
          <w:sz w:val="12"/>
        </w:rPr>
      </w:pPr>
    </w:p>
    <w:tbl>
      <w:tblPr>
        <w:tblStyle w:val="21"/>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4"/>
        <w:gridCol w:w="2803"/>
        <w:gridCol w:w="1506"/>
        <w:gridCol w:w="4963"/>
      </w:tblGrid>
      <w:tr w14:paraId="28A70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636" w:type="dxa"/>
            <w:gridSpan w:val="4"/>
            <w:tcBorders>
              <w:bottom w:val="single" w:color="000000" w:sz="8" w:space="0"/>
            </w:tcBorders>
          </w:tcPr>
          <w:p w14:paraId="32F2D375">
            <w:pPr>
              <w:pStyle w:val="67"/>
              <w:spacing w:line="234" w:lineRule="exact"/>
              <w:ind w:left="775"/>
              <w:rPr>
                <w:rFonts w:ascii="Century Gothic" w:hAnsi="Century Gothic"/>
                <w:b/>
              </w:rPr>
            </w:pPr>
            <w:r>
              <w:rPr>
                <w:rFonts w:ascii="Century Gothic" w:hAnsi="Century Gothic"/>
                <w:b/>
              </w:rPr>
              <w:t>Indicação</w:t>
            </w:r>
            <w:r>
              <w:rPr>
                <w:rFonts w:ascii="Century Gothic" w:hAnsi="Century Gothic"/>
                <w:b/>
                <w:spacing w:val="-1"/>
              </w:rPr>
              <w:t xml:space="preserve"> </w:t>
            </w:r>
            <w:r>
              <w:rPr>
                <w:rFonts w:ascii="Century Gothic" w:hAnsi="Century Gothic"/>
                <w:b/>
              </w:rPr>
              <w:t>de</w:t>
            </w:r>
            <w:r>
              <w:rPr>
                <w:rFonts w:ascii="Century Gothic" w:hAnsi="Century Gothic"/>
                <w:b/>
                <w:spacing w:val="1"/>
              </w:rPr>
              <w:t xml:space="preserve"> </w:t>
            </w:r>
            <w:r>
              <w:rPr>
                <w:rFonts w:ascii="Century Gothic" w:hAnsi="Century Gothic"/>
                <w:b/>
              </w:rPr>
              <w:t>Usuários</w:t>
            </w:r>
            <w:r>
              <w:rPr>
                <w:rFonts w:ascii="Century Gothic" w:hAnsi="Century Gothic"/>
                <w:b/>
                <w:spacing w:val="-1"/>
              </w:rPr>
              <w:t xml:space="preserve"> </w:t>
            </w:r>
            <w:r>
              <w:rPr>
                <w:rFonts w:ascii="Century Gothic" w:hAnsi="Century Gothic"/>
                <w:b/>
              </w:rPr>
              <w:t>do</w:t>
            </w:r>
            <w:r>
              <w:rPr>
                <w:rFonts w:ascii="Century Gothic" w:hAnsi="Century Gothic"/>
                <w:b/>
                <w:spacing w:val="-2"/>
              </w:rPr>
              <w:t xml:space="preserve"> </w:t>
            </w:r>
            <w:r>
              <w:rPr>
                <w:rFonts w:ascii="Century Gothic" w:hAnsi="Century Gothic"/>
                <w:b/>
              </w:rPr>
              <w:t>Sistema</w:t>
            </w:r>
            <w:r>
              <w:rPr>
                <w:rFonts w:ascii="Century Gothic" w:hAnsi="Century Gothic"/>
                <w:b/>
                <w:spacing w:val="-6"/>
              </w:rPr>
              <w:t xml:space="preserve"> </w:t>
            </w:r>
            <w:r>
              <w:rPr>
                <w:rFonts w:ascii="Century Gothic" w:hAnsi="Century Gothic"/>
                <w:b/>
              </w:rPr>
              <w:t>Eletrônico da</w:t>
            </w:r>
            <w:r>
              <w:rPr>
                <w:rFonts w:ascii="Century Gothic" w:hAnsi="Century Gothic"/>
                <w:b/>
                <w:spacing w:val="-2"/>
              </w:rPr>
              <w:t xml:space="preserve"> </w:t>
            </w:r>
            <w:r>
              <w:rPr>
                <w:rFonts w:ascii="Century Gothic" w:hAnsi="Century Gothic"/>
                <w:b/>
              </w:rPr>
              <w:t>Bolsa</w:t>
            </w:r>
            <w:r>
              <w:rPr>
                <w:rFonts w:ascii="Century Gothic" w:hAnsi="Century Gothic"/>
                <w:b/>
                <w:spacing w:val="-1"/>
              </w:rPr>
              <w:t xml:space="preserve"> </w:t>
            </w:r>
            <w:r>
              <w:rPr>
                <w:rFonts w:ascii="Century Gothic" w:hAnsi="Century Gothic"/>
                <w:b/>
              </w:rPr>
              <w:t>de</w:t>
            </w:r>
            <w:r>
              <w:rPr>
                <w:rFonts w:ascii="Century Gothic" w:hAnsi="Century Gothic"/>
                <w:b/>
                <w:spacing w:val="1"/>
              </w:rPr>
              <w:t xml:space="preserve"> </w:t>
            </w:r>
            <w:r>
              <w:rPr>
                <w:rFonts w:ascii="Century Gothic" w:hAnsi="Century Gothic"/>
                <w:b/>
              </w:rPr>
              <w:t>Licitações</w:t>
            </w:r>
            <w:r>
              <w:rPr>
                <w:rFonts w:ascii="Century Gothic" w:hAnsi="Century Gothic"/>
                <w:b/>
                <w:spacing w:val="-1"/>
              </w:rPr>
              <w:t xml:space="preserve"> </w:t>
            </w:r>
            <w:r>
              <w:rPr>
                <w:rFonts w:ascii="Century Gothic" w:hAnsi="Century Gothic"/>
                <w:b/>
              </w:rPr>
              <w:t>e</w:t>
            </w:r>
            <w:r>
              <w:rPr>
                <w:rFonts w:ascii="Century Gothic" w:hAnsi="Century Gothic"/>
                <w:b/>
                <w:spacing w:val="1"/>
              </w:rPr>
              <w:t xml:space="preserve"> </w:t>
            </w:r>
            <w:r>
              <w:rPr>
                <w:rFonts w:ascii="Century Gothic" w:hAnsi="Century Gothic"/>
                <w:b/>
              </w:rPr>
              <w:t>Leilões</w:t>
            </w:r>
            <w:r>
              <w:rPr>
                <w:rFonts w:ascii="Century Gothic" w:hAnsi="Century Gothic"/>
                <w:b/>
                <w:spacing w:val="-5"/>
              </w:rPr>
              <w:t xml:space="preserve"> </w:t>
            </w:r>
            <w:r>
              <w:rPr>
                <w:rFonts w:ascii="Century Gothic" w:hAnsi="Century Gothic"/>
                <w:b/>
              </w:rPr>
              <w:t>do</w:t>
            </w:r>
            <w:r>
              <w:rPr>
                <w:rFonts w:ascii="Century Gothic" w:hAnsi="Century Gothic"/>
                <w:b/>
                <w:spacing w:val="-1"/>
              </w:rPr>
              <w:t xml:space="preserve"> </w:t>
            </w:r>
            <w:r>
              <w:rPr>
                <w:rFonts w:ascii="Century Gothic" w:hAnsi="Century Gothic"/>
                <w:b/>
              </w:rPr>
              <w:t>Brasil</w:t>
            </w:r>
          </w:p>
        </w:tc>
      </w:tr>
      <w:tr w14:paraId="6EB6B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636" w:type="dxa"/>
            <w:gridSpan w:val="4"/>
            <w:tcBorders>
              <w:top w:val="single" w:color="000000" w:sz="8" w:space="0"/>
              <w:bottom w:val="single" w:color="000000" w:sz="8" w:space="0"/>
            </w:tcBorders>
          </w:tcPr>
          <w:p w14:paraId="2BFB9CAF">
            <w:pPr>
              <w:pStyle w:val="67"/>
              <w:spacing w:line="234" w:lineRule="exact"/>
              <w:ind w:left="3827" w:right="3814"/>
              <w:jc w:val="center"/>
              <w:rPr>
                <w:rFonts w:ascii="Century Gothic" w:hAnsi="Century Gothic"/>
              </w:rPr>
            </w:pPr>
            <w:r>
              <w:rPr>
                <w:rFonts w:ascii="Century Gothic" w:hAnsi="Century Gothic"/>
              </w:rPr>
              <w:t>Promotor da</w:t>
            </w:r>
            <w:r>
              <w:rPr>
                <w:rFonts w:ascii="Century Gothic" w:hAnsi="Century Gothic"/>
                <w:spacing w:val="-1"/>
              </w:rPr>
              <w:t xml:space="preserve"> </w:t>
            </w:r>
            <w:r>
              <w:rPr>
                <w:rFonts w:ascii="Century Gothic" w:hAnsi="Century Gothic"/>
              </w:rPr>
              <w:t>licitação</w:t>
            </w:r>
          </w:p>
        </w:tc>
      </w:tr>
      <w:tr w14:paraId="18B45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trPr>
        <w:tc>
          <w:tcPr>
            <w:tcW w:w="3167" w:type="dxa"/>
            <w:gridSpan w:val="2"/>
            <w:tcBorders>
              <w:top w:val="single" w:color="000000" w:sz="8" w:space="0"/>
              <w:right w:val="nil"/>
            </w:tcBorders>
          </w:tcPr>
          <w:p w14:paraId="723949EE">
            <w:pPr>
              <w:pStyle w:val="67"/>
              <w:ind w:left="71" w:right="2179"/>
              <w:rPr>
                <w:rFonts w:ascii="Century Gothic" w:hAnsi="Century Gothic"/>
              </w:rPr>
            </w:pPr>
            <w:r>
              <w:rPr>
                <w:rFonts w:ascii="Century Gothic" w:hAnsi="Century Gothic"/>
              </w:rPr>
              <w:t>Nome:</w:t>
            </w:r>
            <w:r>
              <w:rPr>
                <w:rFonts w:ascii="Century Gothic" w:hAnsi="Century Gothic"/>
                <w:spacing w:val="1"/>
              </w:rPr>
              <w:t xml:space="preserve"> </w:t>
            </w:r>
            <w:r>
              <w:rPr>
                <w:rFonts w:ascii="Century Gothic" w:hAnsi="Century Gothic"/>
              </w:rPr>
              <w:t>Endereço:</w:t>
            </w:r>
            <w:r>
              <w:rPr>
                <w:rFonts w:ascii="Century Gothic" w:hAnsi="Century Gothic"/>
                <w:spacing w:val="-52"/>
              </w:rPr>
              <w:t xml:space="preserve"> </w:t>
            </w:r>
            <w:r>
              <w:rPr>
                <w:rFonts w:ascii="Century Gothic" w:hAnsi="Century Gothic"/>
              </w:rPr>
              <w:t>Cidade:</w:t>
            </w:r>
            <w:r>
              <w:rPr>
                <w:rFonts w:ascii="Century Gothic" w:hAnsi="Century Gothic"/>
                <w:spacing w:val="1"/>
              </w:rPr>
              <w:t xml:space="preserve"> </w:t>
            </w:r>
            <w:r>
              <w:rPr>
                <w:rFonts w:ascii="Century Gothic" w:hAnsi="Century Gothic"/>
              </w:rPr>
              <w:t>Telefone:</w:t>
            </w:r>
            <w:r>
              <w:rPr>
                <w:rFonts w:ascii="Century Gothic" w:hAnsi="Century Gothic"/>
                <w:spacing w:val="1"/>
              </w:rPr>
              <w:t xml:space="preserve"> </w:t>
            </w:r>
            <w:r>
              <w:rPr>
                <w:rFonts w:ascii="Century Gothic" w:hAnsi="Century Gothic"/>
              </w:rPr>
              <w:t>CNPJ:</w:t>
            </w:r>
          </w:p>
          <w:p w14:paraId="1AD61F08">
            <w:pPr>
              <w:pStyle w:val="67"/>
              <w:spacing w:line="252" w:lineRule="exact"/>
              <w:ind w:left="71" w:right="1415"/>
              <w:rPr>
                <w:rFonts w:ascii="Century Gothic" w:hAnsi="Century Gothic"/>
              </w:rPr>
            </w:pPr>
            <w:r>
              <w:rPr>
                <w:rFonts w:ascii="Century Gothic" w:hAnsi="Century Gothic"/>
              </w:rPr>
              <w:t>Responsável legal:</w:t>
            </w:r>
            <w:r>
              <w:rPr>
                <w:rFonts w:ascii="Century Gothic" w:hAnsi="Century Gothic"/>
                <w:spacing w:val="-52"/>
              </w:rPr>
              <w:t xml:space="preserve"> </w:t>
            </w:r>
            <w:r>
              <w:rPr>
                <w:rFonts w:ascii="Century Gothic" w:hAnsi="Century Gothic"/>
              </w:rPr>
              <w:t>Cargo:</w:t>
            </w:r>
          </w:p>
        </w:tc>
        <w:tc>
          <w:tcPr>
            <w:tcW w:w="6469" w:type="dxa"/>
            <w:gridSpan w:val="2"/>
            <w:tcBorders>
              <w:top w:val="single" w:color="000000" w:sz="8" w:space="0"/>
              <w:left w:val="nil"/>
            </w:tcBorders>
          </w:tcPr>
          <w:p w14:paraId="23713B38">
            <w:pPr>
              <w:pStyle w:val="67"/>
              <w:ind w:left="0"/>
              <w:rPr>
                <w:rFonts w:ascii="Century Gothic" w:hAnsi="Century Gothic"/>
                <w:b/>
                <w:sz w:val="24"/>
              </w:rPr>
            </w:pPr>
          </w:p>
          <w:p w14:paraId="49F9877E">
            <w:pPr>
              <w:pStyle w:val="67"/>
              <w:spacing w:before="10"/>
              <w:ind w:left="0"/>
              <w:rPr>
                <w:rFonts w:ascii="Century Gothic" w:hAnsi="Century Gothic"/>
                <w:b/>
                <w:sz w:val="19"/>
              </w:rPr>
            </w:pPr>
          </w:p>
          <w:p w14:paraId="04CFD6CD">
            <w:pPr>
              <w:pStyle w:val="67"/>
              <w:ind w:right="4538"/>
              <w:rPr>
                <w:rFonts w:ascii="Century Gothic" w:hAnsi="Century Gothic"/>
              </w:rPr>
            </w:pPr>
            <w:r>
              <w:rPr>
                <w:rFonts w:ascii="Century Gothic" w:hAnsi="Century Gothic"/>
              </w:rPr>
              <w:t>UF</w:t>
            </w:r>
            <w:r>
              <w:rPr>
                <w:rFonts w:ascii="Century Gothic" w:hAnsi="Century Gothic"/>
                <w:spacing w:val="1"/>
              </w:rPr>
              <w:t xml:space="preserve"> </w:t>
            </w:r>
            <w:r>
              <w:rPr>
                <w:rFonts w:ascii="Century Gothic" w:hAnsi="Century Gothic"/>
              </w:rPr>
              <w:t>CEP:</w:t>
            </w:r>
          </w:p>
          <w:p w14:paraId="34702AC6">
            <w:pPr>
              <w:pStyle w:val="67"/>
              <w:ind w:left="1448"/>
              <w:rPr>
                <w:rFonts w:ascii="Century Gothic" w:hAnsi="Century Gothic"/>
              </w:rPr>
            </w:pPr>
            <w:r>
              <w:rPr>
                <w:rFonts w:ascii="Century Gothic" w:hAnsi="Century Gothic"/>
              </w:rPr>
              <w:t>E-mail:</w:t>
            </w:r>
          </w:p>
          <w:p w14:paraId="4E25BF87">
            <w:pPr>
              <w:pStyle w:val="67"/>
              <w:spacing w:before="10"/>
              <w:ind w:left="0"/>
              <w:rPr>
                <w:rFonts w:ascii="Century Gothic" w:hAnsi="Century Gothic"/>
                <w:b/>
                <w:sz w:val="21"/>
              </w:rPr>
            </w:pPr>
          </w:p>
          <w:p w14:paraId="19317077">
            <w:pPr>
              <w:pStyle w:val="67"/>
              <w:spacing w:line="236" w:lineRule="exact"/>
              <w:rPr>
                <w:rFonts w:ascii="Century Gothic" w:hAnsi="Century Gothic"/>
              </w:rPr>
            </w:pPr>
            <w:r>
              <w:rPr>
                <w:rFonts w:ascii="Century Gothic" w:hAnsi="Century Gothic"/>
              </w:rPr>
              <w:t>Telefone:</w:t>
            </w:r>
          </w:p>
        </w:tc>
      </w:tr>
      <w:tr w14:paraId="1A901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636" w:type="dxa"/>
            <w:gridSpan w:val="4"/>
          </w:tcPr>
          <w:p w14:paraId="59909424">
            <w:pPr>
              <w:pStyle w:val="67"/>
              <w:spacing w:line="232" w:lineRule="exact"/>
              <w:ind w:left="71"/>
              <w:rPr>
                <w:rFonts w:ascii="Century Gothic" w:hAnsi="Century Gothic"/>
              </w:rPr>
            </w:pPr>
            <w:r>
              <w:rPr>
                <w:rFonts w:ascii="Century Gothic" w:hAnsi="Century Gothic"/>
              </w:rPr>
              <w:t>Autoridade</w:t>
            </w:r>
            <w:r>
              <w:rPr>
                <w:rFonts w:ascii="Century Gothic" w:hAnsi="Century Gothic"/>
                <w:spacing w:val="-1"/>
              </w:rPr>
              <w:t xml:space="preserve"> </w:t>
            </w:r>
            <w:r>
              <w:rPr>
                <w:rFonts w:ascii="Century Gothic" w:hAnsi="Century Gothic"/>
              </w:rPr>
              <w:t>Competente</w:t>
            </w:r>
          </w:p>
        </w:tc>
      </w:tr>
      <w:tr w14:paraId="62420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636" w:type="dxa"/>
            <w:gridSpan w:val="4"/>
          </w:tcPr>
          <w:p w14:paraId="25FFD2AD">
            <w:pPr>
              <w:pStyle w:val="67"/>
              <w:spacing w:before="1" w:line="233" w:lineRule="exact"/>
              <w:ind w:left="71"/>
              <w:rPr>
                <w:rFonts w:ascii="Century Gothic" w:hAnsi="Century Gothic"/>
              </w:rPr>
            </w:pPr>
            <w:r>
              <w:rPr>
                <w:rFonts w:ascii="Century Gothic" w:hAnsi="Century Gothic"/>
              </w:rPr>
              <w:t>Nome:</w:t>
            </w:r>
          </w:p>
        </w:tc>
      </w:tr>
      <w:tr w14:paraId="22F2F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673" w:type="dxa"/>
            <w:gridSpan w:val="3"/>
          </w:tcPr>
          <w:p w14:paraId="1A730E07">
            <w:pPr>
              <w:pStyle w:val="67"/>
              <w:spacing w:line="234" w:lineRule="exact"/>
              <w:ind w:left="71"/>
              <w:rPr>
                <w:rFonts w:ascii="Century Gothic" w:hAnsi="Century Gothic"/>
              </w:rPr>
            </w:pPr>
            <w:r>
              <w:rPr>
                <w:rFonts w:ascii="Century Gothic" w:hAnsi="Century Gothic"/>
              </w:rPr>
              <w:t>Telefone:</w:t>
            </w:r>
          </w:p>
        </w:tc>
        <w:tc>
          <w:tcPr>
            <w:tcW w:w="4963" w:type="dxa"/>
          </w:tcPr>
          <w:p w14:paraId="4AEDE18F">
            <w:pPr>
              <w:pStyle w:val="67"/>
              <w:spacing w:line="234" w:lineRule="exact"/>
              <w:ind w:left="71"/>
              <w:rPr>
                <w:rFonts w:ascii="Century Gothic" w:hAnsi="Century Gothic"/>
              </w:rPr>
            </w:pPr>
            <w:r>
              <w:rPr>
                <w:rFonts w:ascii="Century Gothic" w:hAnsi="Century Gothic"/>
              </w:rPr>
              <w:t>Celular:</w:t>
            </w:r>
          </w:p>
        </w:tc>
      </w:tr>
      <w:tr w14:paraId="357D9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673" w:type="dxa"/>
            <w:gridSpan w:val="3"/>
          </w:tcPr>
          <w:p w14:paraId="5EA9FAF6">
            <w:pPr>
              <w:pStyle w:val="67"/>
              <w:spacing w:line="232" w:lineRule="exact"/>
              <w:ind w:left="71"/>
              <w:rPr>
                <w:rFonts w:ascii="Century Gothic" w:hAnsi="Century Gothic"/>
              </w:rPr>
            </w:pPr>
            <w:r>
              <w:rPr>
                <w:rFonts w:ascii="Century Gothic" w:hAnsi="Century Gothic"/>
              </w:rPr>
              <w:t>Email:</w:t>
            </w:r>
          </w:p>
        </w:tc>
        <w:tc>
          <w:tcPr>
            <w:tcW w:w="4963" w:type="dxa"/>
          </w:tcPr>
          <w:p w14:paraId="3A0D90ED">
            <w:pPr>
              <w:pStyle w:val="67"/>
              <w:spacing w:line="232" w:lineRule="exact"/>
              <w:ind w:left="71"/>
              <w:rPr>
                <w:rFonts w:ascii="Century Gothic" w:hAnsi="Century Gothic"/>
              </w:rPr>
            </w:pPr>
            <w:r>
              <w:rPr>
                <w:rFonts w:ascii="Century Gothic" w:hAnsi="Century Gothic"/>
              </w:rPr>
              <w:t>Data</w:t>
            </w:r>
            <w:r>
              <w:rPr>
                <w:rFonts w:ascii="Century Gothic" w:hAnsi="Century Gothic"/>
                <w:spacing w:val="-1"/>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tc>
      </w:tr>
      <w:tr w14:paraId="5B6C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673" w:type="dxa"/>
            <w:gridSpan w:val="3"/>
          </w:tcPr>
          <w:p w14:paraId="2EA1033A">
            <w:pPr>
              <w:pStyle w:val="67"/>
              <w:spacing w:line="234" w:lineRule="exact"/>
              <w:ind w:left="71"/>
              <w:rPr>
                <w:rFonts w:ascii="Century Gothic" w:hAnsi="Century Gothic"/>
              </w:rPr>
            </w:pPr>
            <w:r>
              <w:rPr>
                <w:rFonts w:ascii="Century Gothic" w:hAnsi="Century Gothic"/>
              </w:rPr>
              <w:t>CPF:</w:t>
            </w:r>
          </w:p>
        </w:tc>
        <w:tc>
          <w:tcPr>
            <w:tcW w:w="4963" w:type="dxa"/>
          </w:tcPr>
          <w:p w14:paraId="72059684">
            <w:pPr>
              <w:pStyle w:val="67"/>
              <w:spacing w:line="234" w:lineRule="exact"/>
              <w:ind w:left="71"/>
              <w:rPr>
                <w:rFonts w:ascii="Century Gothic" w:hAnsi="Century Gothic"/>
              </w:rPr>
            </w:pPr>
            <w:r>
              <w:rPr>
                <w:rFonts w:ascii="Century Gothic" w:hAnsi="Century Gothic"/>
              </w:rPr>
              <w:t>RG:</w:t>
            </w:r>
          </w:p>
        </w:tc>
      </w:tr>
      <w:tr w14:paraId="60888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636" w:type="dxa"/>
            <w:gridSpan w:val="4"/>
          </w:tcPr>
          <w:p w14:paraId="64D1D295">
            <w:pPr>
              <w:pStyle w:val="67"/>
              <w:spacing w:line="232" w:lineRule="exact"/>
              <w:ind w:left="3828" w:right="3814"/>
              <w:jc w:val="center"/>
              <w:rPr>
                <w:rFonts w:ascii="Century Gothic" w:hAnsi="Century Gothic"/>
                <w:b/>
              </w:rPr>
            </w:pPr>
            <w:r>
              <w:rPr>
                <w:rFonts w:ascii="Century Gothic" w:hAnsi="Century Gothic"/>
                <w:b/>
              </w:rPr>
              <w:t>Usuários</w:t>
            </w:r>
            <w:r>
              <w:rPr>
                <w:rFonts w:ascii="Century Gothic" w:hAnsi="Century Gothic"/>
                <w:b/>
                <w:spacing w:val="-1"/>
              </w:rPr>
              <w:t xml:space="preserve"> </w:t>
            </w:r>
            <w:r>
              <w:rPr>
                <w:rFonts w:ascii="Century Gothic" w:hAnsi="Century Gothic"/>
                <w:b/>
              </w:rPr>
              <w:t>do sistema:</w:t>
            </w:r>
          </w:p>
        </w:tc>
      </w:tr>
      <w:tr w14:paraId="195C4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64" w:type="dxa"/>
            <w:tcBorders>
              <w:right w:val="nil"/>
            </w:tcBorders>
          </w:tcPr>
          <w:p w14:paraId="71BF309D">
            <w:pPr>
              <w:pStyle w:val="67"/>
              <w:spacing w:line="251" w:lineRule="exact"/>
              <w:ind w:left="71"/>
              <w:rPr>
                <w:rFonts w:ascii="Century Gothic" w:hAnsi="Century Gothic"/>
              </w:rPr>
            </w:pPr>
            <w:r>
              <w:rPr>
                <w:rFonts w:ascii="Century Gothic" w:hAnsi="Century Gothic"/>
              </w:rPr>
              <w:t>1</w:t>
            </w:r>
          </w:p>
        </w:tc>
        <w:tc>
          <w:tcPr>
            <w:tcW w:w="2803" w:type="dxa"/>
            <w:tcBorders>
              <w:left w:val="nil"/>
              <w:right w:val="nil"/>
            </w:tcBorders>
          </w:tcPr>
          <w:p w14:paraId="4EB8DC56">
            <w:pPr>
              <w:pStyle w:val="67"/>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24E9BF43">
            <w:pPr>
              <w:pStyle w:val="67"/>
              <w:spacing w:line="254" w:lineRule="exact"/>
              <w:ind w:left="185" w:right="1772"/>
              <w:rPr>
                <w:rFonts w:ascii="Century Gothic" w:hAnsi="Century Gothic"/>
              </w:rPr>
            </w:pPr>
            <w:r>
              <w:rPr>
                <w:rFonts w:ascii="Century Gothic" w:hAnsi="Century Gothic"/>
              </w:rPr>
              <w:t>Telefone:</w:t>
            </w:r>
            <w:r>
              <w:rPr>
                <w:rFonts w:ascii="Century Gothic" w:hAnsi="Century Gothic"/>
                <w:spacing w:val="-52"/>
              </w:rPr>
              <w:t xml:space="preserve"> </w:t>
            </w:r>
            <w:r>
              <w:rPr>
                <w:rFonts w:ascii="Century Gothic" w:hAnsi="Century Gothic"/>
              </w:rPr>
              <w:t>E-mail:</w:t>
            </w:r>
          </w:p>
        </w:tc>
        <w:tc>
          <w:tcPr>
            <w:tcW w:w="6469" w:type="dxa"/>
            <w:gridSpan w:val="2"/>
            <w:tcBorders>
              <w:left w:val="nil"/>
            </w:tcBorders>
          </w:tcPr>
          <w:p w14:paraId="365B3605">
            <w:pPr>
              <w:pStyle w:val="67"/>
              <w:spacing w:line="251"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64343EFF">
            <w:pPr>
              <w:pStyle w:val="67"/>
              <w:spacing w:before="1" w:line="252" w:lineRule="exact"/>
              <w:rPr>
                <w:rFonts w:ascii="Century Gothic" w:hAnsi="Century Gothic"/>
              </w:rPr>
            </w:pPr>
            <w:r>
              <w:rPr>
                <w:rFonts w:ascii="Century Gothic" w:hAnsi="Century Gothic"/>
              </w:rPr>
              <w:t>RG:</w:t>
            </w:r>
          </w:p>
          <w:p w14:paraId="4361AD07">
            <w:pPr>
              <w:pStyle w:val="67"/>
              <w:spacing w:line="252" w:lineRule="exact"/>
              <w:rPr>
                <w:rFonts w:ascii="Century Gothic" w:hAnsi="Century Gothic"/>
              </w:rPr>
            </w:pPr>
            <w:r>
              <w:rPr>
                <w:rFonts w:ascii="Century Gothic" w:hAnsi="Century Gothic"/>
              </w:rPr>
              <w:t>Celular:</w:t>
            </w:r>
          </w:p>
          <w:p w14:paraId="1537D111">
            <w:pPr>
              <w:pStyle w:val="67"/>
              <w:spacing w:before="2" w:line="233" w:lineRule="exact"/>
              <w:rPr>
                <w:rFonts w:ascii="Century Gothic" w:hAnsi="Century Gothic"/>
              </w:rPr>
            </w:pPr>
            <w:r>
              <w:rPr>
                <w:rFonts w:ascii="Century Gothic" w:hAnsi="Century Gothic"/>
              </w:rPr>
              <w:t>(</w:t>
            </w:r>
            <w:r>
              <w:rPr>
                <w:rFonts w:ascii="Century Gothic" w:hAnsi="Century Gothic"/>
                <w:spacing w:val="1"/>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1"/>
              </w:rPr>
              <w:t xml:space="preserve"> </w:t>
            </w:r>
            <w:r>
              <w:rPr>
                <w:rFonts w:ascii="Century Gothic" w:hAnsi="Century Gothic"/>
              </w:rPr>
              <w:t>)</w:t>
            </w:r>
            <w:r>
              <w:rPr>
                <w:rFonts w:ascii="Century Gothic" w:hAnsi="Century Gothic"/>
                <w:spacing w:val="1"/>
              </w:rPr>
              <w:t xml:space="preserve"> </w:t>
            </w:r>
            <w:r>
              <w:rPr>
                <w:rFonts w:ascii="Century Gothic" w:hAnsi="Century Gothic"/>
              </w:rPr>
              <w:t>Pregoeiro (</w:t>
            </w:r>
            <w:r>
              <w:rPr>
                <w:rFonts w:ascii="Century Gothic" w:hAnsi="Century Gothic"/>
                <w:spacing w:val="55"/>
              </w:rPr>
              <w:t xml:space="preserve"> </w:t>
            </w:r>
            <w:r>
              <w:rPr>
                <w:rFonts w:ascii="Century Gothic" w:hAnsi="Century Gothic"/>
              </w:rPr>
              <w:t>) Apoio</w:t>
            </w:r>
            <w:r>
              <w:rPr>
                <w:rFonts w:ascii="Century Gothic" w:hAnsi="Century Gothic"/>
                <w:spacing w:val="-3"/>
              </w:rPr>
              <w:t xml:space="preserve"> </w:t>
            </w:r>
            <w:r>
              <w:rPr>
                <w:rFonts w:ascii="Century Gothic" w:hAnsi="Century Gothic"/>
              </w:rPr>
              <w:t>(</w:t>
            </w:r>
            <w:r>
              <w:rPr>
                <w:rFonts w:ascii="Century Gothic" w:hAnsi="Century Gothic"/>
                <w:spacing w:val="56"/>
              </w:rPr>
              <w:t xml:space="preserve"> </w:t>
            </w:r>
            <w:r>
              <w:rPr>
                <w:rFonts w:ascii="Century Gothic" w:hAnsi="Century Gothic"/>
              </w:rPr>
              <w:t>)</w:t>
            </w:r>
            <w:r>
              <w:rPr>
                <w:rFonts w:ascii="Century Gothic" w:hAnsi="Century Gothic"/>
                <w:spacing w:val="-3"/>
              </w:rPr>
              <w:t xml:space="preserve"> </w:t>
            </w:r>
            <w:r>
              <w:rPr>
                <w:rFonts w:ascii="Century Gothic" w:hAnsi="Century Gothic"/>
              </w:rPr>
              <w:t>Operador</w:t>
            </w:r>
          </w:p>
        </w:tc>
      </w:tr>
      <w:tr w14:paraId="4EB0D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364" w:type="dxa"/>
            <w:tcBorders>
              <w:right w:val="nil"/>
            </w:tcBorders>
          </w:tcPr>
          <w:p w14:paraId="03ECC905">
            <w:pPr>
              <w:pStyle w:val="67"/>
              <w:spacing w:line="250" w:lineRule="exact"/>
              <w:ind w:left="71"/>
              <w:rPr>
                <w:rFonts w:ascii="Century Gothic" w:hAnsi="Century Gothic"/>
              </w:rPr>
            </w:pPr>
            <w:r>
              <w:rPr>
                <w:rFonts w:ascii="Century Gothic" w:hAnsi="Century Gothic"/>
              </w:rPr>
              <w:t>2</w:t>
            </w:r>
          </w:p>
        </w:tc>
        <w:tc>
          <w:tcPr>
            <w:tcW w:w="2803" w:type="dxa"/>
            <w:tcBorders>
              <w:left w:val="nil"/>
              <w:right w:val="nil"/>
            </w:tcBorders>
          </w:tcPr>
          <w:p w14:paraId="2DE8785E">
            <w:pPr>
              <w:pStyle w:val="67"/>
              <w:spacing w:line="242" w:lineRule="auto"/>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4A5E86CA">
            <w:pPr>
              <w:pStyle w:val="67"/>
              <w:spacing w:line="248" w:lineRule="exact"/>
              <w:ind w:left="185"/>
              <w:rPr>
                <w:rFonts w:ascii="Century Gothic" w:hAnsi="Century Gothic"/>
              </w:rPr>
            </w:pPr>
            <w:r>
              <w:rPr>
                <w:rFonts w:ascii="Century Gothic" w:hAnsi="Century Gothic"/>
              </w:rPr>
              <w:t>Telefone:</w:t>
            </w:r>
          </w:p>
          <w:p w14:paraId="2765C8A7">
            <w:pPr>
              <w:pStyle w:val="67"/>
              <w:spacing w:line="235" w:lineRule="exact"/>
              <w:ind w:left="185"/>
              <w:rPr>
                <w:rFonts w:ascii="Century Gothic" w:hAnsi="Century Gothic"/>
              </w:rPr>
            </w:pPr>
            <w:r>
              <w:rPr>
                <w:rFonts w:ascii="Century Gothic" w:hAnsi="Century Gothic"/>
              </w:rPr>
              <w:t>E-mail:</w:t>
            </w:r>
          </w:p>
        </w:tc>
        <w:tc>
          <w:tcPr>
            <w:tcW w:w="6469" w:type="dxa"/>
            <w:gridSpan w:val="2"/>
            <w:tcBorders>
              <w:left w:val="nil"/>
            </w:tcBorders>
          </w:tcPr>
          <w:p w14:paraId="06CF7D46">
            <w:pPr>
              <w:pStyle w:val="67"/>
              <w:spacing w:line="250"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6105884C">
            <w:pPr>
              <w:pStyle w:val="67"/>
              <w:spacing w:before="1" w:line="252" w:lineRule="exact"/>
              <w:rPr>
                <w:rFonts w:ascii="Century Gothic" w:hAnsi="Century Gothic"/>
              </w:rPr>
            </w:pPr>
            <w:r>
              <w:rPr>
                <w:rFonts w:ascii="Century Gothic" w:hAnsi="Century Gothic"/>
              </w:rPr>
              <w:t>RG:</w:t>
            </w:r>
          </w:p>
          <w:p w14:paraId="2C4AA959">
            <w:pPr>
              <w:pStyle w:val="67"/>
              <w:spacing w:line="252" w:lineRule="exact"/>
              <w:rPr>
                <w:rFonts w:ascii="Century Gothic" w:hAnsi="Century Gothic"/>
              </w:rPr>
            </w:pPr>
            <w:r>
              <w:rPr>
                <w:rFonts w:ascii="Century Gothic" w:hAnsi="Century Gothic"/>
              </w:rPr>
              <w:t>Celular:</w:t>
            </w:r>
          </w:p>
          <w:p w14:paraId="474F77B9">
            <w:pPr>
              <w:pStyle w:val="67"/>
              <w:spacing w:line="235" w:lineRule="exact"/>
              <w:rPr>
                <w:rFonts w:ascii="Century Gothic" w:hAnsi="Century Gothic"/>
              </w:rPr>
            </w:pPr>
            <w:r>
              <w:rPr>
                <w:rFonts w:ascii="Century Gothic" w:hAnsi="Century Gothic"/>
              </w:rPr>
              <w:t>(</w:t>
            </w:r>
            <w:r>
              <w:rPr>
                <w:rFonts w:ascii="Century Gothic" w:hAnsi="Century Gothic"/>
                <w:spacing w:val="2"/>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4"/>
              </w:rPr>
              <w:t xml:space="preserve"> </w:t>
            </w:r>
            <w:r>
              <w:rPr>
                <w:rFonts w:ascii="Century Gothic" w:hAnsi="Century Gothic"/>
              </w:rPr>
              <w:t>) Pregoeiro (</w:t>
            </w:r>
            <w:r>
              <w:rPr>
                <w:rFonts w:ascii="Century Gothic" w:hAnsi="Century Gothic"/>
                <w:spacing w:val="56"/>
              </w:rPr>
              <w:t xml:space="preserve"> </w:t>
            </w:r>
            <w:r>
              <w:rPr>
                <w:rFonts w:ascii="Century Gothic" w:hAnsi="Century Gothic"/>
              </w:rPr>
              <w:t>) Apoio</w:t>
            </w:r>
            <w:r>
              <w:rPr>
                <w:rFonts w:ascii="Century Gothic" w:hAnsi="Century Gothic"/>
                <w:spacing w:val="-2"/>
              </w:rPr>
              <w:t xml:space="preserve"> </w:t>
            </w:r>
            <w:r>
              <w:rPr>
                <w:rFonts w:ascii="Century Gothic" w:hAnsi="Century Gothic"/>
              </w:rPr>
              <w:t>(  )</w:t>
            </w:r>
            <w:r>
              <w:rPr>
                <w:rFonts w:ascii="Century Gothic" w:hAnsi="Century Gothic"/>
                <w:spacing w:val="-2"/>
              </w:rPr>
              <w:t xml:space="preserve"> </w:t>
            </w:r>
            <w:r>
              <w:rPr>
                <w:rFonts w:ascii="Century Gothic" w:hAnsi="Century Gothic"/>
              </w:rPr>
              <w:t>Operador</w:t>
            </w:r>
          </w:p>
        </w:tc>
      </w:tr>
      <w:tr w14:paraId="1269A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64" w:type="dxa"/>
            <w:tcBorders>
              <w:right w:val="nil"/>
            </w:tcBorders>
          </w:tcPr>
          <w:p w14:paraId="722D9963">
            <w:pPr>
              <w:pStyle w:val="67"/>
              <w:spacing w:line="251" w:lineRule="exact"/>
              <w:ind w:left="71"/>
              <w:rPr>
                <w:rFonts w:ascii="Century Gothic" w:hAnsi="Century Gothic"/>
              </w:rPr>
            </w:pPr>
            <w:r>
              <w:rPr>
                <w:rFonts w:ascii="Century Gothic" w:hAnsi="Century Gothic"/>
              </w:rPr>
              <w:t>3</w:t>
            </w:r>
          </w:p>
        </w:tc>
        <w:tc>
          <w:tcPr>
            <w:tcW w:w="2803" w:type="dxa"/>
            <w:tcBorders>
              <w:left w:val="nil"/>
              <w:right w:val="nil"/>
            </w:tcBorders>
          </w:tcPr>
          <w:p w14:paraId="5A6265C5">
            <w:pPr>
              <w:pStyle w:val="67"/>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0BE72BAF">
            <w:pPr>
              <w:pStyle w:val="67"/>
              <w:spacing w:line="252" w:lineRule="exact"/>
              <w:ind w:left="185" w:right="1772"/>
              <w:rPr>
                <w:rFonts w:ascii="Century Gothic" w:hAnsi="Century Gothic"/>
              </w:rPr>
            </w:pPr>
            <w:r>
              <w:rPr>
                <w:rFonts w:ascii="Century Gothic" w:hAnsi="Century Gothic"/>
              </w:rPr>
              <w:t>Telefone:</w:t>
            </w:r>
            <w:r>
              <w:rPr>
                <w:rFonts w:ascii="Century Gothic" w:hAnsi="Century Gothic"/>
                <w:spacing w:val="-52"/>
              </w:rPr>
              <w:t xml:space="preserve"> </w:t>
            </w:r>
            <w:r>
              <w:rPr>
                <w:rFonts w:ascii="Century Gothic" w:hAnsi="Century Gothic"/>
              </w:rPr>
              <w:t>E-mail:</w:t>
            </w:r>
          </w:p>
        </w:tc>
        <w:tc>
          <w:tcPr>
            <w:tcW w:w="6469" w:type="dxa"/>
            <w:gridSpan w:val="2"/>
            <w:tcBorders>
              <w:left w:val="nil"/>
            </w:tcBorders>
          </w:tcPr>
          <w:p w14:paraId="3E838861">
            <w:pPr>
              <w:pStyle w:val="67"/>
              <w:spacing w:line="251"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5713C6BB">
            <w:pPr>
              <w:pStyle w:val="67"/>
              <w:spacing w:line="252" w:lineRule="exact"/>
              <w:rPr>
                <w:rFonts w:ascii="Century Gothic" w:hAnsi="Century Gothic"/>
              </w:rPr>
            </w:pPr>
            <w:r>
              <w:rPr>
                <w:rFonts w:ascii="Century Gothic" w:hAnsi="Century Gothic"/>
              </w:rPr>
              <w:t>RG:</w:t>
            </w:r>
          </w:p>
          <w:p w14:paraId="2CBBD771">
            <w:pPr>
              <w:pStyle w:val="67"/>
              <w:spacing w:before="1" w:line="252" w:lineRule="exact"/>
              <w:rPr>
                <w:rFonts w:ascii="Century Gothic" w:hAnsi="Century Gothic"/>
              </w:rPr>
            </w:pPr>
            <w:r>
              <w:rPr>
                <w:rFonts w:ascii="Century Gothic" w:hAnsi="Century Gothic"/>
              </w:rPr>
              <w:t>Celular:</w:t>
            </w:r>
          </w:p>
          <w:p w14:paraId="3D44C5EB">
            <w:pPr>
              <w:pStyle w:val="67"/>
              <w:spacing w:line="235" w:lineRule="exact"/>
              <w:rPr>
                <w:rFonts w:ascii="Century Gothic" w:hAnsi="Century Gothic"/>
              </w:rPr>
            </w:pPr>
            <w:r>
              <w:rPr>
                <w:rFonts w:ascii="Century Gothic" w:hAnsi="Century Gothic"/>
              </w:rPr>
              <w:t>(</w:t>
            </w:r>
            <w:r>
              <w:rPr>
                <w:rFonts w:ascii="Century Gothic" w:hAnsi="Century Gothic"/>
                <w:spacing w:val="2"/>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4"/>
              </w:rPr>
              <w:t xml:space="preserve"> </w:t>
            </w:r>
            <w:r>
              <w:rPr>
                <w:rFonts w:ascii="Century Gothic" w:hAnsi="Century Gothic"/>
              </w:rPr>
              <w:t>) Pregoeiro (</w:t>
            </w:r>
            <w:r>
              <w:rPr>
                <w:rFonts w:ascii="Century Gothic" w:hAnsi="Century Gothic"/>
                <w:spacing w:val="56"/>
              </w:rPr>
              <w:t xml:space="preserve"> </w:t>
            </w:r>
            <w:r>
              <w:rPr>
                <w:rFonts w:ascii="Century Gothic" w:hAnsi="Century Gothic"/>
              </w:rPr>
              <w:t>) Apoio</w:t>
            </w:r>
            <w:r>
              <w:rPr>
                <w:rFonts w:ascii="Century Gothic" w:hAnsi="Century Gothic"/>
                <w:spacing w:val="-2"/>
              </w:rPr>
              <w:t xml:space="preserve"> </w:t>
            </w:r>
            <w:r>
              <w:rPr>
                <w:rFonts w:ascii="Century Gothic" w:hAnsi="Century Gothic"/>
              </w:rPr>
              <w:t>(  )</w:t>
            </w:r>
            <w:r>
              <w:rPr>
                <w:rFonts w:ascii="Century Gothic" w:hAnsi="Century Gothic"/>
                <w:spacing w:val="-2"/>
              </w:rPr>
              <w:t xml:space="preserve"> </w:t>
            </w:r>
            <w:r>
              <w:rPr>
                <w:rFonts w:ascii="Century Gothic" w:hAnsi="Century Gothic"/>
              </w:rPr>
              <w:t>Operador</w:t>
            </w:r>
          </w:p>
        </w:tc>
      </w:tr>
      <w:tr w14:paraId="726D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364" w:type="dxa"/>
            <w:tcBorders>
              <w:right w:val="nil"/>
            </w:tcBorders>
          </w:tcPr>
          <w:p w14:paraId="7A415A9F">
            <w:pPr>
              <w:pStyle w:val="67"/>
              <w:spacing w:line="251" w:lineRule="exact"/>
              <w:ind w:left="71"/>
              <w:rPr>
                <w:rFonts w:ascii="Century Gothic" w:hAnsi="Century Gothic"/>
              </w:rPr>
            </w:pPr>
            <w:r>
              <w:rPr>
                <w:rFonts w:ascii="Century Gothic" w:hAnsi="Century Gothic"/>
              </w:rPr>
              <w:t>4</w:t>
            </w:r>
          </w:p>
        </w:tc>
        <w:tc>
          <w:tcPr>
            <w:tcW w:w="2803" w:type="dxa"/>
            <w:tcBorders>
              <w:left w:val="nil"/>
              <w:right w:val="nil"/>
            </w:tcBorders>
          </w:tcPr>
          <w:p w14:paraId="383E7DF3">
            <w:pPr>
              <w:pStyle w:val="67"/>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5072943D">
            <w:pPr>
              <w:pStyle w:val="67"/>
              <w:spacing w:line="252" w:lineRule="exact"/>
              <w:ind w:left="185" w:right="1772"/>
              <w:rPr>
                <w:rFonts w:ascii="Century Gothic" w:hAnsi="Century Gothic"/>
              </w:rPr>
            </w:pPr>
            <w:r>
              <w:rPr>
                <w:rFonts w:ascii="Century Gothic" w:hAnsi="Century Gothic"/>
              </w:rPr>
              <w:t>Telefone:</w:t>
            </w:r>
            <w:r>
              <w:rPr>
                <w:rFonts w:ascii="Century Gothic" w:hAnsi="Century Gothic"/>
                <w:spacing w:val="-52"/>
              </w:rPr>
              <w:t xml:space="preserve"> </w:t>
            </w:r>
            <w:r>
              <w:rPr>
                <w:rFonts w:ascii="Century Gothic" w:hAnsi="Century Gothic"/>
              </w:rPr>
              <w:t>E-mail:</w:t>
            </w:r>
          </w:p>
        </w:tc>
        <w:tc>
          <w:tcPr>
            <w:tcW w:w="6469" w:type="dxa"/>
            <w:gridSpan w:val="2"/>
            <w:tcBorders>
              <w:left w:val="nil"/>
            </w:tcBorders>
          </w:tcPr>
          <w:p w14:paraId="56ADD481">
            <w:pPr>
              <w:pStyle w:val="67"/>
              <w:spacing w:line="251"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65BE4BBA">
            <w:pPr>
              <w:pStyle w:val="67"/>
              <w:spacing w:line="252" w:lineRule="exact"/>
              <w:rPr>
                <w:rFonts w:ascii="Century Gothic" w:hAnsi="Century Gothic"/>
              </w:rPr>
            </w:pPr>
            <w:r>
              <w:rPr>
                <w:rFonts w:ascii="Century Gothic" w:hAnsi="Century Gothic"/>
              </w:rPr>
              <w:t>RG:</w:t>
            </w:r>
          </w:p>
          <w:p w14:paraId="506C09DE">
            <w:pPr>
              <w:pStyle w:val="67"/>
              <w:spacing w:before="1" w:line="252" w:lineRule="exact"/>
              <w:rPr>
                <w:rFonts w:ascii="Century Gothic" w:hAnsi="Century Gothic"/>
              </w:rPr>
            </w:pPr>
            <w:r>
              <w:rPr>
                <w:rFonts w:ascii="Century Gothic" w:hAnsi="Century Gothic"/>
              </w:rPr>
              <w:t>Celular:</w:t>
            </w:r>
          </w:p>
          <w:p w14:paraId="5BC367AF">
            <w:pPr>
              <w:pStyle w:val="67"/>
              <w:spacing w:line="233" w:lineRule="exact"/>
              <w:rPr>
                <w:rFonts w:ascii="Century Gothic" w:hAnsi="Century Gothic"/>
              </w:rPr>
            </w:pPr>
            <w:r>
              <w:rPr>
                <w:rFonts w:ascii="Century Gothic" w:hAnsi="Century Gothic"/>
              </w:rPr>
              <w:t>(</w:t>
            </w:r>
            <w:r>
              <w:rPr>
                <w:rFonts w:ascii="Century Gothic" w:hAnsi="Century Gothic"/>
                <w:spacing w:val="2"/>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4"/>
              </w:rPr>
              <w:t xml:space="preserve"> </w:t>
            </w:r>
            <w:r>
              <w:rPr>
                <w:rFonts w:ascii="Century Gothic" w:hAnsi="Century Gothic"/>
              </w:rPr>
              <w:t>) Pregoeiro (</w:t>
            </w:r>
            <w:r>
              <w:rPr>
                <w:rFonts w:ascii="Century Gothic" w:hAnsi="Century Gothic"/>
                <w:spacing w:val="56"/>
              </w:rPr>
              <w:t xml:space="preserve"> </w:t>
            </w:r>
            <w:r>
              <w:rPr>
                <w:rFonts w:ascii="Century Gothic" w:hAnsi="Century Gothic"/>
              </w:rPr>
              <w:t>) Apoio</w:t>
            </w:r>
            <w:r>
              <w:rPr>
                <w:rFonts w:ascii="Century Gothic" w:hAnsi="Century Gothic"/>
                <w:spacing w:val="-2"/>
              </w:rPr>
              <w:t xml:space="preserve"> </w:t>
            </w:r>
            <w:r>
              <w:rPr>
                <w:rFonts w:ascii="Century Gothic" w:hAnsi="Century Gothic"/>
              </w:rPr>
              <w:t>(  )</w:t>
            </w:r>
            <w:r>
              <w:rPr>
                <w:rFonts w:ascii="Century Gothic" w:hAnsi="Century Gothic"/>
                <w:spacing w:val="-2"/>
              </w:rPr>
              <w:t xml:space="preserve"> </w:t>
            </w:r>
            <w:r>
              <w:rPr>
                <w:rFonts w:ascii="Century Gothic" w:hAnsi="Century Gothic"/>
              </w:rPr>
              <w:t>Operador</w:t>
            </w:r>
          </w:p>
        </w:tc>
      </w:tr>
      <w:tr w14:paraId="18E8F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64" w:type="dxa"/>
            <w:tcBorders>
              <w:right w:val="nil"/>
            </w:tcBorders>
          </w:tcPr>
          <w:p w14:paraId="6D5B1CE5">
            <w:pPr>
              <w:pStyle w:val="67"/>
              <w:spacing w:before="1"/>
              <w:ind w:left="71"/>
              <w:rPr>
                <w:rFonts w:ascii="Century Gothic" w:hAnsi="Century Gothic"/>
              </w:rPr>
            </w:pPr>
            <w:r>
              <w:rPr>
                <w:rFonts w:ascii="Century Gothic" w:hAnsi="Century Gothic"/>
              </w:rPr>
              <w:t>5</w:t>
            </w:r>
          </w:p>
        </w:tc>
        <w:tc>
          <w:tcPr>
            <w:tcW w:w="2803" w:type="dxa"/>
            <w:tcBorders>
              <w:left w:val="nil"/>
              <w:right w:val="nil"/>
            </w:tcBorders>
          </w:tcPr>
          <w:p w14:paraId="5B706078">
            <w:pPr>
              <w:pStyle w:val="67"/>
              <w:spacing w:before="1"/>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0131CF5D">
            <w:pPr>
              <w:pStyle w:val="67"/>
              <w:spacing w:line="254" w:lineRule="exact"/>
              <w:ind w:left="185" w:right="1772"/>
              <w:rPr>
                <w:rFonts w:ascii="Century Gothic" w:hAnsi="Century Gothic"/>
              </w:rPr>
            </w:pPr>
            <w:r>
              <w:rPr>
                <w:rFonts w:ascii="Century Gothic" w:hAnsi="Century Gothic"/>
              </w:rPr>
              <w:t>Telefone:</w:t>
            </w:r>
            <w:r>
              <w:rPr>
                <w:rFonts w:ascii="Century Gothic" w:hAnsi="Century Gothic"/>
                <w:spacing w:val="-52"/>
              </w:rPr>
              <w:t xml:space="preserve"> </w:t>
            </w:r>
            <w:r>
              <w:rPr>
                <w:rFonts w:ascii="Century Gothic" w:hAnsi="Century Gothic"/>
              </w:rPr>
              <w:t>E-mail:</w:t>
            </w:r>
          </w:p>
        </w:tc>
        <w:tc>
          <w:tcPr>
            <w:tcW w:w="6469" w:type="dxa"/>
            <w:gridSpan w:val="2"/>
            <w:tcBorders>
              <w:left w:val="nil"/>
            </w:tcBorders>
          </w:tcPr>
          <w:p w14:paraId="6EECC83F">
            <w:pPr>
              <w:pStyle w:val="67"/>
              <w:spacing w:before="1" w:line="252"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0CCB1233">
            <w:pPr>
              <w:pStyle w:val="67"/>
              <w:spacing w:line="252" w:lineRule="exact"/>
              <w:rPr>
                <w:rFonts w:ascii="Century Gothic" w:hAnsi="Century Gothic"/>
              </w:rPr>
            </w:pPr>
            <w:r>
              <w:rPr>
                <w:rFonts w:ascii="Century Gothic" w:hAnsi="Century Gothic"/>
              </w:rPr>
              <w:t>RG:</w:t>
            </w:r>
          </w:p>
          <w:p w14:paraId="6585F08A">
            <w:pPr>
              <w:pStyle w:val="67"/>
              <w:spacing w:line="252" w:lineRule="exact"/>
              <w:rPr>
                <w:rFonts w:ascii="Century Gothic" w:hAnsi="Century Gothic"/>
              </w:rPr>
            </w:pPr>
            <w:r>
              <w:rPr>
                <w:rFonts w:ascii="Century Gothic" w:hAnsi="Century Gothic"/>
              </w:rPr>
              <w:t>Celular:</w:t>
            </w:r>
          </w:p>
          <w:p w14:paraId="5E69B8F2">
            <w:pPr>
              <w:pStyle w:val="67"/>
              <w:spacing w:before="1" w:line="233" w:lineRule="exact"/>
              <w:rPr>
                <w:rFonts w:ascii="Century Gothic" w:hAnsi="Century Gothic"/>
              </w:rPr>
            </w:pPr>
            <w:r>
              <w:rPr>
                <w:rFonts w:ascii="Century Gothic" w:hAnsi="Century Gothic"/>
              </w:rPr>
              <w:t>(</w:t>
            </w:r>
            <w:r>
              <w:rPr>
                <w:rFonts w:ascii="Century Gothic" w:hAnsi="Century Gothic"/>
                <w:spacing w:val="2"/>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4"/>
              </w:rPr>
              <w:t xml:space="preserve"> </w:t>
            </w:r>
            <w:r>
              <w:rPr>
                <w:rFonts w:ascii="Century Gothic" w:hAnsi="Century Gothic"/>
              </w:rPr>
              <w:t>) Pregoeiro (</w:t>
            </w:r>
            <w:r>
              <w:rPr>
                <w:rFonts w:ascii="Century Gothic" w:hAnsi="Century Gothic"/>
                <w:spacing w:val="56"/>
              </w:rPr>
              <w:t xml:space="preserve"> </w:t>
            </w:r>
            <w:r>
              <w:rPr>
                <w:rFonts w:ascii="Century Gothic" w:hAnsi="Century Gothic"/>
              </w:rPr>
              <w:t>) Apoio</w:t>
            </w:r>
            <w:r>
              <w:rPr>
                <w:rFonts w:ascii="Century Gothic" w:hAnsi="Century Gothic"/>
                <w:spacing w:val="-2"/>
              </w:rPr>
              <w:t xml:space="preserve"> </w:t>
            </w:r>
            <w:r>
              <w:rPr>
                <w:rFonts w:ascii="Century Gothic" w:hAnsi="Century Gothic"/>
              </w:rPr>
              <w:t>(  )</w:t>
            </w:r>
            <w:r>
              <w:rPr>
                <w:rFonts w:ascii="Century Gothic" w:hAnsi="Century Gothic"/>
                <w:spacing w:val="-2"/>
              </w:rPr>
              <w:t xml:space="preserve"> </w:t>
            </w:r>
            <w:r>
              <w:rPr>
                <w:rFonts w:ascii="Century Gothic" w:hAnsi="Century Gothic"/>
              </w:rPr>
              <w:t>Operador</w:t>
            </w:r>
          </w:p>
        </w:tc>
      </w:tr>
      <w:tr w14:paraId="2814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364" w:type="dxa"/>
            <w:tcBorders>
              <w:right w:val="nil"/>
            </w:tcBorders>
          </w:tcPr>
          <w:p w14:paraId="3D0334F5">
            <w:pPr>
              <w:pStyle w:val="67"/>
              <w:spacing w:line="249" w:lineRule="exact"/>
              <w:ind w:left="71"/>
              <w:rPr>
                <w:rFonts w:ascii="Century Gothic" w:hAnsi="Century Gothic"/>
              </w:rPr>
            </w:pPr>
            <w:r>
              <w:rPr>
                <w:rFonts w:ascii="Century Gothic" w:hAnsi="Century Gothic"/>
              </w:rPr>
              <w:t>6</w:t>
            </w:r>
          </w:p>
        </w:tc>
        <w:tc>
          <w:tcPr>
            <w:tcW w:w="2803" w:type="dxa"/>
            <w:tcBorders>
              <w:left w:val="nil"/>
              <w:right w:val="nil"/>
            </w:tcBorders>
          </w:tcPr>
          <w:p w14:paraId="3F136E1A">
            <w:pPr>
              <w:pStyle w:val="67"/>
              <w:spacing w:line="242" w:lineRule="auto"/>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67739FC7">
            <w:pPr>
              <w:pStyle w:val="67"/>
              <w:spacing w:line="248" w:lineRule="exact"/>
              <w:ind w:left="185"/>
              <w:rPr>
                <w:rFonts w:ascii="Century Gothic" w:hAnsi="Century Gothic"/>
              </w:rPr>
            </w:pPr>
            <w:r>
              <w:rPr>
                <w:rFonts w:ascii="Century Gothic" w:hAnsi="Century Gothic"/>
              </w:rPr>
              <w:t>Telefone:</w:t>
            </w:r>
          </w:p>
          <w:p w14:paraId="59C5884F">
            <w:pPr>
              <w:pStyle w:val="67"/>
              <w:spacing w:line="233" w:lineRule="exact"/>
              <w:ind w:left="185"/>
              <w:rPr>
                <w:rFonts w:ascii="Century Gothic" w:hAnsi="Century Gothic"/>
              </w:rPr>
            </w:pPr>
            <w:r>
              <w:rPr>
                <w:rFonts w:ascii="Century Gothic" w:hAnsi="Century Gothic"/>
              </w:rPr>
              <w:t>E-mail:</w:t>
            </w:r>
          </w:p>
        </w:tc>
        <w:tc>
          <w:tcPr>
            <w:tcW w:w="6469" w:type="dxa"/>
            <w:gridSpan w:val="2"/>
            <w:tcBorders>
              <w:left w:val="nil"/>
            </w:tcBorders>
          </w:tcPr>
          <w:p w14:paraId="0A0B1193">
            <w:pPr>
              <w:pStyle w:val="67"/>
              <w:spacing w:line="249"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65ADE3D4">
            <w:pPr>
              <w:pStyle w:val="67"/>
              <w:spacing w:before="1" w:line="252" w:lineRule="exact"/>
              <w:rPr>
                <w:rFonts w:ascii="Century Gothic" w:hAnsi="Century Gothic"/>
              </w:rPr>
            </w:pPr>
            <w:r>
              <w:rPr>
                <w:rFonts w:ascii="Century Gothic" w:hAnsi="Century Gothic"/>
              </w:rPr>
              <w:t>RG:</w:t>
            </w:r>
          </w:p>
          <w:p w14:paraId="5B0A3B64">
            <w:pPr>
              <w:pStyle w:val="67"/>
              <w:spacing w:line="252" w:lineRule="exact"/>
              <w:rPr>
                <w:rFonts w:ascii="Century Gothic" w:hAnsi="Century Gothic"/>
              </w:rPr>
            </w:pPr>
            <w:r>
              <w:rPr>
                <w:rFonts w:ascii="Century Gothic" w:hAnsi="Century Gothic"/>
              </w:rPr>
              <w:t>Celular:</w:t>
            </w:r>
          </w:p>
          <w:p w14:paraId="32956370">
            <w:pPr>
              <w:pStyle w:val="67"/>
              <w:spacing w:before="2" w:line="233" w:lineRule="exact"/>
              <w:rPr>
                <w:rFonts w:ascii="Century Gothic" w:hAnsi="Century Gothic"/>
              </w:rPr>
            </w:pPr>
            <w:r>
              <w:rPr>
                <w:rFonts w:ascii="Century Gothic" w:hAnsi="Century Gothic"/>
              </w:rPr>
              <w:t>(</w:t>
            </w:r>
            <w:r>
              <w:rPr>
                <w:rFonts w:ascii="Century Gothic" w:hAnsi="Century Gothic"/>
                <w:spacing w:val="2"/>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4"/>
              </w:rPr>
              <w:t xml:space="preserve"> </w:t>
            </w:r>
            <w:r>
              <w:rPr>
                <w:rFonts w:ascii="Century Gothic" w:hAnsi="Century Gothic"/>
              </w:rPr>
              <w:t>) Pregoeiro (</w:t>
            </w:r>
            <w:r>
              <w:rPr>
                <w:rFonts w:ascii="Century Gothic" w:hAnsi="Century Gothic"/>
                <w:spacing w:val="56"/>
              </w:rPr>
              <w:t xml:space="preserve"> </w:t>
            </w:r>
            <w:r>
              <w:rPr>
                <w:rFonts w:ascii="Century Gothic" w:hAnsi="Century Gothic"/>
              </w:rPr>
              <w:t>) Apoio</w:t>
            </w:r>
            <w:r>
              <w:rPr>
                <w:rFonts w:ascii="Century Gothic" w:hAnsi="Century Gothic"/>
                <w:spacing w:val="-2"/>
              </w:rPr>
              <w:t xml:space="preserve"> </w:t>
            </w:r>
            <w:r>
              <w:rPr>
                <w:rFonts w:ascii="Century Gothic" w:hAnsi="Century Gothic"/>
              </w:rPr>
              <w:t>(  )</w:t>
            </w:r>
            <w:r>
              <w:rPr>
                <w:rFonts w:ascii="Century Gothic" w:hAnsi="Century Gothic"/>
                <w:spacing w:val="-2"/>
              </w:rPr>
              <w:t xml:space="preserve"> </w:t>
            </w:r>
            <w:r>
              <w:rPr>
                <w:rFonts w:ascii="Century Gothic" w:hAnsi="Century Gothic"/>
              </w:rPr>
              <w:t>Operador</w:t>
            </w:r>
          </w:p>
        </w:tc>
      </w:tr>
    </w:tbl>
    <w:p w14:paraId="3A4CB677">
      <w:pPr>
        <w:pStyle w:val="13"/>
        <w:spacing w:before="5"/>
        <w:rPr>
          <w:rFonts w:ascii="Century Gothic" w:hAnsi="Century Gothic"/>
          <w:b/>
          <w:sz w:val="27"/>
        </w:rPr>
      </w:pPr>
    </w:p>
    <w:p w14:paraId="2C00BF5C">
      <w:pPr>
        <w:pStyle w:val="13"/>
        <w:tabs>
          <w:tab w:val="left" w:pos="3260"/>
          <w:tab w:val="left" w:pos="7396"/>
        </w:tabs>
        <w:rPr>
          <w:rFonts w:ascii="Century Gothic" w:hAnsi="Century Gothic"/>
        </w:rPr>
      </w:pPr>
      <w:r>
        <w:rPr>
          <w:rFonts w:ascii="Century Gothic" w:hAnsi="Century Gothic"/>
        </w:rPr>
        <w:t>Local</w:t>
      </w:r>
      <w:r>
        <w:rPr>
          <w:rFonts w:ascii="Century Gothic" w:hAnsi="Century Gothic"/>
          <w:spacing w:val="-2"/>
        </w:rPr>
        <w:t xml:space="preserve"> </w:t>
      </w:r>
      <w:r>
        <w:rPr>
          <w:rFonts w:ascii="Century Gothic" w:hAnsi="Century Gothic"/>
        </w:rPr>
        <w:t>e data:</w:t>
      </w:r>
      <w:r>
        <w:rPr>
          <w:rFonts w:ascii="Century Gothic" w:hAnsi="Century Gothic"/>
          <w:u w:val="single"/>
        </w:rPr>
        <w:tab/>
      </w:r>
      <w:r>
        <w:rPr>
          <w:rFonts w:ascii="Century Gothic" w:hAnsi="Century Gothic"/>
        </w:rPr>
        <w:t xml:space="preserve">, </w:t>
      </w:r>
      <w:r>
        <w:rPr>
          <w:rFonts w:ascii="Century Gothic" w:hAnsi="Century Gothic"/>
          <w:u w:val="single"/>
        </w:rPr>
        <w:t xml:space="preserve"> </w:t>
      </w:r>
      <w:r>
        <w:rPr>
          <w:rFonts w:ascii="Century Gothic" w:hAnsi="Century Gothic"/>
          <w:u w:val="single"/>
        </w:rPr>
        <w:tab/>
      </w:r>
    </w:p>
    <w:p w14:paraId="33B9F4E1">
      <w:pPr>
        <w:pStyle w:val="13"/>
        <w:rPr>
          <w:rFonts w:ascii="Century Gothic" w:hAnsi="Century Gothic"/>
          <w:sz w:val="20"/>
        </w:rPr>
      </w:pPr>
    </w:p>
    <w:p w14:paraId="7FF42803">
      <w:pPr>
        <w:pStyle w:val="13"/>
        <w:rPr>
          <w:rFonts w:ascii="Century Gothic" w:hAnsi="Century Gothic"/>
          <w:sz w:val="20"/>
        </w:rPr>
      </w:pPr>
    </w:p>
    <w:p w14:paraId="54AFF7D8">
      <w:pPr>
        <w:pStyle w:val="13"/>
        <w:rPr>
          <w:rFonts w:ascii="Century Gothic" w:hAnsi="Century Gothic"/>
          <w:sz w:val="20"/>
        </w:rPr>
      </w:pPr>
    </w:p>
    <w:p w14:paraId="7DC403F0">
      <w:pPr>
        <w:pStyle w:val="13"/>
        <w:spacing w:before="7"/>
        <w:rPr>
          <w:rFonts w:ascii="Century Gothic" w:hAnsi="Century Gothic"/>
          <w:sz w:val="18"/>
        </w:rPr>
      </w:pPr>
      <w:r>
        <w:rPr>
          <w:rFonts w:ascii="Century Gothic" w:hAnsi="Century Gothic"/>
        </w:rPr>
        <mc:AlternateContent>
          <mc:Choice Requires="wps">
            <w:drawing>
              <wp:anchor distT="0" distB="0" distL="0" distR="0" simplePos="0" relativeHeight="251661312" behindDoc="1" locked="0" layoutInCell="1" allowOverlap="1">
                <wp:simplePos x="0" y="0"/>
                <wp:positionH relativeFrom="page">
                  <wp:posOffset>2665730</wp:posOffset>
                </wp:positionH>
                <wp:positionV relativeFrom="paragraph">
                  <wp:posOffset>163830</wp:posOffset>
                </wp:positionV>
                <wp:extent cx="2591435" cy="1270"/>
                <wp:effectExtent l="8255" t="8890" r="10160" b="8890"/>
                <wp:wrapTopAndBottom/>
                <wp:docPr id="33" name="Forma livre 33"/>
                <wp:cNvGraphicFramePr/>
                <a:graphic xmlns:a="http://schemas.openxmlformats.org/drawingml/2006/main">
                  <a:graphicData uri="http://schemas.microsoft.com/office/word/2010/wordprocessingShape">
                    <wps:wsp>
                      <wps:cNvSpPr/>
                      <wps:spPr bwMode="auto">
                        <a:xfrm>
                          <a:off x="0" y="0"/>
                          <a:ext cx="2591435" cy="1270"/>
                        </a:xfrm>
                        <a:custGeom>
                          <a:avLst/>
                          <a:gdLst>
                            <a:gd name="T0" fmla="+- 0 4198 4198"/>
                            <a:gd name="T1" fmla="*/ T0 w 4081"/>
                            <a:gd name="T2" fmla="+- 0 8278 4198"/>
                            <a:gd name="T3" fmla="*/ T2 w 4081"/>
                          </a:gdLst>
                          <a:ahLst/>
                          <a:cxnLst>
                            <a:cxn ang="0">
                              <a:pos x="T1" y="0"/>
                            </a:cxn>
                            <a:cxn ang="0">
                              <a:pos x="T3" y="0"/>
                            </a:cxn>
                          </a:cxnLst>
                          <a:rect l="0" t="0" r="r" b="b"/>
                          <a:pathLst>
                            <a:path w="4081">
                              <a:moveTo>
                                <a:pt x="0" y="0"/>
                              </a:moveTo>
                              <a:lnTo>
                                <a:pt x="4080" y="0"/>
                              </a:lnTo>
                            </a:path>
                          </a:pathLst>
                        </a:custGeom>
                        <a:noFill/>
                        <a:ln w="609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09.9pt;margin-top:12.9pt;height:0.1pt;width:204.05pt;mso-position-horizontal-relative:page;mso-wrap-distance-bottom:0pt;mso-wrap-distance-top:0pt;z-index:-251655168;mso-width-relative:page;mso-height-relative:page;" filled="f" stroked="t" coordsize="4081,1" o:gfxdata="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zpuv5dcAAAAJAQAADwAAAAAAAAABACAAAAAiAAAAZHJzL2Rv&#10;d25yZXYueG1sUEsBAhQAFAAAAAgAh07iQM3AV/etAgAA3gUAAA4AAAAAAAAAAQAgAAAAJgEAAGRy&#10;cy9lMm9Eb2MueG1sUEsFBgAAAAAGAAYAWQEAAEUGAAAAAA==&#10;" path="m0,0l4080,0e">
                <v:path o:connectlocs="0,0;2590800,0" o:connectangles="0,0"/>
                <v:fill on="f" focussize="0,0"/>
                <v:stroke weight="0.48pt" color="#000000" joinstyle="round"/>
                <v:imagedata o:title=""/>
                <o:lock v:ext="edit" aspectratio="f"/>
                <w10:wrap type="topAndBottom"/>
              </v:shape>
            </w:pict>
          </mc:Fallback>
        </mc:AlternateContent>
      </w:r>
    </w:p>
    <w:p w14:paraId="71F1FE0F">
      <w:pPr>
        <w:pStyle w:val="13"/>
        <w:spacing w:before="11"/>
        <w:ind w:left="617" w:right="610"/>
        <w:jc w:val="center"/>
        <w:rPr>
          <w:rFonts w:ascii="Century Gothic" w:hAnsi="Century Gothic"/>
        </w:rPr>
        <w:sectPr>
          <w:pgSz w:w="11910" w:h="16840"/>
          <w:pgMar w:top="1580" w:right="740" w:bottom="280" w:left="1300" w:header="720" w:footer="720" w:gutter="0"/>
          <w:cols w:space="720" w:num="1"/>
        </w:sectPr>
      </w:pPr>
      <w:r>
        <w:rPr>
          <w:rFonts w:ascii="Century Gothic" w:hAnsi="Century Gothic"/>
        </w:rPr>
        <w:t>Assinatura</w:t>
      </w:r>
      <w:r>
        <w:rPr>
          <w:rFonts w:ascii="Century Gothic" w:hAnsi="Century Gothic"/>
          <w:spacing w:val="-3"/>
        </w:rPr>
        <w:t xml:space="preserve"> </w:t>
      </w:r>
      <w:r>
        <w:rPr>
          <w:rFonts w:ascii="Century Gothic" w:hAnsi="Century Gothic"/>
        </w:rPr>
        <w:t>e Carimbo da Autoridade</w:t>
      </w:r>
      <w:r>
        <w:rPr>
          <w:rFonts w:ascii="Century Gothic" w:hAnsi="Century Gothic"/>
          <w:spacing w:val="-3"/>
        </w:rPr>
        <w:t xml:space="preserve"> </w:t>
      </w:r>
      <w:r>
        <w:rPr>
          <w:rFonts w:ascii="Century Gothic" w:hAnsi="Century Gothic"/>
        </w:rPr>
        <w:t>Competente</w:t>
      </w:r>
    </w:p>
    <w:p w14:paraId="1E3F50E7">
      <w:pPr>
        <w:pStyle w:val="2"/>
        <w:ind w:right="1196"/>
        <w:rPr>
          <w:rFonts w:ascii="Century Gothic" w:hAnsi="Century Gothic"/>
        </w:rPr>
      </w:pPr>
      <w:r>
        <w:rPr>
          <w:rFonts w:ascii="Century Gothic" w:hAnsi="Century Gothic"/>
        </w:rPr>
        <w:t>ANEXO</w:t>
      </w:r>
      <w:r>
        <w:rPr>
          <w:rFonts w:ascii="Century Gothic" w:hAnsi="Century Gothic"/>
          <w:spacing w:val="-3"/>
        </w:rPr>
        <w:t xml:space="preserve"> </w:t>
      </w:r>
      <w:r>
        <w:rPr>
          <w:rFonts w:ascii="Century Gothic" w:hAnsi="Century Gothic"/>
        </w:rPr>
        <w:t>II</w:t>
      </w:r>
    </w:p>
    <w:p w14:paraId="7E0F831C">
      <w:pPr>
        <w:spacing w:before="41" w:line="276" w:lineRule="auto"/>
        <w:ind w:left="617" w:right="1267"/>
        <w:jc w:val="center"/>
        <w:rPr>
          <w:rFonts w:ascii="Century Gothic" w:hAnsi="Century Gothic"/>
          <w:b/>
        </w:rPr>
      </w:pPr>
      <w:r>
        <w:rPr>
          <w:rFonts w:ascii="Century Gothic" w:hAnsi="Century Gothic"/>
          <w:b/>
        </w:rPr>
        <w:t>TERMO DE ADESÃO AO SISTEMA ELETRÔNICO DE LICITAÇÕES DA</w:t>
      </w:r>
      <w:r>
        <w:rPr>
          <w:rFonts w:ascii="Century Gothic" w:hAnsi="Century Gothic"/>
          <w:b/>
          <w:spacing w:val="-57"/>
        </w:rPr>
        <w:t xml:space="preserve"> </w:t>
      </w:r>
      <w:r>
        <w:rPr>
          <w:rFonts w:ascii="Century Gothic" w:hAnsi="Century Gothic"/>
          <w:b/>
        </w:rPr>
        <w:t>BOLSA</w:t>
      </w:r>
      <w:r>
        <w:rPr>
          <w:rFonts w:ascii="Century Gothic" w:hAnsi="Century Gothic"/>
          <w:b/>
          <w:spacing w:val="-1"/>
        </w:rPr>
        <w:t xml:space="preserve"> </w:t>
      </w:r>
      <w:r>
        <w:rPr>
          <w:rFonts w:ascii="Century Gothic" w:hAnsi="Century Gothic"/>
          <w:b/>
        </w:rPr>
        <w:t>DE</w:t>
      </w:r>
      <w:r>
        <w:rPr>
          <w:rFonts w:ascii="Century Gothic" w:hAnsi="Century Gothic"/>
          <w:b/>
          <w:spacing w:val="-2"/>
        </w:rPr>
        <w:t xml:space="preserve"> </w:t>
      </w:r>
      <w:r>
        <w:rPr>
          <w:rFonts w:ascii="Century Gothic" w:hAnsi="Century Gothic"/>
          <w:b/>
        </w:rPr>
        <w:t>LICITAÇÕES</w:t>
      </w:r>
      <w:r>
        <w:rPr>
          <w:rFonts w:ascii="Century Gothic" w:hAnsi="Century Gothic"/>
          <w:b/>
          <w:spacing w:val="3"/>
        </w:rPr>
        <w:t xml:space="preserve"> </w:t>
      </w:r>
      <w:r>
        <w:rPr>
          <w:rFonts w:ascii="Century Gothic" w:hAnsi="Century Gothic"/>
          <w:b/>
        </w:rPr>
        <w:t>E LEILÕES</w:t>
      </w:r>
      <w:r>
        <w:rPr>
          <w:rFonts w:ascii="Century Gothic" w:hAnsi="Century Gothic"/>
          <w:b/>
          <w:spacing w:val="1"/>
        </w:rPr>
        <w:t xml:space="preserve"> </w:t>
      </w:r>
      <w:r>
        <w:rPr>
          <w:rFonts w:ascii="Century Gothic" w:hAnsi="Century Gothic"/>
          <w:b/>
        </w:rPr>
        <w:t>DO</w:t>
      </w:r>
      <w:r>
        <w:rPr>
          <w:rFonts w:ascii="Century Gothic" w:hAnsi="Century Gothic"/>
          <w:b/>
          <w:spacing w:val="-2"/>
        </w:rPr>
        <w:t xml:space="preserve"> </w:t>
      </w:r>
      <w:r>
        <w:rPr>
          <w:rFonts w:ascii="Century Gothic" w:hAnsi="Century Gothic"/>
          <w:b/>
        </w:rPr>
        <w:t>BRASIL</w:t>
      </w:r>
      <w:r>
        <w:rPr>
          <w:rFonts w:ascii="Century Gothic" w:hAnsi="Century Gothic"/>
          <w:b/>
          <w:spacing w:val="5"/>
        </w:rPr>
        <w:t xml:space="preserve"> </w:t>
      </w:r>
      <w:r>
        <w:rPr>
          <w:rFonts w:ascii="Century Gothic" w:hAnsi="Century Gothic"/>
          <w:b/>
        </w:rPr>
        <w:t>– LICITANTE</w:t>
      </w:r>
    </w:p>
    <w:p w14:paraId="3425B72B">
      <w:pPr>
        <w:pStyle w:val="13"/>
        <w:spacing w:before="11"/>
        <w:rPr>
          <w:rFonts w:ascii="Century Gothic" w:hAnsi="Century Gothic"/>
          <w:b/>
          <w:sz w:val="13"/>
        </w:rPr>
      </w:pPr>
    </w:p>
    <w:tbl>
      <w:tblPr>
        <w:tblStyle w:val="21"/>
        <w:tblW w:w="0" w:type="auto"/>
        <w:tblInd w:w="3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2"/>
        <w:gridCol w:w="4389"/>
      </w:tblGrid>
      <w:tr w14:paraId="1EF50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071" w:type="dxa"/>
            <w:gridSpan w:val="2"/>
          </w:tcPr>
          <w:p w14:paraId="25F0B8FA">
            <w:pPr>
              <w:pStyle w:val="67"/>
              <w:spacing w:before="104"/>
              <w:ind w:left="59"/>
              <w:rPr>
                <w:rFonts w:ascii="Century Gothic" w:hAnsi="Century Gothic"/>
                <w:sz w:val="24"/>
              </w:rPr>
            </w:pPr>
            <w:r>
              <w:rPr>
                <w:rFonts w:ascii="Century Gothic" w:hAnsi="Century Gothic"/>
                <w:sz w:val="24"/>
              </w:rPr>
              <w:t>Razão</w:t>
            </w:r>
            <w:r>
              <w:rPr>
                <w:rFonts w:ascii="Century Gothic" w:hAnsi="Century Gothic"/>
                <w:spacing w:val="-3"/>
                <w:sz w:val="24"/>
              </w:rPr>
              <w:t xml:space="preserve"> </w:t>
            </w:r>
            <w:r>
              <w:rPr>
                <w:rFonts w:ascii="Century Gothic" w:hAnsi="Century Gothic"/>
                <w:sz w:val="24"/>
              </w:rPr>
              <w:t>Social:</w:t>
            </w:r>
          </w:p>
        </w:tc>
      </w:tr>
      <w:tr w14:paraId="7886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071" w:type="dxa"/>
            <w:gridSpan w:val="2"/>
          </w:tcPr>
          <w:p w14:paraId="38ED0934">
            <w:pPr>
              <w:pStyle w:val="67"/>
              <w:spacing w:before="104"/>
              <w:ind w:left="59"/>
              <w:rPr>
                <w:rFonts w:ascii="Century Gothic" w:hAnsi="Century Gothic"/>
                <w:sz w:val="24"/>
              </w:rPr>
            </w:pPr>
            <w:r>
              <w:rPr>
                <w:rFonts w:ascii="Century Gothic" w:hAnsi="Century Gothic"/>
                <w:sz w:val="24"/>
              </w:rPr>
              <w:t>Endereço:</w:t>
            </w:r>
          </w:p>
        </w:tc>
      </w:tr>
      <w:tr w14:paraId="1A500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4682" w:type="dxa"/>
          </w:tcPr>
          <w:p w14:paraId="6A68609D">
            <w:pPr>
              <w:pStyle w:val="67"/>
              <w:spacing w:before="104"/>
              <w:ind w:left="59"/>
              <w:rPr>
                <w:rFonts w:ascii="Century Gothic" w:hAnsi="Century Gothic"/>
                <w:sz w:val="24"/>
              </w:rPr>
            </w:pPr>
            <w:r>
              <w:rPr>
                <w:rFonts w:ascii="Century Gothic" w:hAnsi="Century Gothic"/>
                <w:sz w:val="24"/>
              </w:rPr>
              <w:t>Complemento:</w:t>
            </w:r>
          </w:p>
        </w:tc>
        <w:tc>
          <w:tcPr>
            <w:tcW w:w="4389" w:type="dxa"/>
          </w:tcPr>
          <w:p w14:paraId="414F4D2A">
            <w:pPr>
              <w:pStyle w:val="67"/>
              <w:spacing w:before="104"/>
              <w:ind w:left="55"/>
              <w:rPr>
                <w:rFonts w:ascii="Century Gothic" w:hAnsi="Century Gothic"/>
                <w:sz w:val="24"/>
              </w:rPr>
            </w:pPr>
            <w:r>
              <w:rPr>
                <w:rFonts w:ascii="Century Gothic" w:hAnsi="Century Gothic"/>
                <w:sz w:val="24"/>
              </w:rPr>
              <w:t>Bairro:</w:t>
            </w:r>
          </w:p>
        </w:tc>
      </w:tr>
      <w:tr w14:paraId="202C5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4682" w:type="dxa"/>
          </w:tcPr>
          <w:p w14:paraId="0C2FB2D2">
            <w:pPr>
              <w:pStyle w:val="67"/>
              <w:spacing w:before="104"/>
              <w:ind w:left="59"/>
              <w:rPr>
                <w:rFonts w:ascii="Century Gothic" w:hAnsi="Century Gothic"/>
                <w:sz w:val="24"/>
              </w:rPr>
            </w:pPr>
            <w:r>
              <w:rPr>
                <w:rFonts w:ascii="Century Gothic" w:hAnsi="Century Gothic"/>
                <w:sz w:val="24"/>
              </w:rPr>
              <w:t>Cidade:</w:t>
            </w:r>
          </w:p>
        </w:tc>
        <w:tc>
          <w:tcPr>
            <w:tcW w:w="4389" w:type="dxa"/>
          </w:tcPr>
          <w:p w14:paraId="1CEBE13B">
            <w:pPr>
              <w:pStyle w:val="67"/>
              <w:spacing w:before="104"/>
              <w:ind w:left="55"/>
              <w:rPr>
                <w:rFonts w:ascii="Century Gothic" w:hAnsi="Century Gothic"/>
                <w:sz w:val="24"/>
              </w:rPr>
            </w:pPr>
            <w:r>
              <w:rPr>
                <w:rFonts w:ascii="Century Gothic" w:hAnsi="Century Gothic"/>
                <w:sz w:val="24"/>
              </w:rPr>
              <w:t>UF:</w:t>
            </w:r>
          </w:p>
        </w:tc>
      </w:tr>
      <w:tr w14:paraId="1080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4682" w:type="dxa"/>
          </w:tcPr>
          <w:p w14:paraId="61226109">
            <w:pPr>
              <w:pStyle w:val="67"/>
              <w:spacing w:before="104"/>
              <w:ind w:left="59"/>
              <w:rPr>
                <w:rFonts w:ascii="Century Gothic" w:hAnsi="Century Gothic"/>
                <w:sz w:val="24"/>
              </w:rPr>
            </w:pPr>
            <w:r>
              <w:rPr>
                <w:rFonts w:ascii="Century Gothic" w:hAnsi="Century Gothic"/>
                <w:sz w:val="24"/>
              </w:rPr>
              <w:t>CEP:</w:t>
            </w:r>
          </w:p>
        </w:tc>
        <w:tc>
          <w:tcPr>
            <w:tcW w:w="4389" w:type="dxa"/>
          </w:tcPr>
          <w:p w14:paraId="7EF17773">
            <w:pPr>
              <w:pStyle w:val="67"/>
              <w:spacing w:before="104"/>
              <w:ind w:left="56"/>
              <w:rPr>
                <w:rFonts w:ascii="Century Gothic" w:hAnsi="Century Gothic"/>
                <w:sz w:val="24"/>
              </w:rPr>
            </w:pPr>
            <w:r>
              <w:rPr>
                <w:rFonts w:ascii="Century Gothic" w:hAnsi="Century Gothic"/>
                <w:sz w:val="24"/>
              </w:rPr>
              <w:t>Telefone</w:t>
            </w:r>
            <w:r>
              <w:rPr>
                <w:rFonts w:ascii="Century Gothic" w:hAnsi="Century Gothic"/>
                <w:spacing w:val="-3"/>
                <w:sz w:val="24"/>
              </w:rPr>
              <w:t xml:space="preserve"> </w:t>
            </w:r>
            <w:r>
              <w:rPr>
                <w:rFonts w:ascii="Century Gothic" w:hAnsi="Century Gothic"/>
                <w:sz w:val="24"/>
              </w:rPr>
              <w:t>Comercial:</w:t>
            </w:r>
          </w:p>
        </w:tc>
      </w:tr>
      <w:tr w14:paraId="229E8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4682" w:type="dxa"/>
          </w:tcPr>
          <w:p w14:paraId="2902C825">
            <w:pPr>
              <w:pStyle w:val="67"/>
              <w:spacing w:before="104"/>
              <w:ind w:left="59"/>
              <w:rPr>
                <w:rFonts w:ascii="Century Gothic" w:hAnsi="Century Gothic"/>
                <w:sz w:val="24"/>
              </w:rPr>
            </w:pPr>
            <w:r>
              <w:rPr>
                <w:rFonts w:ascii="Century Gothic" w:hAnsi="Century Gothic"/>
                <w:sz w:val="24"/>
              </w:rPr>
              <w:t>CNPJ:</w:t>
            </w:r>
          </w:p>
        </w:tc>
        <w:tc>
          <w:tcPr>
            <w:tcW w:w="4389" w:type="dxa"/>
          </w:tcPr>
          <w:p w14:paraId="6AC50004">
            <w:pPr>
              <w:pStyle w:val="67"/>
              <w:spacing w:before="104"/>
              <w:ind w:left="56"/>
              <w:rPr>
                <w:rFonts w:ascii="Century Gothic" w:hAnsi="Century Gothic"/>
                <w:sz w:val="24"/>
              </w:rPr>
            </w:pPr>
            <w:r>
              <w:rPr>
                <w:rFonts w:ascii="Century Gothic" w:hAnsi="Century Gothic"/>
                <w:sz w:val="24"/>
              </w:rPr>
              <w:t>Inscrição</w:t>
            </w:r>
            <w:r>
              <w:rPr>
                <w:rFonts w:ascii="Century Gothic" w:hAnsi="Century Gothic"/>
                <w:spacing w:val="-3"/>
                <w:sz w:val="24"/>
              </w:rPr>
              <w:t xml:space="preserve"> </w:t>
            </w:r>
            <w:r>
              <w:rPr>
                <w:rFonts w:ascii="Century Gothic" w:hAnsi="Century Gothic"/>
                <w:sz w:val="24"/>
              </w:rPr>
              <w:t>Estadual:</w:t>
            </w:r>
          </w:p>
        </w:tc>
      </w:tr>
      <w:tr w14:paraId="68FE2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071" w:type="dxa"/>
            <w:gridSpan w:val="2"/>
          </w:tcPr>
          <w:p w14:paraId="3762EBD5">
            <w:pPr>
              <w:pStyle w:val="67"/>
              <w:spacing w:before="104"/>
              <w:ind w:left="59"/>
              <w:rPr>
                <w:rFonts w:ascii="Century Gothic" w:hAnsi="Century Gothic"/>
                <w:sz w:val="24"/>
              </w:rPr>
            </w:pPr>
            <w:r>
              <w:rPr>
                <w:rFonts w:ascii="Century Gothic" w:hAnsi="Century Gothic"/>
                <w:sz w:val="24"/>
              </w:rPr>
              <w:t>ME/EPP:</w:t>
            </w:r>
          </w:p>
        </w:tc>
      </w:tr>
      <w:tr w14:paraId="2F12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071" w:type="dxa"/>
            <w:gridSpan w:val="2"/>
          </w:tcPr>
          <w:p w14:paraId="799DA00E">
            <w:pPr>
              <w:pStyle w:val="67"/>
              <w:spacing w:before="104"/>
              <w:ind w:left="59"/>
              <w:rPr>
                <w:rFonts w:ascii="Century Gothic" w:hAnsi="Century Gothic"/>
                <w:sz w:val="24"/>
              </w:rPr>
            </w:pPr>
            <w:r>
              <w:rPr>
                <w:rFonts w:ascii="Century Gothic" w:hAnsi="Century Gothic"/>
                <w:sz w:val="24"/>
              </w:rPr>
              <w:t>Representante</w:t>
            </w:r>
            <w:r>
              <w:rPr>
                <w:rFonts w:ascii="Century Gothic" w:hAnsi="Century Gothic"/>
                <w:spacing w:val="-2"/>
                <w:sz w:val="24"/>
              </w:rPr>
              <w:t xml:space="preserve"> </w:t>
            </w:r>
            <w:r>
              <w:rPr>
                <w:rFonts w:ascii="Century Gothic" w:hAnsi="Century Gothic"/>
                <w:sz w:val="24"/>
              </w:rPr>
              <w:t>Legal:</w:t>
            </w:r>
          </w:p>
        </w:tc>
      </w:tr>
      <w:tr w14:paraId="79C8E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071" w:type="dxa"/>
            <w:gridSpan w:val="2"/>
          </w:tcPr>
          <w:p w14:paraId="678BD074">
            <w:pPr>
              <w:pStyle w:val="67"/>
              <w:spacing w:before="104"/>
              <w:ind w:left="59"/>
              <w:rPr>
                <w:rFonts w:ascii="Century Gothic" w:hAnsi="Century Gothic"/>
                <w:sz w:val="24"/>
              </w:rPr>
            </w:pPr>
            <w:r>
              <w:rPr>
                <w:rFonts w:ascii="Century Gothic" w:hAnsi="Century Gothic"/>
                <w:sz w:val="24"/>
              </w:rPr>
              <w:t>Email:</w:t>
            </w:r>
          </w:p>
        </w:tc>
      </w:tr>
      <w:tr w14:paraId="18F1F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4682" w:type="dxa"/>
            <w:tcBorders>
              <w:right w:val="single" w:color="000000" w:sz="4" w:space="0"/>
            </w:tcBorders>
          </w:tcPr>
          <w:p w14:paraId="2C9B906D">
            <w:pPr>
              <w:pStyle w:val="67"/>
              <w:spacing w:before="104"/>
              <w:ind w:left="59"/>
              <w:rPr>
                <w:rFonts w:ascii="Century Gothic" w:hAnsi="Century Gothic"/>
                <w:sz w:val="24"/>
              </w:rPr>
            </w:pPr>
            <w:r>
              <w:rPr>
                <w:rFonts w:ascii="Century Gothic" w:hAnsi="Century Gothic"/>
                <w:sz w:val="24"/>
              </w:rPr>
              <w:t>CPF:</w:t>
            </w:r>
          </w:p>
        </w:tc>
        <w:tc>
          <w:tcPr>
            <w:tcW w:w="4389" w:type="dxa"/>
            <w:tcBorders>
              <w:left w:val="single" w:color="000000" w:sz="4" w:space="0"/>
            </w:tcBorders>
          </w:tcPr>
          <w:p w14:paraId="67007E16">
            <w:pPr>
              <w:pStyle w:val="67"/>
              <w:spacing w:before="104"/>
              <w:ind w:left="11"/>
              <w:rPr>
                <w:rFonts w:ascii="Century Gothic" w:hAnsi="Century Gothic"/>
                <w:sz w:val="24"/>
              </w:rPr>
            </w:pPr>
            <w:r>
              <w:rPr>
                <w:rFonts w:ascii="Century Gothic" w:hAnsi="Century Gothic"/>
                <w:sz w:val="24"/>
              </w:rPr>
              <w:t>RG:</w:t>
            </w:r>
          </w:p>
        </w:tc>
      </w:tr>
      <w:tr w14:paraId="19B3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4682" w:type="dxa"/>
            <w:tcBorders>
              <w:right w:val="single" w:color="000000" w:sz="4" w:space="0"/>
            </w:tcBorders>
          </w:tcPr>
          <w:p w14:paraId="16EAD9C8">
            <w:pPr>
              <w:pStyle w:val="67"/>
              <w:spacing w:before="104"/>
              <w:ind w:left="59"/>
              <w:rPr>
                <w:rFonts w:ascii="Century Gothic" w:hAnsi="Century Gothic"/>
                <w:sz w:val="24"/>
              </w:rPr>
            </w:pPr>
            <w:r>
              <w:rPr>
                <w:rFonts w:ascii="Century Gothic" w:hAnsi="Century Gothic"/>
                <w:sz w:val="24"/>
              </w:rPr>
              <w:t>Resp.</w:t>
            </w:r>
            <w:r>
              <w:rPr>
                <w:rFonts w:ascii="Century Gothic" w:hAnsi="Century Gothic"/>
                <w:spacing w:val="-2"/>
                <w:sz w:val="24"/>
              </w:rPr>
              <w:t xml:space="preserve"> </w:t>
            </w:r>
            <w:r>
              <w:rPr>
                <w:rFonts w:ascii="Century Gothic" w:hAnsi="Century Gothic"/>
                <w:sz w:val="24"/>
              </w:rPr>
              <w:t>Financeiro:</w:t>
            </w:r>
          </w:p>
        </w:tc>
        <w:tc>
          <w:tcPr>
            <w:tcW w:w="4389" w:type="dxa"/>
            <w:tcBorders>
              <w:left w:val="single" w:color="000000" w:sz="4" w:space="0"/>
            </w:tcBorders>
          </w:tcPr>
          <w:p w14:paraId="4AB19523">
            <w:pPr>
              <w:pStyle w:val="67"/>
              <w:spacing w:before="104"/>
              <w:ind w:left="11"/>
              <w:rPr>
                <w:rFonts w:ascii="Century Gothic" w:hAnsi="Century Gothic"/>
                <w:sz w:val="24"/>
              </w:rPr>
            </w:pPr>
            <w:r>
              <w:rPr>
                <w:rFonts w:ascii="Century Gothic" w:hAnsi="Century Gothic"/>
                <w:sz w:val="24"/>
              </w:rPr>
              <w:t>E-mail</w:t>
            </w:r>
            <w:r>
              <w:rPr>
                <w:rFonts w:ascii="Century Gothic" w:hAnsi="Century Gothic"/>
                <w:spacing w:val="-1"/>
                <w:sz w:val="24"/>
              </w:rPr>
              <w:t xml:space="preserve"> </w:t>
            </w:r>
            <w:r>
              <w:rPr>
                <w:rFonts w:ascii="Century Gothic" w:hAnsi="Century Gothic"/>
                <w:sz w:val="24"/>
              </w:rPr>
              <w:t>Financeiro:</w:t>
            </w:r>
          </w:p>
        </w:tc>
      </w:tr>
    </w:tbl>
    <w:p w14:paraId="0D577B61">
      <w:pPr>
        <w:pStyle w:val="13"/>
        <w:spacing w:before="11"/>
        <w:rPr>
          <w:rFonts w:ascii="Century Gothic" w:hAnsi="Century Gothic"/>
          <w:b/>
          <w:sz w:val="29"/>
        </w:rPr>
      </w:pPr>
    </w:p>
    <w:p w14:paraId="7024F766">
      <w:pPr>
        <w:pStyle w:val="13"/>
        <w:spacing w:line="276" w:lineRule="auto"/>
        <w:ind w:right="392"/>
        <w:rPr>
          <w:rFonts w:ascii="Century Gothic" w:hAnsi="Century Gothic"/>
        </w:rPr>
      </w:pPr>
      <w:r>
        <w:rPr>
          <w:rFonts w:ascii="Century Gothic" w:hAnsi="Century Gothic"/>
        </w:rPr>
        <w:t>Por meio do presente Termo, o Representante Legal do licitante especificado acima concorda</w:t>
      </w:r>
      <w:r>
        <w:rPr>
          <w:rFonts w:ascii="Century Gothic" w:hAnsi="Century Gothic"/>
          <w:spacing w:val="1"/>
        </w:rPr>
        <w:t xml:space="preserve"> </w:t>
      </w:r>
      <w:r>
        <w:rPr>
          <w:rFonts w:ascii="Century Gothic" w:hAnsi="Century Gothic"/>
        </w:rPr>
        <w:t>com o Regulamento do Sistema Eletrônico de Licitações da Bolsa de Licitações e Leilões do</w:t>
      </w:r>
      <w:r>
        <w:rPr>
          <w:rFonts w:ascii="Century Gothic" w:hAnsi="Century Gothic"/>
          <w:spacing w:val="1"/>
        </w:rPr>
        <w:t xml:space="preserve"> </w:t>
      </w:r>
      <w:r>
        <w:rPr>
          <w:rFonts w:ascii="Century Gothic" w:hAnsi="Century Gothic"/>
        </w:rPr>
        <w:t>Brasil</w:t>
      </w:r>
      <w:r>
        <w:rPr>
          <w:rFonts w:ascii="Century Gothic" w:hAnsi="Century Gothic"/>
          <w:spacing w:val="-11"/>
        </w:rPr>
        <w:t xml:space="preserve"> </w:t>
      </w:r>
      <w:r>
        <w:rPr>
          <w:rFonts w:ascii="Century Gothic" w:hAnsi="Century Gothic"/>
        </w:rPr>
        <w:t>–</w:t>
      </w:r>
      <w:r>
        <w:rPr>
          <w:rFonts w:ascii="Century Gothic" w:hAnsi="Century Gothic"/>
          <w:spacing w:val="-10"/>
        </w:rPr>
        <w:t xml:space="preserve"> </w:t>
      </w:r>
      <w:r>
        <w:rPr>
          <w:rFonts w:ascii="Century Gothic" w:hAnsi="Century Gothic"/>
        </w:rPr>
        <w:t>BLL</w:t>
      </w:r>
      <w:r>
        <w:rPr>
          <w:rFonts w:ascii="Century Gothic" w:hAnsi="Century Gothic"/>
          <w:spacing w:val="-11"/>
        </w:rPr>
        <w:t xml:space="preserve"> </w:t>
      </w:r>
      <w:r>
        <w:rPr>
          <w:rFonts w:ascii="Century Gothic" w:hAnsi="Century Gothic"/>
        </w:rPr>
        <w:t>COMPRAS,</w:t>
      </w:r>
      <w:r>
        <w:rPr>
          <w:rFonts w:ascii="Century Gothic" w:hAnsi="Century Gothic"/>
          <w:spacing w:val="-10"/>
        </w:rPr>
        <w:t xml:space="preserve"> </w:t>
      </w:r>
      <w:r>
        <w:rPr>
          <w:rFonts w:ascii="Century Gothic" w:hAnsi="Century Gothic"/>
        </w:rPr>
        <w:t>do</w:t>
      </w:r>
      <w:r>
        <w:rPr>
          <w:rFonts w:ascii="Century Gothic" w:hAnsi="Century Gothic"/>
          <w:spacing w:val="-11"/>
        </w:rPr>
        <w:t xml:space="preserve"> </w:t>
      </w:r>
      <w:r>
        <w:rPr>
          <w:rFonts w:ascii="Century Gothic" w:hAnsi="Century Gothic"/>
        </w:rPr>
        <w:t>qual</w:t>
      </w:r>
      <w:r>
        <w:rPr>
          <w:rFonts w:ascii="Century Gothic" w:hAnsi="Century Gothic"/>
          <w:spacing w:val="-7"/>
        </w:rPr>
        <w:t xml:space="preserve"> </w:t>
      </w:r>
      <w:r>
        <w:rPr>
          <w:rFonts w:ascii="Century Gothic" w:hAnsi="Century Gothic"/>
        </w:rPr>
        <w:t>declara</w:t>
      </w:r>
      <w:r>
        <w:rPr>
          <w:rFonts w:ascii="Century Gothic" w:hAnsi="Century Gothic"/>
          <w:spacing w:val="-10"/>
        </w:rPr>
        <w:t xml:space="preserve"> </w:t>
      </w:r>
      <w:r>
        <w:rPr>
          <w:rFonts w:ascii="Century Gothic" w:hAnsi="Century Gothic"/>
        </w:rPr>
        <w:t>ter</w:t>
      </w:r>
      <w:r>
        <w:rPr>
          <w:rFonts w:ascii="Century Gothic" w:hAnsi="Century Gothic"/>
          <w:spacing w:val="-9"/>
        </w:rPr>
        <w:t xml:space="preserve"> </w:t>
      </w:r>
      <w:r>
        <w:rPr>
          <w:rFonts w:ascii="Century Gothic" w:hAnsi="Century Gothic"/>
        </w:rPr>
        <w:t>pleno</w:t>
      </w:r>
      <w:r>
        <w:rPr>
          <w:rFonts w:ascii="Century Gothic" w:hAnsi="Century Gothic"/>
          <w:spacing w:val="-8"/>
        </w:rPr>
        <w:t xml:space="preserve"> </w:t>
      </w:r>
      <w:r>
        <w:rPr>
          <w:rFonts w:ascii="Century Gothic" w:hAnsi="Century Gothic"/>
        </w:rPr>
        <w:t>conhecimento</w:t>
      </w:r>
      <w:r>
        <w:rPr>
          <w:rFonts w:ascii="Century Gothic" w:hAnsi="Century Gothic"/>
          <w:spacing w:val="-11"/>
        </w:rPr>
        <w:t xml:space="preserve"> </w:t>
      </w:r>
      <w:r>
        <w:rPr>
          <w:rFonts w:ascii="Century Gothic" w:hAnsi="Century Gothic"/>
        </w:rPr>
        <w:t>e</w:t>
      </w:r>
      <w:r>
        <w:rPr>
          <w:rFonts w:ascii="Century Gothic" w:hAnsi="Century Gothic"/>
          <w:spacing w:val="-9"/>
        </w:rPr>
        <w:t xml:space="preserve"> </w:t>
      </w:r>
      <w:r>
        <w:rPr>
          <w:rFonts w:ascii="Century Gothic" w:hAnsi="Century Gothic"/>
        </w:rPr>
        <w:t>está</w:t>
      </w:r>
      <w:r>
        <w:rPr>
          <w:rFonts w:ascii="Century Gothic" w:hAnsi="Century Gothic"/>
          <w:spacing w:val="-9"/>
        </w:rPr>
        <w:t xml:space="preserve"> </w:t>
      </w:r>
      <w:r>
        <w:rPr>
          <w:rFonts w:ascii="Century Gothic" w:hAnsi="Century Gothic"/>
        </w:rPr>
        <w:t>em</w:t>
      </w:r>
      <w:r>
        <w:rPr>
          <w:rFonts w:ascii="Century Gothic" w:hAnsi="Century Gothic"/>
          <w:spacing w:val="-9"/>
        </w:rPr>
        <w:t xml:space="preserve"> </w:t>
      </w:r>
      <w:r>
        <w:rPr>
          <w:rFonts w:ascii="Century Gothic" w:hAnsi="Century Gothic"/>
        </w:rPr>
        <w:t>conformidade</w:t>
      </w:r>
      <w:r>
        <w:rPr>
          <w:rFonts w:ascii="Century Gothic" w:hAnsi="Century Gothic"/>
          <w:spacing w:val="-9"/>
        </w:rPr>
        <w:t xml:space="preserve"> </w:t>
      </w:r>
      <w:r>
        <w:rPr>
          <w:rFonts w:ascii="Century Gothic" w:hAnsi="Century Gothic"/>
        </w:rPr>
        <w:t>com</w:t>
      </w:r>
      <w:r>
        <w:rPr>
          <w:rFonts w:ascii="Century Gothic" w:hAnsi="Century Gothic"/>
          <w:spacing w:val="-58"/>
        </w:rPr>
        <w:t xml:space="preserve"> </w:t>
      </w:r>
      <w:r>
        <w:rPr>
          <w:rFonts w:ascii="Century Gothic" w:hAnsi="Century Gothic"/>
        </w:rPr>
        <w:t>as disposições que</w:t>
      </w:r>
      <w:r>
        <w:rPr>
          <w:rFonts w:ascii="Century Gothic" w:hAnsi="Century Gothic"/>
          <w:spacing w:val="-3"/>
        </w:rPr>
        <w:t xml:space="preserve"> </w:t>
      </w:r>
      <w:r>
        <w:rPr>
          <w:rFonts w:ascii="Century Gothic" w:hAnsi="Century Gothic"/>
        </w:rPr>
        <w:t>seguem:</w:t>
      </w:r>
    </w:p>
    <w:p w14:paraId="553408FA">
      <w:pPr>
        <w:pStyle w:val="38"/>
        <w:widowControl w:val="0"/>
        <w:numPr>
          <w:ilvl w:val="1"/>
          <w:numId w:val="25"/>
        </w:numPr>
        <w:tabs>
          <w:tab w:val="left" w:pos="1110"/>
        </w:tabs>
        <w:autoSpaceDE w:val="0"/>
        <w:autoSpaceDN w:val="0"/>
        <w:spacing w:before="158"/>
        <w:ind w:hanging="709"/>
        <w:contextualSpacing w:val="0"/>
        <w:jc w:val="both"/>
        <w:rPr>
          <w:rFonts w:ascii="Century Gothic" w:hAnsi="Century Gothic"/>
        </w:rPr>
      </w:pPr>
      <w:r>
        <w:rPr>
          <w:rFonts w:ascii="Century Gothic" w:hAnsi="Century Gothic"/>
        </w:rPr>
        <w:t>São</w:t>
      </w:r>
      <w:r>
        <w:rPr>
          <w:rFonts w:ascii="Century Gothic" w:hAnsi="Century Gothic"/>
          <w:spacing w:val="-1"/>
        </w:rPr>
        <w:t xml:space="preserve"> </w:t>
      </w:r>
      <w:r>
        <w:rPr>
          <w:rFonts w:ascii="Century Gothic" w:hAnsi="Century Gothic"/>
        </w:rPr>
        <w:t>responsabilidades</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licitante:</w:t>
      </w:r>
    </w:p>
    <w:p w14:paraId="484941A7">
      <w:pPr>
        <w:pStyle w:val="38"/>
        <w:widowControl w:val="0"/>
        <w:numPr>
          <w:ilvl w:val="2"/>
          <w:numId w:val="25"/>
        </w:numPr>
        <w:tabs>
          <w:tab w:val="left" w:pos="1482"/>
        </w:tabs>
        <w:autoSpaceDE w:val="0"/>
        <w:autoSpaceDN w:val="0"/>
        <w:spacing w:before="44" w:line="276" w:lineRule="auto"/>
        <w:ind w:right="390"/>
        <w:contextualSpacing w:val="0"/>
        <w:jc w:val="both"/>
        <w:rPr>
          <w:rFonts w:ascii="Century Gothic" w:hAnsi="Century Gothic"/>
        </w:rPr>
      </w:pPr>
      <w:r>
        <w:rPr>
          <w:rFonts w:ascii="Century Gothic" w:hAnsi="Century Gothic"/>
        </w:rPr>
        <w:t>Tomar conhecimento de e cumprir todos os dispositivos constantes dos editais de</w:t>
      </w:r>
      <w:r>
        <w:rPr>
          <w:rFonts w:ascii="Century Gothic" w:hAnsi="Century Gothic"/>
          <w:spacing w:val="1"/>
        </w:rPr>
        <w:t xml:space="preserve"> </w:t>
      </w:r>
      <w:r>
        <w:rPr>
          <w:rFonts w:ascii="Century Gothic" w:hAnsi="Century Gothic"/>
        </w:rPr>
        <w:t>negócios</w:t>
      </w:r>
      <w:r>
        <w:rPr>
          <w:rFonts w:ascii="Century Gothic" w:hAnsi="Century Gothic"/>
          <w:spacing w:val="-1"/>
        </w:rPr>
        <w:t xml:space="preserve"> </w:t>
      </w:r>
      <w:r>
        <w:rPr>
          <w:rFonts w:ascii="Century Gothic" w:hAnsi="Century Gothic"/>
        </w:rPr>
        <w:t>dos quais venha</w:t>
      </w:r>
      <w:r>
        <w:rPr>
          <w:rFonts w:ascii="Century Gothic" w:hAnsi="Century Gothic"/>
          <w:spacing w:val="1"/>
        </w:rPr>
        <w:t xml:space="preserve"> </w:t>
      </w:r>
      <w:r>
        <w:rPr>
          <w:rFonts w:ascii="Century Gothic" w:hAnsi="Century Gothic"/>
        </w:rPr>
        <w:t>a participar;</w:t>
      </w:r>
    </w:p>
    <w:p w14:paraId="3D686D8C">
      <w:pPr>
        <w:pStyle w:val="38"/>
        <w:widowControl w:val="0"/>
        <w:numPr>
          <w:ilvl w:val="2"/>
          <w:numId w:val="25"/>
        </w:numPr>
        <w:tabs>
          <w:tab w:val="left" w:pos="1482"/>
        </w:tabs>
        <w:autoSpaceDE w:val="0"/>
        <w:autoSpaceDN w:val="0"/>
        <w:spacing w:line="276" w:lineRule="auto"/>
        <w:ind w:right="390"/>
        <w:contextualSpacing w:val="0"/>
        <w:jc w:val="both"/>
        <w:rPr>
          <w:rFonts w:ascii="Century Gothic" w:hAnsi="Century Gothic"/>
        </w:rPr>
      </w:pPr>
      <w:r>
        <w:rPr>
          <w:rFonts w:ascii="Century Gothic" w:hAnsi="Century Gothic"/>
        </w:rPr>
        <w:t>Observar</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legislação</w:t>
      </w:r>
      <w:r>
        <w:rPr>
          <w:rFonts w:ascii="Century Gothic" w:hAnsi="Century Gothic"/>
          <w:spacing w:val="1"/>
        </w:rPr>
        <w:t xml:space="preserve"> </w:t>
      </w:r>
      <w:r>
        <w:rPr>
          <w:rFonts w:ascii="Century Gothic" w:hAnsi="Century Gothic"/>
        </w:rPr>
        <w:t>pertinente,</w:t>
      </w:r>
      <w:r>
        <w:rPr>
          <w:rFonts w:ascii="Century Gothic" w:hAnsi="Century Gothic"/>
          <w:spacing w:val="1"/>
        </w:rPr>
        <w:t xml:space="preserve"> </w:t>
      </w:r>
      <w:r>
        <w:rPr>
          <w:rFonts w:ascii="Century Gothic" w:hAnsi="Century Gothic"/>
        </w:rPr>
        <w:t>bem</w:t>
      </w:r>
      <w:r>
        <w:rPr>
          <w:rFonts w:ascii="Century Gothic" w:hAnsi="Century Gothic"/>
          <w:spacing w:val="1"/>
        </w:rPr>
        <w:t xml:space="preserve"> </w:t>
      </w:r>
      <w:r>
        <w:rPr>
          <w:rFonts w:ascii="Century Gothic" w:hAnsi="Century Gothic"/>
        </w:rPr>
        <w:t>como</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disposto</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Estatuto</w:t>
      </w:r>
      <w:r>
        <w:rPr>
          <w:rFonts w:ascii="Century Gothic" w:hAnsi="Century Gothic"/>
          <w:spacing w:val="1"/>
        </w:rPr>
        <w:t xml:space="preserve"> </w:t>
      </w:r>
      <w:r>
        <w:rPr>
          <w:rFonts w:ascii="Century Gothic" w:hAnsi="Century Gothic"/>
        </w:rPr>
        <w:t>Social</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regulamentos expedidos pela Bolsa de Licitações do Brasil, dos quais declara ter</w:t>
      </w:r>
      <w:r>
        <w:rPr>
          <w:rFonts w:ascii="Century Gothic" w:hAnsi="Century Gothic"/>
          <w:spacing w:val="1"/>
        </w:rPr>
        <w:t xml:space="preserve"> </w:t>
      </w:r>
      <w:r>
        <w:rPr>
          <w:rFonts w:ascii="Century Gothic" w:hAnsi="Century Gothic"/>
        </w:rPr>
        <w:t>pleno</w:t>
      </w:r>
      <w:r>
        <w:rPr>
          <w:rFonts w:ascii="Century Gothic" w:hAnsi="Century Gothic"/>
          <w:spacing w:val="-1"/>
        </w:rPr>
        <w:t xml:space="preserve"> </w:t>
      </w:r>
      <w:r>
        <w:rPr>
          <w:rFonts w:ascii="Century Gothic" w:hAnsi="Century Gothic"/>
        </w:rPr>
        <w:t>conhecimento;</w:t>
      </w:r>
    </w:p>
    <w:p w14:paraId="6A3F7171">
      <w:pPr>
        <w:pStyle w:val="38"/>
        <w:widowControl w:val="0"/>
        <w:numPr>
          <w:ilvl w:val="2"/>
          <w:numId w:val="25"/>
        </w:numPr>
        <w:tabs>
          <w:tab w:val="left" w:pos="1482"/>
        </w:tabs>
        <w:autoSpaceDE w:val="0"/>
        <w:autoSpaceDN w:val="0"/>
        <w:spacing w:line="276" w:lineRule="auto"/>
        <w:ind w:right="390"/>
        <w:contextualSpacing w:val="0"/>
        <w:jc w:val="both"/>
        <w:rPr>
          <w:rFonts w:ascii="Century Gothic" w:hAnsi="Century Gothic"/>
        </w:rPr>
      </w:pPr>
      <w:r>
        <w:rPr>
          <w:rFonts w:ascii="Century Gothic" w:hAnsi="Century Gothic"/>
        </w:rPr>
        <w:t>Designar Representante Legal como responsável perante a Bolsa de Licitações do</w:t>
      </w:r>
      <w:r>
        <w:rPr>
          <w:rFonts w:ascii="Century Gothic" w:hAnsi="Century Gothic"/>
          <w:spacing w:val="1"/>
        </w:rPr>
        <w:t xml:space="preserve"> </w:t>
      </w:r>
      <w:r>
        <w:rPr>
          <w:rFonts w:ascii="Century Gothic" w:hAnsi="Century Gothic"/>
        </w:rPr>
        <w:t>Brasil; e</w:t>
      </w:r>
    </w:p>
    <w:p w14:paraId="1EEFF73C">
      <w:pPr>
        <w:pStyle w:val="38"/>
        <w:widowControl w:val="0"/>
        <w:numPr>
          <w:ilvl w:val="2"/>
          <w:numId w:val="25"/>
        </w:numPr>
        <w:tabs>
          <w:tab w:val="left" w:pos="1482"/>
        </w:tabs>
        <w:autoSpaceDE w:val="0"/>
        <w:autoSpaceDN w:val="0"/>
        <w:spacing w:line="275" w:lineRule="exact"/>
        <w:ind w:hanging="721"/>
        <w:contextualSpacing w:val="0"/>
        <w:jc w:val="both"/>
        <w:rPr>
          <w:rFonts w:ascii="Century Gothic" w:hAnsi="Century Gothic"/>
        </w:rPr>
      </w:pPr>
      <w:r>
        <w:rPr>
          <w:rFonts w:ascii="Century Gothic" w:hAnsi="Century Gothic"/>
        </w:rPr>
        <w:t>Pagar</w:t>
      </w:r>
      <w:r>
        <w:rPr>
          <w:rFonts w:ascii="Century Gothic" w:hAnsi="Century Gothic"/>
          <w:spacing w:val="-3"/>
        </w:rPr>
        <w:t xml:space="preserve"> </w:t>
      </w:r>
      <w:r>
        <w:rPr>
          <w:rFonts w:ascii="Century Gothic" w:hAnsi="Century Gothic"/>
        </w:rPr>
        <w:t>taxa</w:t>
      </w:r>
      <w:r>
        <w:rPr>
          <w:rFonts w:ascii="Century Gothic" w:hAnsi="Century Gothic"/>
          <w:spacing w:val="-3"/>
        </w:rPr>
        <w:t xml:space="preserve"> </w:t>
      </w:r>
      <w:r>
        <w:rPr>
          <w:rFonts w:ascii="Century Gothic" w:hAnsi="Century Gothic"/>
        </w:rPr>
        <w:t>pela utilização do</w:t>
      </w:r>
      <w:r>
        <w:rPr>
          <w:rFonts w:ascii="Century Gothic" w:hAnsi="Century Gothic"/>
          <w:spacing w:val="1"/>
        </w:rPr>
        <w:t xml:space="preserve"> </w:t>
      </w:r>
      <w:r>
        <w:rPr>
          <w:rFonts w:ascii="Century Gothic" w:hAnsi="Century Gothic"/>
        </w:rPr>
        <w:t>Sistema</w:t>
      </w:r>
      <w:r>
        <w:rPr>
          <w:rFonts w:ascii="Century Gothic" w:hAnsi="Century Gothic"/>
          <w:spacing w:val="-3"/>
        </w:rPr>
        <w:t xml:space="preserve"> </w:t>
      </w:r>
      <w:r>
        <w:rPr>
          <w:rFonts w:ascii="Century Gothic" w:hAnsi="Century Gothic"/>
        </w:rPr>
        <w:t>Eletrônico de</w:t>
      </w:r>
      <w:r>
        <w:rPr>
          <w:rFonts w:ascii="Century Gothic" w:hAnsi="Century Gothic"/>
          <w:spacing w:val="-3"/>
        </w:rPr>
        <w:t xml:space="preserve"> </w:t>
      </w:r>
      <w:r>
        <w:rPr>
          <w:rFonts w:ascii="Century Gothic" w:hAnsi="Century Gothic"/>
        </w:rPr>
        <w:t>Licitações.</w:t>
      </w:r>
    </w:p>
    <w:p w14:paraId="76EC83F2">
      <w:pPr>
        <w:pStyle w:val="2"/>
        <w:keepNext w:val="0"/>
        <w:keepLines w:val="0"/>
        <w:widowControl w:val="0"/>
        <w:numPr>
          <w:ilvl w:val="1"/>
          <w:numId w:val="25"/>
        </w:numPr>
        <w:tabs>
          <w:tab w:val="left" w:pos="1110"/>
        </w:tabs>
        <w:autoSpaceDE w:val="0"/>
        <w:autoSpaceDN w:val="0"/>
        <w:spacing w:before="201" w:line="276" w:lineRule="auto"/>
        <w:ind w:left="401" w:right="388" w:firstLine="0"/>
        <w:jc w:val="both"/>
        <w:rPr>
          <w:rFonts w:ascii="Century Gothic" w:hAnsi="Century Gothic"/>
        </w:rPr>
      </w:pPr>
      <w:r>
        <w:rPr>
          <w:rFonts w:ascii="Century Gothic" w:hAnsi="Century Gothic"/>
        </w:rPr>
        <w:t>O licitante reconhece que a utilização do Sistema Eletrônico de Licitação implica</w:t>
      </w:r>
      <w:r>
        <w:rPr>
          <w:rFonts w:ascii="Century Gothic" w:hAnsi="Century Gothic"/>
          <w:spacing w:val="1"/>
        </w:rPr>
        <w:t xml:space="preserve"> </w:t>
      </w:r>
      <w:r>
        <w:rPr>
          <w:rFonts w:ascii="Century Gothic" w:hAnsi="Century Gothic"/>
        </w:rPr>
        <w:t>no</w:t>
      </w:r>
      <w:r>
        <w:rPr>
          <w:rFonts w:ascii="Century Gothic" w:hAnsi="Century Gothic"/>
          <w:spacing w:val="-5"/>
        </w:rPr>
        <w:t xml:space="preserve"> </w:t>
      </w:r>
      <w:r>
        <w:rPr>
          <w:rFonts w:ascii="Century Gothic" w:hAnsi="Century Gothic"/>
        </w:rPr>
        <w:t>pagamento</w:t>
      </w:r>
      <w:r>
        <w:rPr>
          <w:rFonts w:ascii="Century Gothic" w:hAnsi="Century Gothic"/>
          <w:spacing w:val="-4"/>
        </w:rPr>
        <w:t xml:space="preserve"> </w:t>
      </w:r>
      <w:r>
        <w:rPr>
          <w:rFonts w:ascii="Century Gothic" w:hAnsi="Century Gothic"/>
        </w:rPr>
        <w:t>da</w:t>
      </w:r>
      <w:r>
        <w:rPr>
          <w:rFonts w:ascii="Century Gothic" w:hAnsi="Century Gothic"/>
          <w:spacing w:val="-6"/>
        </w:rPr>
        <w:t xml:space="preserve"> </w:t>
      </w:r>
      <w:r>
        <w:rPr>
          <w:rFonts w:ascii="Century Gothic" w:hAnsi="Century Gothic"/>
        </w:rPr>
        <w:t>utilização,</w:t>
      </w:r>
      <w:r>
        <w:rPr>
          <w:rFonts w:ascii="Century Gothic" w:hAnsi="Century Gothic"/>
          <w:spacing w:val="-4"/>
        </w:rPr>
        <w:t xml:space="preserve"> </w:t>
      </w:r>
      <w:r>
        <w:rPr>
          <w:rFonts w:ascii="Century Gothic" w:hAnsi="Century Gothic"/>
        </w:rPr>
        <w:t>conforme</w:t>
      </w:r>
      <w:r>
        <w:rPr>
          <w:rFonts w:ascii="Century Gothic" w:hAnsi="Century Gothic"/>
          <w:spacing w:val="-5"/>
        </w:rPr>
        <w:t xml:space="preserve"> </w:t>
      </w:r>
      <w:r>
        <w:rPr>
          <w:rFonts w:ascii="Century Gothic" w:hAnsi="Century Gothic"/>
        </w:rPr>
        <w:t>regras</w:t>
      </w:r>
      <w:r>
        <w:rPr>
          <w:rFonts w:ascii="Century Gothic" w:hAnsi="Century Gothic"/>
          <w:spacing w:val="-4"/>
        </w:rPr>
        <w:t xml:space="preserve"> </w:t>
      </w:r>
      <w:r>
        <w:rPr>
          <w:rFonts w:ascii="Century Gothic" w:hAnsi="Century Gothic"/>
        </w:rPr>
        <w:t>previstas</w:t>
      </w:r>
      <w:r>
        <w:rPr>
          <w:rFonts w:ascii="Century Gothic" w:hAnsi="Century Gothic"/>
          <w:spacing w:val="-4"/>
        </w:rPr>
        <w:t xml:space="preserve"> </w:t>
      </w:r>
      <w:r>
        <w:rPr>
          <w:rFonts w:ascii="Century Gothic" w:hAnsi="Century Gothic"/>
        </w:rPr>
        <w:t>no</w:t>
      </w:r>
      <w:r>
        <w:rPr>
          <w:rFonts w:ascii="Century Gothic" w:hAnsi="Century Gothic"/>
          <w:spacing w:val="-4"/>
        </w:rPr>
        <w:t xml:space="preserve"> </w:t>
      </w:r>
      <w:r>
        <w:rPr>
          <w:rFonts w:ascii="Century Gothic" w:hAnsi="Century Gothic"/>
        </w:rPr>
        <w:t>Capítulo</w:t>
      </w:r>
      <w:r>
        <w:rPr>
          <w:rFonts w:ascii="Century Gothic" w:hAnsi="Century Gothic"/>
          <w:spacing w:val="-6"/>
        </w:rPr>
        <w:t xml:space="preserve"> </w:t>
      </w:r>
      <w:r>
        <w:rPr>
          <w:rFonts w:ascii="Century Gothic" w:hAnsi="Century Gothic"/>
        </w:rPr>
        <w:t>VIII</w:t>
      </w:r>
      <w:r>
        <w:rPr>
          <w:rFonts w:ascii="Century Gothic" w:hAnsi="Century Gothic"/>
          <w:spacing w:val="-7"/>
        </w:rPr>
        <w:t xml:space="preserve"> </w:t>
      </w:r>
      <w:r>
        <w:rPr>
          <w:rFonts w:ascii="Century Gothic" w:hAnsi="Century Gothic"/>
        </w:rPr>
        <w:t>do</w:t>
      </w:r>
      <w:r>
        <w:rPr>
          <w:rFonts w:ascii="Century Gothic" w:hAnsi="Century Gothic"/>
          <w:spacing w:val="-1"/>
        </w:rPr>
        <w:t xml:space="preserve"> </w:t>
      </w:r>
      <w:r>
        <w:rPr>
          <w:rFonts w:ascii="Century Gothic" w:hAnsi="Century Gothic"/>
        </w:rPr>
        <w:t>Regulamento</w:t>
      </w:r>
      <w:r>
        <w:rPr>
          <w:rFonts w:ascii="Century Gothic" w:hAnsi="Century Gothic"/>
          <w:spacing w:val="-58"/>
        </w:rPr>
        <w:t xml:space="preserve"> </w:t>
      </w:r>
      <w:r>
        <w:rPr>
          <w:rFonts w:ascii="Century Gothic" w:hAnsi="Century Gothic"/>
        </w:rPr>
        <w:t>do Sistema Eletrônico de Licitações da Bolsa de Licitações e Leilões do Brasil, e podendo</w:t>
      </w:r>
      <w:r>
        <w:rPr>
          <w:rFonts w:ascii="Century Gothic" w:hAnsi="Century Gothic"/>
          <w:spacing w:val="-57"/>
        </w:rPr>
        <w:t xml:space="preserve"> </w:t>
      </w:r>
      <w:r>
        <w:rPr>
          <w:rFonts w:ascii="Century Gothic" w:hAnsi="Century Gothic"/>
        </w:rPr>
        <w:t>escolher</w:t>
      </w:r>
      <w:r>
        <w:rPr>
          <w:rFonts w:ascii="Century Gothic" w:hAnsi="Century Gothic"/>
          <w:spacing w:val="-4"/>
        </w:rPr>
        <w:t xml:space="preserve"> </w:t>
      </w:r>
      <w:r>
        <w:rPr>
          <w:rFonts w:ascii="Century Gothic" w:hAnsi="Century Gothic"/>
        </w:rPr>
        <w:t>entre</w:t>
      </w:r>
      <w:r>
        <w:rPr>
          <w:rFonts w:ascii="Century Gothic" w:hAnsi="Century Gothic"/>
          <w:spacing w:val="-3"/>
        </w:rPr>
        <w:t xml:space="preserve"> </w:t>
      </w:r>
      <w:r>
        <w:rPr>
          <w:rFonts w:ascii="Century Gothic" w:hAnsi="Century Gothic"/>
        </w:rPr>
        <w:t>os planos por</w:t>
      </w:r>
      <w:r>
        <w:rPr>
          <w:rFonts w:ascii="Century Gothic" w:hAnsi="Century Gothic"/>
          <w:spacing w:val="-3"/>
        </w:rPr>
        <w:t xml:space="preserve"> </w:t>
      </w:r>
      <w:r>
        <w:rPr>
          <w:rFonts w:ascii="Century Gothic" w:hAnsi="Century Gothic"/>
        </w:rPr>
        <w:t>taxa variável</w:t>
      </w:r>
      <w:r>
        <w:rPr>
          <w:rFonts w:ascii="Century Gothic" w:hAnsi="Century Gothic"/>
          <w:spacing w:val="-2"/>
        </w:rPr>
        <w:t xml:space="preserve"> </w:t>
      </w:r>
      <w:r>
        <w:rPr>
          <w:rFonts w:ascii="Century Gothic" w:hAnsi="Century Gothic"/>
        </w:rPr>
        <w:t>ou</w:t>
      </w:r>
      <w:r>
        <w:rPr>
          <w:rFonts w:ascii="Century Gothic" w:hAnsi="Century Gothic"/>
          <w:spacing w:val="2"/>
        </w:rPr>
        <w:t xml:space="preserve"> </w:t>
      </w:r>
      <w:r>
        <w:rPr>
          <w:rFonts w:ascii="Century Gothic" w:hAnsi="Century Gothic"/>
        </w:rPr>
        <w:t>por período.</w:t>
      </w:r>
    </w:p>
    <w:p w14:paraId="3FB84A24">
      <w:pPr>
        <w:spacing w:line="276" w:lineRule="auto"/>
        <w:jc w:val="both"/>
        <w:rPr>
          <w:rFonts w:ascii="Century Gothic" w:hAnsi="Century Gothic"/>
        </w:rPr>
        <w:sectPr>
          <w:pgSz w:w="11910" w:h="16840"/>
          <w:pgMar w:top="1580" w:right="740" w:bottom="280" w:left="1300" w:header="720" w:footer="720" w:gutter="0"/>
          <w:cols w:space="720" w:num="1"/>
        </w:sectPr>
      </w:pPr>
    </w:p>
    <w:p w14:paraId="1DBF8A3C">
      <w:pPr>
        <w:pStyle w:val="13"/>
        <w:spacing w:before="8"/>
        <w:rPr>
          <w:rFonts w:ascii="Century Gothic" w:hAnsi="Century Gothic"/>
          <w:b/>
          <w:sz w:val="22"/>
        </w:rPr>
      </w:pPr>
    </w:p>
    <w:p w14:paraId="5826D0B9">
      <w:pPr>
        <w:pStyle w:val="38"/>
        <w:widowControl w:val="0"/>
        <w:numPr>
          <w:ilvl w:val="1"/>
          <w:numId w:val="25"/>
        </w:numPr>
        <w:tabs>
          <w:tab w:val="left" w:pos="1110"/>
        </w:tabs>
        <w:autoSpaceDE w:val="0"/>
        <w:autoSpaceDN w:val="0"/>
        <w:spacing w:line="276" w:lineRule="auto"/>
        <w:ind w:left="401" w:right="388" w:firstLine="0"/>
        <w:contextualSpacing w:val="0"/>
        <w:jc w:val="both"/>
        <w:rPr>
          <w:rFonts w:ascii="Century Gothic" w:hAnsi="Century Gothic"/>
        </w:rPr>
      </w:pPr>
      <w:r>
        <w:rPr>
          <w:rFonts w:ascii="Century Gothic" w:hAnsi="Century Gothic"/>
        </w:rPr>
        <w:t>A</w:t>
      </w:r>
      <w:r>
        <w:rPr>
          <w:rFonts w:ascii="Century Gothic" w:hAnsi="Century Gothic"/>
          <w:spacing w:val="-5"/>
        </w:rPr>
        <w:t xml:space="preserve"> </w:t>
      </w:r>
      <w:r>
        <w:rPr>
          <w:rFonts w:ascii="Century Gothic" w:hAnsi="Century Gothic"/>
        </w:rPr>
        <w:t>escolha</w:t>
      </w:r>
      <w:r>
        <w:rPr>
          <w:rFonts w:ascii="Century Gothic" w:hAnsi="Century Gothic"/>
          <w:spacing w:val="-4"/>
        </w:rPr>
        <w:t xml:space="preserve"> </w:t>
      </w:r>
      <w:r>
        <w:rPr>
          <w:rFonts w:ascii="Century Gothic" w:hAnsi="Century Gothic"/>
        </w:rPr>
        <w:t>dos</w:t>
      </w:r>
      <w:r>
        <w:rPr>
          <w:rFonts w:ascii="Century Gothic" w:hAnsi="Century Gothic"/>
          <w:spacing w:val="-5"/>
        </w:rPr>
        <w:t xml:space="preserve"> </w:t>
      </w:r>
      <w:r>
        <w:rPr>
          <w:rFonts w:ascii="Century Gothic" w:hAnsi="Century Gothic"/>
        </w:rPr>
        <w:t>planos</w:t>
      </w:r>
      <w:r>
        <w:rPr>
          <w:rFonts w:ascii="Century Gothic" w:hAnsi="Century Gothic"/>
          <w:spacing w:val="-5"/>
        </w:rPr>
        <w:t xml:space="preserve"> </w:t>
      </w:r>
      <w:r>
        <w:rPr>
          <w:rFonts w:ascii="Century Gothic" w:hAnsi="Century Gothic"/>
        </w:rPr>
        <w:t>se</w:t>
      </w:r>
      <w:r>
        <w:rPr>
          <w:rFonts w:ascii="Century Gothic" w:hAnsi="Century Gothic"/>
          <w:spacing w:val="-4"/>
        </w:rPr>
        <w:t xml:space="preserve"> </w:t>
      </w:r>
      <w:r>
        <w:rPr>
          <w:rFonts w:ascii="Century Gothic" w:hAnsi="Century Gothic"/>
        </w:rPr>
        <w:t>dá</w:t>
      </w:r>
      <w:r>
        <w:rPr>
          <w:rFonts w:ascii="Century Gothic" w:hAnsi="Century Gothic"/>
          <w:spacing w:val="-8"/>
        </w:rPr>
        <w:t xml:space="preserve"> </w:t>
      </w:r>
      <w:r>
        <w:rPr>
          <w:rFonts w:ascii="Century Gothic" w:hAnsi="Century Gothic"/>
        </w:rPr>
        <w:t>por</w:t>
      </w:r>
      <w:r>
        <w:rPr>
          <w:rFonts w:ascii="Century Gothic" w:hAnsi="Century Gothic"/>
          <w:spacing w:val="-3"/>
        </w:rPr>
        <w:t xml:space="preserve"> </w:t>
      </w:r>
      <w:r>
        <w:rPr>
          <w:rFonts w:ascii="Century Gothic" w:hAnsi="Century Gothic"/>
        </w:rPr>
        <w:t>ação</w:t>
      </w:r>
      <w:r>
        <w:rPr>
          <w:rFonts w:ascii="Century Gothic" w:hAnsi="Century Gothic"/>
          <w:spacing w:val="-3"/>
        </w:rPr>
        <w:t xml:space="preserve"> </w:t>
      </w:r>
      <w:r>
        <w:rPr>
          <w:rFonts w:ascii="Century Gothic" w:hAnsi="Century Gothic"/>
        </w:rPr>
        <w:t>do</w:t>
      </w:r>
      <w:r>
        <w:rPr>
          <w:rFonts w:ascii="Century Gothic" w:hAnsi="Century Gothic"/>
          <w:spacing w:val="-5"/>
        </w:rPr>
        <w:t xml:space="preserve"> </w:t>
      </w:r>
      <w:r>
        <w:rPr>
          <w:rFonts w:ascii="Century Gothic" w:hAnsi="Century Gothic"/>
        </w:rPr>
        <w:t>usuário</w:t>
      </w:r>
      <w:r>
        <w:rPr>
          <w:rFonts w:ascii="Century Gothic" w:hAnsi="Century Gothic"/>
          <w:spacing w:val="-5"/>
        </w:rPr>
        <w:t xml:space="preserve"> </w:t>
      </w:r>
      <w:r>
        <w:rPr>
          <w:rFonts w:ascii="Century Gothic" w:hAnsi="Century Gothic"/>
        </w:rPr>
        <w:t>no</w:t>
      </w:r>
      <w:r>
        <w:rPr>
          <w:rFonts w:ascii="Century Gothic" w:hAnsi="Century Gothic"/>
          <w:spacing w:val="-3"/>
        </w:rPr>
        <w:t xml:space="preserve"> </w:t>
      </w:r>
      <w:r>
        <w:rPr>
          <w:rFonts w:ascii="Century Gothic" w:hAnsi="Century Gothic"/>
        </w:rPr>
        <w:t>Sistema,</w:t>
      </w:r>
      <w:r>
        <w:rPr>
          <w:rFonts w:ascii="Century Gothic" w:hAnsi="Century Gothic"/>
          <w:spacing w:val="-8"/>
        </w:rPr>
        <w:t xml:space="preserve"> </w:t>
      </w:r>
      <w:r>
        <w:rPr>
          <w:rFonts w:ascii="Century Gothic" w:hAnsi="Century Gothic"/>
        </w:rPr>
        <w:t>na</w:t>
      </w:r>
      <w:r>
        <w:rPr>
          <w:rFonts w:ascii="Century Gothic" w:hAnsi="Century Gothic"/>
          <w:spacing w:val="-5"/>
        </w:rPr>
        <w:t xml:space="preserve"> </w:t>
      </w:r>
      <w:r>
        <w:rPr>
          <w:rFonts w:ascii="Century Gothic" w:hAnsi="Century Gothic"/>
        </w:rPr>
        <w:t>tela</w:t>
      </w:r>
      <w:r>
        <w:rPr>
          <w:rFonts w:ascii="Century Gothic" w:hAnsi="Century Gothic"/>
          <w:spacing w:val="-5"/>
        </w:rPr>
        <w:t xml:space="preserve"> </w:t>
      </w:r>
      <w:r>
        <w:rPr>
          <w:rFonts w:ascii="Century Gothic" w:hAnsi="Century Gothic"/>
        </w:rPr>
        <w:t>de</w:t>
      </w:r>
      <w:r>
        <w:rPr>
          <w:rFonts w:ascii="Century Gothic" w:hAnsi="Century Gothic"/>
          <w:spacing w:val="-8"/>
        </w:rPr>
        <w:t xml:space="preserve"> </w:t>
      </w:r>
      <w:r>
        <w:rPr>
          <w:rFonts w:ascii="Century Gothic" w:hAnsi="Century Gothic"/>
        </w:rPr>
        <w:t>Configurações</w:t>
      </w:r>
      <w:r>
        <w:rPr>
          <w:rFonts w:ascii="Century Gothic" w:hAnsi="Century Gothic"/>
          <w:spacing w:val="-3"/>
        </w:rPr>
        <w:t xml:space="preserve"> </w:t>
      </w:r>
      <w:r>
        <w:rPr>
          <w:rFonts w:ascii="Century Gothic" w:hAnsi="Century Gothic"/>
        </w:rPr>
        <w:t>de</w:t>
      </w:r>
      <w:r>
        <w:rPr>
          <w:rFonts w:ascii="Century Gothic" w:hAnsi="Century Gothic"/>
          <w:spacing w:val="-58"/>
        </w:rPr>
        <w:t xml:space="preserve"> </w:t>
      </w:r>
      <w:r>
        <w:rPr>
          <w:rFonts w:ascii="Century Gothic" w:hAnsi="Century Gothic"/>
        </w:rPr>
        <w:t>Plano e Cobrança no perfil</w:t>
      </w:r>
      <w:r>
        <w:rPr>
          <w:rFonts w:ascii="Century Gothic" w:hAnsi="Century Gothic"/>
          <w:spacing w:val="1"/>
        </w:rPr>
        <w:t xml:space="preserve"> </w:t>
      </w:r>
      <w:r>
        <w:rPr>
          <w:rFonts w:ascii="Century Gothic" w:hAnsi="Century Gothic"/>
        </w:rPr>
        <w:t>do Representante</w:t>
      </w:r>
      <w:r>
        <w:rPr>
          <w:rFonts w:ascii="Century Gothic" w:hAnsi="Century Gothic"/>
          <w:spacing w:val="1"/>
        </w:rPr>
        <w:t xml:space="preserve"> </w:t>
      </w:r>
      <w:r>
        <w:rPr>
          <w:rFonts w:ascii="Century Gothic" w:hAnsi="Century Gothic"/>
        </w:rPr>
        <w:t>Legal após autenticação</w:t>
      </w:r>
      <w:r>
        <w:rPr>
          <w:rFonts w:ascii="Century Gothic" w:hAnsi="Century Gothic"/>
          <w:spacing w:val="1"/>
        </w:rPr>
        <w:t xml:space="preserve"> </w:t>
      </w:r>
      <w:r>
        <w:rPr>
          <w:rFonts w:ascii="Century Gothic" w:hAnsi="Century Gothic"/>
        </w:rPr>
        <w:t>por login e senha</w:t>
      </w:r>
      <w:r>
        <w:rPr>
          <w:rFonts w:ascii="Century Gothic" w:hAnsi="Century Gothic"/>
          <w:spacing w:val="1"/>
        </w:rPr>
        <w:t xml:space="preserve"> </w:t>
      </w:r>
      <w:r>
        <w:rPr>
          <w:rFonts w:ascii="Century Gothic" w:hAnsi="Century Gothic"/>
        </w:rPr>
        <w:t>previamente</w:t>
      </w:r>
      <w:r>
        <w:rPr>
          <w:rFonts w:ascii="Century Gothic" w:hAnsi="Century Gothic"/>
          <w:spacing w:val="2"/>
        </w:rPr>
        <w:t xml:space="preserve"> </w:t>
      </w:r>
      <w:r>
        <w:rPr>
          <w:rFonts w:ascii="Century Gothic" w:hAnsi="Century Gothic"/>
        </w:rPr>
        <w:t>cadastrados,</w:t>
      </w:r>
      <w:r>
        <w:rPr>
          <w:rFonts w:ascii="Century Gothic" w:hAnsi="Century Gothic"/>
          <w:spacing w:val="2"/>
        </w:rPr>
        <w:t xml:space="preserve"> </w:t>
      </w:r>
      <w:r>
        <w:rPr>
          <w:rFonts w:ascii="Century Gothic" w:hAnsi="Century Gothic"/>
        </w:rPr>
        <w:t>selecionando</w:t>
      </w:r>
      <w:r>
        <w:rPr>
          <w:rFonts w:ascii="Century Gothic" w:hAnsi="Century Gothic"/>
          <w:spacing w:val="-1"/>
        </w:rPr>
        <w:t xml:space="preserve"> </w:t>
      </w:r>
      <w:r>
        <w:rPr>
          <w:rFonts w:ascii="Century Gothic" w:hAnsi="Century Gothic"/>
        </w:rPr>
        <w:t>o plano desejado</w:t>
      </w:r>
      <w:r>
        <w:rPr>
          <w:rFonts w:ascii="Century Gothic" w:hAnsi="Century Gothic"/>
          <w:spacing w:val="-1"/>
        </w:rPr>
        <w:t xml:space="preserve"> </w:t>
      </w:r>
      <w:r>
        <w:rPr>
          <w:rFonts w:ascii="Century Gothic" w:hAnsi="Century Gothic"/>
        </w:rPr>
        <w:t>e confirmando</w:t>
      </w:r>
      <w:r>
        <w:rPr>
          <w:rFonts w:ascii="Century Gothic" w:hAnsi="Century Gothic"/>
          <w:spacing w:val="-1"/>
        </w:rPr>
        <w:t xml:space="preserve"> </w:t>
      </w:r>
      <w:r>
        <w:rPr>
          <w:rFonts w:ascii="Century Gothic" w:hAnsi="Century Gothic"/>
        </w:rPr>
        <w:t>a</w:t>
      </w:r>
      <w:r>
        <w:rPr>
          <w:rFonts w:ascii="Century Gothic" w:hAnsi="Century Gothic"/>
          <w:spacing w:val="-3"/>
        </w:rPr>
        <w:t xml:space="preserve"> </w:t>
      </w:r>
      <w:r>
        <w:rPr>
          <w:rFonts w:ascii="Century Gothic" w:hAnsi="Century Gothic"/>
        </w:rPr>
        <w:t>opção.</w:t>
      </w:r>
    </w:p>
    <w:p w14:paraId="64223A7F">
      <w:pPr>
        <w:pStyle w:val="38"/>
        <w:widowControl w:val="0"/>
        <w:numPr>
          <w:ilvl w:val="1"/>
          <w:numId w:val="25"/>
        </w:numPr>
        <w:tabs>
          <w:tab w:val="left" w:pos="1110"/>
        </w:tabs>
        <w:autoSpaceDE w:val="0"/>
        <w:autoSpaceDN w:val="0"/>
        <w:spacing w:before="159" w:line="276" w:lineRule="auto"/>
        <w:ind w:left="401" w:right="388" w:firstLine="0"/>
        <w:contextualSpacing w:val="0"/>
        <w:jc w:val="both"/>
        <w:rPr>
          <w:rFonts w:ascii="Century Gothic" w:hAnsi="Century Gothic"/>
        </w:rPr>
      </w:pPr>
      <w:r>
        <w:rPr>
          <w:rFonts w:ascii="Century Gothic" w:hAnsi="Century Gothic"/>
        </w:rPr>
        <w:t>O Plano por período tem a opção de renovação automática, diretamente pelo perfil de</w:t>
      </w:r>
      <w:r>
        <w:rPr>
          <w:rFonts w:ascii="Century Gothic" w:hAnsi="Century Gothic"/>
          <w:spacing w:val="1"/>
        </w:rPr>
        <w:t xml:space="preserve"> </w:t>
      </w:r>
      <w:r>
        <w:rPr>
          <w:rFonts w:ascii="Century Gothic" w:hAnsi="Century Gothic"/>
        </w:rPr>
        <w:t>Representante</w:t>
      </w:r>
      <w:r>
        <w:rPr>
          <w:rFonts w:ascii="Century Gothic" w:hAnsi="Century Gothic"/>
          <w:spacing w:val="1"/>
        </w:rPr>
        <w:t xml:space="preserve"> </w:t>
      </w:r>
      <w:r>
        <w:rPr>
          <w:rFonts w:ascii="Century Gothic" w:hAnsi="Century Gothic"/>
        </w:rPr>
        <w:t>Legal da empresa licitante na plataforma.</w:t>
      </w:r>
    </w:p>
    <w:p w14:paraId="102B0C8E">
      <w:pPr>
        <w:pStyle w:val="38"/>
        <w:widowControl w:val="0"/>
        <w:numPr>
          <w:ilvl w:val="1"/>
          <w:numId w:val="25"/>
        </w:numPr>
        <w:tabs>
          <w:tab w:val="left" w:pos="1110"/>
        </w:tabs>
        <w:autoSpaceDE w:val="0"/>
        <w:autoSpaceDN w:val="0"/>
        <w:spacing w:before="160" w:line="276" w:lineRule="auto"/>
        <w:ind w:left="401" w:right="388" w:firstLine="0"/>
        <w:contextualSpacing w:val="0"/>
        <w:jc w:val="both"/>
        <w:rPr>
          <w:rFonts w:ascii="Century Gothic" w:hAnsi="Century Gothic"/>
        </w:rPr>
      </w:pPr>
      <w:r>
        <w:rPr>
          <w:rFonts w:ascii="Century Gothic" w:hAnsi="Century Gothic"/>
        </w:rPr>
        <w:t>Os valores são apresentados pelo Sistema na tela de escolha dos planos, sendo que a</w:t>
      </w:r>
      <w:r>
        <w:rPr>
          <w:rFonts w:ascii="Century Gothic" w:hAnsi="Century Gothic"/>
          <w:spacing w:val="1"/>
        </w:rPr>
        <w:t xml:space="preserve"> </w:t>
      </w:r>
      <w:r>
        <w:rPr>
          <w:rFonts w:ascii="Century Gothic" w:hAnsi="Century Gothic"/>
        </w:rPr>
        <w:t>BLL COMPRAS poderá alterar ou reajustar os valores dos planos sem qualquer aviso prévio,</w:t>
      </w:r>
      <w:r>
        <w:rPr>
          <w:rFonts w:ascii="Century Gothic" w:hAnsi="Century Gothic"/>
          <w:spacing w:val="1"/>
        </w:rPr>
        <w:t xml:space="preserve"> </w:t>
      </w:r>
      <w:r>
        <w:rPr>
          <w:rFonts w:ascii="Century Gothic" w:hAnsi="Century Gothic"/>
        </w:rPr>
        <w:t>apresentando</w:t>
      </w:r>
      <w:r>
        <w:rPr>
          <w:rFonts w:ascii="Century Gothic" w:hAnsi="Century Gothic"/>
          <w:spacing w:val="-1"/>
        </w:rPr>
        <w:t xml:space="preserve"> </w:t>
      </w:r>
      <w:r>
        <w:rPr>
          <w:rFonts w:ascii="Century Gothic" w:hAnsi="Century Gothic"/>
        </w:rPr>
        <w:t>uma</w:t>
      </w:r>
      <w:r>
        <w:rPr>
          <w:rFonts w:ascii="Century Gothic" w:hAnsi="Century Gothic"/>
          <w:spacing w:val="-3"/>
        </w:rPr>
        <w:t xml:space="preserve"> </w:t>
      </w:r>
      <w:r>
        <w:rPr>
          <w:rFonts w:ascii="Century Gothic" w:hAnsi="Century Gothic"/>
        </w:rPr>
        <w:t>nova tabela de</w:t>
      </w:r>
      <w:r>
        <w:rPr>
          <w:rFonts w:ascii="Century Gothic" w:hAnsi="Century Gothic"/>
          <w:spacing w:val="2"/>
        </w:rPr>
        <w:t xml:space="preserve"> </w:t>
      </w:r>
      <w:r>
        <w:rPr>
          <w:rFonts w:ascii="Century Gothic" w:hAnsi="Century Gothic"/>
        </w:rPr>
        <w:t>cobrança,</w:t>
      </w:r>
      <w:r>
        <w:rPr>
          <w:rFonts w:ascii="Century Gothic" w:hAnsi="Century Gothic"/>
          <w:spacing w:val="2"/>
        </w:rPr>
        <w:t xml:space="preserve"> </w:t>
      </w:r>
      <w:r>
        <w:rPr>
          <w:rFonts w:ascii="Century Gothic" w:hAnsi="Century Gothic"/>
        </w:rPr>
        <w:t>através</w:t>
      </w:r>
      <w:r>
        <w:rPr>
          <w:rFonts w:ascii="Century Gothic" w:hAnsi="Century Gothic"/>
          <w:spacing w:val="-1"/>
        </w:rPr>
        <w:t xml:space="preserve"> </w:t>
      </w:r>
      <w:r>
        <w:rPr>
          <w:rFonts w:ascii="Century Gothic" w:hAnsi="Century Gothic"/>
        </w:rPr>
        <w:t>do Regulamento.</w:t>
      </w:r>
    </w:p>
    <w:p w14:paraId="5E8D6512">
      <w:pPr>
        <w:pStyle w:val="38"/>
        <w:widowControl w:val="0"/>
        <w:numPr>
          <w:ilvl w:val="1"/>
          <w:numId w:val="25"/>
        </w:numPr>
        <w:tabs>
          <w:tab w:val="left" w:pos="1110"/>
        </w:tabs>
        <w:autoSpaceDE w:val="0"/>
        <w:autoSpaceDN w:val="0"/>
        <w:spacing w:before="162" w:line="276" w:lineRule="auto"/>
        <w:ind w:left="401" w:right="389" w:firstLine="0"/>
        <w:contextualSpacing w:val="0"/>
        <w:jc w:val="both"/>
        <w:rPr>
          <w:rFonts w:ascii="Century Gothic" w:hAnsi="Century Gothic"/>
        </w:rPr>
      </w:pPr>
      <w:r>
        <w:rPr>
          <w:rFonts w:ascii="Century Gothic" w:hAnsi="Century Gothic"/>
        </w:rPr>
        <w:t>A</w:t>
      </w:r>
      <w:r>
        <w:rPr>
          <w:rFonts w:ascii="Century Gothic" w:hAnsi="Century Gothic"/>
          <w:spacing w:val="-10"/>
        </w:rPr>
        <w:t xml:space="preserve"> </w:t>
      </w:r>
      <w:r>
        <w:rPr>
          <w:rFonts w:ascii="Century Gothic" w:hAnsi="Century Gothic"/>
        </w:rPr>
        <w:t>alteração</w:t>
      </w:r>
      <w:r>
        <w:rPr>
          <w:rFonts w:ascii="Century Gothic" w:hAnsi="Century Gothic"/>
          <w:spacing w:val="-8"/>
        </w:rPr>
        <w:t xml:space="preserve"> </w:t>
      </w:r>
      <w:r>
        <w:rPr>
          <w:rFonts w:ascii="Century Gothic" w:hAnsi="Century Gothic"/>
        </w:rPr>
        <w:t>do</w:t>
      </w:r>
      <w:r>
        <w:rPr>
          <w:rFonts w:ascii="Century Gothic" w:hAnsi="Century Gothic"/>
          <w:spacing w:val="-10"/>
        </w:rPr>
        <w:t xml:space="preserve"> </w:t>
      </w:r>
      <w:r>
        <w:rPr>
          <w:rFonts w:ascii="Century Gothic" w:hAnsi="Century Gothic"/>
        </w:rPr>
        <w:t>plano</w:t>
      </w:r>
      <w:r>
        <w:rPr>
          <w:rFonts w:ascii="Century Gothic" w:hAnsi="Century Gothic"/>
          <w:spacing w:val="-8"/>
        </w:rPr>
        <w:t xml:space="preserve"> </w:t>
      </w:r>
      <w:r>
        <w:rPr>
          <w:rFonts w:ascii="Century Gothic" w:hAnsi="Century Gothic"/>
        </w:rPr>
        <w:t>não</w:t>
      </w:r>
      <w:r>
        <w:rPr>
          <w:rFonts w:ascii="Century Gothic" w:hAnsi="Century Gothic"/>
          <w:spacing w:val="-8"/>
        </w:rPr>
        <w:t xml:space="preserve"> </w:t>
      </w:r>
      <w:r>
        <w:rPr>
          <w:rFonts w:ascii="Century Gothic" w:hAnsi="Century Gothic"/>
        </w:rPr>
        <w:t>isenta</w:t>
      </w:r>
      <w:r>
        <w:rPr>
          <w:rFonts w:ascii="Century Gothic" w:hAnsi="Century Gothic"/>
          <w:spacing w:val="-12"/>
        </w:rPr>
        <w:t xml:space="preserve"> </w:t>
      </w:r>
      <w:r>
        <w:rPr>
          <w:rFonts w:ascii="Century Gothic" w:hAnsi="Century Gothic"/>
        </w:rPr>
        <w:t>o</w:t>
      </w:r>
      <w:r>
        <w:rPr>
          <w:rFonts w:ascii="Century Gothic" w:hAnsi="Century Gothic"/>
          <w:spacing w:val="-10"/>
        </w:rPr>
        <w:t xml:space="preserve"> </w:t>
      </w:r>
      <w:r>
        <w:rPr>
          <w:rFonts w:ascii="Century Gothic" w:hAnsi="Century Gothic"/>
        </w:rPr>
        <w:t>licitante</w:t>
      </w:r>
      <w:r>
        <w:rPr>
          <w:rFonts w:ascii="Century Gothic" w:hAnsi="Century Gothic"/>
          <w:spacing w:val="-9"/>
        </w:rPr>
        <w:t xml:space="preserve"> </w:t>
      </w:r>
      <w:r>
        <w:rPr>
          <w:rFonts w:ascii="Century Gothic" w:hAnsi="Century Gothic"/>
        </w:rPr>
        <w:t>de</w:t>
      </w:r>
      <w:r>
        <w:rPr>
          <w:rFonts w:ascii="Century Gothic" w:hAnsi="Century Gothic"/>
          <w:spacing w:val="-10"/>
        </w:rPr>
        <w:t xml:space="preserve"> </w:t>
      </w:r>
      <w:r>
        <w:rPr>
          <w:rFonts w:ascii="Century Gothic" w:hAnsi="Century Gothic"/>
        </w:rPr>
        <w:t>quaisquer</w:t>
      </w:r>
      <w:r>
        <w:rPr>
          <w:rFonts w:ascii="Century Gothic" w:hAnsi="Century Gothic"/>
          <w:spacing w:val="-13"/>
        </w:rPr>
        <w:t xml:space="preserve"> </w:t>
      </w:r>
      <w:r>
        <w:rPr>
          <w:rFonts w:ascii="Century Gothic" w:hAnsi="Century Gothic"/>
        </w:rPr>
        <w:t>ônus</w:t>
      </w:r>
      <w:r>
        <w:rPr>
          <w:rFonts w:ascii="Century Gothic" w:hAnsi="Century Gothic"/>
          <w:spacing w:val="-8"/>
        </w:rPr>
        <w:t xml:space="preserve"> </w:t>
      </w:r>
      <w:r>
        <w:rPr>
          <w:rFonts w:ascii="Century Gothic" w:hAnsi="Century Gothic"/>
        </w:rPr>
        <w:t>devido</w:t>
      </w:r>
      <w:r>
        <w:rPr>
          <w:rFonts w:ascii="Century Gothic" w:hAnsi="Century Gothic"/>
          <w:spacing w:val="-10"/>
        </w:rPr>
        <w:t xml:space="preserve"> </w:t>
      </w:r>
      <w:r>
        <w:rPr>
          <w:rFonts w:ascii="Century Gothic" w:hAnsi="Century Gothic"/>
        </w:rPr>
        <w:t>a</w:t>
      </w:r>
      <w:r>
        <w:rPr>
          <w:rFonts w:ascii="Century Gothic" w:hAnsi="Century Gothic"/>
          <w:spacing w:val="-9"/>
        </w:rPr>
        <w:t xml:space="preserve"> </w:t>
      </w:r>
      <w:r>
        <w:rPr>
          <w:rFonts w:ascii="Century Gothic" w:hAnsi="Century Gothic"/>
        </w:rPr>
        <w:t>BLL</w:t>
      </w:r>
      <w:r>
        <w:rPr>
          <w:rFonts w:ascii="Century Gothic" w:hAnsi="Century Gothic"/>
          <w:spacing w:val="-8"/>
        </w:rPr>
        <w:t xml:space="preserve"> </w:t>
      </w:r>
      <w:r>
        <w:rPr>
          <w:rFonts w:ascii="Century Gothic" w:hAnsi="Century Gothic"/>
        </w:rPr>
        <w:t>COMPRAS,</w:t>
      </w:r>
      <w:r>
        <w:rPr>
          <w:rFonts w:ascii="Century Gothic" w:hAnsi="Century Gothic"/>
          <w:spacing w:val="-58"/>
        </w:rPr>
        <w:t xml:space="preserve"> </w:t>
      </w:r>
      <w:r>
        <w:rPr>
          <w:rFonts w:ascii="Century Gothic" w:hAnsi="Century Gothic"/>
        </w:rPr>
        <w:t>referente</w:t>
      </w:r>
      <w:r>
        <w:rPr>
          <w:rFonts w:ascii="Century Gothic" w:hAnsi="Century Gothic"/>
          <w:spacing w:val="-1"/>
        </w:rPr>
        <w:t xml:space="preserve"> </w:t>
      </w:r>
      <w:r>
        <w:rPr>
          <w:rFonts w:ascii="Century Gothic" w:hAnsi="Century Gothic"/>
        </w:rPr>
        <w:t>ao plano anterior.</w:t>
      </w:r>
    </w:p>
    <w:p w14:paraId="716B5A4C">
      <w:pPr>
        <w:pStyle w:val="38"/>
        <w:widowControl w:val="0"/>
        <w:numPr>
          <w:ilvl w:val="1"/>
          <w:numId w:val="25"/>
        </w:numPr>
        <w:tabs>
          <w:tab w:val="left" w:pos="1110"/>
        </w:tabs>
        <w:autoSpaceDE w:val="0"/>
        <w:autoSpaceDN w:val="0"/>
        <w:spacing w:before="159" w:line="276" w:lineRule="auto"/>
        <w:ind w:left="401" w:right="390" w:firstLine="0"/>
        <w:contextualSpacing w:val="0"/>
        <w:jc w:val="both"/>
        <w:rPr>
          <w:rFonts w:ascii="Century Gothic" w:hAnsi="Century Gothic"/>
        </w:rPr>
      </w:pPr>
      <w:r>
        <w:rPr>
          <w:rFonts w:ascii="Century Gothic" w:hAnsi="Century Gothic"/>
        </w:rPr>
        <w:t>O não pagamento das cobranças mencionadas acima sujeitam o licitante ao pagamento</w:t>
      </w:r>
      <w:r>
        <w:rPr>
          <w:rFonts w:ascii="Century Gothic" w:hAnsi="Century Gothic"/>
          <w:spacing w:val="-57"/>
        </w:rPr>
        <w:t xml:space="preserve"> </w:t>
      </w:r>
      <w:r>
        <w:rPr>
          <w:rFonts w:ascii="Century Gothic" w:hAnsi="Century Gothic"/>
        </w:rPr>
        <w:t>de</w:t>
      </w:r>
      <w:r>
        <w:rPr>
          <w:rFonts w:ascii="Century Gothic" w:hAnsi="Century Gothic"/>
          <w:spacing w:val="-12"/>
        </w:rPr>
        <w:t xml:space="preserve"> </w:t>
      </w:r>
      <w:r>
        <w:rPr>
          <w:rFonts w:ascii="Century Gothic" w:hAnsi="Century Gothic"/>
        </w:rPr>
        <w:t>multa</w:t>
      </w:r>
      <w:r>
        <w:rPr>
          <w:rFonts w:ascii="Century Gothic" w:hAnsi="Century Gothic"/>
          <w:spacing w:val="-12"/>
        </w:rPr>
        <w:t xml:space="preserve"> </w:t>
      </w:r>
      <w:r>
        <w:rPr>
          <w:rFonts w:ascii="Century Gothic" w:hAnsi="Century Gothic"/>
        </w:rPr>
        <w:t>de</w:t>
      </w:r>
      <w:r>
        <w:rPr>
          <w:rFonts w:ascii="Century Gothic" w:hAnsi="Century Gothic"/>
          <w:spacing w:val="-15"/>
        </w:rPr>
        <w:t xml:space="preserve"> </w:t>
      </w:r>
      <w:r>
        <w:rPr>
          <w:rFonts w:ascii="Century Gothic" w:hAnsi="Century Gothic"/>
        </w:rPr>
        <w:t>2%</w:t>
      </w:r>
      <w:r>
        <w:rPr>
          <w:rFonts w:ascii="Century Gothic" w:hAnsi="Century Gothic"/>
          <w:spacing w:val="-12"/>
        </w:rPr>
        <w:t xml:space="preserve"> </w:t>
      </w:r>
      <w:r>
        <w:rPr>
          <w:rFonts w:ascii="Century Gothic" w:hAnsi="Century Gothic"/>
        </w:rPr>
        <w:t>e</w:t>
      </w:r>
      <w:r>
        <w:rPr>
          <w:rFonts w:ascii="Century Gothic" w:hAnsi="Century Gothic"/>
          <w:spacing w:val="-11"/>
        </w:rPr>
        <w:t xml:space="preserve"> </w:t>
      </w:r>
      <w:r>
        <w:rPr>
          <w:rFonts w:ascii="Century Gothic" w:hAnsi="Century Gothic"/>
        </w:rPr>
        <w:t>juros</w:t>
      </w:r>
      <w:r>
        <w:rPr>
          <w:rFonts w:ascii="Century Gothic" w:hAnsi="Century Gothic"/>
          <w:spacing w:val="-12"/>
        </w:rPr>
        <w:t xml:space="preserve"> </w:t>
      </w:r>
      <w:r>
        <w:rPr>
          <w:rFonts w:ascii="Century Gothic" w:hAnsi="Century Gothic"/>
        </w:rPr>
        <w:t>moratórios</w:t>
      </w:r>
      <w:r>
        <w:rPr>
          <w:rFonts w:ascii="Century Gothic" w:hAnsi="Century Gothic"/>
          <w:spacing w:val="-12"/>
        </w:rPr>
        <w:t xml:space="preserve"> </w:t>
      </w:r>
      <w:r>
        <w:rPr>
          <w:rFonts w:ascii="Century Gothic" w:hAnsi="Century Gothic"/>
        </w:rPr>
        <w:t>de</w:t>
      </w:r>
      <w:r>
        <w:rPr>
          <w:rFonts w:ascii="Century Gothic" w:hAnsi="Century Gothic"/>
          <w:spacing w:val="-12"/>
        </w:rPr>
        <w:t xml:space="preserve"> </w:t>
      </w:r>
      <w:r>
        <w:rPr>
          <w:rFonts w:ascii="Century Gothic" w:hAnsi="Century Gothic"/>
        </w:rPr>
        <w:t>1%</w:t>
      </w:r>
      <w:r>
        <w:rPr>
          <w:rFonts w:ascii="Century Gothic" w:hAnsi="Century Gothic"/>
          <w:spacing w:val="-11"/>
        </w:rPr>
        <w:t xml:space="preserve"> </w:t>
      </w:r>
      <w:r>
        <w:rPr>
          <w:rFonts w:ascii="Century Gothic" w:hAnsi="Century Gothic"/>
        </w:rPr>
        <w:t>ao</w:t>
      </w:r>
      <w:r>
        <w:rPr>
          <w:rFonts w:ascii="Century Gothic" w:hAnsi="Century Gothic"/>
          <w:spacing w:val="-12"/>
        </w:rPr>
        <w:t xml:space="preserve"> </w:t>
      </w:r>
      <w:r>
        <w:rPr>
          <w:rFonts w:ascii="Century Gothic" w:hAnsi="Century Gothic"/>
        </w:rPr>
        <w:t>mês,</w:t>
      </w:r>
      <w:r>
        <w:rPr>
          <w:rFonts w:ascii="Century Gothic" w:hAnsi="Century Gothic"/>
          <w:spacing w:val="-10"/>
        </w:rPr>
        <w:t xml:space="preserve"> </w:t>
      </w:r>
      <w:r>
        <w:rPr>
          <w:rFonts w:ascii="Century Gothic" w:hAnsi="Century Gothic"/>
        </w:rPr>
        <w:t>assim</w:t>
      </w:r>
      <w:r>
        <w:rPr>
          <w:rFonts w:ascii="Century Gothic" w:hAnsi="Century Gothic"/>
          <w:spacing w:val="-12"/>
        </w:rPr>
        <w:t xml:space="preserve"> </w:t>
      </w:r>
      <w:r>
        <w:rPr>
          <w:rFonts w:ascii="Century Gothic" w:hAnsi="Century Gothic"/>
        </w:rPr>
        <w:t>como</w:t>
      </w:r>
      <w:r>
        <w:rPr>
          <w:rFonts w:ascii="Century Gothic" w:hAnsi="Century Gothic"/>
          <w:spacing w:val="-12"/>
        </w:rPr>
        <w:t xml:space="preserve"> </w:t>
      </w:r>
      <w:r>
        <w:rPr>
          <w:rFonts w:ascii="Century Gothic" w:hAnsi="Century Gothic"/>
        </w:rPr>
        <w:t>inscrição</w:t>
      </w:r>
      <w:r>
        <w:rPr>
          <w:rFonts w:ascii="Century Gothic" w:hAnsi="Century Gothic"/>
          <w:spacing w:val="-12"/>
        </w:rPr>
        <w:t xml:space="preserve"> </w:t>
      </w:r>
      <w:r>
        <w:rPr>
          <w:rFonts w:ascii="Century Gothic" w:hAnsi="Century Gothic"/>
        </w:rPr>
        <w:t>em</w:t>
      </w:r>
      <w:r>
        <w:rPr>
          <w:rFonts w:ascii="Century Gothic" w:hAnsi="Century Gothic"/>
          <w:spacing w:val="-12"/>
        </w:rPr>
        <w:t xml:space="preserve"> </w:t>
      </w:r>
      <w:r>
        <w:rPr>
          <w:rFonts w:ascii="Century Gothic" w:hAnsi="Century Gothic"/>
        </w:rPr>
        <w:t>serviços</w:t>
      </w:r>
      <w:r>
        <w:rPr>
          <w:rFonts w:ascii="Century Gothic" w:hAnsi="Century Gothic"/>
          <w:spacing w:val="-12"/>
        </w:rPr>
        <w:t xml:space="preserve"> </w:t>
      </w:r>
      <w:r>
        <w:rPr>
          <w:rFonts w:ascii="Century Gothic" w:hAnsi="Century Gothic"/>
        </w:rPr>
        <w:t>de</w:t>
      </w:r>
      <w:r>
        <w:rPr>
          <w:rFonts w:ascii="Century Gothic" w:hAnsi="Century Gothic"/>
          <w:spacing w:val="-11"/>
        </w:rPr>
        <w:t xml:space="preserve"> </w:t>
      </w:r>
      <w:r>
        <w:rPr>
          <w:rFonts w:ascii="Century Gothic" w:hAnsi="Century Gothic"/>
        </w:rPr>
        <w:t>proteção</w:t>
      </w:r>
      <w:r>
        <w:rPr>
          <w:rFonts w:ascii="Century Gothic" w:hAnsi="Century Gothic"/>
          <w:spacing w:val="-57"/>
        </w:rPr>
        <w:t xml:space="preserve"> </w:t>
      </w:r>
      <w:r>
        <w:rPr>
          <w:rFonts w:ascii="Century Gothic" w:hAnsi="Century Gothic"/>
        </w:rPr>
        <w:t>ao</w:t>
      </w:r>
      <w:r>
        <w:rPr>
          <w:rFonts w:ascii="Century Gothic" w:hAnsi="Century Gothic"/>
          <w:spacing w:val="-5"/>
        </w:rPr>
        <w:t xml:space="preserve"> </w:t>
      </w:r>
      <w:r>
        <w:rPr>
          <w:rFonts w:ascii="Century Gothic" w:hAnsi="Century Gothic"/>
        </w:rPr>
        <w:t>crédito</w:t>
      </w:r>
      <w:r>
        <w:rPr>
          <w:rFonts w:ascii="Century Gothic" w:hAnsi="Century Gothic"/>
          <w:spacing w:val="-5"/>
        </w:rPr>
        <w:t xml:space="preserve"> </w:t>
      </w:r>
      <w:r>
        <w:rPr>
          <w:rFonts w:ascii="Century Gothic" w:hAnsi="Century Gothic"/>
        </w:rPr>
        <w:t>(SPC/SERASA</w:t>
      </w:r>
      <w:r>
        <w:rPr>
          <w:rFonts w:ascii="Century Gothic" w:hAnsi="Century Gothic"/>
          <w:spacing w:val="-5"/>
        </w:rPr>
        <w:t xml:space="preserve"> </w:t>
      </w:r>
      <w:r>
        <w:rPr>
          <w:rFonts w:ascii="Century Gothic" w:hAnsi="Century Gothic"/>
        </w:rPr>
        <w:t>e</w:t>
      </w:r>
      <w:r>
        <w:rPr>
          <w:rFonts w:ascii="Century Gothic" w:hAnsi="Century Gothic"/>
          <w:spacing w:val="-4"/>
        </w:rPr>
        <w:t xml:space="preserve"> </w:t>
      </w:r>
      <w:r>
        <w:rPr>
          <w:rFonts w:ascii="Century Gothic" w:hAnsi="Century Gothic"/>
        </w:rPr>
        <w:t>outros)</w:t>
      </w:r>
      <w:r>
        <w:rPr>
          <w:rFonts w:ascii="Century Gothic" w:hAnsi="Century Gothic"/>
          <w:spacing w:val="-3"/>
        </w:rPr>
        <w:t xml:space="preserve"> </w:t>
      </w:r>
      <w:r>
        <w:rPr>
          <w:rFonts w:ascii="Century Gothic" w:hAnsi="Century Gothic"/>
        </w:rPr>
        <w:t>e</w:t>
      </w:r>
      <w:r>
        <w:rPr>
          <w:rFonts w:ascii="Century Gothic" w:hAnsi="Century Gothic"/>
          <w:spacing w:val="-5"/>
        </w:rPr>
        <w:t xml:space="preserve"> </w:t>
      </w:r>
      <w:r>
        <w:rPr>
          <w:rFonts w:ascii="Century Gothic" w:hAnsi="Century Gothic"/>
        </w:rPr>
        <w:t>cadastro</w:t>
      </w:r>
      <w:r>
        <w:rPr>
          <w:rFonts w:ascii="Century Gothic" w:hAnsi="Century Gothic"/>
          <w:spacing w:val="-3"/>
        </w:rPr>
        <w:t xml:space="preserve"> </w:t>
      </w:r>
      <w:r>
        <w:rPr>
          <w:rFonts w:ascii="Century Gothic" w:hAnsi="Century Gothic"/>
        </w:rPr>
        <w:t>dos</w:t>
      </w:r>
      <w:r>
        <w:rPr>
          <w:rFonts w:ascii="Century Gothic" w:hAnsi="Century Gothic"/>
          <w:spacing w:val="-5"/>
        </w:rPr>
        <w:t xml:space="preserve"> </w:t>
      </w:r>
      <w:r>
        <w:rPr>
          <w:rFonts w:ascii="Century Gothic" w:hAnsi="Century Gothic"/>
        </w:rPr>
        <w:t>inadimplentes</w:t>
      </w:r>
      <w:r>
        <w:rPr>
          <w:rFonts w:ascii="Century Gothic" w:hAnsi="Century Gothic"/>
          <w:spacing w:val="-7"/>
        </w:rPr>
        <w:t xml:space="preserve"> </w:t>
      </w:r>
      <w:r>
        <w:rPr>
          <w:rFonts w:ascii="Century Gothic" w:hAnsi="Century Gothic"/>
        </w:rPr>
        <w:t>da</w:t>
      </w:r>
      <w:r>
        <w:rPr>
          <w:rFonts w:ascii="Century Gothic" w:hAnsi="Century Gothic"/>
          <w:spacing w:val="-4"/>
        </w:rPr>
        <w:t xml:space="preserve"> </w:t>
      </w:r>
      <w:r>
        <w:rPr>
          <w:rFonts w:ascii="Century Gothic" w:hAnsi="Century Gothic"/>
        </w:rPr>
        <w:t>BLL</w:t>
      </w:r>
      <w:r>
        <w:rPr>
          <w:rFonts w:ascii="Century Gothic" w:hAnsi="Century Gothic"/>
          <w:spacing w:val="-3"/>
        </w:rPr>
        <w:t xml:space="preserve"> </w:t>
      </w:r>
      <w:r>
        <w:rPr>
          <w:rFonts w:ascii="Century Gothic" w:hAnsi="Century Gothic"/>
        </w:rPr>
        <w:t>COMPRAS,</w:t>
      </w:r>
      <w:r>
        <w:rPr>
          <w:rFonts w:ascii="Century Gothic" w:hAnsi="Century Gothic"/>
          <w:spacing w:val="-5"/>
        </w:rPr>
        <w:t xml:space="preserve"> </w:t>
      </w:r>
      <w:r>
        <w:rPr>
          <w:rFonts w:ascii="Century Gothic" w:hAnsi="Century Gothic"/>
        </w:rPr>
        <w:t>além</w:t>
      </w:r>
      <w:r>
        <w:rPr>
          <w:rFonts w:ascii="Century Gothic" w:hAnsi="Century Gothic"/>
          <w:spacing w:val="-7"/>
        </w:rPr>
        <w:t xml:space="preserve"> </w:t>
      </w:r>
      <w:r>
        <w:rPr>
          <w:rFonts w:ascii="Century Gothic" w:hAnsi="Century Gothic"/>
        </w:rPr>
        <w:t>da</w:t>
      </w:r>
      <w:r>
        <w:rPr>
          <w:rFonts w:ascii="Century Gothic" w:hAnsi="Century Gothic"/>
          <w:spacing w:val="-57"/>
        </w:rPr>
        <w:t xml:space="preserve"> </w:t>
      </w:r>
      <w:r>
        <w:rPr>
          <w:rFonts w:ascii="Century Gothic" w:hAnsi="Century Gothic"/>
        </w:rPr>
        <w:t>automática</w:t>
      </w:r>
      <w:r>
        <w:rPr>
          <w:rFonts w:ascii="Century Gothic" w:hAnsi="Century Gothic"/>
          <w:spacing w:val="-4"/>
        </w:rPr>
        <w:t xml:space="preserve"> </w:t>
      </w:r>
      <w:r>
        <w:rPr>
          <w:rFonts w:ascii="Century Gothic" w:hAnsi="Century Gothic"/>
        </w:rPr>
        <w:t>desativação</w:t>
      </w:r>
      <w:r>
        <w:rPr>
          <w:rFonts w:ascii="Century Gothic" w:hAnsi="Century Gothic"/>
          <w:spacing w:val="-3"/>
        </w:rPr>
        <w:t xml:space="preserve"> </w:t>
      </w:r>
      <w:r>
        <w:rPr>
          <w:rFonts w:ascii="Century Gothic" w:hAnsi="Century Gothic"/>
        </w:rPr>
        <w:t>do licitante e</w:t>
      </w:r>
      <w:r>
        <w:rPr>
          <w:rFonts w:ascii="Century Gothic" w:hAnsi="Century Gothic"/>
          <w:spacing w:val="-3"/>
        </w:rPr>
        <w:t xml:space="preserve"> </w:t>
      </w:r>
      <w:r>
        <w:rPr>
          <w:rFonts w:ascii="Century Gothic" w:hAnsi="Century Gothic"/>
        </w:rPr>
        <w:t>todos os seus</w:t>
      </w:r>
      <w:r>
        <w:rPr>
          <w:rFonts w:ascii="Century Gothic" w:hAnsi="Century Gothic"/>
          <w:spacing w:val="2"/>
        </w:rPr>
        <w:t xml:space="preserve"> </w:t>
      </w:r>
      <w:r>
        <w:rPr>
          <w:rFonts w:ascii="Century Gothic" w:hAnsi="Century Gothic"/>
        </w:rPr>
        <w:t>acessos.</w:t>
      </w:r>
    </w:p>
    <w:p w14:paraId="3E7411FE">
      <w:pPr>
        <w:pStyle w:val="38"/>
        <w:widowControl w:val="0"/>
        <w:numPr>
          <w:ilvl w:val="1"/>
          <w:numId w:val="25"/>
        </w:numPr>
        <w:tabs>
          <w:tab w:val="left" w:pos="1110"/>
        </w:tabs>
        <w:autoSpaceDE w:val="0"/>
        <w:autoSpaceDN w:val="0"/>
        <w:spacing w:before="159" w:line="278" w:lineRule="auto"/>
        <w:ind w:left="401" w:right="393" w:firstLine="0"/>
        <w:contextualSpacing w:val="0"/>
        <w:jc w:val="both"/>
        <w:rPr>
          <w:rFonts w:ascii="Century Gothic" w:hAnsi="Century Gothic"/>
        </w:rPr>
      </w:pPr>
      <w:r>
        <w:rPr>
          <w:rFonts w:ascii="Century Gothic" w:hAnsi="Century Gothic"/>
        </w:rPr>
        <w:t>O licitante autoriza a BLL COMPRAS a expedir boleto de cobrança bancária referente</w:t>
      </w:r>
      <w:r>
        <w:rPr>
          <w:rFonts w:ascii="Century Gothic" w:hAnsi="Century Gothic"/>
          <w:spacing w:val="-57"/>
        </w:rPr>
        <w:t xml:space="preserve"> </w:t>
      </w:r>
      <w:r>
        <w:rPr>
          <w:rFonts w:ascii="Century Gothic" w:hAnsi="Century Gothic"/>
        </w:rPr>
        <w:t>às taxas</w:t>
      </w:r>
      <w:r>
        <w:rPr>
          <w:rFonts w:ascii="Century Gothic" w:hAnsi="Century Gothic"/>
          <w:spacing w:val="-3"/>
        </w:rPr>
        <w:t xml:space="preserve"> </w:t>
      </w:r>
      <w:r>
        <w:rPr>
          <w:rFonts w:ascii="Century Gothic" w:hAnsi="Century Gothic"/>
        </w:rPr>
        <w:t>de utilização ora</w:t>
      </w:r>
      <w:r>
        <w:rPr>
          <w:rFonts w:ascii="Century Gothic" w:hAnsi="Century Gothic"/>
          <w:spacing w:val="1"/>
        </w:rPr>
        <w:t xml:space="preserve"> </w:t>
      </w:r>
      <w:r>
        <w:rPr>
          <w:rFonts w:ascii="Century Gothic" w:hAnsi="Century Gothic"/>
        </w:rPr>
        <w:t>referidas, nos prazos e condições</w:t>
      </w:r>
      <w:r>
        <w:rPr>
          <w:rFonts w:ascii="Century Gothic" w:hAnsi="Century Gothic"/>
          <w:spacing w:val="-3"/>
        </w:rPr>
        <w:t xml:space="preserve"> </w:t>
      </w:r>
      <w:r>
        <w:rPr>
          <w:rFonts w:ascii="Century Gothic" w:hAnsi="Century Gothic"/>
        </w:rPr>
        <w:t>definidos no Regulamento.</w:t>
      </w:r>
    </w:p>
    <w:p w14:paraId="05E304D5">
      <w:pPr>
        <w:pStyle w:val="38"/>
        <w:widowControl w:val="0"/>
        <w:numPr>
          <w:ilvl w:val="1"/>
          <w:numId w:val="25"/>
        </w:numPr>
        <w:tabs>
          <w:tab w:val="left" w:pos="1110"/>
        </w:tabs>
        <w:autoSpaceDE w:val="0"/>
        <w:autoSpaceDN w:val="0"/>
        <w:spacing w:before="156" w:line="276" w:lineRule="auto"/>
        <w:ind w:left="401" w:right="388" w:firstLine="0"/>
        <w:contextualSpacing w:val="0"/>
        <w:jc w:val="both"/>
        <w:rPr>
          <w:rFonts w:ascii="Century Gothic" w:hAnsi="Century Gothic"/>
        </w:rPr>
      </w:pPr>
      <w:r>
        <w:rPr>
          <w:rFonts w:ascii="Century Gothic" w:hAnsi="Century Gothic"/>
        </w:rPr>
        <w:t>A</w:t>
      </w:r>
      <w:r>
        <w:rPr>
          <w:rFonts w:ascii="Century Gothic" w:hAnsi="Century Gothic"/>
          <w:spacing w:val="-3"/>
        </w:rPr>
        <w:t xml:space="preserve"> </w:t>
      </w:r>
      <w:r>
        <w:rPr>
          <w:rFonts w:ascii="Century Gothic" w:hAnsi="Century Gothic"/>
        </w:rPr>
        <w:t>liberação</w:t>
      </w:r>
      <w:r>
        <w:rPr>
          <w:rFonts w:ascii="Century Gothic" w:hAnsi="Century Gothic"/>
          <w:spacing w:val="-3"/>
        </w:rPr>
        <w:t xml:space="preserve"> </w:t>
      </w:r>
      <w:r>
        <w:rPr>
          <w:rFonts w:ascii="Century Gothic" w:hAnsi="Century Gothic"/>
        </w:rPr>
        <w:t>de acesso ao sistema</w:t>
      </w:r>
      <w:r>
        <w:rPr>
          <w:rFonts w:ascii="Century Gothic" w:hAnsi="Century Gothic"/>
          <w:spacing w:val="-2"/>
        </w:rPr>
        <w:t xml:space="preserve"> </w:t>
      </w:r>
      <w:r>
        <w:rPr>
          <w:rFonts w:ascii="Century Gothic" w:hAnsi="Century Gothic"/>
        </w:rPr>
        <w:t>se</w:t>
      </w:r>
      <w:r>
        <w:rPr>
          <w:rFonts w:ascii="Century Gothic" w:hAnsi="Century Gothic"/>
          <w:spacing w:val="-3"/>
        </w:rPr>
        <w:t xml:space="preserve"> </w:t>
      </w:r>
      <w:r>
        <w:rPr>
          <w:rFonts w:ascii="Century Gothic" w:hAnsi="Century Gothic"/>
        </w:rPr>
        <w:t>dará</w:t>
      </w:r>
      <w:r>
        <w:rPr>
          <w:rFonts w:ascii="Century Gothic" w:hAnsi="Century Gothic"/>
          <w:spacing w:val="-6"/>
        </w:rPr>
        <w:t xml:space="preserve"> </w:t>
      </w:r>
      <w:r>
        <w:rPr>
          <w:rFonts w:ascii="Century Gothic" w:hAnsi="Century Gothic"/>
        </w:rPr>
        <w:t>mediante</w:t>
      </w:r>
      <w:r>
        <w:rPr>
          <w:rFonts w:ascii="Century Gothic" w:hAnsi="Century Gothic"/>
          <w:spacing w:val="-3"/>
        </w:rPr>
        <w:t xml:space="preserve"> </w:t>
      </w:r>
      <w:r>
        <w:rPr>
          <w:rFonts w:ascii="Century Gothic" w:hAnsi="Century Gothic"/>
        </w:rPr>
        <w:t>validação</w:t>
      </w:r>
      <w:r>
        <w:rPr>
          <w:rFonts w:ascii="Century Gothic" w:hAnsi="Century Gothic"/>
          <w:spacing w:val="-3"/>
        </w:rPr>
        <w:t xml:space="preserve"> </w:t>
      </w:r>
      <w:r>
        <w:rPr>
          <w:rFonts w:ascii="Century Gothic" w:hAnsi="Century Gothic"/>
        </w:rPr>
        <w:t>de</w:t>
      </w:r>
      <w:r>
        <w:rPr>
          <w:rFonts w:ascii="Century Gothic" w:hAnsi="Century Gothic"/>
          <w:spacing w:val="-5"/>
        </w:rPr>
        <w:t xml:space="preserve"> </w:t>
      </w:r>
      <w:r>
        <w:rPr>
          <w:rFonts w:ascii="Century Gothic" w:hAnsi="Century Gothic"/>
        </w:rPr>
        <w:t>documentação</w:t>
      </w:r>
      <w:r>
        <w:rPr>
          <w:rFonts w:ascii="Century Gothic" w:hAnsi="Century Gothic"/>
          <w:spacing w:val="-5"/>
        </w:rPr>
        <w:t xml:space="preserve"> </w:t>
      </w:r>
      <w:r>
        <w:rPr>
          <w:rFonts w:ascii="Century Gothic" w:hAnsi="Century Gothic"/>
        </w:rPr>
        <w:t>anexada</w:t>
      </w:r>
      <w:r>
        <w:rPr>
          <w:rFonts w:ascii="Century Gothic" w:hAnsi="Century Gothic"/>
          <w:spacing w:val="-57"/>
        </w:rPr>
        <w:t xml:space="preserve"> </w:t>
      </w:r>
      <w:r>
        <w:rPr>
          <w:rFonts w:ascii="Century Gothic" w:hAnsi="Century Gothic"/>
        </w:rPr>
        <w:t>ao sistema, sendo o contrato social e procurações, quando for o caso; em no máximo 24 (vinte</w:t>
      </w:r>
      <w:r>
        <w:rPr>
          <w:rFonts w:ascii="Century Gothic" w:hAnsi="Century Gothic"/>
          <w:spacing w:val="-57"/>
        </w:rPr>
        <w:t xml:space="preserve"> </w:t>
      </w:r>
      <w:r>
        <w:rPr>
          <w:rFonts w:ascii="Century Gothic" w:hAnsi="Century Gothic"/>
        </w:rPr>
        <w:t>e</w:t>
      </w:r>
      <w:r>
        <w:rPr>
          <w:rFonts w:ascii="Century Gothic" w:hAnsi="Century Gothic"/>
          <w:spacing w:val="-1"/>
        </w:rPr>
        <w:t xml:space="preserve"> </w:t>
      </w:r>
      <w:r>
        <w:rPr>
          <w:rFonts w:ascii="Century Gothic" w:hAnsi="Century Gothic"/>
        </w:rPr>
        <w:t>quatro) horas, conforme regras estabelecidas</w:t>
      </w:r>
      <w:r>
        <w:rPr>
          <w:rFonts w:ascii="Century Gothic" w:hAnsi="Century Gothic"/>
          <w:spacing w:val="-1"/>
        </w:rPr>
        <w:t xml:space="preserve"> </w:t>
      </w:r>
      <w:r>
        <w:rPr>
          <w:rFonts w:ascii="Century Gothic" w:hAnsi="Century Gothic"/>
        </w:rPr>
        <w:t>no</w:t>
      </w:r>
      <w:r>
        <w:rPr>
          <w:rFonts w:ascii="Century Gothic" w:hAnsi="Century Gothic"/>
          <w:spacing w:val="2"/>
        </w:rPr>
        <w:t xml:space="preserve"> </w:t>
      </w:r>
      <w:r>
        <w:rPr>
          <w:rFonts w:ascii="Century Gothic" w:hAnsi="Century Gothic"/>
        </w:rPr>
        <w:t>Capítulo V do Regulamento.</w:t>
      </w:r>
    </w:p>
    <w:p w14:paraId="713D24C3">
      <w:pPr>
        <w:pStyle w:val="38"/>
        <w:widowControl w:val="0"/>
        <w:numPr>
          <w:ilvl w:val="1"/>
          <w:numId w:val="25"/>
        </w:numPr>
        <w:tabs>
          <w:tab w:val="left" w:pos="1110"/>
        </w:tabs>
        <w:autoSpaceDE w:val="0"/>
        <w:autoSpaceDN w:val="0"/>
        <w:spacing w:before="159" w:line="276" w:lineRule="auto"/>
        <w:ind w:left="401" w:right="393" w:firstLine="0"/>
        <w:contextualSpacing w:val="0"/>
        <w:jc w:val="both"/>
        <w:rPr>
          <w:rFonts w:ascii="Century Gothic" w:hAnsi="Century Gothic"/>
        </w:rPr>
      </w:pPr>
      <w:r>
        <w:rPr>
          <w:rFonts w:ascii="Century Gothic" w:hAnsi="Century Gothic"/>
        </w:rPr>
        <w:t>O</w:t>
      </w:r>
      <w:r>
        <w:rPr>
          <w:rFonts w:ascii="Century Gothic" w:hAnsi="Century Gothic"/>
          <w:spacing w:val="-6"/>
        </w:rPr>
        <w:t xml:space="preserve"> </w:t>
      </w:r>
      <w:r>
        <w:rPr>
          <w:rFonts w:ascii="Century Gothic" w:hAnsi="Century Gothic"/>
        </w:rPr>
        <w:t>presente</w:t>
      </w:r>
      <w:r>
        <w:rPr>
          <w:rFonts w:ascii="Century Gothic" w:hAnsi="Century Gothic"/>
          <w:spacing w:val="-8"/>
        </w:rPr>
        <w:t xml:space="preserve"> </w:t>
      </w:r>
      <w:r>
        <w:rPr>
          <w:rFonts w:ascii="Century Gothic" w:hAnsi="Century Gothic"/>
        </w:rPr>
        <w:t>Termo</w:t>
      </w:r>
      <w:r>
        <w:rPr>
          <w:rFonts w:ascii="Century Gothic" w:hAnsi="Century Gothic"/>
          <w:spacing w:val="-5"/>
        </w:rPr>
        <w:t xml:space="preserve"> </w:t>
      </w:r>
      <w:r>
        <w:rPr>
          <w:rFonts w:ascii="Century Gothic" w:hAnsi="Century Gothic"/>
        </w:rPr>
        <w:t>de</w:t>
      </w:r>
      <w:r>
        <w:rPr>
          <w:rFonts w:ascii="Century Gothic" w:hAnsi="Century Gothic"/>
          <w:spacing w:val="-6"/>
        </w:rPr>
        <w:t xml:space="preserve"> </w:t>
      </w:r>
      <w:r>
        <w:rPr>
          <w:rFonts w:ascii="Century Gothic" w:hAnsi="Century Gothic"/>
        </w:rPr>
        <w:t>Adesão</w:t>
      </w:r>
      <w:r>
        <w:rPr>
          <w:rFonts w:ascii="Century Gothic" w:hAnsi="Century Gothic"/>
          <w:spacing w:val="-5"/>
        </w:rPr>
        <w:t xml:space="preserve"> </w:t>
      </w:r>
      <w:r>
        <w:rPr>
          <w:rFonts w:ascii="Century Gothic" w:hAnsi="Century Gothic"/>
        </w:rPr>
        <w:t>é</w:t>
      </w:r>
      <w:r>
        <w:rPr>
          <w:rFonts w:ascii="Century Gothic" w:hAnsi="Century Gothic"/>
          <w:spacing w:val="-5"/>
        </w:rPr>
        <w:t xml:space="preserve"> </w:t>
      </w:r>
      <w:r>
        <w:rPr>
          <w:rFonts w:ascii="Century Gothic" w:hAnsi="Century Gothic"/>
        </w:rPr>
        <w:t>válido</w:t>
      </w:r>
      <w:r>
        <w:rPr>
          <w:rFonts w:ascii="Century Gothic" w:hAnsi="Century Gothic"/>
          <w:spacing w:val="-6"/>
        </w:rPr>
        <w:t xml:space="preserve"> </w:t>
      </w:r>
      <w:r>
        <w:rPr>
          <w:rFonts w:ascii="Century Gothic" w:hAnsi="Century Gothic"/>
        </w:rPr>
        <w:t>por</w:t>
      </w:r>
      <w:r>
        <w:rPr>
          <w:rFonts w:ascii="Century Gothic" w:hAnsi="Century Gothic"/>
          <w:spacing w:val="-5"/>
        </w:rPr>
        <w:t xml:space="preserve"> </w:t>
      </w:r>
      <w:r>
        <w:rPr>
          <w:rFonts w:ascii="Century Gothic" w:hAnsi="Century Gothic"/>
        </w:rPr>
        <w:t>termo</w:t>
      </w:r>
      <w:r>
        <w:rPr>
          <w:rFonts w:ascii="Century Gothic" w:hAnsi="Century Gothic"/>
          <w:spacing w:val="-5"/>
        </w:rPr>
        <w:t xml:space="preserve"> </w:t>
      </w:r>
      <w:r>
        <w:rPr>
          <w:rFonts w:ascii="Century Gothic" w:hAnsi="Century Gothic"/>
        </w:rPr>
        <w:t>indeterminado,</w:t>
      </w:r>
      <w:r>
        <w:rPr>
          <w:rFonts w:ascii="Century Gothic" w:hAnsi="Century Gothic"/>
          <w:spacing w:val="-6"/>
        </w:rPr>
        <w:t xml:space="preserve"> </w:t>
      </w:r>
      <w:r>
        <w:rPr>
          <w:rFonts w:ascii="Century Gothic" w:hAnsi="Century Gothic"/>
        </w:rPr>
        <w:t>podendo</w:t>
      </w:r>
      <w:r>
        <w:rPr>
          <w:rFonts w:ascii="Century Gothic" w:hAnsi="Century Gothic"/>
          <w:spacing w:val="-3"/>
        </w:rPr>
        <w:t xml:space="preserve"> </w:t>
      </w:r>
      <w:r>
        <w:rPr>
          <w:rFonts w:ascii="Century Gothic" w:hAnsi="Century Gothic"/>
        </w:rPr>
        <w:t>ser</w:t>
      </w:r>
      <w:r>
        <w:rPr>
          <w:rFonts w:ascii="Century Gothic" w:hAnsi="Century Gothic"/>
          <w:spacing w:val="-8"/>
        </w:rPr>
        <w:t xml:space="preserve"> </w:t>
      </w:r>
      <w:r>
        <w:rPr>
          <w:rFonts w:ascii="Century Gothic" w:hAnsi="Century Gothic"/>
        </w:rPr>
        <w:t>rescindido</w:t>
      </w:r>
      <w:r>
        <w:rPr>
          <w:rFonts w:ascii="Century Gothic" w:hAnsi="Century Gothic"/>
          <w:spacing w:val="-58"/>
        </w:rPr>
        <w:t xml:space="preserve"> </w:t>
      </w:r>
      <w:r>
        <w:rPr>
          <w:rFonts w:ascii="Century Gothic" w:hAnsi="Century Gothic"/>
        </w:rPr>
        <w:t>ou</w:t>
      </w:r>
      <w:r>
        <w:rPr>
          <w:rFonts w:ascii="Century Gothic" w:hAnsi="Century Gothic"/>
          <w:spacing w:val="-1"/>
        </w:rPr>
        <w:t xml:space="preserve"> </w:t>
      </w:r>
      <w:r>
        <w:rPr>
          <w:rFonts w:ascii="Century Gothic" w:hAnsi="Century Gothic"/>
        </w:rPr>
        <w:t>revogado a</w:t>
      </w:r>
      <w:r>
        <w:rPr>
          <w:rFonts w:ascii="Century Gothic" w:hAnsi="Century Gothic"/>
          <w:spacing w:val="1"/>
        </w:rPr>
        <w:t xml:space="preserve"> </w:t>
      </w:r>
      <w:r>
        <w:rPr>
          <w:rFonts w:ascii="Century Gothic" w:hAnsi="Century Gothic"/>
        </w:rPr>
        <w:t>qualquer</w:t>
      </w:r>
      <w:r>
        <w:rPr>
          <w:rFonts w:ascii="Century Gothic" w:hAnsi="Century Gothic"/>
          <w:spacing w:val="-4"/>
        </w:rPr>
        <w:t xml:space="preserve"> </w:t>
      </w:r>
      <w:r>
        <w:rPr>
          <w:rFonts w:ascii="Century Gothic" w:hAnsi="Century Gothic"/>
        </w:rPr>
        <w:t>tempo pelo licitante,</w:t>
      </w:r>
      <w:r>
        <w:rPr>
          <w:rFonts w:ascii="Century Gothic" w:hAnsi="Century Gothic"/>
          <w:spacing w:val="-3"/>
        </w:rPr>
        <w:t xml:space="preserve"> </w:t>
      </w:r>
      <w:r>
        <w:rPr>
          <w:rFonts w:ascii="Century Gothic" w:hAnsi="Century Gothic"/>
        </w:rPr>
        <w:t>mediante comunicação expressa.</w:t>
      </w:r>
    </w:p>
    <w:p w14:paraId="51B82E52">
      <w:pPr>
        <w:pStyle w:val="38"/>
        <w:widowControl w:val="0"/>
        <w:numPr>
          <w:ilvl w:val="1"/>
          <w:numId w:val="25"/>
        </w:numPr>
        <w:tabs>
          <w:tab w:val="left" w:pos="1110"/>
        </w:tabs>
        <w:autoSpaceDE w:val="0"/>
        <w:autoSpaceDN w:val="0"/>
        <w:spacing w:before="160" w:line="276" w:lineRule="auto"/>
        <w:ind w:left="401" w:right="393" w:firstLine="0"/>
        <w:contextualSpacing w:val="0"/>
        <w:jc w:val="both"/>
        <w:rPr>
          <w:rFonts w:ascii="Century Gothic" w:hAnsi="Century Gothic"/>
        </w:rPr>
      </w:pPr>
      <w:r>
        <w:rPr>
          <w:rFonts w:ascii="Century Gothic" w:hAnsi="Century Gothic"/>
        </w:rPr>
        <w:t>A rescisão do presente Termo não isenta o licitante de quaisquer ônus devidos à BLL</w:t>
      </w:r>
      <w:r>
        <w:rPr>
          <w:rFonts w:ascii="Century Gothic" w:hAnsi="Century Gothic"/>
          <w:spacing w:val="1"/>
        </w:rPr>
        <w:t xml:space="preserve"> </w:t>
      </w:r>
      <w:r>
        <w:rPr>
          <w:rFonts w:ascii="Century Gothic" w:hAnsi="Century Gothic"/>
        </w:rPr>
        <w:t>COMPRAS</w:t>
      </w:r>
      <w:r>
        <w:rPr>
          <w:rFonts w:ascii="Century Gothic" w:hAnsi="Century Gothic"/>
          <w:spacing w:val="-3"/>
        </w:rPr>
        <w:t xml:space="preserve"> </w:t>
      </w:r>
      <w:r>
        <w:rPr>
          <w:rFonts w:ascii="Century Gothic" w:hAnsi="Century Gothic"/>
        </w:rPr>
        <w:t>referentes ao</w:t>
      </w:r>
      <w:r>
        <w:rPr>
          <w:rFonts w:ascii="Century Gothic" w:hAnsi="Century Gothic"/>
          <w:spacing w:val="2"/>
        </w:rPr>
        <w:t xml:space="preserve"> </w:t>
      </w:r>
      <w:r>
        <w:rPr>
          <w:rFonts w:ascii="Century Gothic" w:hAnsi="Century Gothic"/>
        </w:rPr>
        <w:t>seu período válido.</w:t>
      </w:r>
    </w:p>
    <w:p w14:paraId="21D5E5C5">
      <w:pPr>
        <w:pStyle w:val="13"/>
        <w:spacing w:before="7"/>
        <w:rPr>
          <w:rFonts w:ascii="Century Gothic" w:hAnsi="Century Gothic"/>
          <w:sz w:val="27"/>
        </w:rPr>
      </w:pPr>
    </w:p>
    <w:p w14:paraId="25DC7236">
      <w:pPr>
        <w:pStyle w:val="13"/>
        <w:tabs>
          <w:tab w:val="left" w:pos="3260"/>
          <w:tab w:val="left" w:pos="7396"/>
        </w:tabs>
        <w:spacing w:before="1"/>
        <w:rPr>
          <w:rFonts w:ascii="Century Gothic" w:hAnsi="Century Gothic"/>
        </w:rPr>
      </w:pPr>
      <w:r>
        <w:rPr>
          <w:rFonts w:ascii="Century Gothic" w:hAnsi="Century Gothic"/>
        </w:rPr>
        <w:t>Local</w:t>
      </w:r>
      <w:r>
        <w:rPr>
          <w:rFonts w:ascii="Century Gothic" w:hAnsi="Century Gothic"/>
          <w:spacing w:val="-2"/>
        </w:rPr>
        <w:t xml:space="preserve"> </w:t>
      </w:r>
      <w:r>
        <w:rPr>
          <w:rFonts w:ascii="Century Gothic" w:hAnsi="Century Gothic"/>
        </w:rPr>
        <w:t>e data:</w:t>
      </w:r>
      <w:r>
        <w:rPr>
          <w:rFonts w:ascii="Century Gothic" w:hAnsi="Century Gothic"/>
          <w:u w:val="single"/>
        </w:rPr>
        <w:tab/>
      </w:r>
      <w:r>
        <w:rPr>
          <w:rFonts w:ascii="Century Gothic" w:hAnsi="Century Gothic"/>
        </w:rPr>
        <w:t xml:space="preserve">, </w:t>
      </w:r>
      <w:r>
        <w:rPr>
          <w:rFonts w:ascii="Century Gothic" w:hAnsi="Century Gothic"/>
          <w:u w:val="single"/>
        </w:rPr>
        <w:t xml:space="preserve"> </w:t>
      </w:r>
      <w:r>
        <w:rPr>
          <w:rFonts w:ascii="Century Gothic" w:hAnsi="Century Gothic"/>
          <w:u w:val="single"/>
        </w:rPr>
        <w:tab/>
      </w:r>
    </w:p>
    <w:p w14:paraId="37EAE614">
      <w:pPr>
        <w:pStyle w:val="13"/>
        <w:rPr>
          <w:rFonts w:ascii="Century Gothic" w:hAnsi="Century Gothic"/>
          <w:sz w:val="20"/>
        </w:rPr>
      </w:pPr>
    </w:p>
    <w:p w14:paraId="4989550C">
      <w:pPr>
        <w:pStyle w:val="13"/>
        <w:spacing w:before="2"/>
        <w:rPr>
          <w:rFonts w:ascii="Century Gothic" w:hAnsi="Century Gothic"/>
          <w:sz w:val="21"/>
        </w:rPr>
      </w:pPr>
      <w:r>
        <w:rPr>
          <w:rFonts w:ascii="Century Gothic" w:hAnsi="Century Gothic"/>
        </w:rPr>
        <mc:AlternateContent>
          <mc:Choice Requires="wps">
            <w:drawing>
              <wp:anchor distT="0" distB="0" distL="0" distR="0" simplePos="0" relativeHeight="251662336" behindDoc="1" locked="0" layoutInCell="1" allowOverlap="1">
                <wp:simplePos x="0" y="0"/>
                <wp:positionH relativeFrom="page">
                  <wp:posOffset>2665730</wp:posOffset>
                </wp:positionH>
                <wp:positionV relativeFrom="paragraph">
                  <wp:posOffset>182880</wp:posOffset>
                </wp:positionV>
                <wp:extent cx="2591435" cy="1270"/>
                <wp:effectExtent l="8255" t="13335" r="10160" b="4445"/>
                <wp:wrapTopAndBottom/>
                <wp:docPr id="32" name="Forma livre 32"/>
                <wp:cNvGraphicFramePr/>
                <a:graphic xmlns:a="http://schemas.openxmlformats.org/drawingml/2006/main">
                  <a:graphicData uri="http://schemas.microsoft.com/office/word/2010/wordprocessingShape">
                    <wps:wsp>
                      <wps:cNvSpPr/>
                      <wps:spPr bwMode="auto">
                        <a:xfrm>
                          <a:off x="0" y="0"/>
                          <a:ext cx="2591435" cy="1270"/>
                        </a:xfrm>
                        <a:custGeom>
                          <a:avLst/>
                          <a:gdLst>
                            <a:gd name="T0" fmla="+- 0 4198 4198"/>
                            <a:gd name="T1" fmla="*/ T0 w 4081"/>
                            <a:gd name="T2" fmla="+- 0 8278 4198"/>
                            <a:gd name="T3" fmla="*/ T2 w 4081"/>
                          </a:gdLst>
                          <a:ahLst/>
                          <a:cxnLst>
                            <a:cxn ang="0">
                              <a:pos x="T1" y="0"/>
                            </a:cxn>
                            <a:cxn ang="0">
                              <a:pos x="T3" y="0"/>
                            </a:cxn>
                          </a:cxnLst>
                          <a:rect l="0" t="0" r="r" b="b"/>
                          <a:pathLst>
                            <a:path w="4081">
                              <a:moveTo>
                                <a:pt x="0" y="0"/>
                              </a:moveTo>
                              <a:lnTo>
                                <a:pt x="4080" y="0"/>
                              </a:lnTo>
                            </a:path>
                          </a:pathLst>
                        </a:custGeom>
                        <a:noFill/>
                        <a:ln w="609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09.9pt;margin-top:14.4pt;height:0.1pt;width:204.05pt;mso-position-horizontal-relative:page;mso-wrap-distance-bottom:0pt;mso-wrap-distance-top:0pt;z-index:-251654144;mso-width-relative:page;mso-height-relative:page;" filled="f" stroked="t" coordsize="4081,1" o:gfxdata="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EHNavWAAAACQEAAA8AAAAAAAAAAQAgAAAAIgAAAGRycy9kb3du&#10;cmV2LnhtbFBLAQIUABQAAAAIAIdO4kC8bbhZrAIAAN4FAAAOAAAAAAAAAAEAIAAAACUBAABkcnMv&#10;ZTJvRG9jLnhtbFBLBQYAAAAABgAGAFkBAABDBgAAAAA=&#10;" path="m0,0l4080,0e">
                <v:path o:connectlocs="0,0;2590800,0" o:connectangles="0,0"/>
                <v:fill on="f" focussize="0,0"/>
                <v:stroke weight="0.48pt" color="#000000" joinstyle="round"/>
                <v:imagedata o:title=""/>
                <o:lock v:ext="edit" aspectratio="f"/>
                <w10:wrap type="topAndBottom"/>
              </v:shape>
            </w:pict>
          </mc:Fallback>
        </mc:AlternateContent>
      </w:r>
    </w:p>
    <w:p w14:paraId="349087A6">
      <w:pPr>
        <w:pStyle w:val="13"/>
        <w:spacing w:before="14"/>
        <w:ind w:left="617" w:right="614"/>
        <w:jc w:val="center"/>
        <w:rPr>
          <w:rFonts w:ascii="Century Gothic" w:hAnsi="Century Gothic"/>
        </w:rPr>
      </w:pPr>
      <w:r>
        <w:rPr>
          <w:rFonts w:ascii="Century Gothic" w:hAnsi="Century Gothic"/>
        </w:rPr>
        <w:t>Representante</w:t>
      </w:r>
      <w:r>
        <w:rPr>
          <w:rFonts w:ascii="Century Gothic" w:hAnsi="Century Gothic"/>
          <w:spacing w:val="-2"/>
        </w:rPr>
        <w:t xml:space="preserve"> </w:t>
      </w:r>
      <w:r>
        <w:rPr>
          <w:rFonts w:ascii="Century Gothic" w:hAnsi="Century Gothic"/>
        </w:rPr>
        <w:t>Legal</w:t>
      </w:r>
    </w:p>
    <w:p w14:paraId="329D8407">
      <w:pPr>
        <w:jc w:val="center"/>
        <w:rPr>
          <w:rFonts w:ascii="Century Gothic" w:hAnsi="Century Gothic" w:eastAsia="Calibri" w:cs="Calibri"/>
          <w:sz w:val="22"/>
          <w:szCs w:val="22"/>
        </w:rPr>
      </w:pPr>
    </w:p>
    <w:sectPr>
      <w:headerReference r:id="rId3" w:type="default"/>
      <w:pgSz w:w="11906" w:h="16838"/>
      <w:pgMar w:top="635" w:right="709" w:bottom="709" w:left="1134" w:header="709"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Ecofont_Spranq_eco_Sans">
    <w:altName w:val="SimSun"/>
    <w:panose1 w:val="00000000000000000000"/>
    <w:charset w:val="86"/>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entury Gothic">
    <w:altName w:val="Segoe Print"/>
    <w:panose1 w:val="020B0502020202020204"/>
    <w:charset w:val="00"/>
    <w:family w:val="swiss"/>
    <w:pitch w:val="default"/>
    <w:sig w:usb0="00000000" w:usb1="00000000" w:usb2="00000000" w:usb3="00000000" w:csb0="0000009F"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6E9A">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6"/>
        <w:szCs w:val="16"/>
      </w:rPr>
    </w:pPr>
    <w:r>
      <mc:AlternateContent>
        <mc:Choice Requires="wps">
          <w:drawing>
            <wp:anchor distT="0" distB="0" distL="114300" distR="114300" simplePos="0" relativeHeight="251660288" behindDoc="0" locked="0" layoutInCell="1" allowOverlap="1">
              <wp:simplePos x="0" y="0"/>
              <wp:positionH relativeFrom="column">
                <wp:posOffset>1939925</wp:posOffset>
              </wp:positionH>
              <wp:positionV relativeFrom="paragraph">
                <wp:posOffset>75565</wp:posOffset>
              </wp:positionV>
              <wp:extent cx="5304790" cy="862965"/>
              <wp:effectExtent l="0" t="0" r="10160" b="13335"/>
              <wp:wrapNone/>
              <wp:docPr id="5" name="Retângulo 5"/>
              <wp:cNvGraphicFramePr/>
              <a:graphic xmlns:a="http://schemas.openxmlformats.org/drawingml/2006/main">
                <a:graphicData uri="http://schemas.microsoft.com/office/word/2010/wordprocessingShape">
                  <wps:wsp>
                    <wps:cNvSpPr>
                      <a:spLocks noChangeArrowheads="1"/>
                    </wps:cNvSpPr>
                    <wps:spPr bwMode="auto">
                      <a:xfrm>
                        <a:off x="0" y="0"/>
                        <a:ext cx="5304790" cy="862965"/>
                      </a:xfrm>
                      <a:prstGeom prst="rect">
                        <a:avLst/>
                      </a:prstGeom>
                      <a:noFill/>
                      <a:ln>
                        <a:noFill/>
                      </a:ln>
                    </wps:spPr>
                    <wps:txbx>
                      <w:txbxContent>
                        <w:p w14:paraId="6E02035C">
                          <w:pPr>
                            <w:pStyle w:val="51"/>
                            <w:rPr>
                              <w:sz w:val="32"/>
                              <w:szCs w:val="32"/>
                            </w:rPr>
                          </w:pPr>
                          <w:r>
                            <w:rPr>
                              <w:sz w:val="32"/>
                              <w:szCs w:val="32"/>
                            </w:rPr>
                            <w:t>ESTADO DA BAHIA</w:t>
                          </w:r>
                        </w:p>
                        <w:p w14:paraId="5E47E56B">
                          <w:pPr>
                            <w:pStyle w:val="51"/>
                            <w:rPr>
                              <w:rFonts w:ascii="Century Gothic" w:hAnsi="Century Gothic"/>
                              <w:b/>
                              <w:sz w:val="32"/>
                              <w:szCs w:val="32"/>
                            </w:rPr>
                          </w:pPr>
                          <w:r>
                            <w:rPr>
                              <w:rFonts w:ascii="Century Gothic" w:hAnsi="Century Gothic"/>
                              <w:b/>
                              <w:sz w:val="32"/>
                              <w:szCs w:val="32"/>
                            </w:rPr>
                            <w:t>PREFEITURA MUNICIPAL DE SANTO ESTEVÃO</w:t>
                          </w:r>
                        </w:p>
                        <w:p w14:paraId="3617635F">
                          <w:pPr>
                            <w:pStyle w:val="51"/>
                            <w:rPr>
                              <w:sz w:val="32"/>
                              <w:szCs w:val="32"/>
                            </w:rPr>
                          </w:pPr>
                          <w:r>
                            <w:rPr>
                              <w:sz w:val="32"/>
                              <w:szCs w:val="32"/>
                              <w:lang w:eastAsia="pt-BR"/>
                            </w:rPr>
                            <w:drawing>
                              <wp:inline distT="0" distB="0" distL="0" distR="0">
                                <wp:extent cx="5304790" cy="254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04790" cy="25919"/>
                                        </a:xfrm>
                                        <a:prstGeom prst="rect">
                                          <a:avLst/>
                                        </a:prstGeom>
                                        <a:noFill/>
                                        <a:ln>
                                          <a:noFill/>
                                        </a:ln>
                                      </pic:spPr>
                                    </pic:pic>
                                  </a:graphicData>
                                </a:graphic>
                              </wp:inline>
                            </w:drawing>
                          </w:r>
                          <w:r>
                            <w:rPr>
                              <w:sz w:val="32"/>
                              <w:szCs w:val="32"/>
                              <w:lang w:eastAsia="pt-BR"/>
                            </w:rPr>
                            <w:drawing>
                              <wp:inline distT="0" distB="0" distL="0" distR="0">
                                <wp:extent cx="5304790" cy="254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04790" cy="25919"/>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52.75pt;margin-top:5.95pt;height:67.95pt;width:417.7pt;z-index:251660288;mso-width-relative:page;mso-height-relative:page;" filled="f" stroked="f" coordsize="21600,21600" o:gfxdata="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uCExfaAAAACwEAAA8AAAAAAAAAAQAgAAAAIgAAAGRycy9k&#10;b3ducmV2LnhtbFBLAQIUABQAAAAIAIdO4kCFowi5AAIAAPwDAAAOAAAAAAAAAAEAIAAAACkBAABk&#10;cnMvZTJvRG9jLnhtbFBLBQYAAAAABgAGAFkBAACbBQAAAAA=&#10;">
              <v:fill on="f" focussize="0,0"/>
              <v:stroke on="f"/>
              <v:imagedata o:title=""/>
              <o:lock v:ext="edit" aspectratio="f"/>
              <v:textbox inset="0mm,0mm,0mm,0mm">
                <w:txbxContent>
                  <w:p w14:paraId="6E02035C">
                    <w:pPr>
                      <w:pStyle w:val="51"/>
                      <w:rPr>
                        <w:sz w:val="32"/>
                        <w:szCs w:val="32"/>
                      </w:rPr>
                    </w:pPr>
                    <w:r>
                      <w:rPr>
                        <w:sz w:val="32"/>
                        <w:szCs w:val="32"/>
                      </w:rPr>
                      <w:t>ESTADO DA BAHIA</w:t>
                    </w:r>
                  </w:p>
                  <w:p w14:paraId="5E47E56B">
                    <w:pPr>
                      <w:pStyle w:val="51"/>
                      <w:rPr>
                        <w:rFonts w:ascii="Century Gothic" w:hAnsi="Century Gothic"/>
                        <w:b/>
                        <w:sz w:val="32"/>
                        <w:szCs w:val="32"/>
                      </w:rPr>
                    </w:pPr>
                    <w:r>
                      <w:rPr>
                        <w:rFonts w:ascii="Century Gothic" w:hAnsi="Century Gothic"/>
                        <w:b/>
                        <w:sz w:val="32"/>
                        <w:szCs w:val="32"/>
                      </w:rPr>
                      <w:t>PREFEITURA MUNICIPAL DE SANTO ESTEVÃO</w:t>
                    </w:r>
                  </w:p>
                  <w:p w14:paraId="3617635F">
                    <w:pPr>
                      <w:pStyle w:val="51"/>
                      <w:rPr>
                        <w:sz w:val="32"/>
                        <w:szCs w:val="32"/>
                      </w:rPr>
                    </w:pPr>
                    <w:r>
                      <w:rPr>
                        <w:sz w:val="32"/>
                        <w:szCs w:val="32"/>
                        <w:lang w:eastAsia="pt-BR"/>
                      </w:rPr>
                      <w:drawing>
                        <wp:inline distT="0" distB="0" distL="0" distR="0">
                          <wp:extent cx="5304790" cy="254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04790" cy="25919"/>
                                  </a:xfrm>
                                  <a:prstGeom prst="rect">
                                    <a:avLst/>
                                  </a:prstGeom>
                                  <a:noFill/>
                                  <a:ln>
                                    <a:noFill/>
                                  </a:ln>
                                </pic:spPr>
                              </pic:pic>
                            </a:graphicData>
                          </a:graphic>
                        </wp:inline>
                      </w:drawing>
                    </w:r>
                    <w:r>
                      <w:rPr>
                        <w:sz w:val="32"/>
                        <w:szCs w:val="32"/>
                        <w:lang w:eastAsia="pt-BR"/>
                      </w:rPr>
                      <w:drawing>
                        <wp:inline distT="0" distB="0" distL="0" distR="0">
                          <wp:extent cx="5304790" cy="254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04790" cy="25919"/>
                                  </a:xfrm>
                                  <a:prstGeom prst="rect">
                                    <a:avLst/>
                                  </a:prstGeom>
                                  <a:noFill/>
                                  <a:ln>
                                    <a:noFill/>
                                  </a:ln>
                                </pic:spPr>
                              </pic:pic>
                            </a:graphicData>
                          </a:graphic>
                        </wp:inline>
                      </w:drawing>
                    </w:r>
                  </w:p>
                </w:txbxContent>
              </v:textbox>
            </v:rect>
          </w:pict>
        </mc:Fallback>
      </mc:AlternateContent>
    </w:r>
    <w:r>
      <w:drawing>
        <wp:inline distT="0" distB="0" distL="0" distR="0">
          <wp:extent cx="1828800" cy="795020"/>
          <wp:effectExtent l="0" t="0" r="0" b="508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795020"/>
                  </a:xfrm>
                  <a:prstGeom prst="rect">
                    <a:avLst/>
                  </a:prstGeom>
                </pic:spPr>
              </pic:pic>
            </a:graphicData>
          </a:graphic>
        </wp:inline>
      </w:drawing>
    </w:r>
  </w:p>
  <w:p w14:paraId="64FC86B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D7BEA"/>
    <w:multiLevelType w:val="multilevel"/>
    <w:tmpl w:val="072D7BEA"/>
    <w:lvl w:ilvl="0" w:tentative="0">
      <w:start w:val="13"/>
      <w:numFmt w:val="decimal"/>
      <w:lvlText w:val="%1"/>
      <w:lvlJc w:val="left"/>
      <w:pPr>
        <w:ind w:left="540" w:hanging="540"/>
      </w:pPr>
    </w:lvl>
    <w:lvl w:ilvl="1" w:tentative="0">
      <w:start w:val="1"/>
      <w:numFmt w:val="decimal"/>
      <w:lvlText w:val="%1.%2"/>
      <w:lvlJc w:val="left"/>
      <w:pPr>
        <w:ind w:left="540" w:hanging="540"/>
      </w:pPr>
    </w:lvl>
    <w:lvl w:ilvl="2" w:tentative="0">
      <w:start w:val="1"/>
      <w:numFmt w:val="decimal"/>
      <w:lvlText w:val="%1.%2.%3"/>
      <w:lvlJc w:val="left"/>
      <w:pPr>
        <w:ind w:left="720" w:hanging="720"/>
      </w:p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1">
    <w:nsid w:val="077244CD"/>
    <w:multiLevelType w:val="multilevel"/>
    <w:tmpl w:val="077244CD"/>
    <w:lvl w:ilvl="0" w:tentative="0">
      <w:start w:val="7"/>
      <w:numFmt w:val="decimal"/>
      <w:lvlText w:val="%1."/>
      <w:lvlJc w:val="left"/>
      <w:pPr>
        <w:ind w:left="360" w:hanging="360"/>
      </w:pPr>
      <w:rPr>
        <w:rFonts w:ascii="Calibri" w:hAnsi="Calibri" w:eastAsia="Calibri" w:cs="Calibri"/>
        <w:b/>
      </w:rPr>
    </w:lvl>
    <w:lvl w:ilvl="1" w:tentative="0">
      <w:start w:val="15"/>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09650CA1"/>
    <w:multiLevelType w:val="multilevel"/>
    <w:tmpl w:val="09650CA1"/>
    <w:lvl w:ilvl="0" w:tentative="0">
      <w:start w:val="17"/>
      <w:numFmt w:val="decimal"/>
      <w:lvlText w:val="%1."/>
      <w:lvlJc w:val="left"/>
      <w:pPr>
        <w:ind w:left="360" w:hanging="360"/>
      </w:pPr>
      <w:rPr>
        <w:rFonts w:ascii="Calibri" w:hAnsi="Calibri" w:eastAsia="Calibri" w:cs="Calibri"/>
        <w:b/>
      </w:rPr>
    </w:lvl>
    <w:lvl w:ilvl="1" w:tentative="0">
      <w:start w:val="1"/>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0A9F3352"/>
    <w:multiLevelType w:val="multilevel"/>
    <w:tmpl w:val="0A9F3352"/>
    <w:lvl w:ilvl="0" w:tentative="0">
      <w:start w:val="1"/>
      <w:numFmt w:val="upperRoman"/>
      <w:lvlText w:val="%1."/>
      <w:lvlJc w:val="left"/>
      <w:pPr>
        <w:ind w:left="401" w:hanging="708"/>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346" w:hanging="708"/>
      </w:pPr>
      <w:rPr>
        <w:rFonts w:hint="default"/>
        <w:lang w:val="pt-PT" w:eastAsia="en-US" w:bidi="ar-SA"/>
      </w:rPr>
    </w:lvl>
    <w:lvl w:ilvl="2" w:tentative="0">
      <w:start w:val="0"/>
      <w:numFmt w:val="bullet"/>
      <w:lvlText w:val="•"/>
      <w:lvlJc w:val="left"/>
      <w:pPr>
        <w:ind w:left="2293" w:hanging="708"/>
      </w:pPr>
      <w:rPr>
        <w:rFonts w:hint="default"/>
        <w:lang w:val="pt-PT" w:eastAsia="en-US" w:bidi="ar-SA"/>
      </w:rPr>
    </w:lvl>
    <w:lvl w:ilvl="3" w:tentative="0">
      <w:start w:val="0"/>
      <w:numFmt w:val="bullet"/>
      <w:lvlText w:val="•"/>
      <w:lvlJc w:val="left"/>
      <w:pPr>
        <w:ind w:left="3239" w:hanging="708"/>
      </w:pPr>
      <w:rPr>
        <w:rFonts w:hint="default"/>
        <w:lang w:val="pt-PT" w:eastAsia="en-US" w:bidi="ar-SA"/>
      </w:rPr>
    </w:lvl>
    <w:lvl w:ilvl="4" w:tentative="0">
      <w:start w:val="0"/>
      <w:numFmt w:val="bullet"/>
      <w:lvlText w:val="•"/>
      <w:lvlJc w:val="left"/>
      <w:pPr>
        <w:ind w:left="4186" w:hanging="708"/>
      </w:pPr>
      <w:rPr>
        <w:rFonts w:hint="default"/>
        <w:lang w:val="pt-PT" w:eastAsia="en-US" w:bidi="ar-SA"/>
      </w:rPr>
    </w:lvl>
    <w:lvl w:ilvl="5" w:tentative="0">
      <w:start w:val="0"/>
      <w:numFmt w:val="bullet"/>
      <w:lvlText w:val="•"/>
      <w:lvlJc w:val="left"/>
      <w:pPr>
        <w:ind w:left="5133" w:hanging="708"/>
      </w:pPr>
      <w:rPr>
        <w:rFonts w:hint="default"/>
        <w:lang w:val="pt-PT" w:eastAsia="en-US" w:bidi="ar-SA"/>
      </w:rPr>
    </w:lvl>
    <w:lvl w:ilvl="6" w:tentative="0">
      <w:start w:val="0"/>
      <w:numFmt w:val="bullet"/>
      <w:lvlText w:val="•"/>
      <w:lvlJc w:val="left"/>
      <w:pPr>
        <w:ind w:left="6079" w:hanging="708"/>
      </w:pPr>
      <w:rPr>
        <w:rFonts w:hint="default"/>
        <w:lang w:val="pt-PT" w:eastAsia="en-US" w:bidi="ar-SA"/>
      </w:rPr>
    </w:lvl>
    <w:lvl w:ilvl="7" w:tentative="0">
      <w:start w:val="0"/>
      <w:numFmt w:val="bullet"/>
      <w:lvlText w:val="•"/>
      <w:lvlJc w:val="left"/>
      <w:pPr>
        <w:ind w:left="7026" w:hanging="708"/>
      </w:pPr>
      <w:rPr>
        <w:rFonts w:hint="default"/>
        <w:lang w:val="pt-PT" w:eastAsia="en-US" w:bidi="ar-SA"/>
      </w:rPr>
    </w:lvl>
    <w:lvl w:ilvl="8" w:tentative="0">
      <w:start w:val="0"/>
      <w:numFmt w:val="bullet"/>
      <w:lvlText w:val="•"/>
      <w:lvlJc w:val="left"/>
      <w:pPr>
        <w:ind w:left="7973" w:hanging="708"/>
      </w:pPr>
      <w:rPr>
        <w:rFonts w:hint="default"/>
        <w:lang w:val="pt-PT" w:eastAsia="en-US" w:bidi="ar-SA"/>
      </w:rPr>
    </w:lvl>
  </w:abstractNum>
  <w:abstractNum w:abstractNumId="4">
    <w:nsid w:val="156C7636"/>
    <w:multiLevelType w:val="multilevel"/>
    <w:tmpl w:val="156C7636"/>
    <w:lvl w:ilvl="0" w:tentative="0">
      <w:start w:val="1"/>
      <w:numFmt w:val="lowerLetter"/>
      <w:lvlText w:val="%1)"/>
      <w:lvlJc w:val="left"/>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1D5C100D"/>
    <w:multiLevelType w:val="multilevel"/>
    <w:tmpl w:val="1D5C100D"/>
    <w:lvl w:ilvl="0" w:tentative="0">
      <w:start w:val="1"/>
      <w:numFmt w:val="decimal"/>
      <w:pStyle w:val="39"/>
      <w:lvlText w:val="%1."/>
      <w:lvlJc w:val="left"/>
      <w:pPr>
        <w:ind w:left="360" w:hanging="360"/>
      </w:pPr>
      <w:rPr>
        <w:b/>
        <w:color w:val="auto"/>
      </w:rPr>
    </w:lvl>
    <w:lvl w:ilvl="1" w:tentative="0">
      <w:start w:val="1"/>
      <w:numFmt w:val="decimal"/>
      <w:pStyle w:val="40"/>
      <w:lvlText w:val="%1.%2."/>
      <w:lvlJc w:val="left"/>
      <w:pPr>
        <w:ind w:left="999" w:hanging="432"/>
      </w:pPr>
      <w:rPr>
        <w:b w:val="0"/>
        <w:i w:val="0"/>
        <w:strike w:val="0"/>
        <w:color w:val="auto"/>
        <w:sz w:val="20"/>
        <w:szCs w:val="20"/>
        <w:u w:val="none"/>
      </w:rPr>
    </w:lvl>
    <w:lvl w:ilvl="2" w:tentative="0">
      <w:start w:val="1"/>
      <w:numFmt w:val="decimal"/>
      <w:pStyle w:val="41"/>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42"/>
      <w:lvlText w:val="%1.%2.%3.%4."/>
      <w:lvlJc w:val="left"/>
      <w:pPr>
        <w:ind w:left="2491" w:hanging="648"/>
      </w:pPr>
    </w:lvl>
    <w:lvl w:ilvl="4" w:tentative="0">
      <w:start w:val="1"/>
      <w:numFmt w:val="decimal"/>
      <w:pStyle w:val="43"/>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1ED87EC7"/>
    <w:multiLevelType w:val="multilevel"/>
    <w:tmpl w:val="1ED87EC7"/>
    <w:lvl w:ilvl="0" w:tentative="0">
      <w:start w:val="1"/>
      <w:numFmt w:val="upperRoman"/>
      <w:lvlText w:val="%1."/>
      <w:lvlJc w:val="left"/>
      <w:pPr>
        <w:ind w:left="1109" w:hanging="709"/>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976" w:hanging="709"/>
      </w:pPr>
      <w:rPr>
        <w:rFonts w:hint="default"/>
        <w:lang w:val="pt-PT" w:eastAsia="en-US" w:bidi="ar-SA"/>
      </w:rPr>
    </w:lvl>
    <w:lvl w:ilvl="2" w:tentative="0">
      <w:start w:val="0"/>
      <w:numFmt w:val="bullet"/>
      <w:lvlText w:val="•"/>
      <w:lvlJc w:val="left"/>
      <w:pPr>
        <w:ind w:left="2853" w:hanging="709"/>
      </w:pPr>
      <w:rPr>
        <w:rFonts w:hint="default"/>
        <w:lang w:val="pt-PT" w:eastAsia="en-US" w:bidi="ar-SA"/>
      </w:rPr>
    </w:lvl>
    <w:lvl w:ilvl="3" w:tentative="0">
      <w:start w:val="0"/>
      <w:numFmt w:val="bullet"/>
      <w:lvlText w:val="•"/>
      <w:lvlJc w:val="left"/>
      <w:pPr>
        <w:ind w:left="3729" w:hanging="709"/>
      </w:pPr>
      <w:rPr>
        <w:rFonts w:hint="default"/>
        <w:lang w:val="pt-PT" w:eastAsia="en-US" w:bidi="ar-SA"/>
      </w:rPr>
    </w:lvl>
    <w:lvl w:ilvl="4" w:tentative="0">
      <w:start w:val="0"/>
      <w:numFmt w:val="bullet"/>
      <w:lvlText w:val="•"/>
      <w:lvlJc w:val="left"/>
      <w:pPr>
        <w:ind w:left="4606" w:hanging="709"/>
      </w:pPr>
      <w:rPr>
        <w:rFonts w:hint="default"/>
        <w:lang w:val="pt-PT" w:eastAsia="en-US" w:bidi="ar-SA"/>
      </w:rPr>
    </w:lvl>
    <w:lvl w:ilvl="5" w:tentative="0">
      <w:start w:val="0"/>
      <w:numFmt w:val="bullet"/>
      <w:lvlText w:val="•"/>
      <w:lvlJc w:val="left"/>
      <w:pPr>
        <w:ind w:left="5483" w:hanging="709"/>
      </w:pPr>
      <w:rPr>
        <w:rFonts w:hint="default"/>
        <w:lang w:val="pt-PT" w:eastAsia="en-US" w:bidi="ar-SA"/>
      </w:rPr>
    </w:lvl>
    <w:lvl w:ilvl="6" w:tentative="0">
      <w:start w:val="0"/>
      <w:numFmt w:val="bullet"/>
      <w:lvlText w:val="•"/>
      <w:lvlJc w:val="left"/>
      <w:pPr>
        <w:ind w:left="6359" w:hanging="709"/>
      </w:pPr>
      <w:rPr>
        <w:rFonts w:hint="default"/>
        <w:lang w:val="pt-PT" w:eastAsia="en-US" w:bidi="ar-SA"/>
      </w:rPr>
    </w:lvl>
    <w:lvl w:ilvl="7" w:tentative="0">
      <w:start w:val="0"/>
      <w:numFmt w:val="bullet"/>
      <w:lvlText w:val="•"/>
      <w:lvlJc w:val="left"/>
      <w:pPr>
        <w:ind w:left="7236" w:hanging="709"/>
      </w:pPr>
      <w:rPr>
        <w:rFonts w:hint="default"/>
        <w:lang w:val="pt-PT" w:eastAsia="en-US" w:bidi="ar-SA"/>
      </w:rPr>
    </w:lvl>
    <w:lvl w:ilvl="8" w:tentative="0">
      <w:start w:val="0"/>
      <w:numFmt w:val="bullet"/>
      <w:lvlText w:val="•"/>
      <w:lvlJc w:val="left"/>
      <w:pPr>
        <w:ind w:left="8113" w:hanging="709"/>
      </w:pPr>
      <w:rPr>
        <w:rFonts w:hint="default"/>
        <w:lang w:val="pt-PT" w:eastAsia="en-US" w:bidi="ar-SA"/>
      </w:rPr>
    </w:lvl>
  </w:abstractNum>
  <w:abstractNum w:abstractNumId="7">
    <w:nsid w:val="21091AB7"/>
    <w:multiLevelType w:val="multilevel"/>
    <w:tmpl w:val="21091AB7"/>
    <w:lvl w:ilvl="0" w:tentative="0">
      <w:start w:val="8"/>
      <w:numFmt w:val="decimal"/>
      <w:lvlText w:val="%1."/>
      <w:lvlJc w:val="left"/>
      <w:pPr>
        <w:ind w:left="360" w:hanging="360"/>
      </w:pPr>
      <w:rPr>
        <w:rFonts w:ascii="Calibri" w:hAnsi="Calibri" w:eastAsia="Calibri" w:cs="Calibri"/>
        <w:b/>
      </w:rPr>
    </w:lvl>
    <w:lvl w:ilvl="1" w:tentative="0">
      <w:start w:val="1"/>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22EC7B95"/>
    <w:multiLevelType w:val="multilevel"/>
    <w:tmpl w:val="22EC7B95"/>
    <w:lvl w:ilvl="0" w:tentative="0">
      <w:start w:val="1"/>
      <w:numFmt w:val="decimal"/>
      <w:lvlText w:val="%1."/>
      <w:lvlJc w:val="right"/>
      <w:pPr>
        <w:ind w:left="809" w:hanging="359"/>
      </w:pPr>
    </w:lvl>
    <w:lvl w:ilvl="1" w:tentative="0">
      <w:start w:val="1"/>
      <w:numFmt w:val="lowerLetter"/>
      <w:lvlText w:val="%2."/>
      <w:lvlJc w:val="left"/>
      <w:pPr>
        <w:ind w:left="1529" w:hanging="360"/>
      </w:pPr>
    </w:lvl>
    <w:lvl w:ilvl="2" w:tentative="0">
      <w:start w:val="1"/>
      <w:numFmt w:val="lowerRoman"/>
      <w:lvlText w:val="%3."/>
      <w:lvlJc w:val="right"/>
      <w:pPr>
        <w:ind w:left="2249" w:hanging="180"/>
      </w:pPr>
    </w:lvl>
    <w:lvl w:ilvl="3" w:tentative="0">
      <w:start w:val="1"/>
      <w:numFmt w:val="decimal"/>
      <w:lvlText w:val="%4."/>
      <w:lvlJc w:val="left"/>
      <w:pPr>
        <w:ind w:left="2969" w:hanging="360"/>
      </w:pPr>
    </w:lvl>
    <w:lvl w:ilvl="4" w:tentative="0">
      <w:start w:val="1"/>
      <w:numFmt w:val="lowerLetter"/>
      <w:lvlText w:val="%5."/>
      <w:lvlJc w:val="left"/>
      <w:pPr>
        <w:ind w:left="3689" w:hanging="360"/>
      </w:pPr>
    </w:lvl>
    <w:lvl w:ilvl="5" w:tentative="0">
      <w:start w:val="1"/>
      <w:numFmt w:val="lowerRoman"/>
      <w:lvlText w:val="%6."/>
      <w:lvlJc w:val="right"/>
      <w:pPr>
        <w:ind w:left="4409" w:hanging="180"/>
      </w:pPr>
    </w:lvl>
    <w:lvl w:ilvl="6" w:tentative="0">
      <w:start w:val="1"/>
      <w:numFmt w:val="decimal"/>
      <w:lvlText w:val="%7."/>
      <w:lvlJc w:val="left"/>
      <w:pPr>
        <w:ind w:left="5129" w:hanging="360"/>
      </w:pPr>
    </w:lvl>
    <w:lvl w:ilvl="7" w:tentative="0">
      <w:start w:val="1"/>
      <w:numFmt w:val="lowerLetter"/>
      <w:lvlText w:val="%8."/>
      <w:lvlJc w:val="left"/>
      <w:pPr>
        <w:ind w:left="5849" w:hanging="360"/>
      </w:pPr>
    </w:lvl>
    <w:lvl w:ilvl="8" w:tentative="0">
      <w:start w:val="1"/>
      <w:numFmt w:val="lowerRoman"/>
      <w:lvlText w:val="%9."/>
      <w:lvlJc w:val="right"/>
      <w:pPr>
        <w:ind w:left="6569" w:hanging="180"/>
      </w:pPr>
    </w:lvl>
  </w:abstractNum>
  <w:abstractNum w:abstractNumId="9">
    <w:nsid w:val="24F80490"/>
    <w:multiLevelType w:val="multilevel"/>
    <w:tmpl w:val="24F80490"/>
    <w:lvl w:ilvl="0" w:tentative="0">
      <w:start w:val="1"/>
      <w:numFmt w:val="upperRoman"/>
      <w:lvlText w:val="%1."/>
      <w:lvlJc w:val="left"/>
      <w:pPr>
        <w:ind w:left="401" w:hanging="709"/>
      </w:pPr>
      <w:rPr>
        <w:rFonts w:hint="default" w:ascii="Times New Roman" w:hAnsi="Times New Roman" w:eastAsia="Times New Roman" w:cs="Times New Roman"/>
        <w:b/>
        <w:bCs/>
        <w:w w:val="100"/>
        <w:sz w:val="24"/>
        <w:szCs w:val="24"/>
        <w:lang w:val="pt-PT" w:eastAsia="en-US" w:bidi="ar-SA"/>
      </w:rPr>
    </w:lvl>
    <w:lvl w:ilvl="1" w:tentative="0">
      <w:start w:val="1"/>
      <w:numFmt w:val="decimal"/>
      <w:lvlText w:val="%2."/>
      <w:lvlJc w:val="left"/>
      <w:pPr>
        <w:ind w:left="401" w:hanging="708"/>
      </w:pPr>
      <w:rPr>
        <w:rFonts w:hint="default" w:ascii="Times New Roman" w:hAnsi="Times New Roman" w:eastAsia="Times New Roman" w:cs="Times New Roman"/>
        <w:b/>
        <w:bCs/>
        <w:w w:val="100"/>
        <w:sz w:val="24"/>
        <w:szCs w:val="24"/>
        <w:lang w:val="pt-PT" w:eastAsia="en-US" w:bidi="ar-SA"/>
      </w:rPr>
    </w:lvl>
    <w:lvl w:ilvl="2" w:tentative="0">
      <w:start w:val="0"/>
      <w:numFmt w:val="bullet"/>
      <w:lvlText w:val="•"/>
      <w:lvlJc w:val="left"/>
      <w:pPr>
        <w:ind w:left="2293" w:hanging="708"/>
      </w:pPr>
      <w:rPr>
        <w:rFonts w:hint="default"/>
        <w:lang w:val="pt-PT" w:eastAsia="en-US" w:bidi="ar-SA"/>
      </w:rPr>
    </w:lvl>
    <w:lvl w:ilvl="3" w:tentative="0">
      <w:start w:val="0"/>
      <w:numFmt w:val="bullet"/>
      <w:lvlText w:val="•"/>
      <w:lvlJc w:val="left"/>
      <w:pPr>
        <w:ind w:left="3239" w:hanging="708"/>
      </w:pPr>
      <w:rPr>
        <w:rFonts w:hint="default"/>
        <w:lang w:val="pt-PT" w:eastAsia="en-US" w:bidi="ar-SA"/>
      </w:rPr>
    </w:lvl>
    <w:lvl w:ilvl="4" w:tentative="0">
      <w:start w:val="0"/>
      <w:numFmt w:val="bullet"/>
      <w:lvlText w:val="•"/>
      <w:lvlJc w:val="left"/>
      <w:pPr>
        <w:ind w:left="4186" w:hanging="708"/>
      </w:pPr>
      <w:rPr>
        <w:rFonts w:hint="default"/>
        <w:lang w:val="pt-PT" w:eastAsia="en-US" w:bidi="ar-SA"/>
      </w:rPr>
    </w:lvl>
    <w:lvl w:ilvl="5" w:tentative="0">
      <w:start w:val="0"/>
      <w:numFmt w:val="bullet"/>
      <w:lvlText w:val="•"/>
      <w:lvlJc w:val="left"/>
      <w:pPr>
        <w:ind w:left="5133" w:hanging="708"/>
      </w:pPr>
      <w:rPr>
        <w:rFonts w:hint="default"/>
        <w:lang w:val="pt-PT" w:eastAsia="en-US" w:bidi="ar-SA"/>
      </w:rPr>
    </w:lvl>
    <w:lvl w:ilvl="6" w:tentative="0">
      <w:start w:val="0"/>
      <w:numFmt w:val="bullet"/>
      <w:lvlText w:val="•"/>
      <w:lvlJc w:val="left"/>
      <w:pPr>
        <w:ind w:left="6079" w:hanging="708"/>
      </w:pPr>
      <w:rPr>
        <w:rFonts w:hint="default"/>
        <w:lang w:val="pt-PT" w:eastAsia="en-US" w:bidi="ar-SA"/>
      </w:rPr>
    </w:lvl>
    <w:lvl w:ilvl="7" w:tentative="0">
      <w:start w:val="0"/>
      <w:numFmt w:val="bullet"/>
      <w:lvlText w:val="•"/>
      <w:lvlJc w:val="left"/>
      <w:pPr>
        <w:ind w:left="7026" w:hanging="708"/>
      </w:pPr>
      <w:rPr>
        <w:rFonts w:hint="default"/>
        <w:lang w:val="pt-PT" w:eastAsia="en-US" w:bidi="ar-SA"/>
      </w:rPr>
    </w:lvl>
    <w:lvl w:ilvl="8" w:tentative="0">
      <w:start w:val="0"/>
      <w:numFmt w:val="bullet"/>
      <w:lvlText w:val="•"/>
      <w:lvlJc w:val="left"/>
      <w:pPr>
        <w:ind w:left="7973" w:hanging="708"/>
      </w:pPr>
      <w:rPr>
        <w:rFonts w:hint="default"/>
        <w:lang w:val="pt-PT" w:eastAsia="en-US" w:bidi="ar-SA"/>
      </w:rPr>
    </w:lvl>
  </w:abstractNum>
  <w:abstractNum w:abstractNumId="10">
    <w:nsid w:val="27176992"/>
    <w:multiLevelType w:val="multilevel"/>
    <w:tmpl w:val="27176992"/>
    <w:lvl w:ilvl="0" w:tentative="0">
      <w:start w:val="20"/>
      <w:numFmt w:val="decimal"/>
      <w:lvlText w:val="%1."/>
      <w:lvlJc w:val="left"/>
      <w:pPr>
        <w:ind w:left="360" w:hanging="360"/>
      </w:pPr>
      <w:rPr>
        <w:rFonts w:ascii="Calibri" w:hAnsi="Calibri" w:eastAsia="Calibri" w:cs="Calibri"/>
        <w:b/>
      </w:rPr>
    </w:lvl>
    <w:lvl w:ilvl="1" w:tentative="0">
      <w:start w:val="1"/>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78A1B77"/>
    <w:multiLevelType w:val="multilevel"/>
    <w:tmpl w:val="278A1B77"/>
    <w:lvl w:ilvl="0" w:tentative="0">
      <w:start w:val="1"/>
      <w:numFmt w:val="upperRoman"/>
      <w:lvlText w:val="%1."/>
      <w:lvlJc w:val="left"/>
      <w:pPr>
        <w:tabs>
          <w:tab w:val="left" w:pos="720"/>
        </w:tabs>
        <w:ind w:left="360" w:hanging="360"/>
      </w:pPr>
      <w:rPr>
        <w:rFonts w:cs="Times New Roman"/>
        <w:b/>
      </w:rPr>
    </w:lvl>
    <w:lvl w:ilvl="1" w:tentative="0">
      <w:start w:val="1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2">
    <w:nsid w:val="354D7ADC"/>
    <w:multiLevelType w:val="multilevel"/>
    <w:tmpl w:val="354D7ADC"/>
    <w:lvl w:ilvl="0" w:tentative="0">
      <w:start w:val="1"/>
      <w:numFmt w:val="upperRoman"/>
      <w:lvlText w:val="%1."/>
      <w:lvlJc w:val="left"/>
      <w:pPr>
        <w:ind w:left="401" w:hanging="708"/>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346" w:hanging="708"/>
      </w:pPr>
      <w:rPr>
        <w:rFonts w:hint="default"/>
        <w:lang w:val="pt-PT" w:eastAsia="en-US" w:bidi="ar-SA"/>
      </w:rPr>
    </w:lvl>
    <w:lvl w:ilvl="2" w:tentative="0">
      <w:start w:val="0"/>
      <w:numFmt w:val="bullet"/>
      <w:lvlText w:val="•"/>
      <w:lvlJc w:val="left"/>
      <w:pPr>
        <w:ind w:left="2293" w:hanging="708"/>
      </w:pPr>
      <w:rPr>
        <w:rFonts w:hint="default"/>
        <w:lang w:val="pt-PT" w:eastAsia="en-US" w:bidi="ar-SA"/>
      </w:rPr>
    </w:lvl>
    <w:lvl w:ilvl="3" w:tentative="0">
      <w:start w:val="0"/>
      <w:numFmt w:val="bullet"/>
      <w:lvlText w:val="•"/>
      <w:lvlJc w:val="left"/>
      <w:pPr>
        <w:ind w:left="3239" w:hanging="708"/>
      </w:pPr>
      <w:rPr>
        <w:rFonts w:hint="default"/>
        <w:lang w:val="pt-PT" w:eastAsia="en-US" w:bidi="ar-SA"/>
      </w:rPr>
    </w:lvl>
    <w:lvl w:ilvl="4" w:tentative="0">
      <w:start w:val="0"/>
      <w:numFmt w:val="bullet"/>
      <w:lvlText w:val="•"/>
      <w:lvlJc w:val="left"/>
      <w:pPr>
        <w:ind w:left="4186" w:hanging="708"/>
      </w:pPr>
      <w:rPr>
        <w:rFonts w:hint="default"/>
        <w:lang w:val="pt-PT" w:eastAsia="en-US" w:bidi="ar-SA"/>
      </w:rPr>
    </w:lvl>
    <w:lvl w:ilvl="5" w:tentative="0">
      <w:start w:val="0"/>
      <w:numFmt w:val="bullet"/>
      <w:lvlText w:val="•"/>
      <w:lvlJc w:val="left"/>
      <w:pPr>
        <w:ind w:left="5133" w:hanging="708"/>
      </w:pPr>
      <w:rPr>
        <w:rFonts w:hint="default"/>
        <w:lang w:val="pt-PT" w:eastAsia="en-US" w:bidi="ar-SA"/>
      </w:rPr>
    </w:lvl>
    <w:lvl w:ilvl="6" w:tentative="0">
      <w:start w:val="0"/>
      <w:numFmt w:val="bullet"/>
      <w:lvlText w:val="•"/>
      <w:lvlJc w:val="left"/>
      <w:pPr>
        <w:ind w:left="6079" w:hanging="708"/>
      </w:pPr>
      <w:rPr>
        <w:rFonts w:hint="default"/>
        <w:lang w:val="pt-PT" w:eastAsia="en-US" w:bidi="ar-SA"/>
      </w:rPr>
    </w:lvl>
    <w:lvl w:ilvl="7" w:tentative="0">
      <w:start w:val="0"/>
      <w:numFmt w:val="bullet"/>
      <w:lvlText w:val="•"/>
      <w:lvlJc w:val="left"/>
      <w:pPr>
        <w:ind w:left="7026" w:hanging="708"/>
      </w:pPr>
      <w:rPr>
        <w:rFonts w:hint="default"/>
        <w:lang w:val="pt-PT" w:eastAsia="en-US" w:bidi="ar-SA"/>
      </w:rPr>
    </w:lvl>
    <w:lvl w:ilvl="8" w:tentative="0">
      <w:start w:val="0"/>
      <w:numFmt w:val="bullet"/>
      <w:lvlText w:val="•"/>
      <w:lvlJc w:val="left"/>
      <w:pPr>
        <w:ind w:left="7973" w:hanging="708"/>
      </w:pPr>
      <w:rPr>
        <w:rFonts w:hint="default"/>
        <w:lang w:val="pt-PT" w:eastAsia="en-US" w:bidi="ar-SA"/>
      </w:rPr>
    </w:lvl>
  </w:abstractNum>
  <w:abstractNum w:abstractNumId="13">
    <w:nsid w:val="389561B5"/>
    <w:multiLevelType w:val="multilevel"/>
    <w:tmpl w:val="389561B5"/>
    <w:lvl w:ilvl="0" w:tentative="0">
      <w:start w:val="1"/>
      <w:numFmt w:val="upperRoman"/>
      <w:lvlText w:val="%1."/>
      <w:lvlJc w:val="left"/>
      <w:pPr>
        <w:ind w:left="401" w:hanging="708"/>
      </w:pPr>
      <w:rPr>
        <w:rFonts w:hint="default" w:ascii="Times New Roman" w:hAnsi="Times New Roman" w:eastAsia="Times New Roman" w:cs="Times New Roman"/>
        <w:b/>
        <w:bCs/>
        <w:w w:val="100"/>
        <w:sz w:val="24"/>
        <w:szCs w:val="24"/>
        <w:lang w:val="pt-PT" w:eastAsia="en-US" w:bidi="ar-SA"/>
      </w:rPr>
    </w:lvl>
    <w:lvl w:ilvl="1" w:tentative="0">
      <w:start w:val="1"/>
      <w:numFmt w:val="decimal"/>
      <w:lvlText w:val="%2."/>
      <w:lvlJc w:val="left"/>
      <w:pPr>
        <w:ind w:left="1109" w:hanging="708"/>
      </w:pPr>
      <w:rPr>
        <w:rFonts w:hint="default" w:ascii="Times New Roman" w:hAnsi="Times New Roman" w:eastAsia="Times New Roman" w:cs="Times New Roman"/>
        <w:b/>
        <w:bCs/>
        <w:w w:val="100"/>
        <w:sz w:val="24"/>
        <w:szCs w:val="24"/>
        <w:lang w:val="pt-PT" w:eastAsia="en-US" w:bidi="ar-SA"/>
      </w:rPr>
    </w:lvl>
    <w:lvl w:ilvl="2" w:tentative="0">
      <w:start w:val="1"/>
      <w:numFmt w:val="upperRoman"/>
      <w:lvlText w:val="%3."/>
      <w:lvlJc w:val="left"/>
      <w:pPr>
        <w:ind w:left="1481" w:hanging="720"/>
      </w:pPr>
      <w:rPr>
        <w:rFonts w:hint="default" w:ascii="Times New Roman" w:hAnsi="Times New Roman" w:eastAsia="Times New Roman" w:cs="Times New Roman"/>
        <w:b/>
        <w:bCs/>
        <w:w w:val="100"/>
        <w:sz w:val="24"/>
        <w:szCs w:val="24"/>
        <w:lang w:val="pt-PT" w:eastAsia="en-US" w:bidi="ar-SA"/>
      </w:rPr>
    </w:lvl>
    <w:lvl w:ilvl="3" w:tentative="0">
      <w:start w:val="0"/>
      <w:numFmt w:val="bullet"/>
      <w:lvlText w:val="•"/>
      <w:lvlJc w:val="left"/>
      <w:pPr>
        <w:ind w:left="2528" w:hanging="720"/>
      </w:pPr>
      <w:rPr>
        <w:rFonts w:hint="default"/>
        <w:lang w:val="pt-PT" w:eastAsia="en-US" w:bidi="ar-SA"/>
      </w:rPr>
    </w:lvl>
    <w:lvl w:ilvl="4" w:tentative="0">
      <w:start w:val="0"/>
      <w:numFmt w:val="bullet"/>
      <w:lvlText w:val="•"/>
      <w:lvlJc w:val="left"/>
      <w:pPr>
        <w:ind w:left="3576" w:hanging="720"/>
      </w:pPr>
      <w:rPr>
        <w:rFonts w:hint="default"/>
        <w:lang w:val="pt-PT" w:eastAsia="en-US" w:bidi="ar-SA"/>
      </w:rPr>
    </w:lvl>
    <w:lvl w:ilvl="5" w:tentative="0">
      <w:start w:val="0"/>
      <w:numFmt w:val="bullet"/>
      <w:lvlText w:val="•"/>
      <w:lvlJc w:val="left"/>
      <w:pPr>
        <w:ind w:left="4624" w:hanging="720"/>
      </w:pPr>
      <w:rPr>
        <w:rFonts w:hint="default"/>
        <w:lang w:val="pt-PT" w:eastAsia="en-US" w:bidi="ar-SA"/>
      </w:rPr>
    </w:lvl>
    <w:lvl w:ilvl="6" w:tentative="0">
      <w:start w:val="0"/>
      <w:numFmt w:val="bullet"/>
      <w:lvlText w:val="•"/>
      <w:lvlJc w:val="left"/>
      <w:pPr>
        <w:ind w:left="5673" w:hanging="720"/>
      </w:pPr>
      <w:rPr>
        <w:rFonts w:hint="default"/>
        <w:lang w:val="pt-PT" w:eastAsia="en-US" w:bidi="ar-SA"/>
      </w:rPr>
    </w:lvl>
    <w:lvl w:ilvl="7" w:tentative="0">
      <w:start w:val="0"/>
      <w:numFmt w:val="bullet"/>
      <w:lvlText w:val="•"/>
      <w:lvlJc w:val="left"/>
      <w:pPr>
        <w:ind w:left="6721" w:hanging="720"/>
      </w:pPr>
      <w:rPr>
        <w:rFonts w:hint="default"/>
        <w:lang w:val="pt-PT" w:eastAsia="en-US" w:bidi="ar-SA"/>
      </w:rPr>
    </w:lvl>
    <w:lvl w:ilvl="8" w:tentative="0">
      <w:start w:val="0"/>
      <w:numFmt w:val="bullet"/>
      <w:lvlText w:val="•"/>
      <w:lvlJc w:val="left"/>
      <w:pPr>
        <w:ind w:left="7769" w:hanging="720"/>
      </w:pPr>
      <w:rPr>
        <w:rFonts w:hint="default"/>
        <w:lang w:val="pt-PT" w:eastAsia="en-US" w:bidi="ar-SA"/>
      </w:rPr>
    </w:lvl>
  </w:abstractNum>
  <w:abstractNum w:abstractNumId="14">
    <w:nsid w:val="3B1F4FE7"/>
    <w:multiLevelType w:val="multilevel"/>
    <w:tmpl w:val="3B1F4FE7"/>
    <w:lvl w:ilvl="0" w:tentative="0">
      <w:start w:val="1"/>
      <w:numFmt w:val="decimal"/>
      <w:lvlText w:val="%1."/>
      <w:lvlJc w:val="left"/>
      <w:pPr>
        <w:ind w:left="360" w:hanging="360"/>
      </w:pPr>
      <w:rPr>
        <w:rFonts w:ascii="Calibri" w:hAnsi="Calibri" w:eastAsia="Calibri" w:cs="Calibri"/>
        <w:b/>
      </w:rPr>
    </w:lvl>
    <w:lvl w:ilvl="1" w:tentative="0">
      <w:start w:val="1"/>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46876BE3"/>
    <w:multiLevelType w:val="multilevel"/>
    <w:tmpl w:val="46876BE3"/>
    <w:lvl w:ilvl="0" w:tentative="0">
      <w:start w:val="1"/>
      <w:numFmt w:val="upperRoman"/>
      <w:lvlText w:val="%1."/>
      <w:lvlJc w:val="left"/>
      <w:pPr>
        <w:ind w:left="401" w:hanging="709"/>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346" w:hanging="709"/>
      </w:pPr>
      <w:rPr>
        <w:rFonts w:hint="default"/>
        <w:lang w:val="pt-PT" w:eastAsia="en-US" w:bidi="ar-SA"/>
      </w:rPr>
    </w:lvl>
    <w:lvl w:ilvl="2" w:tentative="0">
      <w:start w:val="0"/>
      <w:numFmt w:val="bullet"/>
      <w:lvlText w:val="•"/>
      <w:lvlJc w:val="left"/>
      <w:pPr>
        <w:ind w:left="2293" w:hanging="709"/>
      </w:pPr>
      <w:rPr>
        <w:rFonts w:hint="default"/>
        <w:lang w:val="pt-PT" w:eastAsia="en-US" w:bidi="ar-SA"/>
      </w:rPr>
    </w:lvl>
    <w:lvl w:ilvl="3" w:tentative="0">
      <w:start w:val="0"/>
      <w:numFmt w:val="bullet"/>
      <w:lvlText w:val="•"/>
      <w:lvlJc w:val="left"/>
      <w:pPr>
        <w:ind w:left="3239" w:hanging="709"/>
      </w:pPr>
      <w:rPr>
        <w:rFonts w:hint="default"/>
        <w:lang w:val="pt-PT" w:eastAsia="en-US" w:bidi="ar-SA"/>
      </w:rPr>
    </w:lvl>
    <w:lvl w:ilvl="4" w:tentative="0">
      <w:start w:val="0"/>
      <w:numFmt w:val="bullet"/>
      <w:lvlText w:val="•"/>
      <w:lvlJc w:val="left"/>
      <w:pPr>
        <w:ind w:left="4186" w:hanging="709"/>
      </w:pPr>
      <w:rPr>
        <w:rFonts w:hint="default"/>
        <w:lang w:val="pt-PT" w:eastAsia="en-US" w:bidi="ar-SA"/>
      </w:rPr>
    </w:lvl>
    <w:lvl w:ilvl="5" w:tentative="0">
      <w:start w:val="0"/>
      <w:numFmt w:val="bullet"/>
      <w:lvlText w:val="•"/>
      <w:lvlJc w:val="left"/>
      <w:pPr>
        <w:ind w:left="5133" w:hanging="709"/>
      </w:pPr>
      <w:rPr>
        <w:rFonts w:hint="default"/>
        <w:lang w:val="pt-PT" w:eastAsia="en-US" w:bidi="ar-SA"/>
      </w:rPr>
    </w:lvl>
    <w:lvl w:ilvl="6" w:tentative="0">
      <w:start w:val="0"/>
      <w:numFmt w:val="bullet"/>
      <w:lvlText w:val="•"/>
      <w:lvlJc w:val="left"/>
      <w:pPr>
        <w:ind w:left="6079" w:hanging="709"/>
      </w:pPr>
      <w:rPr>
        <w:rFonts w:hint="default"/>
        <w:lang w:val="pt-PT" w:eastAsia="en-US" w:bidi="ar-SA"/>
      </w:rPr>
    </w:lvl>
    <w:lvl w:ilvl="7" w:tentative="0">
      <w:start w:val="0"/>
      <w:numFmt w:val="bullet"/>
      <w:lvlText w:val="•"/>
      <w:lvlJc w:val="left"/>
      <w:pPr>
        <w:ind w:left="7026" w:hanging="709"/>
      </w:pPr>
      <w:rPr>
        <w:rFonts w:hint="default"/>
        <w:lang w:val="pt-PT" w:eastAsia="en-US" w:bidi="ar-SA"/>
      </w:rPr>
    </w:lvl>
    <w:lvl w:ilvl="8" w:tentative="0">
      <w:start w:val="0"/>
      <w:numFmt w:val="bullet"/>
      <w:lvlText w:val="•"/>
      <w:lvlJc w:val="left"/>
      <w:pPr>
        <w:ind w:left="7973" w:hanging="709"/>
      </w:pPr>
      <w:rPr>
        <w:rFonts w:hint="default"/>
        <w:lang w:val="pt-PT" w:eastAsia="en-US" w:bidi="ar-SA"/>
      </w:rPr>
    </w:lvl>
  </w:abstractNum>
  <w:abstractNum w:abstractNumId="16">
    <w:nsid w:val="482E42B4"/>
    <w:multiLevelType w:val="multilevel"/>
    <w:tmpl w:val="482E42B4"/>
    <w:lvl w:ilvl="0" w:tentative="0">
      <w:start w:val="13"/>
      <w:numFmt w:val="decimal"/>
      <w:lvlText w:val="%1."/>
      <w:lvlJc w:val="left"/>
      <w:pPr>
        <w:ind w:left="444" w:hanging="444"/>
      </w:pPr>
      <w:rPr>
        <w:rFonts w:hint="default" w:ascii="Calibri" w:hAnsi="Calibri" w:eastAsia="Calibri" w:cs="Calibri"/>
        <w:b/>
        <w:color w:val="000000"/>
        <w:sz w:val="22"/>
      </w:rPr>
    </w:lvl>
    <w:lvl w:ilvl="1" w:tentative="0">
      <w:start w:val="1"/>
      <w:numFmt w:val="decimal"/>
      <w:lvlText w:val="%1.%2."/>
      <w:lvlJc w:val="left"/>
      <w:pPr>
        <w:ind w:left="444" w:hanging="444"/>
      </w:pPr>
      <w:rPr>
        <w:rFonts w:hint="default" w:ascii="Calibri" w:hAnsi="Calibri" w:eastAsia="Calibri" w:cs="Calibri"/>
        <w:b/>
        <w:color w:val="000000"/>
        <w:sz w:val="22"/>
      </w:rPr>
    </w:lvl>
    <w:lvl w:ilvl="2" w:tentative="0">
      <w:start w:val="1"/>
      <w:numFmt w:val="decimal"/>
      <w:lvlText w:val="%1.%2.%3."/>
      <w:lvlJc w:val="left"/>
      <w:pPr>
        <w:ind w:left="720" w:hanging="720"/>
      </w:pPr>
      <w:rPr>
        <w:rFonts w:hint="default" w:ascii="Calibri" w:hAnsi="Calibri" w:eastAsia="Calibri" w:cs="Calibri"/>
        <w:b/>
        <w:color w:val="000000"/>
        <w:sz w:val="22"/>
      </w:rPr>
    </w:lvl>
    <w:lvl w:ilvl="3" w:tentative="0">
      <w:start w:val="1"/>
      <w:numFmt w:val="decimal"/>
      <w:lvlText w:val="%1.%2.%3.%4."/>
      <w:lvlJc w:val="left"/>
      <w:pPr>
        <w:ind w:left="720" w:hanging="720"/>
      </w:pPr>
      <w:rPr>
        <w:rFonts w:hint="default" w:ascii="Calibri" w:hAnsi="Calibri" w:eastAsia="Calibri" w:cs="Calibri"/>
        <w:color w:val="000000"/>
        <w:sz w:val="22"/>
      </w:rPr>
    </w:lvl>
    <w:lvl w:ilvl="4" w:tentative="0">
      <w:start w:val="1"/>
      <w:numFmt w:val="decimal"/>
      <w:lvlText w:val="%1.%2.%3.%4.%5."/>
      <w:lvlJc w:val="left"/>
      <w:pPr>
        <w:ind w:left="1080" w:hanging="1080"/>
      </w:pPr>
      <w:rPr>
        <w:rFonts w:hint="default" w:ascii="Calibri" w:hAnsi="Calibri" w:eastAsia="Calibri" w:cs="Calibri"/>
        <w:color w:val="000000"/>
        <w:sz w:val="22"/>
      </w:rPr>
    </w:lvl>
    <w:lvl w:ilvl="5" w:tentative="0">
      <w:start w:val="1"/>
      <w:numFmt w:val="decimal"/>
      <w:lvlText w:val="%1.%2.%3.%4.%5.%6."/>
      <w:lvlJc w:val="left"/>
      <w:pPr>
        <w:ind w:left="1080" w:hanging="1080"/>
      </w:pPr>
      <w:rPr>
        <w:rFonts w:hint="default" w:ascii="Calibri" w:hAnsi="Calibri" w:eastAsia="Calibri" w:cs="Calibri"/>
        <w:color w:val="000000"/>
        <w:sz w:val="22"/>
      </w:rPr>
    </w:lvl>
    <w:lvl w:ilvl="6" w:tentative="0">
      <w:start w:val="1"/>
      <w:numFmt w:val="decimal"/>
      <w:lvlText w:val="%1.%2.%3.%4.%5.%6.%7."/>
      <w:lvlJc w:val="left"/>
      <w:pPr>
        <w:ind w:left="1440" w:hanging="1440"/>
      </w:pPr>
      <w:rPr>
        <w:rFonts w:hint="default" w:ascii="Calibri" w:hAnsi="Calibri" w:eastAsia="Calibri" w:cs="Calibri"/>
        <w:color w:val="000000"/>
        <w:sz w:val="22"/>
      </w:rPr>
    </w:lvl>
    <w:lvl w:ilvl="7" w:tentative="0">
      <w:start w:val="1"/>
      <w:numFmt w:val="decimal"/>
      <w:lvlText w:val="%1.%2.%3.%4.%5.%6.%7.%8."/>
      <w:lvlJc w:val="left"/>
      <w:pPr>
        <w:ind w:left="1440" w:hanging="1440"/>
      </w:pPr>
      <w:rPr>
        <w:rFonts w:hint="default" w:ascii="Calibri" w:hAnsi="Calibri" w:eastAsia="Calibri" w:cs="Calibri"/>
        <w:color w:val="000000"/>
        <w:sz w:val="22"/>
      </w:rPr>
    </w:lvl>
    <w:lvl w:ilvl="8" w:tentative="0">
      <w:start w:val="1"/>
      <w:numFmt w:val="decimal"/>
      <w:lvlText w:val="%1.%2.%3.%4.%5.%6.%7.%8.%9."/>
      <w:lvlJc w:val="left"/>
      <w:pPr>
        <w:ind w:left="1800" w:hanging="1800"/>
      </w:pPr>
      <w:rPr>
        <w:rFonts w:hint="default" w:ascii="Calibri" w:hAnsi="Calibri" w:eastAsia="Calibri" w:cs="Calibri"/>
        <w:color w:val="000000"/>
        <w:sz w:val="22"/>
      </w:rPr>
    </w:lvl>
  </w:abstractNum>
  <w:abstractNum w:abstractNumId="17">
    <w:nsid w:val="5D2515E0"/>
    <w:multiLevelType w:val="multilevel"/>
    <w:tmpl w:val="5D2515E0"/>
    <w:lvl w:ilvl="0" w:tentative="0">
      <w:start w:val="8"/>
      <w:numFmt w:val="decimal"/>
      <w:lvlText w:val="%1."/>
      <w:lvlJc w:val="left"/>
      <w:pPr>
        <w:ind w:left="360" w:hanging="360"/>
      </w:pPr>
      <w:rPr>
        <w:rFonts w:hint="default" w:ascii="Calibri" w:hAnsi="Calibri" w:eastAsia="Calibri" w:cs="Calibri"/>
        <w:b/>
        <w:color w:val="000000"/>
        <w:sz w:val="22"/>
      </w:rPr>
    </w:lvl>
    <w:lvl w:ilvl="1" w:tentative="0">
      <w:start w:val="1"/>
      <w:numFmt w:val="decimal"/>
      <w:lvlText w:val="%1.%2."/>
      <w:lvlJc w:val="left"/>
      <w:pPr>
        <w:ind w:left="360" w:hanging="360"/>
      </w:pPr>
      <w:rPr>
        <w:rFonts w:hint="default" w:ascii="Calibri" w:hAnsi="Calibri" w:eastAsia="Calibri" w:cs="Calibri"/>
        <w:b/>
        <w:i w:val="0"/>
        <w:iCs w:val="0"/>
        <w:color w:val="000000"/>
        <w:sz w:val="22"/>
      </w:rPr>
    </w:lvl>
    <w:lvl w:ilvl="2" w:tentative="0">
      <w:start w:val="1"/>
      <w:numFmt w:val="decimal"/>
      <w:lvlText w:val="%1.%2.%3."/>
      <w:lvlJc w:val="left"/>
      <w:pPr>
        <w:ind w:left="720" w:hanging="720"/>
      </w:pPr>
      <w:rPr>
        <w:rFonts w:hint="default" w:ascii="Calibri" w:hAnsi="Calibri" w:eastAsia="Calibri" w:cs="Calibri"/>
        <w:b/>
        <w:color w:val="000000"/>
        <w:sz w:val="22"/>
      </w:rPr>
    </w:lvl>
    <w:lvl w:ilvl="3" w:tentative="0">
      <w:start w:val="1"/>
      <w:numFmt w:val="decimal"/>
      <w:lvlText w:val="%1.%2.%3.%4."/>
      <w:lvlJc w:val="left"/>
      <w:pPr>
        <w:ind w:left="720" w:hanging="720"/>
      </w:pPr>
      <w:rPr>
        <w:rFonts w:hint="default" w:ascii="Calibri" w:hAnsi="Calibri" w:eastAsia="Calibri" w:cs="Calibri"/>
        <w:b/>
        <w:color w:val="000000"/>
        <w:sz w:val="22"/>
      </w:rPr>
    </w:lvl>
    <w:lvl w:ilvl="4" w:tentative="0">
      <w:start w:val="1"/>
      <w:numFmt w:val="decimal"/>
      <w:lvlText w:val="%1.%2.%3.%4.%5."/>
      <w:lvlJc w:val="left"/>
      <w:pPr>
        <w:ind w:left="1080" w:hanging="1080"/>
      </w:pPr>
      <w:rPr>
        <w:rFonts w:hint="default" w:ascii="Calibri" w:hAnsi="Calibri" w:eastAsia="Calibri" w:cs="Calibri"/>
        <w:color w:val="000000"/>
        <w:sz w:val="22"/>
      </w:rPr>
    </w:lvl>
    <w:lvl w:ilvl="5" w:tentative="0">
      <w:start w:val="1"/>
      <w:numFmt w:val="decimal"/>
      <w:lvlText w:val="%1.%2.%3.%4.%5.%6."/>
      <w:lvlJc w:val="left"/>
      <w:pPr>
        <w:ind w:left="1080" w:hanging="1080"/>
      </w:pPr>
      <w:rPr>
        <w:rFonts w:hint="default" w:ascii="Calibri" w:hAnsi="Calibri" w:eastAsia="Calibri" w:cs="Calibri"/>
        <w:color w:val="000000"/>
        <w:sz w:val="22"/>
      </w:rPr>
    </w:lvl>
    <w:lvl w:ilvl="6" w:tentative="0">
      <w:start w:val="1"/>
      <w:numFmt w:val="decimal"/>
      <w:lvlText w:val="%1.%2.%3.%4.%5.%6.%7."/>
      <w:lvlJc w:val="left"/>
      <w:pPr>
        <w:ind w:left="1440" w:hanging="1440"/>
      </w:pPr>
      <w:rPr>
        <w:rFonts w:hint="default" w:ascii="Calibri" w:hAnsi="Calibri" w:eastAsia="Calibri" w:cs="Calibri"/>
        <w:color w:val="000000"/>
        <w:sz w:val="22"/>
      </w:rPr>
    </w:lvl>
    <w:lvl w:ilvl="7" w:tentative="0">
      <w:start w:val="1"/>
      <w:numFmt w:val="decimal"/>
      <w:lvlText w:val="%1.%2.%3.%4.%5.%6.%7.%8."/>
      <w:lvlJc w:val="left"/>
      <w:pPr>
        <w:ind w:left="1440" w:hanging="1440"/>
      </w:pPr>
      <w:rPr>
        <w:rFonts w:hint="default" w:ascii="Calibri" w:hAnsi="Calibri" w:eastAsia="Calibri" w:cs="Calibri"/>
        <w:color w:val="000000"/>
        <w:sz w:val="22"/>
      </w:rPr>
    </w:lvl>
    <w:lvl w:ilvl="8" w:tentative="0">
      <w:start w:val="1"/>
      <w:numFmt w:val="decimal"/>
      <w:lvlText w:val="%1.%2.%3.%4.%5.%6.%7.%8.%9."/>
      <w:lvlJc w:val="left"/>
      <w:pPr>
        <w:ind w:left="1800" w:hanging="1800"/>
      </w:pPr>
      <w:rPr>
        <w:rFonts w:hint="default" w:ascii="Calibri" w:hAnsi="Calibri" w:eastAsia="Calibri" w:cs="Calibri"/>
        <w:color w:val="000000"/>
        <w:sz w:val="22"/>
      </w:rPr>
    </w:lvl>
  </w:abstractNum>
  <w:abstractNum w:abstractNumId="18">
    <w:nsid w:val="5F5748A7"/>
    <w:multiLevelType w:val="multilevel"/>
    <w:tmpl w:val="5F5748A7"/>
    <w:lvl w:ilvl="0" w:tentative="0">
      <w:start w:val="1"/>
      <w:numFmt w:val="upperRoman"/>
      <w:lvlText w:val="%1."/>
      <w:lvlJc w:val="left"/>
      <w:pPr>
        <w:ind w:left="1109" w:hanging="708"/>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976" w:hanging="708"/>
      </w:pPr>
      <w:rPr>
        <w:rFonts w:hint="default"/>
        <w:lang w:val="pt-PT" w:eastAsia="en-US" w:bidi="ar-SA"/>
      </w:rPr>
    </w:lvl>
    <w:lvl w:ilvl="2" w:tentative="0">
      <w:start w:val="0"/>
      <w:numFmt w:val="bullet"/>
      <w:lvlText w:val="•"/>
      <w:lvlJc w:val="left"/>
      <w:pPr>
        <w:ind w:left="2853" w:hanging="708"/>
      </w:pPr>
      <w:rPr>
        <w:rFonts w:hint="default"/>
        <w:lang w:val="pt-PT" w:eastAsia="en-US" w:bidi="ar-SA"/>
      </w:rPr>
    </w:lvl>
    <w:lvl w:ilvl="3" w:tentative="0">
      <w:start w:val="0"/>
      <w:numFmt w:val="bullet"/>
      <w:lvlText w:val="•"/>
      <w:lvlJc w:val="left"/>
      <w:pPr>
        <w:ind w:left="3729" w:hanging="708"/>
      </w:pPr>
      <w:rPr>
        <w:rFonts w:hint="default"/>
        <w:lang w:val="pt-PT" w:eastAsia="en-US" w:bidi="ar-SA"/>
      </w:rPr>
    </w:lvl>
    <w:lvl w:ilvl="4" w:tentative="0">
      <w:start w:val="0"/>
      <w:numFmt w:val="bullet"/>
      <w:lvlText w:val="•"/>
      <w:lvlJc w:val="left"/>
      <w:pPr>
        <w:ind w:left="4606" w:hanging="708"/>
      </w:pPr>
      <w:rPr>
        <w:rFonts w:hint="default"/>
        <w:lang w:val="pt-PT" w:eastAsia="en-US" w:bidi="ar-SA"/>
      </w:rPr>
    </w:lvl>
    <w:lvl w:ilvl="5" w:tentative="0">
      <w:start w:val="0"/>
      <w:numFmt w:val="bullet"/>
      <w:lvlText w:val="•"/>
      <w:lvlJc w:val="left"/>
      <w:pPr>
        <w:ind w:left="5483" w:hanging="708"/>
      </w:pPr>
      <w:rPr>
        <w:rFonts w:hint="default"/>
        <w:lang w:val="pt-PT" w:eastAsia="en-US" w:bidi="ar-SA"/>
      </w:rPr>
    </w:lvl>
    <w:lvl w:ilvl="6" w:tentative="0">
      <w:start w:val="0"/>
      <w:numFmt w:val="bullet"/>
      <w:lvlText w:val="•"/>
      <w:lvlJc w:val="left"/>
      <w:pPr>
        <w:ind w:left="6359" w:hanging="708"/>
      </w:pPr>
      <w:rPr>
        <w:rFonts w:hint="default"/>
        <w:lang w:val="pt-PT" w:eastAsia="en-US" w:bidi="ar-SA"/>
      </w:rPr>
    </w:lvl>
    <w:lvl w:ilvl="7" w:tentative="0">
      <w:start w:val="0"/>
      <w:numFmt w:val="bullet"/>
      <w:lvlText w:val="•"/>
      <w:lvlJc w:val="left"/>
      <w:pPr>
        <w:ind w:left="7236" w:hanging="708"/>
      </w:pPr>
      <w:rPr>
        <w:rFonts w:hint="default"/>
        <w:lang w:val="pt-PT" w:eastAsia="en-US" w:bidi="ar-SA"/>
      </w:rPr>
    </w:lvl>
    <w:lvl w:ilvl="8" w:tentative="0">
      <w:start w:val="0"/>
      <w:numFmt w:val="bullet"/>
      <w:lvlText w:val="•"/>
      <w:lvlJc w:val="left"/>
      <w:pPr>
        <w:ind w:left="8113" w:hanging="708"/>
      </w:pPr>
      <w:rPr>
        <w:rFonts w:hint="default"/>
        <w:lang w:val="pt-PT" w:eastAsia="en-US" w:bidi="ar-SA"/>
      </w:rPr>
    </w:lvl>
  </w:abstractNum>
  <w:abstractNum w:abstractNumId="19">
    <w:nsid w:val="619E4100"/>
    <w:multiLevelType w:val="multilevel"/>
    <w:tmpl w:val="619E4100"/>
    <w:lvl w:ilvl="0" w:tentative="0">
      <w:start w:val="1"/>
      <w:numFmt w:val="decimal"/>
      <w:lvlText w:val="%1."/>
      <w:lvlJc w:val="left"/>
      <w:pPr>
        <w:ind w:left="0" w:firstLine="0"/>
      </w:pPr>
      <w:rPr>
        <w:rFonts w:ascii="Calibri" w:hAnsi="Calibri" w:eastAsia="Calibri" w:cs="Calibri"/>
        <w:b/>
        <w:i w:val="0"/>
        <w:color w:val="000000"/>
      </w:rPr>
    </w:lvl>
    <w:lvl w:ilvl="1" w:tentative="0">
      <w:start w:val="1"/>
      <w:numFmt w:val="decimal"/>
      <w:lvlText w:val="%1.%2."/>
      <w:lvlJc w:val="left"/>
      <w:pPr>
        <w:ind w:left="142" w:firstLine="0"/>
      </w:pPr>
      <w:rPr>
        <w:rFonts w:ascii="Calibri" w:hAnsi="Calibri" w:eastAsia="Calibri" w:cs="Calibri"/>
        <w:b/>
        <w:i w:val="0"/>
        <w:color w:val="000000"/>
      </w:rPr>
    </w:lvl>
    <w:lvl w:ilvl="2" w:tentative="0">
      <w:start w:val="1"/>
      <w:numFmt w:val="decimal"/>
      <w:lvlText w:val="%1.%2.%3."/>
      <w:lvlJc w:val="left"/>
      <w:pPr>
        <w:ind w:left="567" w:firstLine="0"/>
      </w:pPr>
      <w:rPr>
        <w:b/>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0">
    <w:nsid w:val="72853615"/>
    <w:multiLevelType w:val="multilevel"/>
    <w:tmpl w:val="72853615"/>
    <w:lvl w:ilvl="0" w:tentative="0">
      <w:start w:val="9"/>
      <w:numFmt w:val="decimal"/>
      <w:lvlText w:val="%1."/>
      <w:lvlJc w:val="left"/>
      <w:pPr>
        <w:ind w:left="360" w:hanging="360"/>
      </w:pPr>
      <w:rPr>
        <w:rFonts w:hint="default" w:ascii="Calibri" w:hAnsi="Calibri" w:eastAsia="Calibri" w:cs="Calibri"/>
        <w:b/>
      </w:rPr>
    </w:lvl>
    <w:lvl w:ilvl="1" w:tentative="0">
      <w:start w:val="5"/>
      <w:numFmt w:val="decimal"/>
      <w:lvlText w:val="%1.%2."/>
      <w:lvlJc w:val="left"/>
      <w:pPr>
        <w:ind w:left="574" w:hanging="432"/>
      </w:pPr>
      <w:rPr>
        <w:rFonts w:hint="default" w:ascii="Calibri" w:hAnsi="Calibri" w:eastAsia="Calibri" w:cs="Calibri"/>
        <w:b/>
        <w:color w:val="000000"/>
        <w:sz w:val="22"/>
        <w:szCs w:val="22"/>
      </w:rPr>
    </w:lvl>
    <w:lvl w:ilvl="2" w:tentative="0">
      <w:start w:val="1"/>
      <w:numFmt w:val="decimal"/>
      <w:lvlText w:val="10.3.%3."/>
      <w:lvlJc w:val="left"/>
      <w:pPr>
        <w:ind w:left="646" w:hanging="504"/>
      </w:pPr>
      <w:rPr>
        <w:rFonts w:hint="default" w:ascii="Calibri" w:hAnsi="Calibri" w:eastAsia="Calibri" w:cs="Calibri"/>
        <w:b/>
        <w:i w:val="0"/>
        <w:strike w:val="0"/>
        <w:color w:val="000000"/>
        <w:sz w:val="22"/>
        <w:szCs w:val="22"/>
      </w:rPr>
    </w:lvl>
    <w:lvl w:ilvl="3" w:tentative="0">
      <w:start w:val="1"/>
      <w:numFmt w:val="decimal"/>
      <w:lvlText w:val="%1.%2.%3.%4."/>
      <w:lvlJc w:val="left"/>
      <w:pPr>
        <w:ind w:left="2208" w:hanging="648"/>
      </w:pPr>
      <w:rPr>
        <w:rFonts w:hint="default"/>
        <w:b/>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5"/>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1">
    <w:nsid w:val="7625324E"/>
    <w:multiLevelType w:val="multilevel"/>
    <w:tmpl w:val="7625324E"/>
    <w:lvl w:ilvl="0" w:tentative="0">
      <w:start w:val="9"/>
      <w:numFmt w:val="decimal"/>
      <w:lvlText w:val="%1."/>
      <w:lvlJc w:val="left"/>
      <w:pPr>
        <w:ind w:left="360" w:hanging="360"/>
      </w:pPr>
      <w:rPr>
        <w:rFonts w:ascii="Calibri" w:hAnsi="Calibri" w:eastAsia="Calibri" w:cs="Calibri"/>
        <w:b/>
      </w:rPr>
    </w:lvl>
    <w:lvl w:ilvl="1" w:tentative="0">
      <w:start w:val="13"/>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2">
    <w:nsid w:val="7D5E4BE9"/>
    <w:multiLevelType w:val="multilevel"/>
    <w:tmpl w:val="7D5E4BE9"/>
    <w:lvl w:ilvl="0" w:tentative="0">
      <w:start w:val="1"/>
      <w:numFmt w:val="upperRoman"/>
      <w:lvlText w:val="%1."/>
      <w:lvlJc w:val="left"/>
      <w:pPr>
        <w:ind w:left="401" w:hanging="708"/>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346" w:hanging="708"/>
      </w:pPr>
      <w:rPr>
        <w:rFonts w:hint="default"/>
        <w:lang w:val="pt-PT" w:eastAsia="en-US" w:bidi="ar-SA"/>
      </w:rPr>
    </w:lvl>
    <w:lvl w:ilvl="2" w:tentative="0">
      <w:start w:val="0"/>
      <w:numFmt w:val="bullet"/>
      <w:lvlText w:val="•"/>
      <w:lvlJc w:val="left"/>
      <w:pPr>
        <w:ind w:left="2293" w:hanging="708"/>
      </w:pPr>
      <w:rPr>
        <w:rFonts w:hint="default"/>
        <w:lang w:val="pt-PT" w:eastAsia="en-US" w:bidi="ar-SA"/>
      </w:rPr>
    </w:lvl>
    <w:lvl w:ilvl="3" w:tentative="0">
      <w:start w:val="0"/>
      <w:numFmt w:val="bullet"/>
      <w:lvlText w:val="•"/>
      <w:lvlJc w:val="left"/>
      <w:pPr>
        <w:ind w:left="3239" w:hanging="708"/>
      </w:pPr>
      <w:rPr>
        <w:rFonts w:hint="default"/>
        <w:lang w:val="pt-PT" w:eastAsia="en-US" w:bidi="ar-SA"/>
      </w:rPr>
    </w:lvl>
    <w:lvl w:ilvl="4" w:tentative="0">
      <w:start w:val="0"/>
      <w:numFmt w:val="bullet"/>
      <w:lvlText w:val="•"/>
      <w:lvlJc w:val="left"/>
      <w:pPr>
        <w:ind w:left="4186" w:hanging="708"/>
      </w:pPr>
      <w:rPr>
        <w:rFonts w:hint="default"/>
        <w:lang w:val="pt-PT" w:eastAsia="en-US" w:bidi="ar-SA"/>
      </w:rPr>
    </w:lvl>
    <w:lvl w:ilvl="5" w:tentative="0">
      <w:start w:val="0"/>
      <w:numFmt w:val="bullet"/>
      <w:lvlText w:val="•"/>
      <w:lvlJc w:val="left"/>
      <w:pPr>
        <w:ind w:left="5133" w:hanging="708"/>
      </w:pPr>
      <w:rPr>
        <w:rFonts w:hint="default"/>
        <w:lang w:val="pt-PT" w:eastAsia="en-US" w:bidi="ar-SA"/>
      </w:rPr>
    </w:lvl>
    <w:lvl w:ilvl="6" w:tentative="0">
      <w:start w:val="0"/>
      <w:numFmt w:val="bullet"/>
      <w:lvlText w:val="•"/>
      <w:lvlJc w:val="left"/>
      <w:pPr>
        <w:ind w:left="6079" w:hanging="708"/>
      </w:pPr>
      <w:rPr>
        <w:rFonts w:hint="default"/>
        <w:lang w:val="pt-PT" w:eastAsia="en-US" w:bidi="ar-SA"/>
      </w:rPr>
    </w:lvl>
    <w:lvl w:ilvl="7" w:tentative="0">
      <w:start w:val="0"/>
      <w:numFmt w:val="bullet"/>
      <w:lvlText w:val="•"/>
      <w:lvlJc w:val="left"/>
      <w:pPr>
        <w:ind w:left="7026" w:hanging="708"/>
      </w:pPr>
      <w:rPr>
        <w:rFonts w:hint="default"/>
        <w:lang w:val="pt-PT" w:eastAsia="en-US" w:bidi="ar-SA"/>
      </w:rPr>
    </w:lvl>
    <w:lvl w:ilvl="8" w:tentative="0">
      <w:start w:val="0"/>
      <w:numFmt w:val="bullet"/>
      <w:lvlText w:val="•"/>
      <w:lvlJc w:val="left"/>
      <w:pPr>
        <w:ind w:left="7973" w:hanging="708"/>
      </w:pPr>
      <w:rPr>
        <w:rFonts w:hint="default"/>
        <w:lang w:val="pt-PT" w:eastAsia="en-US" w:bidi="ar-SA"/>
      </w:rPr>
    </w:lvl>
  </w:abstractNum>
  <w:abstractNum w:abstractNumId="23">
    <w:nsid w:val="7E2F1757"/>
    <w:multiLevelType w:val="multilevel"/>
    <w:tmpl w:val="7E2F1757"/>
    <w:lvl w:ilvl="0" w:tentative="0">
      <w:start w:val="10"/>
      <w:numFmt w:val="decimal"/>
      <w:lvlText w:val="%1."/>
      <w:lvlJc w:val="left"/>
      <w:pPr>
        <w:ind w:left="444" w:hanging="444"/>
      </w:pPr>
      <w:rPr>
        <w:rFonts w:hint="default" w:ascii="Calibri" w:hAnsi="Calibri" w:eastAsia="Calibri" w:cs="Calibri"/>
        <w:b/>
        <w:color w:val="000000"/>
        <w:sz w:val="22"/>
      </w:rPr>
    </w:lvl>
    <w:lvl w:ilvl="1" w:tentative="0">
      <w:start w:val="1"/>
      <w:numFmt w:val="decimal"/>
      <w:lvlText w:val="%1.%2."/>
      <w:lvlJc w:val="left"/>
      <w:pPr>
        <w:ind w:left="444" w:hanging="444"/>
      </w:pPr>
      <w:rPr>
        <w:rFonts w:hint="default" w:ascii="Calibri" w:hAnsi="Calibri" w:eastAsia="Calibri" w:cs="Calibri"/>
        <w:b/>
        <w:color w:val="000000"/>
        <w:sz w:val="22"/>
      </w:rPr>
    </w:lvl>
    <w:lvl w:ilvl="2" w:tentative="0">
      <w:start w:val="1"/>
      <w:numFmt w:val="decimal"/>
      <w:lvlText w:val="%1.%2.%3."/>
      <w:lvlJc w:val="left"/>
      <w:pPr>
        <w:ind w:left="720" w:hanging="720"/>
      </w:pPr>
      <w:rPr>
        <w:rFonts w:hint="default" w:ascii="Calibri" w:hAnsi="Calibri" w:eastAsia="Calibri" w:cs="Calibri"/>
        <w:b/>
        <w:color w:val="000000"/>
        <w:sz w:val="22"/>
      </w:rPr>
    </w:lvl>
    <w:lvl w:ilvl="3" w:tentative="0">
      <w:start w:val="1"/>
      <w:numFmt w:val="decimal"/>
      <w:lvlText w:val="%1.%2.%3.%4."/>
      <w:lvlJc w:val="left"/>
      <w:pPr>
        <w:ind w:left="720" w:hanging="720"/>
      </w:pPr>
      <w:rPr>
        <w:rFonts w:hint="default" w:ascii="Calibri" w:hAnsi="Calibri" w:eastAsia="Calibri" w:cs="Calibri"/>
        <w:color w:val="000000"/>
        <w:sz w:val="22"/>
      </w:rPr>
    </w:lvl>
    <w:lvl w:ilvl="4" w:tentative="0">
      <w:start w:val="1"/>
      <w:numFmt w:val="decimal"/>
      <w:lvlText w:val="%1.%2.%3.%4.%5."/>
      <w:lvlJc w:val="left"/>
      <w:pPr>
        <w:ind w:left="1080" w:hanging="1080"/>
      </w:pPr>
      <w:rPr>
        <w:rFonts w:hint="default" w:ascii="Calibri" w:hAnsi="Calibri" w:eastAsia="Calibri" w:cs="Calibri"/>
        <w:color w:val="000000"/>
        <w:sz w:val="22"/>
      </w:rPr>
    </w:lvl>
    <w:lvl w:ilvl="5" w:tentative="0">
      <w:start w:val="1"/>
      <w:numFmt w:val="decimal"/>
      <w:lvlText w:val="%1.%2.%3.%4.%5.%6."/>
      <w:lvlJc w:val="left"/>
      <w:pPr>
        <w:ind w:left="1080" w:hanging="1080"/>
      </w:pPr>
      <w:rPr>
        <w:rFonts w:hint="default" w:ascii="Calibri" w:hAnsi="Calibri" w:eastAsia="Calibri" w:cs="Calibri"/>
        <w:color w:val="000000"/>
        <w:sz w:val="22"/>
      </w:rPr>
    </w:lvl>
    <w:lvl w:ilvl="6" w:tentative="0">
      <w:start w:val="1"/>
      <w:numFmt w:val="decimal"/>
      <w:lvlText w:val="%1.%2.%3.%4.%5.%6.%7."/>
      <w:lvlJc w:val="left"/>
      <w:pPr>
        <w:ind w:left="1440" w:hanging="1440"/>
      </w:pPr>
      <w:rPr>
        <w:rFonts w:hint="default" w:ascii="Calibri" w:hAnsi="Calibri" w:eastAsia="Calibri" w:cs="Calibri"/>
        <w:color w:val="000000"/>
        <w:sz w:val="22"/>
      </w:rPr>
    </w:lvl>
    <w:lvl w:ilvl="7" w:tentative="0">
      <w:start w:val="1"/>
      <w:numFmt w:val="decimal"/>
      <w:lvlText w:val="%1.%2.%3.%4.%5.%6.%7.%8."/>
      <w:lvlJc w:val="left"/>
      <w:pPr>
        <w:ind w:left="1440" w:hanging="1440"/>
      </w:pPr>
      <w:rPr>
        <w:rFonts w:hint="default" w:ascii="Calibri" w:hAnsi="Calibri" w:eastAsia="Calibri" w:cs="Calibri"/>
        <w:color w:val="000000"/>
        <w:sz w:val="22"/>
      </w:rPr>
    </w:lvl>
    <w:lvl w:ilvl="8" w:tentative="0">
      <w:start w:val="1"/>
      <w:numFmt w:val="decimal"/>
      <w:lvlText w:val="%1.%2.%3.%4.%5.%6.%7.%8.%9."/>
      <w:lvlJc w:val="left"/>
      <w:pPr>
        <w:ind w:left="1800" w:hanging="1800"/>
      </w:pPr>
      <w:rPr>
        <w:rFonts w:hint="default" w:ascii="Calibri" w:hAnsi="Calibri" w:eastAsia="Calibri" w:cs="Calibri"/>
        <w:color w:val="000000"/>
        <w:sz w:val="22"/>
      </w:rPr>
    </w:lvl>
  </w:abstractNum>
  <w:abstractNum w:abstractNumId="24">
    <w:nsid w:val="7EDF06E8"/>
    <w:multiLevelType w:val="multilevel"/>
    <w:tmpl w:val="7EDF06E8"/>
    <w:lvl w:ilvl="0" w:tentative="0">
      <w:start w:val="1"/>
      <w:numFmt w:val="decimal"/>
      <w:lvlText w:val="%1"/>
      <w:lvlJc w:val="center"/>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
  </w:num>
  <w:num w:numId="2">
    <w:abstractNumId w:val="11"/>
  </w:num>
  <w:num w:numId="3">
    <w:abstractNumId w:val="14"/>
  </w:num>
  <w:num w:numId="4">
    <w:abstractNumId w:val="1"/>
  </w:num>
  <w:num w:numId="5">
    <w:abstractNumId w:val="17"/>
  </w:num>
  <w:num w:numId="6">
    <w:abstractNumId w:val="7"/>
  </w:num>
  <w:num w:numId="7">
    <w:abstractNumId w:val="20"/>
  </w:num>
  <w:num w:numId="8">
    <w:abstractNumId w:val="21"/>
  </w:num>
  <w:num w:numId="9">
    <w:abstractNumId w:val="23"/>
  </w:num>
  <w:num w:numId="10">
    <w:abstractNumId w:val="16"/>
  </w:num>
  <w:num w:numId="11">
    <w:abstractNumId w:val="2"/>
  </w:num>
  <w:num w:numId="12">
    <w:abstractNumId w:val="10"/>
  </w:num>
  <w:num w:numId="13">
    <w:abstractNumId w:val="4"/>
  </w:num>
  <w:num w:numId="14">
    <w:abstractNumId w:val="8"/>
  </w:num>
  <w:num w:numId="15">
    <w:abstractNumId w:val="24"/>
  </w:num>
  <w:num w:numId="16">
    <w:abstractNumId w:val="0"/>
  </w:num>
  <w:num w:numId="17">
    <w:abstractNumId w:val="19"/>
  </w:num>
  <w:num w:numId="18">
    <w:abstractNumId w:val="18"/>
  </w:num>
  <w:num w:numId="19">
    <w:abstractNumId w:val="3"/>
  </w:num>
  <w:num w:numId="20">
    <w:abstractNumId w:val="6"/>
  </w:num>
  <w:num w:numId="21">
    <w:abstractNumId w:val="12"/>
  </w:num>
  <w:num w:numId="22">
    <w:abstractNumId w:val="15"/>
  </w:num>
  <w:num w:numId="23">
    <w:abstractNumId w:val="9"/>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BD"/>
    <w:rsid w:val="00031F89"/>
    <w:rsid w:val="0004030B"/>
    <w:rsid w:val="0004131C"/>
    <w:rsid w:val="000724DA"/>
    <w:rsid w:val="00085F98"/>
    <w:rsid w:val="000A7866"/>
    <w:rsid w:val="000B4407"/>
    <w:rsid w:val="000C0428"/>
    <w:rsid w:val="000C1A71"/>
    <w:rsid w:val="000D05A8"/>
    <w:rsid w:val="000F150F"/>
    <w:rsid w:val="000F4061"/>
    <w:rsid w:val="000F77C0"/>
    <w:rsid w:val="00126F3A"/>
    <w:rsid w:val="001419E3"/>
    <w:rsid w:val="001C48BB"/>
    <w:rsid w:val="001C6BB6"/>
    <w:rsid w:val="001C7EDB"/>
    <w:rsid w:val="001D1897"/>
    <w:rsid w:val="001D4510"/>
    <w:rsid w:val="001E0A21"/>
    <w:rsid w:val="001F38FC"/>
    <w:rsid w:val="00216097"/>
    <w:rsid w:val="002202D1"/>
    <w:rsid w:val="00243FCB"/>
    <w:rsid w:val="00282D36"/>
    <w:rsid w:val="0029097B"/>
    <w:rsid w:val="002A6EDB"/>
    <w:rsid w:val="002C2AC6"/>
    <w:rsid w:val="002E690B"/>
    <w:rsid w:val="002E7E06"/>
    <w:rsid w:val="002F5390"/>
    <w:rsid w:val="003111AE"/>
    <w:rsid w:val="00332A0A"/>
    <w:rsid w:val="00357FA9"/>
    <w:rsid w:val="0038149F"/>
    <w:rsid w:val="00385720"/>
    <w:rsid w:val="0039594D"/>
    <w:rsid w:val="00395CAA"/>
    <w:rsid w:val="003C5FDC"/>
    <w:rsid w:val="003D3482"/>
    <w:rsid w:val="00400712"/>
    <w:rsid w:val="004012C8"/>
    <w:rsid w:val="00441649"/>
    <w:rsid w:val="0047429E"/>
    <w:rsid w:val="00497C9D"/>
    <w:rsid w:val="004A5632"/>
    <w:rsid w:val="004B0EFD"/>
    <w:rsid w:val="004E3F39"/>
    <w:rsid w:val="004E6B90"/>
    <w:rsid w:val="00510072"/>
    <w:rsid w:val="00552344"/>
    <w:rsid w:val="005765C2"/>
    <w:rsid w:val="00577841"/>
    <w:rsid w:val="00586F46"/>
    <w:rsid w:val="005A670E"/>
    <w:rsid w:val="005B007D"/>
    <w:rsid w:val="005E2EC8"/>
    <w:rsid w:val="005F2F12"/>
    <w:rsid w:val="005F532E"/>
    <w:rsid w:val="00614B31"/>
    <w:rsid w:val="00623C1B"/>
    <w:rsid w:val="006674F3"/>
    <w:rsid w:val="0068316E"/>
    <w:rsid w:val="00686288"/>
    <w:rsid w:val="006C0F02"/>
    <w:rsid w:val="006E7FC1"/>
    <w:rsid w:val="00716CB5"/>
    <w:rsid w:val="00735B2A"/>
    <w:rsid w:val="00764B1C"/>
    <w:rsid w:val="00792C0E"/>
    <w:rsid w:val="007B2DC0"/>
    <w:rsid w:val="007F307E"/>
    <w:rsid w:val="00817EF5"/>
    <w:rsid w:val="00866057"/>
    <w:rsid w:val="00874673"/>
    <w:rsid w:val="0087737D"/>
    <w:rsid w:val="008B012C"/>
    <w:rsid w:val="008C74F8"/>
    <w:rsid w:val="008D3F57"/>
    <w:rsid w:val="008D6263"/>
    <w:rsid w:val="008D6924"/>
    <w:rsid w:val="008F6EF6"/>
    <w:rsid w:val="00983F72"/>
    <w:rsid w:val="0098640B"/>
    <w:rsid w:val="009965C4"/>
    <w:rsid w:val="009A23B7"/>
    <w:rsid w:val="009B2E04"/>
    <w:rsid w:val="009C5BDE"/>
    <w:rsid w:val="009D3087"/>
    <w:rsid w:val="009D72AC"/>
    <w:rsid w:val="009F4D92"/>
    <w:rsid w:val="00A02A81"/>
    <w:rsid w:val="00A2415E"/>
    <w:rsid w:val="00A41D16"/>
    <w:rsid w:val="00A43282"/>
    <w:rsid w:val="00A43327"/>
    <w:rsid w:val="00A66D1B"/>
    <w:rsid w:val="00A918A0"/>
    <w:rsid w:val="00AC6414"/>
    <w:rsid w:val="00AE2053"/>
    <w:rsid w:val="00AE43F1"/>
    <w:rsid w:val="00B15D36"/>
    <w:rsid w:val="00B4656B"/>
    <w:rsid w:val="00B575FE"/>
    <w:rsid w:val="00B93D90"/>
    <w:rsid w:val="00BA1FB7"/>
    <w:rsid w:val="00BC65CE"/>
    <w:rsid w:val="00BE158B"/>
    <w:rsid w:val="00BF5CBC"/>
    <w:rsid w:val="00C2462A"/>
    <w:rsid w:val="00C5405A"/>
    <w:rsid w:val="00C606A6"/>
    <w:rsid w:val="00C63364"/>
    <w:rsid w:val="00C846EC"/>
    <w:rsid w:val="00C90809"/>
    <w:rsid w:val="00CB54BD"/>
    <w:rsid w:val="00CD1D3B"/>
    <w:rsid w:val="00CE15E6"/>
    <w:rsid w:val="00CE6A6E"/>
    <w:rsid w:val="00D10BE1"/>
    <w:rsid w:val="00D3750A"/>
    <w:rsid w:val="00D5423F"/>
    <w:rsid w:val="00DC4BFE"/>
    <w:rsid w:val="00DE2A51"/>
    <w:rsid w:val="00E54D48"/>
    <w:rsid w:val="00E6066C"/>
    <w:rsid w:val="00EC063E"/>
    <w:rsid w:val="00ED272C"/>
    <w:rsid w:val="00F13611"/>
    <w:rsid w:val="00F22BE8"/>
    <w:rsid w:val="00F512E9"/>
    <w:rsid w:val="00FB5264"/>
    <w:rsid w:val="00FC20F9"/>
    <w:rsid w:val="00FC456A"/>
    <w:rsid w:val="00FD52B0"/>
    <w:rsid w:val="00FD7C00"/>
    <w:rsid w:val="00FF341B"/>
    <w:rsid w:val="2C0A6DD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unhideWhenUsed="0" w:uiPriority="0" w:semiHidden="0" w:name="Normal"/>
    <w:lsdException w:qFormat="1" w:unhideWhenUsed="0" w:uiPriority="1"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nhideWhenUsed="0" w:uiPriority="9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uiPriority w:val="0"/>
    <w:rPr>
      <w:rFonts w:ascii="Ecofont_Spranq_eco_Sans" w:hAnsi="Ecofont_Spranq_eco_Sans" w:eastAsia="Ecofont_Spranq_eco_Sans" w:cs="Ecofont_Spranq_eco_Sans"/>
      <w:sz w:val="24"/>
      <w:szCs w:val="24"/>
      <w:lang w:val="pt-BR" w:eastAsia="pt-BR" w:bidi="ar-SA"/>
    </w:rPr>
  </w:style>
  <w:style w:type="paragraph" w:styleId="2">
    <w:name w:val="heading 1"/>
    <w:basedOn w:val="1"/>
    <w:next w:val="1"/>
    <w:qFormat/>
    <w:uiPriority w:val="1"/>
    <w:pPr>
      <w:keepNext/>
      <w:keepLines/>
      <w:spacing w:before="480"/>
      <w:outlineLvl w:val="0"/>
    </w:pPr>
    <w:rPr>
      <w:rFonts w:ascii="Calibri" w:hAnsi="Calibri" w:eastAsia="Calibri" w:cs="Calibri"/>
      <w:b/>
      <w:color w:val="366091"/>
      <w:sz w:val="28"/>
      <w:szCs w:val="28"/>
    </w:rPr>
  </w:style>
  <w:style w:type="paragraph" w:styleId="3">
    <w:name w:val="heading 2"/>
    <w:basedOn w:val="1"/>
    <w:next w:val="1"/>
    <w:uiPriority w:val="0"/>
    <w:pPr>
      <w:keepNext/>
      <w:tabs>
        <w:tab w:val="left" w:pos="1701"/>
      </w:tabs>
      <w:jc w:val="center"/>
      <w:outlineLvl w:val="1"/>
    </w:pPr>
    <w:rPr>
      <w:rFonts w:ascii="Times New Roman" w:hAnsi="Times New Roman" w:eastAsia="Times New Roman" w:cs="Times New Roman"/>
      <w:b/>
      <w:color w:val="000000"/>
    </w:rPr>
  </w:style>
  <w:style w:type="paragraph" w:styleId="4">
    <w:name w:val="heading 3"/>
    <w:basedOn w:val="1"/>
    <w:next w:val="1"/>
    <w:uiPriority w:val="0"/>
    <w:pPr>
      <w:keepNext/>
      <w:spacing w:before="240" w:after="60"/>
      <w:outlineLvl w:val="2"/>
    </w:pPr>
    <w:rPr>
      <w:rFonts w:ascii="Cambria" w:hAnsi="Cambria" w:eastAsia="Cambria" w:cs="Cambria"/>
      <w:b/>
      <w:sz w:val="26"/>
      <w:szCs w:val="26"/>
    </w:rPr>
  </w:style>
  <w:style w:type="paragraph" w:styleId="5">
    <w:name w:val="heading 4"/>
    <w:basedOn w:val="1"/>
    <w:next w:val="1"/>
    <w:qFormat/>
    <w:uiPriority w:val="0"/>
    <w:pPr>
      <w:keepNext/>
      <w:keepLines/>
      <w:spacing w:before="40"/>
      <w:outlineLvl w:val="3"/>
    </w:pPr>
    <w:rPr>
      <w:rFonts w:ascii="Calibri" w:hAnsi="Calibri" w:eastAsia="Calibri" w:cs="Calibri"/>
      <w:i/>
      <w:color w:val="366091"/>
    </w:rPr>
  </w:style>
  <w:style w:type="paragraph" w:styleId="6">
    <w:name w:val="heading 5"/>
    <w:basedOn w:val="1"/>
    <w:next w:val="1"/>
    <w:uiPriority w:val="0"/>
    <w:pPr>
      <w:outlineLvl w:val="4"/>
    </w:pPr>
    <w:rPr>
      <w:rFonts w:ascii="Times New Roman" w:hAnsi="Times New Roman" w:eastAsia="Times New Roman" w:cs="Times New Roman"/>
      <w:b/>
      <w:sz w:val="20"/>
      <w:szCs w:val="20"/>
    </w:rPr>
  </w:style>
  <w:style w:type="paragraph" w:styleId="7">
    <w:name w:val="heading 6"/>
    <w:basedOn w:val="1"/>
    <w:next w:val="1"/>
    <w:qFormat/>
    <w:uiPriority w:val="0"/>
    <w:pPr>
      <w:keepNext/>
      <w:jc w:val="both"/>
      <w:outlineLvl w:val="5"/>
    </w:pPr>
    <w:rPr>
      <w:rFonts w:ascii="Georgia" w:hAnsi="Georgia" w:eastAsia="Georgia" w:cs="Georgia"/>
      <w:b/>
      <w:sz w:val="28"/>
      <w:szCs w:val="28"/>
    </w:rPr>
  </w:style>
  <w:style w:type="paragraph" w:styleId="8">
    <w:name w:val="heading 8"/>
    <w:basedOn w:val="1"/>
    <w:next w:val="1"/>
    <w:link w:val="46"/>
    <w:qFormat/>
    <w:uiPriority w:val="99"/>
    <w:pPr>
      <w:spacing w:before="240" w:after="60"/>
      <w:outlineLvl w:val="7"/>
    </w:pPr>
    <w:rPr>
      <w:rFonts w:ascii="Calibri" w:hAnsi="Calibri" w:eastAsia="Calibri" w:cs="Times New Roman"/>
      <w:i/>
      <w:iCs/>
      <w:lang w:val="zh-CN" w:eastAsia="zh-CN"/>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annotation reference"/>
    <w:basedOn w:val="9"/>
    <w:unhideWhenUsed/>
    <w:qFormat/>
    <w:uiPriority w:val="0"/>
    <w:rPr>
      <w:sz w:val="16"/>
      <w:szCs w:val="16"/>
    </w:rPr>
  </w:style>
  <w:style w:type="character" w:styleId="12">
    <w:name w:val="Hyperlink"/>
    <w:basedOn w:val="9"/>
    <w:unhideWhenUsed/>
    <w:qFormat/>
    <w:uiPriority w:val="99"/>
    <w:rPr>
      <w:color w:val="0000FF" w:themeColor="hyperlink"/>
      <w:u w:val="single"/>
      <w14:textFill>
        <w14:solidFill>
          <w14:schemeClr w14:val="hlink"/>
        </w14:solidFill>
      </w14:textFill>
    </w:rPr>
  </w:style>
  <w:style w:type="paragraph" w:styleId="13">
    <w:name w:val="Body Text"/>
    <w:basedOn w:val="1"/>
    <w:link w:val="47"/>
    <w:unhideWhenUsed/>
    <w:qFormat/>
    <w:uiPriority w:val="1"/>
    <w:pPr>
      <w:spacing w:after="120"/>
    </w:pPr>
    <w:rPr>
      <w:rFonts w:ascii="Times New Roman" w:hAnsi="Times New Roman" w:cs="Times New Roman"/>
    </w:rPr>
  </w:style>
  <w:style w:type="paragraph" w:styleId="14">
    <w:name w:val="annotation text"/>
    <w:basedOn w:val="1"/>
    <w:link w:val="52"/>
    <w:unhideWhenUsed/>
    <w:qFormat/>
    <w:uiPriority w:val="0"/>
    <w:rPr>
      <w:rFonts w:cs="Tahoma" w:eastAsiaTheme="minorEastAsia"/>
      <w:sz w:val="20"/>
      <w:szCs w:val="20"/>
    </w:rPr>
  </w:style>
  <w:style w:type="paragraph" w:styleId="15">
    <w:name w:val="Title"/>
    <w:basedOn w:val="1"/>
    <w:next w:val="1"/>
    <w:qFormat/>
    <w:uiPriority w:val="0"/>
    <w:pPr>
      <w:pBdr>
        <w:bottom w:val="single" w:color="4F81BD" w:sz="8" w:space="4"/>
      </w:pBdr>
      <w:spacing w:after="300"/>
    </w:pPr>
    <w:rPr>
      <w:rFonts w:ascii="Calibri" w:hAnsi="Calibri" w:eastAsia="Calibri" w:cs="Calibri"/>
      <w:color w:val="17365D"/>
      <w:sz w:val="52"/>
      <w:szCs w:val="52"/>
    </w:rPr>
  </w:style>
  <w:style w:type="paragraph" w:styleId="16">
    <w:name w:val="header"/>
    <w:basedOn w:val="1"/>
    <w:link w:val="32"/>
    <w:unhideWhenUsed/>
    <w:qFormat/>
    <w:uiPriority w:val="99"/>
    <w:pPr>
      <w:tabs>
        <w:tab w:val="center" w:pos="4252"/>
        <w:tab w:val="right" w:pos="8504"/>
      </w:tabs>
    </w:pPr>
  </w:style>
  <w:style w:type="paragraph" w:styleId="17">
    <w:name w:val="footer"/>
    <w:basedOn w:val="1"/>
    <w:link w:val="33"/>
    <w:unhideWhenUsed/>
    <w:qFormat/>
    <w:uiPriority w:val="99"/>
    <w:pPr>
      <w:tabs>
        <w:tab w:val="center" w:pos="4252"/>
        <w:tab w:val="right" w:pos="8504"/>
      </w:tabs>
    </w:pPr>
  </w:style>
  <w:style w:type="paragraph" w:styleId="18">
    <w:name w:val="Balloon Text"/>
    <w:basedOn w:val="1"/>
    <w:link w:val="50"/>
    <w:semiHidden/>
    <w:unhideWhenUsed/>
    <w:uiPriority w:val="99"/>
    <w:rPr>
      <w:rFonts w:ascii="Tahoma" w:hAnsi="Tahoma" w:cs="Tahoma"/>
      <w:sz w:val="16"/>
      <w:szCs w:val="16"/>
    </w:rPr>
  </w:style>
  <w:style w:type="paragraph" w:styleId="19">
    <w:name w:val="Subtitle"/>
    <w:basedOn w:val="1"/>
    <w:next w:val="1"/>
    <w:link w:val="48"/>
    <w:qFormat/>
    <w:uiPriority w:val="0"/>
    <w:pPr>
      <w:spacing w:after="60"/>
      <w:jc w:val="center"/>
    </w:pPr>
    <w:rPr>
      <w:rFonts w:ascii="Cambria" w:hAnsi="Cambria" w:eastAsia="Cambria" w:cs="Cambria"/>
    </w:rPr>
  </w:style>
  <w:style w:type="table" w:styleId="20">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qFormat/>
    <w:uiPriority w:val="2"/>
    <w:tblPr>
      <w:tblCellMar>
        <w:top w:w="0" w:type="dxa"/>
        <w:left w:w="0" w:type="dxa"/>
        <w:bottom w:w="0" w:type="dxa"/>
        <w:right w:w="0" w:type="dxa"/>
      </w:tblCellMar>
    </w:tblPr>
  </w:style>
  <w:style w:type="table" w:customStyle="1" w:styleId="22">
    <w:name w:val="_Style 13"/>
    <w:basedOn w:val="21"/>
    <w:uiPriority w:val="0"/>
    <w:pPr>
      <w:jc w:val="both"/>
    </w:pPr>
    <w:rPr>
      <w:rFonts w:ascii="Arial" w:hAnsi="Arial" w:eastAsia="Arial" w:cs="Arial"/>
    </w:rPr>
    <w:tblPr>
      <w:tblCellMar>
        <w:left w:w="108" w:type="dxa"/>
        <w:right w:w="108" w:type="dxa"/>
      </w:tblCellMar>
    </w:tblPr>
  </w:style>
  <w:style w:type="table" w:customStyle="1" w:styleId="23">
    <w:name w:val="_Style 14"/>
    <w:basedOn w:val="21"/>
    <w:uiPriority w:val="0"/>
    <w:pPr>
      <w:jc w:val="both"/>
    </w:pPr>
    <w:rPr>
      <w:rFonts w:ascii="Arial" w:hAnsi="Arial" w:eastAsia="Arial" w:cs="Arial"/>
    </w:rPr>
    <w:tblPr>
      <w:tblCellMar>
        <w:left w:w="108" w:type="dxa"/>
        <w:right w:w="108" w:type="dxa"/>
      </w:tblCellMar>
    </w:tblPr>
  </w:style>
  <w:style w:type="table" w:customStyle="1" w:styleId="24">
    <w:name w:val="_Style 15"/>
    <w:basedOn w:val="21"/>
    <w:qFormat/>
    <w:uiPriority w:val="0"/>
    <w:pPr>
      <w:jc w:val="both"/>
    </w:pPr>
    <w:rPr>
      <w:rFonts w:ascii="Arial" w:hAnsi="Arial" w:eastAsia="Arial" w:cs="Arial"/>
    </w:rPr>
    <w:tblPr>
      <w:tblCellMar>
        <w:left w:w="108" w:type="dxa"/>
        <w:right w:w="108" w:type="dxa"/>
      </w:tblCellMar>
    </w:tblPr>
  </w:style>
  <w:style w:type="table" w:customStyle="1" w:styleId="25">
    <w:name w:val="_Style 16"/>
    <w:basedOn w:val="21"/>
    <w:qFormat/>
    <w:uiPriority w:val="0"/>
    <w:pPr>
      <w:jc w:val="both"/>
    </w:pPr>
    <w:rPr>
      <w:rFonts w:ascii="Arial" w:hAnsi="Arial" w:eastAsia="Arial" w:cs="Arial"/>
    </w:rPr>
    <w:tblPr>
      <w:tblCellMar>
        <w:left w:w="108" w:type="dxa"/>
        <w:right w:w="108" w:type="dxa"/>
      </w:tblCellMar>
    </w:tblPr>
  </w:style>
  <w:style w:type="table" w:customStyle="1" w:styleId="26">
    <w:name w:val="_Style 17"/>
    <w:basedOn w:val="21"/>
    <w:qFormat/>
    <w:uiPriority w:val="0"/>
    <w:tblPr>
      <w:tblCellMar>
        <w:left w:w="70" w:type="dxa"/>
        <w:right w:w="70" w:type="dxa"/>
      </w:tblCellMar>
    </w:tblPr>
  </w:style>
  <w:style w:type="table" w:customStyle="1" w:styleId="27">
    <w:name w:val="_Style 18"/>
    <w:basedOn w:val="21"/>
    <w:qFormat/>
    <w:uiPriority w:val="0"/>
    <w:pPr>
      <w:jc w:val="both"/>
    </w:pPr>
    <w:rPr>
      <w:rFonts w:ascii="Arial" w:hAnsi="Arial" w:eastAsia="Arial" w:cs="Arial"/>
    </w:rPr>
    <w:tblPr>
      <w:tblCellMar>
        <w:left w:w="108" w:type="dxa"/>
        <w:right w:w="108" w:type="dxa"/>
      </w:tblCellMar>
    </w:tblPr>
  </w:style>
  <w:style w:type="table" w:customStyle="1" w:styleId="28">
    <w:name w:val="_Style 19"/>
    <w:basedOn w:val="21"/>
    <w:qFormat/>
    <w:uiPriority w:val="0"/>
    <w:tblPr>
      <w:tblCellMar>
        <w:left w:w="70" w:type="dxa"/>
        <w:right w:w="70" w:type="dxa"/>
      </w:tblCellMar>
    </w:tblPr>
  </w:style>
  <w:style w:type="table" w:customStyle="1" w:styleId="29">
    <w:name w:val="_Style 20"/>
    <w:basedOn w:val="21"/>
    <w:qFormat/>
    <w:uiPriority w:val="0"/>
    <w:pPr>
      <w:jc w:val="both"/>
    </w:pPr>
    <w:rPr>
      <w:rFonts w:ascii="Arial" w:hAnsi="Arial" w:eastAsia="Arial" w:cs="Arial"/>
    </w:rPr>
    <w:tblPr>
      <w:tblCellMar>
        <w:left w:w="108" w:type="dxa"/>
        <w:right w:w="108" w:type="dxa"/>
      </w:tblCellMar>
    </w:tblPr>
  </w:style>
  <w:style w:type="table" w:customStyle="1" w:styleId="30">
    <w:name w:val="_Style 21"/>
    <w:basedOn w:val="21"/>
    <w:qFormat/>
    <w:uiPriority w:val="0"/>
    <w:tblPr>
      <w:tblCellMar>
        <w:left w:w="70" w:type="dxa"/>
        <w:right w:w="70" w:type="dxa"/>
      </w:tblCellMar>
    </w:tblPr>
  </w:style>
  <w:style w:type="table" w:customStyle="1" w:styleId="31">
    <w:name w:val="_Style 22"/>
    <w:basedOn w:val="21"/>
    <w:uiPriority w:val="0"/>
    <w:pPr>
      <w:jc w:val="both"/>
    </w:pPr>
    <w:rPr>
      <w:rFonts w:ascii="Arial" w:hAnsi="Arial" w:eastAsia="Arial" w:cs="Arial"/>
    </w:rPr>
    <w:tblPr>
      <w:tblCellMar>
        <w:left w:w="108" w:type="dxa"/>
        <w:right w:w="108" w:type="dxa"/>
      </w:tblCellMar>
    </w:tblPr>
  </w:style>
  <w:style w:type="character" w:customStyle="1" w:styleId="32">
    <w:name w:val="Cabeçalho Char"/>
    <w:basedOn w:val="9"/>
    <w:link w:val="16"/>
    <w:uiPriority w:val="99"/>
  </w:style>
  <w:style w:type="character" w:customStyle="1" w:styleId="33">
    <w:name w:val="Rodapé Char"/>
    <w:basedOn w:val="9"/>
    <w:link w:val="17"/>
    <w:qFormat/>
    <w:uiPriority w:val="99"/>
  </w:style>
  <w:style w:type="table" w:customStyle="1" w:styleId="34">
    <w:name w:val="Tabela com grade1"/>
    <w:basedOn w:val="10"/>
    <w:qFormat/>
    <w:uiPriority w:val="39"/>
    <w:rPr>
      <w:rFonts w:ascii="Times New Roman" w:hAnsi="Times New Roman" w:eastAsia="Times New Roman"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Nível 2 -Red"/>
    <w:basedOn w:val="1"/>
    <w:link w:val="57"/>
    <w:qFormat/>
    <w:uiPriority w:val="0"/>
    <w:pPr>
      <w:spacing w:before="120" w:after="120" w:line="276" w:lineRule="auto"/>
      <w:jc w:val="both"/>
    </w:pPr>
    <w:rPr>
      <w:rFonts w:ascii="Arial" w:hAnsi="Arial" w:eastAsia="Times New Roman" w:cs="Arial"/>
      <w:i/>
      <w:iCs/>
      <w:color w:val="FF0000"/>
      <w:sz w:val="20"/>
      <w:szCs w:val="20"/>
    </w:rPr>
  </w:style>
  <w:style w:type="paragraph" w:customStyle="1" w:styleId="36">
    <w:name w:val="Nível 3-R"/>
    <w:basedOn w:val="1"/>
    <w:link w:val="60"/>
    <w:qFormat/>
    <w:uiPriority w:val="0"/>
    <w:pPr>
      <w:spacing w:before="120" w:after="120" w:line="276" w:lineRule="auto"/>
      <w:ind w:left="425"/>
      <w:jc w:val="both"/>
    </w:pPr>
    <w:rPr>
      <w:rFonts w:ascii="Arial" w:hAnsi="Arial" w:eastAsia="Times New Roman" w:cs="Arial"/>
      <w:i/>
      <w:iCs/>
      <w:color w:val="FF0000"/>
      <w:sz w:val="20"/>
      <w:szCs w:val="20"/>
    </w:rPr>
  </w:style>
  <w:style w:type="paragraph" w:customStyle="1" w:styleId="37">
    <w:name w:val="Nível 4-R"/>
    <w:basedOn w:val="1"/>
    <w:qFormat/>
    <w:uiPriority w:val="0"/>
    <w:pPr>
      <w:spacing w:before="120" w:after="120" w:line="276" w:lineRule="auto"/>
      <w:ind w:left="720" w:hanging="720"/>
      <w:jc w:val="both"/>
    </w:pPr>
    <w:rPr>
      <w:rFonts w:ascii="Arial" w:hAnsi="Arial" w:eastAsia="Times New Roman" w:cs="Arial"/>
      <w:i/>
      <w:iCs/>
      <w:color w:val="FF0000"/>
      <w:sz w:val="20"/>
      <w:szCs w:val="20"/>
    </w:rPr>
  </w:style>
  <w:style w:type="paragraph" w:styleId="38">
    <w:name w:val="List Paragraph"/>
    <w:basedOn w:val="1"/>
    <w:qFormat/>
    <w:uiPriority w:val="1"/>
    <w:pPr>
      <w:ind w:left="720"/>
      <w:contextualSpacing/>
    </w:pPr>
  </w:style>
  <w:style w:type="paragraph" w:customStyle="1" w:styleId="39">
    <w:name w:val="Nivel 01"/>
    <w:basedOn w:val="2"/>
    <w:next w:val="1"/>
    <w:link w:val="53"/>
    <w:qFormat/>
    <w:uiPriority w:val="0"/>
    <w:pPr>
      <w:numPr>
        <w:ilvl w:val="0"/>
        <w:numId w:val="1"/>
      </w:numPr>
      <w:tabs>
        <w:tab w:val="left" w:pos="567"/>
      </w:tabs>
      <w:spacing w:before="240"/>
      <w:ind w:left="540" w:hanging="540"/>
      <w:jc w:val="both"/>
    </w:pPr>
    <w:rPr>
      <w:rFonts w:ascii="Arial" w:hAnsi="Arial" w:eastAsia="Times New Roman" w:cs="Arial"/>
      <w:bCs/>
      <w:color w:val="auto"/>
      <w:sz w:val="20"/>
      <w:szCs w:val="20"/>
    </w:rPr>
  </w:style>
  <w:style w:type="paragraph" w:customStyle="1" w:styleId="40">
    <w:name w:val="Nivel 2"/>
    <w:basedOn w:val="1"/>
    <w:link w:val="45"/>
    <w:qFormat/>
    <w:uiPriority w:val="0"/>
    <w:pPr>
      <w:numPr>
        <w:ilvl w:val="1"/>
        <w:numId w:val="1"/>
      </w:numPr>
      <w:spacing w:before="120" w:after="120" w:line="276" w:lineRule="auto"/>
      <w:jc w:val="both"/>
    </w:pPr>
    <w:rPr>
      <w:rFonts w:ascii="Arial" w:hAnsi="Arial" w:eastAsia="Times New Roman" w:cs="Arial"/>
      <w:color w:val="000000"/>
      <w:sz w:val="20"/>
      <w:szCs w:val="20"/>
    </w:rPr>
  </w:style>
  <w:style w:type="paragraph" w:customStyle="1" w:styleId="41">
    <w:name w:val="Nivel 3"/>
    <w:basedOn w:val="1"/>
    <w:link w:val="54"/>
    <w:qFormat/>
    <w:uiPriority w:val="0"/>
    <w:pPr>
      <w:numPr>
        <w:ilvl w:val="2"/>
        <w:numId w:val="1"/>
      </w:numPr>
      <w:spacing w:before="120" w:after="120" w:line="276" w:lineRule="auto"/>
      <w:ind w:left="425" w:firstLine="0"/>
      <w:jc w:val="both"/>
    </w:pPr>
    <w:rPr>
      <w:rFonts w:ascii="Arial" w:hAnsi="Arial" w:eastAsia="Times New Roman" w:cs="Arial"/>
      <w:color w:val="000000"/>
      <w:sz w:val="20"/>
      <w:szCs w:val="20"/>
    </w:rPr>
  </w:style>
  <w:style w:type="paragraph" w:customStyle="1" w:styleId="42">
    <w:name w:val="Nivel 4"/>
    <w:basedOn w:val="41"/>
    <w:qFormat/>
    <w:uiPriority w:val="0"/>
    <w:pPr>
      <w:numPr>
        <w:ilvl w:val="3"/>
      </w:numPr>
      <w:ind w:left="851" w:firstLine="0"/>
    </w:pPr>
    <w:rPr>
      <w:color w:val="auto"/>
    </w:rPr>
  </w:style>
  <w:style w:type="paragraph" w:customStyle="1" w:styleId="43">
    <w:name w:val="Nivel 5"/>
    <w:basedOn w:val="42"/>
    <w:qFormat/>
    <w:uiPriority w:val="0"/>
    <w:pPr>
      <w:numPr>
        <w:ilvl w:val="4"/>
      </w:numPr>
      <w:ind w:left="1276" w:firstLine="0"/>
    </w:pPr>
  </w:style>
  <w:style w:type="table" w:customStyle="1" w:styleId="44">
    <w:name w:val="Tabela com grade2"/>
    <w:basedOn w:val="10"/>
    <w:qFormat/>
    <w:uiPriority w:val="39"/>
    <w:rPr>
      <w:rFonts w:ascii="Times New Roman" w:hAnsi="Times New Roman" w:eastAsia="Times New Roman"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Nivel 2 Char"/>
    <w:basedOn w:val="9"/>
    <w:link w:val="40"/>
    <w:qFormat/>
    <w:locked/>
    <w:uiPriority w:val="0"/>
    <w:rPr>
      <w:rFonts w:ascii="Arial" w:hAnsi="Arial" w:eastAsia="Times New Roman" w:cs="Arial"/>
      <w:color w:val="000000"/>
      <w:sz w:val="20"/>
      <w:szCs w:val="20"/>
    </w:rPr>
  </w:style>
  <w:style w:type="character" w:customStyle="1" w:styleId="46">
    <w:name w:val="Título 8 Char"/>
    <w:basedOn w:val="9"/>
    <w:link w:val="8"/>
    <w:uiPriority w:val="99"/>
    <w:rPr>
      <w:rFonts w:ascii="Calibri" w:hAnsi="Calibri" w:eastAsia="Calibri" w:cs="Times New Roman"/>
      <w:i/>
      <w:iCs/>
      <w:lang w:val="zh-CN" w:eastAsia="zh-CN"/>
    </w:rPr>
  </w:style>
  <w:style w:type="character" w:customStyle="1" w:styleId="47">
    <w:name w:val="Corpo de texto Char"/>
    <w:link w:val="13"/>
    <w:locked/>
    <w:uiPriority w:val="99"/>
    <w:rPr>
      <w:rFonts w:ascii="Times New Roman" w:hAnsi="Times New Roman" w:cs="Times New Roman"/>
      <w:sz w:val="24"/>
      <w:szCs w:val="24"/>
    </w:rPr>
  </w:style>
  <w:style w:type="character" w:customStyle="1" w:styleId="48">
    <w:name w:val="Subtítulo Char"/>
    <w:link w:val="19"/>
    <w:locked/>
    <w:uiPriority w:val="0"/>
    <w:rPr>
      <w:rFonts w:ascii="Cambria" w:hAnsi="Cambria" w:eastAsia="Cambria" w:cs="Cambria"/>
    </w:rPr>
  </w:style>
  <w:style w:type="character" w:customStyle="1" w:styleId="49">
    <w:name w:val="Corpo de texto Char1"/>
    <w:basedOn w:val="9"/>
    <w:semiHidden/>
    <w:qFormat/>
    <w:uiPriority w:val="99"/>
  </w:style>
  <w:style w:type="character" w:customStyle="1" w:styleId="50">
    <w:name w:val="Texto de balão Char"/>
    <w:basedOn w:val="9"/>
    <w:link w:val="18"/>
    <w:semiHidden/>
    <w:qFormat/>
    <w:uiPriority w:val="99"/>
    <w:rPr>
      <w:rFonts w:ascii="Tahoma" w:hAnsi="Tahoma" w:cs="Tahoma"/>
      <w:sz w:val="16"/>
      <w:szCs w:val="16"/>
    </w:rPr>
  </w:style>
  <w:style w:type="paragraph" w:styleId="51">
    <w:name w:val="No Spacing"/>
    <w:qFormat/>
    <w:uiPriority w:val="1"/>
    <w:rPr>
      <w:rFonts w:ascii="Calibri" w:hAnsi="Calibri" w:eastAsia="Calibri" w:cs="Times New Roman"/>
      <w:sz w:val="22"/>
      <w:szCs w:val="22"/>
      <w:lang w:val="pt-BR" w:eastAsia="en-US" w:bidi="ar-SA"/>
    </w:rPr>
  </w:style>
  <w:style w:type="character" w:customStyle="1" w:styleId="52">
    <w:name w:val="Texto de comentário Char"/>
    <w:basedOn w:val="9"/>
    <w:link w:val="14"/>
    <w:qFormat/>
    <w:uiPriority w:val="0"/>
    <w:rPr>
      <w:rFonts w:cs="Tahoma" w:eastAsiaTheme="minorEastAsia"/>
      <w:sz w:val="20"/>
      <w:szCs w:val="20"/>
    </w:rPr>
  </w:style>
  <w:style w:type="character" w:customStyle="1" w:styleId="53">
    <w:name w:val="Nivel 01 Char"/>
    <w:basedOn w:val="9"/>
    <w:link w:val="39"/>
    <w:qFormat/>
    <w:uiPriority w:val="0"/>
    <w:rPr>
      <w:rFonts w:ascii="Arial" w:hAnsi="Arial" w:eastAsia="Times New Roman" w:cs="Arial"/>
      <w:b/>
      <w:bCs/>
      <w:sz w:val="20"/>
      <w:szCs w:val="20"/>
    </w:rPr>
  </w:style>
  <w:style w:type="character" w:customStyle="1" w:styleId="54">
    <w:name w:val="Nivel 3 Char"/>
    <w:basedOn w:val="9"/>
    <w:link w:val="41"/>
    <w:qFormat/>
    <w:uiPriority w:val="0"/>
    <w:rPr>
      <w:rFonts w:ascii="Arial" w:hAnsi="Arial" w:eastAsia="Times New Roman" w:cs="Arial"/>
      <w:color w:val="000000"/>
      <w:sz w:val="20"/>
      <w:szCs w:val="20"/>
    </w:rPr>
  </w:style>
  <w:style w:type="paragraph" w:customStyle="1" w:styleId="55">
    <w:name w:val="Grade Colorida - Ênfase 11"/>
    <w:basedOn w:val="1"/>
    <w:next w:val="1"/>
    <w:link w:val="5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s="Tahoma"/>
      <w:i/>
      <w:iCs/>
      <w:color w:val="000000"/>
      <w:sz w:val="20"/>
      <w:lang w:eastAsia="en-US"/>
    </w:rPr>
  </w:style>
  <w:style w:type="character" w:customStyle="1" w:styleId="56">
    <w:name w:val="Grade Colorida - Ênfase 1 Char"/>
    <w:link w:val="55"/>
    <w:qFormat/>
    <w:uiPriority w:val="0"/>
    <w:rPr>
      <w:rFonts w:eastAsia="Calibri" w:cs="Tahoma"/>
      <w:i/>
      <w:iCs/>
      <w:color w:val="000000"/>
      <w:sz w:val="20"/>
      <w:shd w:val="clear" w:color="auto" w:fill="FFFFCC"/>
      <w:lang w:eastAsia="en-US"/>
    </w:rPr>
  </w:style>
  <w:style w:type="character" w:customStyle="1" w:styleId="57">
    <w:name w:val="Nível 2 -Red Char"/>
    <w:basedOn w:val="45"/>
    <w:link w:val="35"/>
    <w:qFormat/>
    <w:uiPriority w:val="0"/>
    <w:rPr>
      <w:rFonts w:ascii="Arial" w:hAnsi="Arial" w:eastAsia="Times New Roman" w:cs="Arial"/>
      <w:i/>
      <w:iCs/>
      <w:color w:val="FF0000"/>
      <w:sz w:val="20"/>
      <w:szCs w:val="20"/>
    </w:rPr>
  </w:style>
  <w:style w:type="paragraph" w:customStyle="1" w:styleId="58">
    <w:name w:val="ou"/>
    <w:basedOn w:val="38"/>
    <w:link w:val="59"/>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59">
    <w:name w:val="ou Char"/>
    <w:basedOn w:val="9"/>
    <w:link w:val="58"/>
    <w:uiPriority w:val="0"/>
    <w:rPr>
      <w:rFonts w:ascii="Arial" w:hAnsi="Arial" w:cs="Arial" w:eastAsiaTheme="minorHAnsi"/>
      <w:b/>
      <w:bCs/>
      <w:i/>
      <w:iCs/>
      <w:color w:val="FF0000"/>
      <w:sz w:val="20"/>
      <w:u w:val="single"/>
    </w:rPr>
  </w:style>
  <w:style w:type="character" w:customStyle="1" w:styleId="60">
    <w:name w:val="Nível 3-R Char"/>
    <w:basedOn w:val="9"/>
    <w:link w:val="36"/>
    <w:qFormat/>
    <w:uiPriority w:val="0"/>
    <w:rPr>
      <w:rFonts w:ascii="Arial" w:hAnsi="Arial" w:eastAsia="Times New Roman" w:cs="Arial"/>
      <w:i/>
      <w:iCs/>
      <w:color w:val="FF0000"/>
      <w:sz w:val="20"/>
      <w:szCs w:val="20"/>
    </w:rPr>
  </w:style>
  <w:style w:type="paragraph" w:customStyle="1" w:styleId="61">
    <w:name w:val="Nível 3"/>
    <w:basedOn w:val="36"/>
    <w:link w:val="63"/>
    <w:qFormat/>
    <w:uiPriority w:val="0"/>
    <w:pPr>
      <w:ind w:left="284"/>
    </w:pPr>
    <w:rPr>
      <w:i w:val="0"/>
      <w:iCs w:val="0"/>
    </w:rPr>
  </w:style>
  <w:style w:type="paragraph" w:customStyle="1" w:styleId="62">
    <w:name w:val="Nível 4"/>
    <w:basedOn w:val="61"/>
    <w:link w:val="65"/>
    <w:qFormat/>
    <w:uiPriority w:val="0"/>
    <w:pPr>
      <w:ind w:left="567"/>
    </w:pPr>
  </w:style>
  <w:style w:type="character" w:customStyle="1" w:styleId="63">
    <w:name w:val="Nível 3 Char"/>
    <w:basedOn w:val="60"/>
    <w:link w:val="61"/>
    <w:qFormat/>
    <w:uiPriority w:val="0"/>
    <w:rPr>
      <w:rFonts w:ascii="Arial" w:hAnsi="Arial" w:eastAsia="Times New Roman" w:cs="Arial"/>
      <w:i w:val="0"/>
      <w:iCs w:val="0"/>
      <w:color w:val="FF0000"/>
      <w:sz w:val="20"/>
      <w:szCs w:val="20"/>
    </w:rPr>
  </w:style>
  <w:style w:type="paragraph" w:customStyle="1" w:styleId="64">
    <w:name w:val="SubTitNN"/>
    <w:basedOn w:val="1"/>
    <w:link w:val="66"/>
    <w:qFormat/>
    <w:uiPriority w:val="0"/>
    <w:pPr>
      <w:spacing w:before="240" w:after="120" w:line="276" w:lineRule="auto"/>
      <w:jc w:val="both"/>
    </w:pPr>
    <w:rPr>
      <w:rFonts w:ascii="Arial" w:hAnsi="Arial" w:eastAsia="Times New Roman" w:cs="Arial"/>
      <w:b/>
      <w:bCs/>
      <w:iCs/>
      <w:sz w:val="20"/>
      <w:szCs w:val="20"/>
    </w:rPr>
  </w:style>
  <w:style w:type="character" w:customStyle="1" w:styleId="65">
    <w:name w:val="Nível 4 Char"/>
    <w:basedOn w:val="63"/>
    <w:link w:val="62"/>
    <w:uiPriority w:val="0"/>
    <w:rPr>
      <w:rFonts w:ascii="Arial" w:hAnsi="Arial" w:eastAsia="Times New Roman" w:cs="Arial"/>
      <w:color w:val="FF0000"/>
      <w:sz w:val="20"/>
      <w:szCs w:val="20"/>
    </w:rPr>
  </w:style>
  <w:style w:type="character" w:customStyle="1" w:styleId="66">
    <w:name w:val="SubTitNN Char"/>
    <w:basedOn w:val="9"/>
    <w:link w:val="64"/>
    <w:uiPriority w:val="0"/>
    <w:rPr>
      <w:rFonts w:ascii="Arial" w:hAnsi="Arial" w:eastAsia="Times New Roman" w:cs="Arial"/>
      <w:b/>
      <w:bCs/>
      <w:iCs/>
      <w:sz w:val="20"/>
      <w:szCs w:val="20"/>
    </w:rPr>
  </w:style>
  <w:style w:type="paragraph" w:customStyle="1" w:styleId="67">
    <w:name w:val="Table Paragraph"/>
    <w:basedOn w:val="1"/>
    <w:qFormat/>
    <w:uiPriority w:val="1"/>
    <w:pPr>
      <w:widowControl w:val="0"/>
      <w:autoSpaceDE w:val="0"/>
      <w:autoSpaceDN w:val="0"/>
      <w:ind w:left="1441"/>
    </w:pPr>
    <w:rPr>
      <w:rFonts w:ascii="Times New Roman" w:hAnsi="Times New Roman" w:eastAsia="Times New Roman" w:cs="Times New Roman"/>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22F50-5EEB-486A-ACE6-49A630B37F29}">
  <ds:schemaRefs/>
</ds:datastoreItem>
</file>

<file path=docProps/app.xml><?xml version="1.0" encoding="utf-8"?>
<Properties xmlns="http://schemas.openxmlformats.org/officeDocument/2006/extended-properties" xmlns:vt="http://schemas.openxmlformats.org/officeDocument/2006/docPropsVTypes">
  <Template>Normal</Template>
  <Pages>93</Pages>
  <Words>18460</Words>
  <Characters>99685</Characters>
  <Lines>830</Lines>
  <Paragraphs>235</Paragraphs>
  <TotalTime>239</TotalTime>
  <ScaleCrop>false</ScaleCrop>
  <LinksUpToDate>false</LinksUpToDate>
  <CharactersWithSpaces>117910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2024-02-21T14:52:00Z</dcterms:created>
  <dc:creator>Bianca Brito</dc:creator>
  <cp:lastModifiedBy>darllyson.henrique</cp:lastModifiedBy>
  <dcterms:modified xsi:type="dcterms:W3CDTF">2024-06-07T13:03:04Z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20FF906CE1284B14846D4B4C2AE39AFB_13</vt:lpwstr>
  </property>
</Properties>
</file>