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45C32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3981A7F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3E161C68">
      <w:pPr>
        <w:jc w:val="both"/>
        <w:rPr>
          <w:rFonts w:ascii="Calibri" w:hAnsi="Calibri" w:cs="Arial"/>
          <w:sz w:val="22"/>
          <w:szCs w:val="22"/>
        </w:rPr>
      </w:pPr>
    </w:p>
    <w:p w14:paraId="714C8703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1FE47800">
      <w:pPr>
        <w:spacing w:after="120" w:line="276" w:lineRule="auto"/>
        <w:ind w:firstLine="567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eastAsia="Calibri"/>
          <w:b/>
          <w:bCs/>
          <w:sz w:val="22"/>
          <w:szCs w:val="22"/>
        </w:rPr>
        <w:t>MEDICAMENTOS DE PROCESSOS JUDICIAIS/ADMINISTRATIVOS, PARA 12 MESES DE CONSUMO – SAC 382/24 - REGISTRO DE PREÇOS</w:t>
      </w:r>
    </w:p>
    <w:p w14:paraId="1ADC5FDC">
      <w:pPr>
        <w:spacing w:after="12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eastAsia="Calibri"/>
          <w:bCs/>
          <w:sz w:val="22"/>
          <w:szCs w:val="22"/>
        </w:rPr>
        <w:t xml:space="preserve">Desta </w:t>
      </w:r>
      <w:r>
        <w:rPr>
          <w:rFonts w:ascii="Calibri" w:hAnsi="Calibri" w:cs="Arial"/>
          <w:sz w:val="22"/>
          <w:szCs w:val="22"/>
        </w:rPr>
        <w:t>forma, por intermédio da Secretaria Municipal de Saúde, vimos solicitar a aquisição/contratação do objeto abaixo:</w:t>
      </w:r>
    </w:p>
    <w:p w14:paraId="135635D2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6D5B63EC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DE PROCESSOS JUDICIAIS/ADMINISTRATIVOS, PARA 12 MESES DE CONSUMO – SAC 382/24  - REGISTRO DE PREÇOS</w:t>
      </w:r>
    </w:p>
    <w:p w14:paraId="66153C22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7B0D7AA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364E8381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10 dias úteis (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>DEZ DIAS ÚTEIS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7D17B12B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4. CRITÉRIO DE JULGAMENTO</w:t>
      </w:r>
    </w:p>
    <w:p w14:paraId="10F4BF80">
      <w:pPr>
        <w:pStyle w:val="44"/>
        <w:ind w:firstLine="56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Menor preço por item</w:t>
      </w:r>
    </w:p>
    <w:p w14:paraId="1863552A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35C6E08F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29A19F8C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38729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1E15EC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4A1EDC3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1CF40606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5897E34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p w14:paraId="55F7F9FB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363" w:type="dxa"/>
        <w:tblInd w:w="55" w:type="dxa"/>
        <w:shd w:val="clear" w:color="auto" w:fill="F1F1F1" w:themeFill="background1" w:themeFillShade="F2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8"/>
        <w:gridCol w:w="6101"/>
        <w:gridCol w:w="1941"/>
        <w:gridCol w:w="1603"/>
      </w:tblGrid>
      <w:tr w14:paraId="280F00A6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53DF97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Item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596FCB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Descrição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C69560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0159C0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Quantidade</w:t>
            </w:r>
          </w:p>
        </w:tc>
      </w:tr>
      <w:tr w14:paraId="32F01C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298A6C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544507B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AMITRIPTILINA 10MG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8D04D2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A2BF20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2200</w:t>
            </w:r>
          </w:p>
        </w:tc>
      </w:tr>
      <w:tr w14:paraId="46D6A3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08FC72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6D771C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AMITRIPTILINA 75MG.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23537A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EA6249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2200</w:t>
            </w:r>
          </w:p>
        </w:tc>
      </w:tr>
      <w:tr w14:paraId="09D7D8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35D6FA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292597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ANASTROZOL 1 MG. (ONCOLOGICO)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37E788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5E3A90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3000</w:t>
            </w:r>
          </w:p>
        </w:tc>
      </w:tr>
      <w:tr w14:paraId="2C9952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89D066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B0B665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APIXABANA 2,5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F614DD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2F56E6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15000</w:t>
            </w:r>
          </w:p>
        </w:tc>
      </w:tr>
      <w:tr w14:paraId="3735D9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0F0F81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7692E2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APIXABANA 5 MG (TIPO ELIQUIS)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91BFAF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178829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20000</w:t>
            </w:r>
          </w:p>
        </w:tc>
      </w:tr>
      <w:tr w14:paraId="7F872F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7E6FCC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37BB42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ARIPIPRAZOL 15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BBC45C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0CD501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7000</w:t>
            </w:r>
          </w:p>
        </w:tc>
      </w:tr>
      <w:tr w14:paraId="621087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02A4FA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23EA66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ARIPIPRAZOL 1MG/ML SUSPENSÃO ORAL - FRASCO 150ML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882134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12BA2C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200</w:t>
            </w:r>
          </w:p>
        </w:tc>
      </w:tr>
      <w:tr w14:paraId="650F8B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F2775D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DFFFB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ARIPIPRAZOL 20MG/ML - FRASCO 30ML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761BDB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BB7CBB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</w:t>
            </w:r>
          </w:p>
        </w:tc>
      </w:tr>
      <w:tr w14:paraId="51557D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076843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DBA27E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ATROPINA, SULFATO 1% (COLIRIO) - 5ML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999125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062975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24</w:t>
            </w:r>
          </w:p>
        </w:tc>
      </w:tr>
      <w:tr w14:paraId="5CC5BE80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7CB42A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BC9150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ACETATO DE CIPROTERONA 50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C3879E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DA9238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1500</w:t>
            </w:r>
          </w:p>
        </w:tc>
      </w:tr>
      <w:tr w14:paraId="7EF5C7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92A0C1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D1EB52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ACETAZOLAMIDA 250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E18A17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1F7153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2300</w:t>
            </w:r>
          </w:p>
        </w:tc>
      </w:tr>
      <w:tr w14:paraId="42368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5F9485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759B13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ATORVASTATINA 20 MG. (TIPO LIPITOR)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6EF480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4AAA98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25000</w:t>
            </w:r>
          </w:p>
        </w:tc>
      </w:tr>
      <w:tr w14:paraId="2A06BF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0A670F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C49629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AZATIOPRINA 50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6581C0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D3875A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8000</w:t>
            </w:r>
          </w:p>
        </w:tc>
      </w:tr>
      <w:tr w14:paraId="1B2DD7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FFD670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766240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AMANTADINA 100 MG,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481DC8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4F58CF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7000</w:t>
            </w:r>
          </w:p>
        </w:tc>
      </w:tr>
      <w:tr w14:paraId="0F958F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8BE337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3C9265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18"/>
              </w:rPr>
              <w:t>BELIMUMABE 400MG, 80MG/ML APÓS RECONSTITUIÇÃO - FRASCO/AMPOLA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6D07D5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7666DF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72</w:t>
            </w:r>
          </w:p>
        </w:tc>
      </w:tr>
      <w:tr w14:paraId="53427433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7AA05E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0B1595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BENFOTIAMINA 150 MG (TIPO MILGAMMA)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EBC4F9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DRAGEA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945510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5100</w:t>
            </w:r>
          </w:p>
        </w:tc>
      </w:tr>
      <w:tr w14:paraId="149757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770AFA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90E8AE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BETAISTINA, DICLORIDRATO DE 16 MG. - (TIPO LABIRIN)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DF4A55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D774B7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3500</w:t>
            </w:r>
          </w:p>
        </w:tc>
      </w:tr>
      <w:tr w14:paraId="1D75DB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D04646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C8C7EE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BETAISTINA, DICLORIDRATO DE 24 MG - (TIPO LABIRIN)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4ED930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92E3A0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15000</w:t>
            </w:r>
          </w:p>
        </w:tc>
      </w:tr>
      <w:tr w14:paraId="01388EF8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D77F10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D667A3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BEVACIZUMABE 100mg - FRASCO/AMPOLA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F6ADC8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FRASCO/AMPOLA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19A22D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24</w:t>
            </w:r>
          </w:p>
        </w:tc>
      </w:tr>
      <w:tr w14:paraId="358DD1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1D17E4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CE6873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BIMATOPROSTA 0,01% 3ML (TIPO LUMIGAN RC)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2DE467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442E66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96</w:t>
            </w:r>
          </w:p>
        </w:tc>
      </w:tr>
      <w:tr w14:paraId="31EFA4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CB3313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174261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</w:rPr>
              <w:t>BRIMONIDINA 2MG/ML + TIMOLOL 5MG/ML - SOL OFTALMICA - FRASCO 5ML - TIPO BRITENS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FE5CD5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E02868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135</w:t>
            </w:r>
          </w:p>
        </w:tc>
      </w:tr>
      <w:tr w14:paraId="2012B668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17F5E8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E5AA6E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BRINZOLAMIDA 1% 5 ML.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6C2C74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96418A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84</w:t>
            </w:r>
          </w:p>
        </w:tc>
      </w:tr>
      <w:tr w14:paraId="3853C4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8EC714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1C34F5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</w:rPr>
              <w:t>BRINZOLAMIDA+MALEATO DE TIMOLOL 10MG/ML+5MG/ML- FRASCO 5 ML (TIPO AZORGA)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CC6C70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0CECB2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84</w:t>
            </w:r>
          </w:p>
        </w:tc>
      </w:tr>
      <w:tr w14:paraId="0471C6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0B8545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A880C7B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BACLOFENO 10 MG. (TIPO LIORESAL)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053AF1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570D39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30000</w:t>
            </w:r>
          </w:p>
        </w:tc>
      </w:tr>
      <w:tr w14:paraId="273BF38F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BE7982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EC4F80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BROMETO DE TIOTROPIO 2,5 MCG DOSE INAL.SOL. FRASCO 4ML (60 DOSES) + INALADOR RESPIMAT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56BA83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E211C0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500</w:t>
            </w:r>
          </w:p>
        </w:tc>
      </w:tr>
      <w:tr w14:paraId="51E17B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1FB7A5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790F05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</w:rPr>
              <w:t>BROMETO DE UMECLIDÍNIO 62,5MCG + VILANTEROL 25MCG + FUROATO DE FLUTICASONA 100MCG/DOSE - FRASCO 30 DOSES (TIPO TRELEGY)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E61DF5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BC14E3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50</w:t>
            </w:r>
          </w:p>
        </w:tc>
      </w:tr>
      <w:tr w14:paraId="3983EF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25A248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7392FC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BUPRENORFINA 10MG - ADESIVO TRANSDÉRMICO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7EBD1F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UNIDADE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CE2F2A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312</w:t>
            </w:r>
          </w:p>
        </w:tc>
      </w:tr>
      <w:tr w14:paraId="40C703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588AF0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7AEDCE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BUSPIRONA 10MG, CLORIDRATO (TIPO ANSITEC)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A5E844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706891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7000</w:t>
            </w:r>
          </w:p>
        </w:tc>
      </w:tr>
      <w:tr w14:paraId="5D3081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DD03B3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87D981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</w:rPr>
              <w:t>FUROATO DE FLUTICASONA 27.5 MG/DOSE (TIPO AVAMYS) - 120 DOSES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540404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CEFF90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24</w:t>
            </w:r>
          </w:p>
        </w:tc>
      </w:tr>
      <w:tr w14:paraId="568C77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8D908D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936253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FLUVOXAMINA 50 MG, MALEATO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D3E461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912853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6000</w:t>
            </w:r>
          </w:p>
        </w:tc>
      </w:tr>
      <w:tr w14:paraId="64FD08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5C4D32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AE6AA1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FUMARATO DE BISOPROLOL 1,25MG (TIPO CONCOR)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E18CD9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892DB8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12000</w:t>
            </w:r>
          </w:p>
        </w:tc>
      </w:tr>
      <w:tr w14:paraId="63ADF3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A4AB87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F92A7E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FUMARATO DE BISOPROLOL 2,5 MG (CONCOR)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41505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CB4159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70000</w:t>
            </w:r>
          </w:p>
        </w:tc>
      </w:tr>
      <w:tr w14:paraId="5E6594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354798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AC6E94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FUMARATO DE BISOPROLOL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BF08D0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65F3AF5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100000</w:t>
            </w:r>
          </w:p>
        </w:tc>
      </w:tr>
      <w:tr w14:paraId="785AF1CE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A05C29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A06B32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caps/>
                <w:sz w:val="22"/>
              </w:rPr>
            </w:pPr>
            <w:r>
              <w:rPr>
                <w:rFonts w:ascii="Calibri" w:hAnsi="Calibri" w:cs="Arial"/>
                <w:bCs/>
                <w:caps/>
                <w:sz w:val="18"/>
              </w:rPr>
              <w:t>Furoato de Fluticasona 100 mcg/Vilanterol 25 mcg (tipo Relvar Elipta 30 doses)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E12F37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814284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12</w:t>
            </w:r>
          </w:p>
        </w:tc>
      </w:tr>
      <w:tr w14:paraId="4CA84D3B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3FB51E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B815A9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FEXOFENADINA 120 MG, CLORIDRATO DE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C7D26A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83FA4F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3000</w:t>
            </w:r>
          </w:p>
        </w:tc>
      </w:tr>
      <w:tr w14:paraId="22338F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FA79E6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C75E58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FLUNITRAZEPAM 1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1F3911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812BEE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2500</w:t>
            </w:r>
          </w:p>
        </w:tc>
      </w:tr>
      <w:tr w14:paraId="39EFD5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F16B49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51AF0A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FENOFIBRATO 250 MG ( TIPO LIPANON)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590054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CAPSULA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128166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1800</w:t>
            </w:r>
          </w:p>
        </w:tc>
      </w:tr>
      <w:tr w14:paraId="30D071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0E7A49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1A1915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FERRO AMINOACIDO QUELATO 150 MG + ACIDO FOLICO 5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E518CB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198F7D8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1100</w:t>
            </w:r>
          </w:p>
        </w:tc>
      </w:tr>
      <w:tr w14:paraId="34246E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7AC73B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DDF095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ENCORAFENIBE 75MG - CAPSULAS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075553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CAPSULA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0533BA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1500</w:t>
            </w:r>
          </w:p>
        </w:tc>
      </w:tr>
      <w:tr w14:paraId="377F7E88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4B3EA3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40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52D9C9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ENTACAPONE 200 MG.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1DC5D4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DF3A7F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1800</w:t>
            </w:r>
          </w:p>
        </w:tc>
      </w:tr>
      <w:tr w14:paraId="6D0E6E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125EC1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41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6E0040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EPLERENONA 25MG - COMPRIMIDOS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B07652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5C120A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1100</w:t>
            </w:r>
          </w:p>
        </w:tc>
      </w:tr>
      <w:tr w14:paraId="42401A5F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DA1ACB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42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E6BABD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ESCITALOPRAM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3AC3C4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190920F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100000</w:t>
            </w:r>
          </w:p>
        </w:tc>
      </w:tr>
      <w:tr w14:paraId="6B69DE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0408EF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43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7B8AAFD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ESOMEPRAZOL MAGNESIO 20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28473EB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CAPSULA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E5FC73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20000</w:t>
            </w:r>
          </w:p>
        </w:tc>
      </w:tr>
      <w:tr w14:paraId="156FCA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578F482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44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ED0669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EVOLOCUMABE 140MG/ML - (TIPO REPATHA)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BFBDDC9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SERINGA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8782D5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48</w:t>
            </w:r>
          </w:p>
        </w:tc>
      </w:tr>
      <w:tr w14:paraId="2CB760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CA6589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45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4A08D5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EZETIMIBA 10 MG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E5B145A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728A10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100000</w:t>
            </w:r>
          </w:p>
        </w:tc>
      </w:tr>
      <w:tr w14:paraId="666042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1F7C3A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46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91A5DB2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FAMPRIDINA 10 MG (TIPO FAMPYRA)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389690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9900D70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1500</w:t>
            </w:r>
          </w:p>
        </w:tc>
      </w:tr>
      <w:tr w14:paraId="591DD8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15F26644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47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F49FED8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EDOXABANA 30MG (TIPO LIXIANA)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4C26A8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517D9083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2000</w:t>
            </w:r>
          </w:p>
        </w:tc>
      </w:tr>
      <w:tr w14:paraId="493497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911B59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48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67711CC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EDOXABANA 60MG (TIPO LIXIANA)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7969E8D6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COMPRIMIDO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6F16652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5000</w:t>
            </w:r>
          </w:p>
        </w:tc>
      </w:tr>
      <w:tr w14:paraId="2FB7EE89">
        <w:tblPrEx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19BC16E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49</w:t>
            </w:r>
          </w:p>
        </w:tc>
        <w:tc>
          <w:tcPr>
            <w:tcW w:w="6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4F585581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DORZOLAMIDA, CLORIDRATO 2% (COLIRIO - TIPO TRUSOPT) - 5ML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0AD506B7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FRASCO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296F590C">
            <w:pPr>
              <w:tabs>
                <w:tab w:val="left" w:pos="1560"/>
              </w:tabs>
              <w:jc w:val="center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100</w:t>
            </w:r>
          </w:p>
        </w:tc>
      </w:tr>
    </w:tbl>
    <w:p w14:paraId="3E46DB0E">
      <w:pPr>
        <w:tabs>
          <w:tab w:val="left" w:pos="156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</w:p>
    <w:p w14:paraId="3F4E8765">
      <w:pPr>
        <w:tabs>
          <w:tab w:val="left" w:pos="156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42AD095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Não é necessário envio de amostras para a presente solicitação.</w:t>
      </w:r>
    </w:p>
    <w:p w14:paraId="034BBAF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0B50CC09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35B02620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41B37494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1C8C2FF4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4918637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47AD363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5B065963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1DA010A5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20AB5014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672BC357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14F1C3AA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9EC092E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0F28FAF0">
      <w:pPr>
        <w:ind w:left="357" w:firstLine="2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322F78C5">
      <w:pPr>
        <w:jc w:val="both"/>
        <w:rPr>
          <w:rFonts w:ascii="Calibri" w:hAnsi="Calibri" w:cs="Arial"/>
          <w:b/>
          <w:sz w:val="22"/>
          <w:szCs w:val="22"/>
        </w:rPr>
      </w:pPr>
    </w:p>
    <w:p w14:paraId="6238DE27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3AAF6E09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Executar fielmente o contrato, de acordo com o presente documento – </w:t>
      </w:r>
      <w:r>
        <w:rPr>
          <w:rFonts w:cs="Arial"/>
          <w:b/>
          <w:color w:val="000000"/>
          <w:u w:val="single"/>
          <w:lang w:eastAsia="pt-BR"/>
        </w:rPr>
        <w:t>As validades dos medicamentos e insumos NÃO poderá ser inferior  à  12 (doze) meses de prazo,  no ato da entrega dos itens</w:t>
      </w:r>
      <w:r>
        <w:rPr>
          <w:rFonts w:cs="Arial"/>
          <w:color w:val="000000"/>
          <w:lang w:eastAsia="pt-BR"/>
        </w:rPr>
        <w:t>;</w:t>
      </w:r>
    </w:p>
    <w:p w14:paraId="771D3060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35D5BC4D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63A59F53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63DE2CA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D6527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0C9F3E0F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541C725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625AF926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57151194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5E502E62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45105AB7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1F74F4A6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64DA59CC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27B3CA9E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3770CB4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1778089001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FtLW1vQAAAABQEAAA8AAAAAAAAAAQAgAAAAIgAAAGRycy9kb3ducmV2LnhtbFBLAQIUABQAAAAI&#10;AIdO4kDbt6jdhAMAAPUIAAAOAAAAAAAAAAEAIAAAAB8BAABkcnMvZTJvRG9jLnhtbFBLBQYAAAAA&#10;BgAGAFkBAAAVBwAAAAA=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7D32CE8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12B4281">
      <w:pPr>
        <w:spacing w:line="360" w:lineRule="auto"/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13A320C3">
      <w:pPr>
        <w:spacing w:line="360" w:lineRule="auto"/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742CA0C5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6F208DCA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4EEC71B2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</w:t>
      </w:r>
    </w:p>
    <w:p w14:paraId="5FD2A87B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558" w:bottom="567" w:left="851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84C13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07BB40E2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4D89F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75E72047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3175" t="3175" r="0" b="0"/>
              <wp:wrapNone/>
              <wp:docPr id="1457234600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iOVp7tsAAAAOAQAADwAAAAAAAAABACAAAAAiAAAAZHJzL2Rvd25yZXYueG1s&#10;UEsBAhQAFAAAAAgAh07iQG6GwUvZAgAADwcAAA4AAAAAAAAAAQAgAAAAKgEAAGRycy9lMm9Eb2Mu&#10;eG1sUEsFBgAAAAAGAAYAWQEAAHUGAAAAAA==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538EE">
    <w:pPr>
      <w:jc w:val="center"/>
      <w:rPr>
        <w:rFonts w:eastAsia="Calibri"/>
        <w:sz w:val="16"/>
      </w:rPr>
    </w:pPr>
  </w:p>
  <w:p w14:paraId="5025E36B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589269BE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03EF911E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189EDF60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21EC378D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7E1BCF3F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12EA"/>
    <w:rsid w:val="000264AE"/>
    <w:rsid w:val="00033407"/>
    <w:rsid w:val="00077B13"/>
    <w:rsid w:val="000873E4"/>
    <w:rsid w:val="00097C68"/>
    <w:rsid w:val="000D4137"/>
    <w:rsid w:val="000D554B"/>
    <w:rsid w:val="0011403E"/>
    <w:rsid w:val="0013148F"/>
    <w:rsid w:val="00131B9F"/>
    <w:rsid w:val="00161C73"/>
    <w:rsid w:val="001A74DC"/>
    <w:rsid w:val="001E63C3"/>
    <w:rsid w:val="002019E6"/>
    <w:rsid w:val="00201A83"/>
    <w:rsid w:val="002349BD"/>
    <w:rsid w:val="00251CC3"/>
    <w:rsid w:val="002540BD"/>
    <w:rsid w:val="0026380F"/>
    <w:rsid w:val="003264BE"/>
    <w:rsid w:val="00326F9D"/>
    <w:rsid w:val="00365AC6"/>
    <w:rsid w:val="003C58A9"/>
    <w:rsid w:val="003F5ABC"/>
    <w:rsid w:val="00404AF8"/>
    <w:rsid w:val="004171E4"/>
    <w:rsid w:val="00425B45"/>
    <w:rsid w:val="0045013F"/>
    <w:rsid w:val="00455757"/>
    <w:rsid w:val="00462933"/>
    <w:rsid w:val="004B0F10"/>
    <w:rsid w:val="004B7487"/>
    <w:rsid w:val="004F5A47"/>
    <w:rsid w:val="0057528F"/>
    <w:rsid w:val="005A47DC"/>
    <w:rsid w:val="005B51C2"/>
    <w:rsid w:val="005D0186"/>
    <w:rsid w:val="005E35BF"/>
    <w:rsid w:val="00632AF5"/>
    <w:rsid w:val="00632FAD"/>
    <w:rsid w:val="006330A7"/>
    <w:rsid w:val="00651BFB"/>
    <w:rsid w:val="0067227A"/>
    <w:rsid w:val="00677B26"/>
    <w:rsid w:val="00681161"/>
    <w:rsid w:val="0069194E"/>
    <w:rsid w:val="006E3A40"/>
    <w:rsid w:val="00765A71"/>
    <w:rsid w:val="00774C58"/>
    <w:rsid w:val="007772EF"/>
    <w:rsid w:val="007A7D6E"/>
    <w:rsid w:val="007B206C"/>
    <w:rsid w:val="007B3C2A"/>
    <w:rsid w:val="007F5F04"/>
    <w:rsid w:val="00815C3B"/>
    <w:rsid w:val="00852536"/>
    <w:rsid w:val="008B65E5"/>
    <w:rsid w:val="008B7CAD"/>
    <w:rsid w:val="008C297A"/>
    <w:rsid w:val="008E2FE5"/>
    <w:rsid w:val="00930947"/>
    <w:rsid w:val="0093411E"/>
    <w:rsid w:val="009421FC"/>
    <w:rsid w:val="009652E0"/>
    <w:rsid w:val="0098377B"/>
    <w:rsid w:val="009D5184"/>
    <w:rsid w:val="009E09A8"/>
    <w:rsid w:val="00A07509"/>
    <w:rsid w:val="00A24A01"/>
    <w:rsid w:val="00A75A38"/>
    <w:rsid w:val="00A77B23"/>
    <w:rsid w:val="00A9094B"/>
    <w:rsid w:val="00AB367D"/>
    <w:rsid w:val="00AB4BA2"/>
    <w:rsid w:val="00AD3427"/>
    <w:rsid w:val="00AF4D10"/>
    <w:rsid w:val="00B2432C"/>
    <w:rsid w:val="00B27AC2"/>
    <w:rsid w:val="00B37DB3"/>
    <w:rsid w:val="00B5325E"/>
    <w:rsid w:val="00BC13FF"/>
    <w:rsid w:val="00BF104B"/>
    <w:rsid w:val="00C031AC"/>
    <w:rsid w:val="00C13798"/>
    <w:rsid w:val="00C17660"/>
    <w:rsid w:val="00C17782"/>
    <w:rsid w:val="00C32026"/>
    <w:rsid w:val="00C35080"/>
    <w:rsid w:val="00C70892"/>
    <w:rsid w:val="00C746D5"/>
    <w:rsid w:val="00CD39D3"/>
    <w:rsid w:val="00D015C3"/>
    <w:rsid w:val="00D115F8"/>
    <w:rsid w:val="00DA6852"/>
    <w:rsid w:val="00DC5B42"/>
    <w:rsid w:val="00E02F32"/>
    <w:rsid w:val="00E113B1"/>
    <w:rsid w:val="00E73CA9"/>
    <w:rsid w:val="00E80D39"/>
    <w:rsid w:val="00E83B5B"/>
    <w:rsid w:val="00E84581"/>
    <w:rsid w:val="00EF420C"/>
    <w:rsid w:val="00F1491A"/>
    <w:rsid w:val="00F21BCE"/>
    <w:rsid w:val="00F24B3E"/>
    <w:rsid w:val="00F76CA7"/>
    <w:rsid w:val="00F84900"/>
    <w:rsid w:val="00FB73A6"/>
    <w:rsid w:val="3C1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"/>
    <w:basedOn w:val="6"/>
    <w:qFormat/>
    <w:uiPriority w:val="0"/>
    <w:rPr>
      <w:rFonts w:cs="Arial Unicode MS"/>
    </w:rPr>
  </w:style>
  <w:style w:type="paragraph" w:styleId="6">
    <w:name w:val="Body Text"/>
    <w:basedOn w:val="1"/>
    <w:qFormat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qFormat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qFormat/>
    <w:uiPriority w:val="99"/>
  </w:style>
  <w:style w:type="character" w:customStyle="1" w:styleId="47">
    <w:name w:val="Rodapé Char2"/>
    <w:basedOn w:val="2"/>
    <w:link w:val="1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5901-B003-4E62-BF8B-380C94196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4</Pages>
  <Words>1188</Words>
  <Characters>6421</Characters>
  <Lines>53</Lines>
  <Paragraphs>15</Paragraphs>
  <TotalTime>1</TotalTime>
  <ScaleCrop>false</ScaleCrop>
  <LinksUpToDate>false</LinksUpToDate>
  <CharactersWithSpaces>7594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2025-06-06T17:03:00Z</dcterms:created>
  <dc:creator>ssagab03</dc:creator>
  <cp:lastModifiedBy>darllyson.henrique</cp:lastModifiedBy>
  <cp:lastPrinted>2024-12-05T15:53:00Z</cp:lastPrinted>
  <dcterms:modified xsi:type="dcterms:W3CDTF">2025-06-25T20:50:50Z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881AFCDE2D4E4CBFADD471CC46B426CD_13</vt:lpwstr>
  </property>
</Properties>
</file>