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15A8D">
      <w:pPr>
        <w:spacing w:after="0" w:line="240" w:lineRule="auto"/>
        <w:jc w:val="center"/>
        <w:rPr>
          <w:rFonts w:ascii="Aptos" w:hAnsi="Aptos" w:cstheme="minorHAnsi"/>
          <w:b/>
          <w:sz w:val="24"/>
          <w:szCs w:val="24"/>
        </w:rPr>
      </w:pPr>
      <w:bookmarkStart w:id="5" w:name="_GoBack"/>
      <w:bookmarkEnd w:id="5"/>
      <w:r>
        <w:rPr>
          <w:rFonts w:ascii="Aptos" w:hAnsi="Aptos" w:cstheme="minorHAnsi"/>
          <w:b/>
          <w:sz w:val="24"/>
          <w:szCs w:val="24"/>
        </w:rPr>
        <w:t xml:space="preserve">  EDITAL </w:t>
      </w:r>
    </w:p>
    <w:p w14:paraId="52C24FA6">
      <w:pPr>
        <w:spacing w:after="0" w:line="240" w:lineRule="auto"/>
        <w:jc w:val="center"/>
        <w:rPr>
          <w:rFonts w:ascii="Aptos" w:hAnsi="Aptos" w:cstheme="minorHAnsi"/>
          <w:b/>
          <w:sz w:val="24"/>
          <w:szCs w:val="24"/>
        </w:rPr>
      </w:pPr>
      <w:r>
        <w:rPr>
          <w:rFonts w:ascii="Aptos" w:hAnsi="Aptos" w:cstheme="minorHAnsi"/>
          <w:b/>
          <w:sz w:val="24"/>
          <w:szCs w:val="24"/>
        </w:rPr>
        <w:t>PREGÃO ELETRÔNICO – N° 6/2025-0025</w:t>
      </w:r>
    </w:p>
    <w:p w14:paraId="50167C1B">
      <w:pPr>
        <w:spacing w:after="0" w:line="240" w:lineRule="auto"/>
        <w:rPr>
          <w:rFonts w:ascii="Aptos" w:hAnsi="Aptos" w:cstheme="minorHAnsi"/>
          <w:b/>
          <w:sz w:val="24"/>
          <w:szCs w:val="24"/>
        </w:rPr>
      </w:pPr>
    </w:p>
    <w:p w14:paraId="33A0871C">
      <w:pPr>
        <w:spacing w:line="240" w:lineRule="auto"/>
        <w:ind w:firstLine="708"/>
        <w:jc w:val="both"/>
        <w:rPr>
          <w:rFonts w:ascii="Aptos" w:hAnsi="Aptos" w:cstheme="minorHAnsi"/>
          <w:sz w:val="24"/>
          <w:szCs w:val="24"/>
        </w:rPr>
      </w:pPr>
      <w:r>
        <w:rPr>
          <w:rFonts w:ascii="Aptos" w:hAnsi="Aptos" w:cstheme="minorHAnsi"/>
          <w:sz w:val="24"/>
          <w:szCs w:val="24"/>
        </w:rPr>
        <w:t xml:space="preserve">Torna-se Público que a </w:t>
      </w:r>
      <w:r>
        <w:rPr>
          <w:rFonts w:ascii="Aptos" w:hAnsi="Aptos" w:cstheme="minorHAnsi"/>
          <w:b/>
          <w:sz w:val="24"/>
          <w:szCs w:val="24"/>
        </w:rPr>
        <w:t xml:space="preserve">PREFEITURA MUNICIPAL DE PAU DOS FERROS/RN, </w:t>
      </w:r>
      <w:r>
        <w:rPr>
          <w:rFonts w:ascii="Aptos" w:hAnsi="Aptos" w:cstheme="minorHAnsi"/>
          <w:sz w:val="24"/>
          <w:szCs w:val="24"/>
        </w:rPr>
        <w:t xml:space="preserve">sediada na Av. Getúlio Vargas, 1323, Centro, Pau dos Ferros/RN, CEP: 59.900-000, por meio da sua Agente de Contratação a Sra. </w:t>
      </w:r>
      <w:r>
        <w:rPr>
          <w:rFonts w:ascii="Aptos" w:hAnsi="Aptos" w:cstheme="minorHAnsi"/>
          <w:color w:val="000000" w:themeColor="text1"/>
          <w:sz w:val="24"/>
          <w:szCs w:val="24"/>
          <w14:textFill>
            <w14:solidFill>
              <w14:schemeClr w14:val="tx1"/>
            </w14:solidFill>
          </w14:textFill>
        </w:rPr>
        <w:t>Maira Louíse Fernandes Alves</w:t>
      </w:r>
      <w:r>
        <w:rPr>
          <w:rFonts w:ascii="Aptos" w:hAnsi="Aptos" w:cstheme="minorHAnsi"/>
          <w:sz w:val="24"/>
          <w:szCs w:val="24"/>
        </w:rPr>
        <w:t xml:space="preserve">, designado pela portaria 022/2025 – SEGOV/PMPF, publicada no Diário Oficial deste Município, realizará licitação na modalidade </w:t>
      </w:r>
      <w:r>
        <w:rPr>
          <w:rFonts w:ascii="Aptos" w:hAnsi="Aptos" w:cstheme="minorHAnsi"/>
          <w:b/>
          <w:sz w:val="24"/>
          <w:szCs w:val="24"/>
        </w:rPr>
        <w:t>PREGÃO</w:t>
      </w:r>
      <w:r>
        <w:rPr>
          <w:rFonts w:ascii="Aptos" w:hAnsi="Aptos" w:cstheme="minorHAnsi"/>
          <w:sz w:val="24"/>
          <w:szCs w:val="24"/>
        </w:rPr>
        <w:t xml:space="preserve">, na forma </w:t>
      </w:r>
      <w:r>
        <w:rPr>
          <w:rFonts w:ascii="Aptos" w:hAnsi="Aptos" w:cstheme="minorHAnsi"/>
          <w:b/>
          <w:sz w:val="24"/>
          <w:szCs w:val="24"/>
        </w:rPr>
        <w:t>ELETRÔNICA</w:t>
      </w:r>
      <w:r>
        <w:rPr>
          <w:rFonts w:ascii="Aptos" w:hAnsi="Aptos" w:cstheme="minorHAnsi"/>
          <w:sz w:val="24"/>
          <w:szCs w:val="24"/>
        </w:rPr>
        <w:t>, do tipo</w:t>
      </w:r>
      <w:r>
        <w:rPr>
          <w:rFonts w:ascii="Aptos" w:hAnsi="Aptos" w:cstheme="minorHAnsi"/>
          <w:b/>
          <w:sz w:val="24"/>
          <w:szCs w:val="24"/>
        </w:rPr>
        <w:t xml:space="preserve"> MENOR PREÇO</w:t>
      </w:r>
      <w:r>
        <w:rPr>
          <w:rFonts w:ascii="Aptos" w:hAnsi="Aptos" w:cstheme="minorHAnsi"/>
          <w:sz w:val="24"/>
          <w:szCs w:val="24"/>
        </w:rPr>
        <w:t xml:space="preserve">, para </w:t>
      </w:r>
      <w:r>
        <w:rPr>
          <w:rFonts w:ascii="Aptos" w:hAnsi="Aptos" w:cstheme="minorHAnsi"/>
          <w:b/>
          <w:sz w:val="24"/>
          <w:szCs w:val="24"/>
        </w:rPr>
        <w:t>REGISTRO DE PREÇO</w:t>
      </w:r>
      <w:r>
        <w:rPr>
          <w:rFonts w:ascii="Aptos" w:hAnsi="Aptos" w:cstheme="minorHAnsi"/>
          <w:sz w:val="24"/>
          <w:szCs w:val="24"/>
        </w:rPr>
        <w:t>, nos termos da Lei nº 14.133, de 1º de abril de 2021, Decreto Executivo Municipal nº 471/2023 e demais normas aplicáveis e, ainda, de acordo com as condições estabelecidas neste Edital.</w:t>
      </w:r>
    </w:p>
    <w:p w14:paraId="29F8A09B">
      <w:pPr>
        <w:spacing w:after="0" w:line="240" w:lineRule="auto"/>
        <w:jc w:val="both"/>
        <w:rPr>
          <w:rFonts w:ascii="Aptos" w:hAnsi="Aptos" w:cstheme="minorHAnsi"/>
          <w:b/>
          <w:sz w:val="24"/>
          <w:szCs w:val="24"/>
        </w:rPr>
      </w:pPr>
      <w:r>
        <w:rPr>
          <w:rFonts w:ascii="Aptos" w:hAnsi="Aptos" w:cstheme="minorHAnsi"/>
          <w:b/>
          <w:sz w:val="24"/>
          <w:szCs w:val="24"/>
        </w:rPr>
        <w:t xml:space="preserve">DA SESSÃO PÚBLICA </w:t>
      </w:r>
    </w:p>
    <w:p w14:paraId="44EBC29E">
      <w:pPr>
        <w:spacing w:after="0" w:line="240" w:lineRule="auto"/>
        <w:jc w:val="both"/>
        <w:rPr>
          <w:rFonts w:ascii="Aptos" w:hAnsi="Aptos" w:cstheme="minorHAnsi"/>
          <w:sz w:val="24"/>
          <w:szCs w:val="24"/>
        </w:rPr>
      </w:pPr>
      <w:r>
        <w:rPr>
          <w:rFonts w:ascii="Aptos" w:hAnsi="Aptos" w:cstheme="minorHAnsi"/>
          <w:sz w:val="24"/>
          <w:szCs w:val="24"/>
        </w:rPr>
        <w:t xml:space="preserve">Data da sessão: </w:t>
      </w:r>
      <w:r>
        <w:rPr>
          <w:rFonts w:ascii="Aptos" w:hAnsi="Aptos" w:cstheme="minorHAnsi"/>
          <w:b/>
          <w:sz w:val="24"/>
          <w:szCs w:val="24"/>
        </w:rPr>
        <w:t>22/07/2025</w:t>
      </w:r>
    </w:p>
    <w:p w14:paraId="23960C67">
      <w:pPr>
        <w:spacing w:after="0" w:line="240" w:lineRule="auto"/>
        <w:jc w:val="both"/>
        <w:rPr>
          <w:rFonts w:ascii="Aptos" w:hAnsi="Aptos" w:cstheme="minorHAnsi"/>
          <w:sz w:val="24"/>
          <w:szCs w:val="24"/>
        </w:rPr>
      </w:pPr>
      <w:r>
        <w:rPr>
          <w:rFonts w:ascii="Aptos" w:hAnsi="Aptos" w:cstheme="minorHAnsi"/>
          <w:sz w:val="24"/>
          <w:szCs w:val="24"/>
        </w:rPr>
        <w:t xml:space="preserve">Horário: 09:00 (horário local) </w:t>
      </w:r>
    </w:p>
    <w:p w14:paraId="4E669F90">
      <w:pPr>
        <w:spacing w:after="0" w:line="240" w:lineRule="auto"/>
        <w:jc w:val="both"/>
        <w:rPr>
          <w:rFonts w:ascii="Aptos" w:hAnsi="Aptos" w:cstheme="minorHAnsi"/>
          <w:sz w:val="24"/>
          <w:szCs w:val="24"/>
        </w:rPr>
      </w:pPr>
      <w:r>
        <w:rPr>
          <w:rFonts w:ascii="Aptos" w:hAnsi="Aptos" w:cstheme="minorHAnsi"/>
          <w:sz w:val="24"/>
          <w:szCs w:val="24"/>
        </w:rPr>
        <w:t>Modo de disputa: aberto</w:t>
      </w:r>
    </w:p>
    <w:p w14:paraId="0CAF7ABF">
      <w:pPr>
        <w:spacing w:after="0" w:line="240" w:lineRule="auto"/>
        <w:jc w:val="both"/>
        <w:rPr>
          <w:rFonts w:ascii="Aptos" w:hAnsi="Aptos" w:cstheme="minorHAnsi"/>
          <w:sz w:val="24"/>
          <w:szCs w:val="24"/>
        </w:rPr>
      </w:pPr>
      <w:r>
        <w:rPr>
          <w:rFonts w:ascii="Aptos" w:hAnsi="Aptos" w:cstheme="minorHAnsi"/>
          <w:sz w:val="24"/>
          <w:szCs w:val="24"/>
        </w:rPr>
        <w:t xml:space="preserve">Plataforma: </w:t>
      </w:r>
      <w:r>
        <w:fldChar w:fldCharType="begin"/>
      </w:r>
      <w:r>
        <w:instrText xml:space="preserve"> HYPERLINK "https://www.portaldecompraspublicas.com.br/" </w:instrText>
      </w:r>
      <w:r>
        <w:fldChar w:fldCharType="separate"/>
      </w:r>
      <w:r>
        <w:rPr>
          <w:rStyle w:val="16"/>
          <w:rFonts w:ascii="Aptos" w:hAnsi="Aptos" w:cstheme="minorHAnsi"/>
          <w:sz w:val="24"/>
          <w:szCs w:val="24"/>
        </w:rPr>
        <w:t>https://www.portaldecompraspublicas.com.br/</w:t>
      </w:r>
      <w:r>
        <w:rPr>
          <w:rStyle w:val="16"/>
          <w:rFonts w:ascii="Aptos" w:hAnsi="Aptos" w:cstheme="minorHAnsi"/>
          <w:sz w:val="24"/>
          <w:szCs w:val="24"/>
        </w:rPr>
        <w:fldChar w:fldCharType="end"/>
      </w:r>
    </w:p>
    <w:p w14:paraId="6707029A">
      <w:pPr>
        <w:spacing w:after="0" w:line="240" w:lineRule="auto"/>
        <w:jc w:val="both"/>
        <w:rPr>
          <w:rFonts w:ascii="Aptos" w:hAnsi="Aptos" w:cstheme="minorHAnsi"/>
          <w:color w:val="FF0000"/>
          <w:sz w:val="24"/>
          <w:szCs w:val="24"/>
        </w:rPr>
      </w:pPr>
      <w:r>
        <w:rPr>
          <w:rFonts w:ascii="Aptos" w:hAnsi="Aptos" w:cstheme="minorHAnsi"/>
          <w:b/>
          <w:sz w:val="24"/>
          <w:szCs w:val="24"/>
        </w:rPr>
        <w:t>Processo Administrativo:</w:t>
      </w:r>
      <w:r>
        <w:rPr>
          <w:rFonts w:ascii="Aptos" w:hAnsi="Aptos" w:cstheme="minorHAnsi"/>
          <w:sz w:val="24"/>
          <w:szCs w:val="24"/>
        </w:rPr>
        <w:t xml:space="preserve"> </w:t>
      </w:r>
      <w:r>
        <w:rPr>
          <w:rFonts w:ascii="Aptos" w:hAnsi="Aptos" w:cstheme="minorHAnsi"/>
          <w:b/>
          <w:sz w:val="24"/>
          <w:szCs w:val="24"/>
        </w:rPr>
        <w:t>Nº</w:t>
      </w:r>
      <w:r>
        <w:rPr>
          <w:rFonts w:ascii="Aptos" w:hAnsi="Aptos" w:cstheme="minorHAnsi"/>
          <w:color w:val="000000" w:themeColor="text1"/>
          <w:sz w:val="24"/>
          <w:szCs w:val="24"/>
          <w14:textFill>
            <w14:solidFill>
              <w14:schemeClr w14:val="tx1"/>
            </w14:solidFill>
          </w14:textFill>
        </w:rPr>
        <w:t xml:space="preserve"> 03060801/2025</w:t>
      </w:r>
    </w:p>
    <w:p w14:paraId="510850C1">
      <w:pPr>
        <w:spacing w:after="0" w:line="240" w:lineRule="auto"/>
        <w:jc w:val="both"/>
        <w:rPr>
          <w:rFonts w:ascii="Aptos" w:hAnsi="Aptos" w:cstheme="minorHAnsi"/>
          <w:color w:val="FF0000"/>
          <w:sz w:val="24"/>
          <w:szCs w:val="24"/>
        </w:rPr>
      </w:pPr>
    </w:p>
    <w:p w14:paraId="470EE16B">
      <w:pPr>
        <w:spacing w:after="0" w:line="240" w:lineRule="auto"/>
        <w:jc w:val="both"/>
        <w:rPr>
          <w:rFonts w:ascii="Aptos" w:hAnsi="Aptos" w:cstheme="minorHAnsi"/>
          <w:sz w:val="24"/>
          <w:szCs w:val="24"/>
        </w:rPr>
      </w:pPr>
      <w:r>
        <w:rPr>
          <w:rFonts w:ascii="Aptos" w:hAnsi="Aptos" w:cstheme="minorHAnsi"/>
          <w:b/>
          <w:sz w:val="24"/>
          <w:szCs w:val="24"/>
        </w:rPr>
        <w:t>Observação:</w:t>
      </w:r>
      <w:r>
        <w:rPr>
          <w:rFonts w:ascii="Aptos" w:hAnsi="Aptos" w:cstheme="minorHAnsi"/>
          <w:sz w:val="24"/>
          <w:szCs w:val="24"/>
        </w:rPr>
        <w:t xml:space="preserve"> Ocorrendo decretação de feriado ou outro fato superveniente de caráter público, que impeça a realização do Pregão na data acima marcada, a licitação ficará automaticamente suspensa, ficando à critério da administração a nova data.</w:t>
      </w:r>
    </w:p>
    <w:p w14:paraId="786FEEC2">
      <w:pPr>
        <w:spacing w:after="0" w:line="240" w:lineRule="auto"/>
        <w:jc w:val="both"/>
        <w:rPr>
          <w:rFonts w:ascii="Aptos" w:hAnsi="Aptos" w:cstheme="minorHAnsi"/>
          <w:sz w:val="24"/>
          <w:szCs w:val="24"/>
        </w:rPr>
      </w:pPr>
    </w:p>
    <w:p w14:paraId="3C49F9E7">
      <w:pPr>
        <w:spacing w:after="0" w:line="240" w:lineRule="auto"/>
        <w:jc w:val="both"/>
        <w:rPr>
          <w:rFonts w:ascii="Aptos" w:hAnsi="Aptos" w:cstheme="minorHAnsi"/>
          <w:b/>
          <w:sz w:val="24"/>
          <w:szCs w:val="24"/>
        </w:rPr>
      </w:pPr>
      <w:r>
        <w:rPr>
          <w:rFonts w:ascii="Aptos" w:hAnsi="Aptos" w:cstheme="minorHAnsi"/>
          <w:b/>
          <w:sz w:val="24"/>
          <w:szCs w:val="24"/>
        </w:rPr>
        <w:t xml:space="preserve">1. DO OBJETO </w:t>
      </w:r>
    </w:p>
    <w:p w14:paraId="40FCB852">
      <w:pPr>
        <w:suppressAutoHyphens/>
        <w:spacing w:after="0" w:line="240" w:lineRule="auto"/>
        <w:ind w:right="-261"/>
        <w:jc w:val="both"/>
        <w:rPr>
          <w:rFonts w:ascii="Aptos" w:hAnsi="Aptos" w:cs="Calibri"/>
          <w:b/>
          <w:sz w:val="24"/>
          <w:szCs w:val="24"/>
        </w:rPr>
      </w:pPr>
      <w:r>
        <w:rPr>
          <w:rFonts w:ascii="Aptos" w:hAnsi="Aptos" w:cstheme="minorHAnsi"/>
          <w:b/>
          <w:sz w:val="24"/>
          <w:szCs w:val="24"/>
        </w:rPr>
        <w:t>1.2.</w:t>
      </w:r>
      <w:r>
        <w:rPr>
          <w:rFonts w:ascii="Aptos" w:hAnsi="Aptos" w:cstheme="minorHAnsi"/>
          <w:sz w:val="24"/>
          <w:szCs w:val="24"/>
        </w:rPr>
        <w:t xml:space="preserve"> O objeto da presente licitação </w:t>
      </w:r>
      <w:r>
        <w:rPr>
          <w:rFonts w:ascii="Aptos" w:hAnsi="Aptos" w:cs="Calibri"/>
          <w:sz w:val="24"/>
          <w:szCs w:val="24"/>
        </w:rPr>
        <w:t>Contratação de pessoa jurídica referente ao</w:t>
      </w:r>
      <w:r>
        <w:rPr>
          <w:rFonts w:ascii="Aptos" w:hAnsi="Aptos" w:cs="Calibri"/>
          <w:b/>
          <w:sz w:val="24"/>
          <w:szCs w:val="24"/>
        </w:rPr>
        <w:t xml:space="preserve"> Processo administrativo mediante Ata de Registro de Preços, para contratação de empresa para fornecimento de medicamentos e injetáveis, a fim de atender </w:t>
      </w:r>
      <w:r>
        <w:rPr>
          <w:rFonts w:ascii="Aptos" w:hAnsi="Aptos" w:cs="Calibri"/>
          <w:b/>
          <w:sz w:val="24"/>
          <w:szCs w:val="24"/>
        </w:rPr>
        <w:br w:type="textWrapping"/>
      </w:r>
      <w:r>
        <w:rPr>
          <w:rFonts w:ascii="Aptos" w:hAnsi="Aptos" w:cs="Calibri"/>
          <w:b/>
          <w:sz w:val="24"/>
          <w:szCs w:val="24"/>
        </w:rPr>
        <w:t>às necessidades das Unidades de Básicas de Saúde do município de Pau dos Ferros/RN</w:t>
      </w:r>
      <w:r>
        <w:rPr>
          <w:rFonts w:ascii="Aptos" w:hAnsi="Aptos" w:cstheme="minorHAnsi"/>
          <w:b/>
          <w:sz w:val="24"/>
          <w:szCs w:val="24"/>
          <w:lang w:eastAsia="ar-SA"/>
        </w:rPr>
        <w:t xml:space="preserve">, </w:t>
      </w:r>
      <w:r>
        <w:rPr>
          <w:rFonts w:ascii="Aptos" w:hAnsi="Aptos" w:cstheme="minorHAnsi"/>
          <w:color w:val="000000" w:themeColor="text1"/>
          <w:sz w:val="24"/>
          <w:szCs w:val="24"/>
          <w14:textFill>
            <w14:solidFill>
              <w14:schemeClr w14:val="tx1"/>
            </w14:solidFill>
          </w14:textFill>
        </w:rPr>
        <w:t>conforme condições, quantidades e exigências estabelecidas no Termo de Referência – ANEXO I - deste edital.</w:t>
      </w:r>
    </w:p>
    <w:p w14:paraId="717DCE7C">
      <w:pPr>
        <w:spacing w:after="0" w:line="240" w:lineRule="auto"/>
        <w:jc w:val="both"/>
        <w:rPr>
          <w:rFonts w:ascii="Aptos" w:hAnsi="Aptos" w:cstheme="minorHAnsi"/>
          <w:sz w:val="24"/>
          <w:szCs w:val="24"/>
        </w:rPr>
      </w:pPr>
      <w:r>
        <w:rPr>
          <w:rFonts w:ascii="Aptos" w:hAnsi="Aptos" w:cstheme="minorHAnsi"/>
          <w:b/>
          <w:sz w:val="24"/>
          <w:szCs w:val="24"/>
        </w:rPr>
        <w:t>1.2.</w:t>
      </w:r>
      <w:r>
        <w:rPr>
          <w:rFonts w:ascii="Aptos" w:hAnsi="Aptos" w:cstheme="minorHAnsi"/>
          <w:sz w:val="24"/>
          <w:szCs w:val="24"/>
        </w:rPr>
        <w:t xml:space="preserve"> A licitação será realizada por Lote, conforme tabela constante no Termo de Referência, Anexo I, deste Edital.</w:t>
      </w:r>
    </w:p>
    <w:p w14:paraId="6E1BA1D9">
      <w:pPr>
        <w:spacing w:after="0" w:line="240" w:lineRule="auto"/>
        <w:jc w:val="both"/>
        <w:rPr>
          <w:rFonts w:ascii="Aptos" w:hAnsi="Aptos" w:cstheme="minorHAnsi"/>
          <w:sz w:val="24"/>
          <w:szCs w:val="24"/>
        </w:rPr>
      </w:pPr>
      <w:r>
        <w:rPr>
          <w:rFonts w:ascii="Aptos" w:hAnsi="Aptos" w:cstheme="minorHAnsi"/>
          <w:b/>
          <w:sz w:val="24"/>
          <w:szCs w:val="24"/>
        </w:rPr>
        <w:t>1.3.</w:t>
      </w:r>
      <w:r>
        <w:rPr>
          <w:rFonts w:ascii="Aptos" w:hAnsi="Aptos" w:cstheme="minorHAnsi"/>
          <w:sz w:val="24"/>
          <w:szCs w:val="24"/>
        </w:rPr>
        <w:t xml:space="preserve"> O critério de julgamento adotado será o menor preço, observadas as exigências contidas neste Edital e seus Anexos quanto às especificações do objeto.</w:t>
      </w:r>
    </w:p>
    <w:p w14:paraId="529977B1">
      <w:pPr>
        <w:spacing w:after="0" w:line="240" w:lineRule="auto"/>
        <w:jc w:val="both"/>
        <w:rPr>
          <w:rFonts w:ascii="Aptos" w:hAnsi="Aptos" w:cstheme="minorHAnsi"/>
          <w:sz w:val="24"/>
          <w:szCs w:val="24"/>
        </w:rPr>
      </w:pPr>
    </w:p>
    <w:p w14:paraId="0B3D566E">
      <w:pPr>
        <w:spacing w:after="0" w:line="240" w:lineRule="auto"/>
        <w:jc w:val="both"/>
        <w:rPr>
          <w:rFonts w:ascii="Aptos" w:hAnsi="Aptos" w:cstheme="minorHAnsi"/>
          <w:b/>
          <w:sz w:val="24"/>
          <w:szCs w:val="24"/>
        </w:rPr>
      </w:pPr>
      <w:r>
        <w:rPr>
          <w:rFonts w:ascii="Aptos" w:hAnsi="Aptos" w:cstheme="minorHAnsi"/>
          <w:b/>
          <w:sz w:val="24"/>
          <w:szCs w:val="24"/>
        </w:rPr>
        <w:t>2. DOS RECURSOS ORÇAMENTÁRIOS</w:t>
      </w:r>
    </w:p>
    <w:p w14:paraId="723180A1">
      <w:pPr>
        <w:widowControl w:val="0"/>
        <w:autoSpaceDE w:val="0"/>
        <w:autoSpaceDN w:val="0"/>
        <w:spacing w:after="0" w:line="240" w:lineRule="auto"/>
        <w:jc w:val="both"/>
        <w:rPr>
          <w:rFonts w:ascii="Aptos" w:hAnsi="Aptos" w:cstheme="minorHAnsi"/>
          <w:sz w:val="24"/>
          <w:szCs w:val="24"/>
        </w:rPr>
      </w:pPr>
      <w:r>
        <w:rPr>
          <w:rFonts w:ascii="Aptos" w:hAnsi="Aptos" w:cstheme="minorHAnsi"/>
          <w:b/>
          <w:sz w:val="24"/>
          <w:szCs w:val="24"/>
        </w:rPr>
        <w:t>2.1.</w:t>
      </w:r>
      <w:r>
        <w:rPr>
          <w:rFonts w:ascii="Aptos" w:hAnsi="Aptos" w:cstheme="minorHAnsi"/>
          <w:sz w:val="24"/>
          <w:szCs w:val="24"/>
        </w:rPr>
        <w:t xml:space="preserve"> Informamos que os recursos destinados às despesas decorrentes da compra dos produtos pretendidos pelo Poder Público Municipal se encontram alocados no Orçamento Geral do Município e correrão à conta de receitas provenientes do Tesouro Municipal.</w:t>
      </w:r>
    </w:p>
    <w:p w14:paraId="3AEB5EE0">
      <w:pPr>
        <w:pStyle w:val="31"/>
        <w:widowControl w:val="0"/>
        <w:autoSpaceDE w:val="0"/>
        <w:autoSpaceDN w:val="0"/>
        <w:spacing w:after="0" w:line="240" w:lineRule="auto"/>
        <w:ind w:left="0"/>
        <w:jc w:val="both"/>
        <w:rPr>
          <w:rFonts w:ascii="Aptos" w:hAnsi="Aptos" w:cstheme="minorHAnsi"/>
          <w:sz w:val="24"/>
          <w:szCs w:val="24"/>
        </w:rPr>
      </w:pPr>
    </w:p>
    <w:p w14:paraId="0591C96A">
      <w:pPr>
        <w:spacing w:after="0" w:line="240" w:lineRule="auto"/>
        <w:jc w:val="both"/>
        <w:rPr>
          <w:rFonts w:ascii="Aptos" w:hAnsi="Aptos" w:cstheme="minorHAnsi"/>
          <w:b/>
          <w:sz w:val="24"/>
          <w:szCs w:val="24"/>
        </w:rPr>
      </w:pPr>
      <w:r>
        <w:rPr>
          <w:rFonts w:ascii="Aptos" w:hAnsi="Aptos" w:cstheme="minorHAnsi"/>
          <w:b/>
          <w:sz w:val="24"/>
          <w:szCs w:val="24"/>
        </w:rPr>
        <w:t>3. DO REGISTRO DE PREÇOS</w:t>
      </w:r>
    </w:p>
    <w:p w14:paraId="5410CE60">
      <w:pPr>
        <w:spacing w:line="240" w:lineRule="auto"/>
        <w:jc w:val="both"/>
        <w:rPr>
          <w:rFonts w:ascii="Aptos" w:hAnsi="Aptos" w:cstheme="minorHAnsi"/>
          <w:sz w:val="24"/>
          <w:szCs w:val="24"/>
        </w:rPr>
      </w:pPr>
      <w:r>
        <w:rPr>
          <w:rFonts w:ascii="Aptos" w:hAnsi="Aptos" w:cstheme="minorHAnsi"/>
          <w:b/>
          <w:sz w:val="24"/>
          <w:szCs w:val="24"/>
        </w:rPr>
        <w:t>3.1.</w:t>
      </w:r>
      <w:r>
        <w:rPr>
          <w:rFonts w:ascii="Aptos" w:hAnsi="Aptos" w:cstheme="minorHAnsi"/>
          <w:sz w:val="24"/>
          <w:szCs w:val="24"/>
        </w:rPr>
        <w:t xml:space="preserve"> As regras referentes aos órgãos gerenciador e participantes, são as que constam da minuta de Ata de Registro de Preços e no Termo de Referência.</w:t>
      </w:r>
    </w:p>
    <w:p w14:paraId="6B1961E0">
      <w:pPr>
        <w:spacing w:line="240" w:lineRule="auto"/>
        <w:jc w:val="both"/>
        <w:rPr>
          <w:rFonts w:ascii="Aptos" w:hAnsi="Aptos" w:cstheme="minorHAnsi"/>
          <w:sz w:val="24"/>
          <w:szCs w:val="24"/>
        </w:rPr>
      </w:pPr>
      <w:r>
        <w:rPr>
          <w:rFonts w:ascii="Aptos" w:hAnsi="Aptos" w:cstheme="minorHAnsi"/>
          <w:b/>
          <w:sz w:val="24"/>
          <w:szCs w:val="24"/>
        </w:rPr>
        <w:t xml:space="preserve">3.2. </w:t>
      </w:r>
      <w:r>
        <w:rPr>
          <w:rFonts w:ascii="Aptos" w:hAnsi="Aptos" w:cstheme="minorHAnsi"/>
          <w:sz w:val="24"/>
          <w:szCs w:val="24"/>
        </w:rPr>
        <w:t>Não será permitido adesão à ata de registro de preços.</w:t>
      </w:r>
    </w:p>
    <w:p w14:paraId="4F1C2093">
      <w:pPr>
        <w:spacing w:line="240" w:lineRule="auto"/>
        <w:jc w:val="both"/>
        <w:rPr>
          <w:rFonts w:ascii="Aptos" w:hAnsi="Aptos" w:cstheme="minorHAnsi"/>
          <w:b/>
          <w:sz w:val="24"/>
          <w:szCs w:val="24"/>
        </w:rPr>
      </w:pPr>
      <w:r>
        <w:rPr>
          <w:rFonts w:ascii="Aptos" w:hAnsi="Aptos" w:cstheme="minorHAnsi"/>
          <w:b/>
          <w:sz w:val="24"/>
          <w:szCs w:val="24"/>
        </w:rPr>
        <w:t>4. DA PARTICIPAÇÃO NA LICITAÇÃO</w:t>
      </w:r>
    </w:p>
    <w:p w14:paraId="3AB49BEA">
      <w:pPr>
        <w:spacing w:line="240" w:lineRule="auto"/>
        <w:jc w:val="both"/>
        <w:rPr>
          <w:rFonts w:ascii="Aptos" w:hAnsi="Aptos" w:cstheme="minorHAnsi"/>
          <w:sz w:val="24"/>
          <w:szCs w:val="24"/>
        </w:rPr>
      </w:pPr>
      <w:r>
        <w:rPr>
          <w:rFonts w:ascii="Aptos" w:hAnsi="Aptos" w:cstheme="minorHAnsi"/>
          <w:b/>
          <w:sz w:val="24"/>
          <w:szCs w:val="24"/>
        </w:rPr>
        <w:t xml:space="preserve">4.1. </w:t>
      </w:r>
      <w:r>
        <w:rPr>
          <w:rFonts w:ascii="Aptos" w:hAnsi="Aptos" w:cstheme="minorHAnsi"/>
          <w:sz w:val="24"/>
          <w:szCs w:val="24"/>
        </w:rPr>
        <w:t xml:space="preserve">Poderão participar desta procedimento interessados cujo ramo de atividade seja compatível com o objeto desta licitação, e que estejam devidamente cadastrados junto ao provedor do sistema.   </w:t>
      </w:r>
    </w:p>
    <w:p w14:paraId="75B984FD">
      <w:pPr>
        <w:spacing w:line="240" w:lineRule="auto"/>
        <w:jc w:val="both"/>
        <w:rPr>
          <w:rFonts w:ascii="Aptos" w:hAnsi="Aptos" w:cstheme="minorHAnsi"/>
          <w:sz w:val="24"/>
          <w:szCs w:val="24"/>
        </w:rPr>
      </w:pPr>
    </w:p>
    <w:p w14:paraId="4A1E696C">
      <w:pPr>
        <w:pStyle w:val="31"/>
        <w:numPr>
          <w:ilvl w:val="0"/>
          <w:numId w:val="4"/>
        </w:numPr>
        <w:spacing w:after="0" w:line="240" w:lineRule="auto"/>
        <w:jc w:val="both"/>
        <w:rPr>
          <w:rFonts w:ascii="Aptos" w:hAnsi="Aptos" w:cstheme="minorHAnsi"/>
          <w:vanish/>
          <w:sz w:val="24"/>
          <w:szCs w:val="24"/>
        </w:rPr>
      </w:pPr>
    </w:p>
    <w:p w14:paraId="426E0885">
      <w:pPr>
        <w:pStyle w:val="31"/>
        <w:numPr>
          <w:ilvl w:val="0"/>
          <w:numId w:val="4"/>
        </w:numPr>
        <w:spacing w:after="0" w:line="240" w:lineRule="auto"/>
        <w:jc w:val="both"/>
        <w:rPr>
          <w:rFonts w:ascii="Aptos" w:hAnsi="Aptos" w:cstheme="minorHAnsi"/>
          <w:vanish/>
          <w:sz w:val="24"/>
          <w:szCs w:val="24"/>
        </w:rPr>
      </w:pPr>
    </w:p>
    <w:p w14:paraId="30033FB0">
      <w:pPr>
        <w:pStyle w:val="31"/>
        <w:numPr>
          <w:ilvl w:val="0"/>
          <w:numId w:val="4"/>
        </w:numPr>
        <w:spacing w:after="0" w:line="240" w:lineRule="auto"/>
        <w:jc w:val="both"/>
        <w:rPr>
          <w:rFonts w:ascii="Aptos" w:hAnsi="Aptos" w:cstheme="minorHAnsi"/>
          <w:vanish/>
          <w:sz w:val="24"/>
          <w:szCs w:val="24"/>
        </w:rPr>
      </w:pPr>
    </w:p>
    <w:p w14:paraId="61662D31">
      <w:pPr>
        <w:pStyle w:val="31"/>
        <w:numPr>
          <w:ilvl w:val="0"/>
          <w:numId w:val="4"/>
        </w:numPr>
        <w:spacing w:after="0" w:line="240" w:lineRule="auto"/>
        <w:jc w:val="both"/>
        <w:rPr>
          <w:rFonts w:ascii="Aptos" w:hAnsi="Aptos" w:cstheme="minorHAnsi"/>
          <w:vanish/>
          <w:sz w:val="24"/>
          <w:szCs w:val="24"/>
        </w:rPr>
      </w:pPr>
    </w:p>
    <w:p w14:paraId="6DBA75A9">
      <w:pPr>
        <w:pStyle w:val="31"/>
        <w:numPr>
          <w:ilvl w:val="1"/>
          <w:numId w:val="4"/>
        </w:numPr>
        <w:spacing w:after="0" w:line="240" w:lineRule="auto"/>
        <w:jc w:val="both"/>
        <w:rPr>
          <w:rFonts w:ascii="Aptos" w:hAnsi="Aptos" w:cstheme="minorHAnsi"/>
          <w:vanish/>
          <w:sz w:val="24"/>
          <w:szCs w:val="24"/>
        </w:rPr>
      </w:pPr>
    </w:p>
    <w:p w14:paraId="66A87A08">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 xml:space="preserve">Os itens da presente licitação, caso seja destinada exclusivamente para empresas que sejam enquadradas como ME e EPP, qualificadas como tais nos termos do art. 3º, da Lei Complementar nº 123/2006, terá observância ao disposto no art. 48, da Lei Complementar nº 123/2006. </w:t>
      </w:r>
    </w:p>
    <w:p w14:paraId="3421DEC0">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A mera declaração como ME ou EPP ou a efetiva utilização dos benefícios concedidos pela LC nº 123/2006 por licitante que não se enquadra na definição legal reservada a essas categorias configura fraude ao certame, sujeitando a mesma à aplicação de penalidade de impedimento de licitar e contratar com a Administração Pública, além de ser descredenciada do CADASTRO DE FORNECEDORES, pelo prazo de até 5 (cinco) anos, sem prejuízo das multas previstas neste Edital e das demais cominações legais.</w:t>
      </w:r>
    </w:p>
    <w:p w14:paraId="17678B2C">
      <w:pPr>
        <w:pStyle w:val="31"/>
        <w:numPr>
          <w:ilvl w:val="1"/>
          <w:numId w:val="4"/>
        </w:numPr>
        <w:spacing w:after="0" w:line="240" w:lineRule="auto"/>
        <w:ind w:left="0" w:firstLine="0"/>
        <w:jc w:val="both"/>
        <w:rPr>
          <w:rFonts w:ascii="Aptos" w:hAnsi="Aptos" w:cstheme="minorHAnsi"/>
          <w:sz w:val="24"/>
          <w:szCs w:val="24"/>
        </w:rPr>
      </w:pPr>
      <w:r>
        <w:rPr>
          <w:rFonts w:ascii="Aptos" w:hAnsi="Aptos" w:cstheme="minorHAnsi"/>
          <w:sz w:val="24"/>
          <w:szCs w:val="24"/>
        </w:rPr>
        <w:t>A obtenção do benefício a que se refere o lote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02A4C1D5">
      <w:pPr>
        <w:pStyle w:val="31"/>
        <w:numPr>
          <w:ilvl w:val="1"/>
          <w:numId w:val="4"/>
        </w:numPr>
        <w:spacing w:after="0" w:line="240" w:lineRule="auto"/>
        <w:ind w:left="0" w:firstLine="0"/>
        <w:jc w:val="both"/>
        <w:rPr>
          <w:rFonts w:ascii="Aptos" w:hAnsi="Aptos" w:cstheme="minorHAnsi"/>
          <w:sz w:val="24"/>
          <w:szCs w:val="24"/>
        </w:rPr>
      </w:pPr>
      <w:r>
        <w:rPr>
          <w:rFonts w:ascii="Aptos" w:hAnsi="Aptos" w:cstheme="minorHAnsi"/>
          <w:sz w:val="24"/>
          <w:szCs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1BD22745">
      <w:pPr>
        <w:pStyle w:val="31"/>
        <w:numPr>
          <w:ilvl w:val="1"/>
          <w:numId w:val="4"/>
        </w:numPr>
        <w:spacing w:after="0" w:line="240" w:lineRule="auto"/>
        <w:ind w:left="0" w:firstLine="0"/>
        <w:jc w:val="both"/>
        <w:rPr>
          <w:rFonts w:ascii="Aptos" w:hAnsi="Aptos" w:cstheme="minorHAnsi"/>
          <w:sz w:val="24"/>
          <w:szCs w:val="24"/>
        </w:rPr>
      </w:pPr>
      <w:r>
        <w:rPr>
          <w:rFonts w:ascii="Aptos" w:hAnsi="Aptos" w:cstheme="minorHAnsi"/>
          <w:sz w:val="24"/>
          <w:szCs w:val="24"/>
        </w:rPr>
        <w:t>É de responsabilidade do cadastrado conferir a exatidão dos seus dados cadastrais na plataforma e mantê-los atualizados junto aos órgãos responsáveis pela informação, devendo proceder, imediatamente, à correção ou à alteração dos registros tão logo identifique incorreção ou aqueles se tornem desatualizados.</w:t>
      </w:r>
    </w:p>
    <w:p w14:paraId="0F4086B8">
      <w:pPr>
        <w:pStyle w:val="31"/>
        <w:numPr>
          <w:ilvl w:val="1"/>
          <w:numId w:val="4"/>
        </w:numPr>
        <w:spacing w:after="0" w:line="240" w:lineRule="auto"/>
        <w:ind w:left="0" w:firstLine="0"/>
        <w:jc w:val="both"/>
        <w:rPr>
          <w:rFonts w:ascii="Aptos" w:hAnsi="Aptos" w:cstheme="minorHAnsi"/>
          <w:sz w:val="24"/>
          <w:szCs w:val="24"/>
        </w:rPr>
      </w:pPr>
      <w:r>
        <w:rPr>
          <w:rFonts w:ascii="Aptos" w:hAnsi="Aptos" w:cstheme="minorHAnsi"/>
          <w:sz w:val="24"/>
          <w:szCs w:val="24"/>
        </w:rPr>
        <w:t>A não observância do disposto no lote anterior poderá ensejar desclassificação no momento da habilitação.</w:t>
      </w:r>
    </w:p>
    <w:p w14:paraId="4F259966">
      <w:pPr>
        <w:pStyle w:val="31"/>
        <w:numPr>
          <w:ilvl w:val="1"/>
          <w:numId w:val="4"/>
        </w:numPr>
        <w:spacing w:after="0" w:line="240" w:lineRule="auto"/>
        <w:ind w:left="0" w:firstLine="0"/>
        <w:jc w:val="both"/>
        <w:rPr>
          <w:rFonts w:ascii="Aptos" w:hAnsi="Aptos" w:cstheme="minorHAnsi"/>
          <w:sz w:val="24"/>
          <w:szCs w:val="24"/>
        </w:rPr>
      </w:pPr>
      <w:r>
        <w:rPr>
          <w:rFonts w:ascii="Aptos" w:hAnsi="Aptos" w:cstheme="minorHAnsi"/>
          <w:sz w:val="24"/>
          <w:szCs w:val="24"/>
        </w:rPr>
        <w:t>Será concedido tratamento favorecido para as microempresas e empresas de pequeno porte, para as sociedades cooperativas mencionadas no art. 16 da Lei nº 14.133, de 2021, para o agricultor familiar, o produtor rural pessoa física e para o microempreendedor individual - MEI, nos limites previstos da Lei Complementar nº 123, de 2006.</w:t>
      </w:r>
    </w:p>
    <w:p w14:paraId="1659B4A4">
      <w:pPr>
        <w:pStyle w:val="31"/>
        <w:numPr>
          <w:ilvl w:val="1"/>
          <w:numId w:val="4"/>
        </w:numPr>
        <w:spacing w:after="0" w:line="240" w:lineRule="auto"/>
        <w:ind w:left="0" w:firstLine="0"/>
        <w:jc w:val="both"/>
        <w:rPr>
          <w:rFonts w:ascii="Aptos" w:hAnsi="Aptos" w:cstheme="minorHAnsi"/>
          <w:sz w:val="24"/>
          <w:szCs w:val="24"/>
        </w:rPr>
      </w:pPr>
      <w:r>
        <w:rPr>
          <w:rFonts w:ascii="Aptos" w:hAnsi="Aptos" w:cstheme="minorHAnsi"/>
          <w:sz w:val="24"/>
          <w:szCs w:val="24"/>
        </w:rPr>
        <w:t>Não poderão disputar esta licitação:</w:t>
      </w:r>
    </w:p>
    <w:p w14:paraId="639D4555">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aquele que não atenda às condições deste Edital e seu(s) anexo(s);</w:t>
      </w:r>
    </w:p>
    <w:p w14:paraId="05268289">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pessoa física ou jurídica que se encontre, ao tempo da licitação, impossibilitada de participar da licitação em decorrência de sanção que lhe foi imposta;</w:t>
      </w:r>
    </w:p>
    <w:p w14:paraId="25810C52">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07C12A3">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empresas controladoras, controladas ou coligadas, nos termos da Lei nº 6.404, de 15 de dezembro de 1976, concorrendo entre si;</w:t>
      </w:r>
    </w:p>
    <w:p w14:paraId="5259CFAA">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3246F438">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agente público do órgão ou entidade licitante;</w:t>
      </w:r>
    </w:p>
    <w:p w14:paraId="2FF7832A">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 xml:space="preserve">Organizações da Sociedade Civil de Interesse Público - OSCIP, atuando nessa condição; </w:t>
      </w:r>
    </w:p>
    <w:p w14:paraId="6CE6DE08">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2D841CEB">
      <w:pPr>
        <w:pStyle w:val="31"/>
        <w:numPr>
          <w:ilvl w:val="1"/>
          <w:numId w:val="4"/>
        </w:numPr>
        <w:spacing w:after="0" w:line="240" w:lineRule="auto"/>
        <w:ind w:left="0" w:firstLine="0"/>
        <w:jc w:val="both"/>
        <w:rPr>
          <w:rFonts w:ascii="Aptos" w:hAnsi="Aptos" w:cstheme="minorHAnsi"/>
          <w:sz w:val="24"/>
          <w:szCs w:val="24"/>
        </w:rPr>
      </w:pPr>
      <w:r>
        <w:rPr>
          <w:rFonts w:ascii="Aptos" w:hAnsi="Aptos" w:cstheme="minorHAnsi"/>
          <w:sz w:val="24"/>
          <w:szCs w:val="24"/>
        </w:rPr>
        <w:t>O impedimento de que trata o item 4.7.2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17FCC8D">
      <w:pPr>
        <w:pStyle w:val="31"/>
        <w:numPr>
          <w:ilvl w:val="1"/>
          <w:numId w:val="4"/>
        </w:numPr>
        <w:spacing w:after="0" w:line="240" w:lineRule="auto"/>
        <w:ind w:left="0" w:firstLine="0"/>
        <w:jc w:val="both"/>
        <w:rPr>
          <w:rFonts w:ascii="Aptos" w:hAnsi="Aptos" w:cstheme="minorHAnsi"/>
          <w:sz w:val="24"/>
          <w:szCs w:val="24"/>
        </w:rPr>
      </w:pPr>
      <w:r>
        <w:rPr>
          <w:rFonts w:ascii="Aptos" w:hAnsi="Aptos" w:cstheme="minorHAnsi"/>
          <w:sz w:val="24"/>
          <w:szCs w:val="24"/>
        </w:rPr>
        <w:t>A vedação de que trata o item 4.7.6 estende-se a terceiro que auxilie a condução da contratação na qualidade de integrante de equipe de apoio, profissional especializado ou funcionário ou representante de empresa que preste assessoria técnica.</w:t>
      </w:r>
    </w:p>
    <w:p w14:paraId="6721AE67">
      <w:pPr>
        <w:spacing w:after="0" w:line="240" w:lineRule="auto"/>
        <w:jc w:val="both"/>
        <w:rPr>
          <w:rFonts w:ascii="Aptos" w:hAnsi="Aptos" w:cstheme="minorHAnsi"/>
          <w:b/>
          <w:sz w:val="24"/>
          <w:szCs w:val="24"/>
        </w:rPr>
      </w:pPr>
    </w:p>
    <w:p w14:paraId="703906FD">
      <w:pPr>
        <w:pStyle w:val="31"/>
        <w:numPr>
          <w:ilvl w:val="0"/>
          <w:numId w:val="4"/>
        </w:numPr>
        <w:spacing w:after="0" w:line="240" w:lineRule="auto"/>
        <w:jc w:val="both"/>
        <w:rPr>
          <w:rFonts w:ascii="Aptos" w:hAnsi="Aptos" w:cstheme="minorHAnsi"/>
          <w:sz w:val="24"/>
          <w:szCs w:val="24"/>
        </w:rPr>
      </w:pPr>
      <w:r>
        <w:rPr>
          <w:rFonts w:ascii="Aptos" w:hAnsi="Aptos" w:cstheme="minorHAnsi"/>
          <w:b/>
          <w:sz w:val="24"/>
          <w:szCs w:val="24"/>
        </w:rPr>
        <w:t>DA APRESENTAÇÃO DA PROPOSTA E DOS DOCUMENTOS DE HABILITAÇÃO</w:t>
      </w:r>
      <w:r>
        <w:rPr>
          <w:rFonts w:ascii="Aptos" w:hAnsi="Aptos" w:cstheme="minorHAnsi"/>
          <w:sz w:val="24"/>
          <w:szCs w:val="24"/>
        </w:rPr>
        <w:t xml:space="preserve"> </w:t>
      </w:r>
    </w:p>
    <w:p w14:paraId="65EA19BC">
      <w:pPr>
        <w:pStyle w:val="31"/>
        <w:numPr>
          <w:ilvl w:val="1"/>
          <w:numId w:val="4"/>
        </w:numPr>
        <w:spacing w:after="0" w:line="240" w:lineRule="auto"/>
        <w:jc w:val="both"/>
        <w:rPr>
          <w:rFonts w:ascii="Aptos" w:hAnsi="Aptos" w:cstheme="minorHAnsi"/>
          <w:sz w:val="24"/>
          <w:szCs w:val="24"/>
        </w:rPr>
      </w:pPr>
      <w:r>
        <w:rPr>
          <w:rFonts w:ascii="Aptos" w:hAnsi="Aptos" w:cstheme="minorHAnsi"/>
          <w:sz w:val="24"/>
          <w:szCs w:val="24"/>
        </w:rPr>
        <w:t>Os licitantes encaminharão, exclusivamente por meio do sistema eletrônico, a proposta com o preço ou percentual de desconto, conforme o critério de julgamento adotado neste Edital, até a data e o horário estabelecidos para abertura da sessão pública</w:t>
      </w:r>
    </w:p>
    <w:p w14:paraId="371914FB">
      <w:pPr>
        <w:pStyle w:val="31"/>
        <w:numPr>
          <w:ilvl w:val="1"/>
          <w:numId w:val="4"/>
        </w:numPr>
        <w:spacing w:after="0" w:line="240" w:lineRule="auto"/>
        <w:jc w:val="both"/>
        <w:rPr>
          <w:rFonts w:ascii="Aptos" w:hAnsi="Aptos" w:cstheme="minorHAnsi"/>
          <w:sz w:val="24"/>
          <w:szCs w:val="24"/>
        </w:rPr>
      </w:pPr>
      <w:r>
        <w:rPr>
          <w:rFonts w:ascii="Aptos" w:hAnsi="Aptos" w:cstheme="minorHAnsi"/>
          <w:sz w:val="24"/>
          <w:szCs w:val="24"/>
        </w:rPr>
        <w:t>Caso a fase de habilitação anteceda as fases de apresentação de propostas e lances, os licitantes encaminharão, na forma e no prazo estabelecidos no lote anterior, simultaneamente os documentos de habilitação e a proposta com o preço ou percentual de desconto.</w:t>
      </w:r>
    </w:p>
    <w:p w14:paraId="59C1D84E">
      <w:pPr>
        <w:pStyle w:val="31"/>
        <w:numPr>
          <w:ilvl w:val="1"/>
          <w:numId w:val="4"/>
        </w:numPr>
        <w:spacing w:after="0" w:line="240" w:lineRule="auto"/>
        <w:jc w:val="both"/>
        <w:rPr>
          <w:rFonts w:ascii="Aptos" w:hAnsi="Aptos" w:cstheme="minorHAnsi"/>
          <w:sz w:val="24"/>
          <w:szCs w:val="24"/>
        </w:rPr>
      </w:pPr>
      <w:r>
        <w:rPr>
          <w:rFonts w:ascii="Aptos" w:hAnsi="Aptos" w:cstheme="minorHAnsi"/>
          <w:sz w:val="24"/>
          <w:szCs w:val="24"/>
        </w:rPr>
        <w:t>No cadastramento da proposta inicial, o licitante declarará, em campo próprio do sistema, que:</w:t>
      </w:r>
    </w:p>
    <w:p w14:paraId="6B0B3013">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355D6051">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não emprega menor de 18 (dezoito) anos em trabalho noturno, perigoso ou insalubre e não emprega menor de 16 (dezesseis) anos, salvo menor, a partir dos 14 (quatorze), na condição de menor aprendiz, nos termos do inciso XXXII do art. 7° da Constituição Federal;</w:t>
      </w:r>
    </w:p>
    <w:p w14:paraId="02AA10AF">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não possui, em sua cadeia produtiva, empregados executando trabalho degradante ou forçado, observando o disposto nos incisos III e IV do art. 1º e no inciso III do art. 5º da Constituição Federal;</w:t>
      </w:r>
    </w:p>
    <w:p w14:paraId="32102FDE">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cumpre as exigências de reserva de cargos para pessoa com deficiência e para reabilitado da Previdência Social, de que trata o art. 93 da Lei nº 8.213, de 1991.</w:t>
      </w:r>
    </w:p>
    <w:p w14:paraId="09E1556A">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O licitante organizado em cooperativa deverá declarar, ainda, em campo próprio do sistema, que cumpre os requisitos estabelecidos no art. 16 da Lei n° 14.133, de 2021</w:t>
      </w:r>
    </w:p>
    <w:p w14:paraId="5707C0E3">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O licitante enquadrado como microempresa, empresa de pequeno porte ou sociedade cooperativa deverá declarar, ainda, em campo próprio do sistema, que cumpre os requisitos estabelecidos no art. 3° da Lei Complementar nº 123, de 2006, estando apto a usufruir do tratamento favorecido estabelecido em seus arts. 42 a 49, observado o disposto nos §§ 1º ao 3º do art. 4º da Lei nº 14.133, de 2021.</w:t>
      </w:r>
    </w:p>
    <w:p w14:paraId="2359B468">
      <w:pPr>
        <w:pStyle w:val="31"/>
        <w:numPr>
          <w:ilvl w:val="1"/>
          <w:numId w:val="4"/>
        </w:numPr>
        <w:spacing w:after="0" w:line="240" w:lineRule="auto"/>
        <w:ind w:left="0" w:firstLine="0"/>
        <w:jc w:val="both"/>
        <w:rPr>
          <w:rFonts w:ascii="Aptos" w:hAnsi="Aptos" w:cstheme="minorHAnsi"/>
          <w:sz w:val="24"/>
          <w:szCs w:val="24"/>
        </w:rPr>
      </w:pPr>
      <w:r>
        <w:rPr>
          <w:rFonts w:ascii="Aptos" w:hAnsi="Aptos" w:cstheme="minorHAnsi"/>
          <w:sz w:val="24"/>
          <w:szCs w:val="24"/>
        </w:rPr>
        <w:t>A falsidade das declarações de que trata o item 5.3 sujeitará o licitante às sanções previstas na Lei nº 14.133, de 2021, e neste Edital.</w:t>
      </w:r>
    </w:p>
    <w:p w14:paraId="3FD82B29">
      <w:pPr>
        <w:pStyle w:val="31"/>
        <w:numPr>
          <w:ilvl w:val="1"/>
          <w:numId w:val="4"/>
        </w:numPr>
        <w:spacing w:after="0" w:line="240" w:lineRule="auto"/>
        <w:ind w:left="0" w:firstLine="0"/>
        <w:jc w:val="both"/>
        <w:rPr>
          <w:rFonts w:ascii="Aptos" w:hAnsi="Aptos" w:cstheme="minorHAnsi"/>
          <w:sz w:val="24"/>
          <w:szCs w:val="24"/>
        </w:rPr>
      </w:pPr>
      <w:r>
        <w:rPr>
          <w:rFonts w:ascii="Aptos" w:hAnsi="Aptos" w:cstheme="minorHAnsi"/>
          <w:sz w:val="24"/>
          <w:szCs w:val="24"/>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611E0733">
      <w:pPr>
        <w:pStyle w:val="31"/>
        <w:numPr>
          <w:ilvl w:val="1"/>
          <w:numId w:val="4"/>
        </w:numPr>
        <w:spacing w:after="0" w:line="240" w:lineRule="auto"/>
        <w:ind w:left="0" w:firstLine="0"/>
        <w:jc w:val="both"/>
        <w:rPr>
          <w:rFonts w:ascii="Aptos" w:hAnsi="Aptos" w:cstheme="minorHAnsi"/>
          <w:sz w:val="24"/>
          <w:szCs w:val="24"/>
        </w:rPr>
      </w:pPr>
      <w:r>
        <w:rPr>
          <w:rFonts w:ascii="Aptos" w:hAnsi="Aptos" w:cstheme="minorHAnsi"/>
          <w:sz w:val="24"/>
          <w:szCs w:val="24"/>
        </w:rPr>
        <w:t>Não haverá ordem de classificação na etapa de apresentação da proposta e dos documentos de habilitação pelo licitante, o que ocorrerá somente após os procedimentos de abertura da sessão pública e da fase de envio de lances.</w:t>
      </w:r>
    </w:p>
    <w:p w14:paraId="25AD4795">
      <w:pPr>
        <w:pStyle w:val="31"/>
        <w:numPr>
          <w:ilvl w:val="1"/>
          <w:numId w:val="4"/>
        </w:numPr>
        <w:spacing w:after="0" w:line="240" w:lineRule="auto"/>
        <w:ind w:left="0" w:firstLine="0"/>
        <w:jc w:val="both"/>
        <w:rPr>
          <w:rFonts w:ascii="Aptos" w:hAnsi="Aptos" w:cstheme="minorHAnsi"/>
          <w:sz w:val="24"/>
          <w:szCs w:val="24"/>
        </w:rPr>
      </w:pPr>
      <w:r>
        <w:rPr>
          <w:rFonts w:ascii="Aptos" w:hAnsi="Aptos" w:cstheme="minorHAnsi"/>
          <w:sz w:val="24"/>
          <w:szCs w:val="24"/>
        </w:rPr>
        <w:t>Serão disponibilizados para acesso público os documentos que compõem a proposta dos licitantes convocados para apresentação de propostas, após a fase de envio de lances.</w:t>
      </w:r>
    </w:p>
    <w:p w14:paraId="7E13A642">
      <w:pPr>
        <w:pStyle w:val="31"/>
        <w:numPr>
          <w:ilvl w:val="1"/>
          <w:numId w:val="4"/>
        </w:numPr>
        <w:spacing w:after="0" w:line="240" w:lineRule="auto"/>
        <w:ind w:left="0" w:firstLine="0"/>
        <w:jc w:val="both"/>
        <w:rPr>
          <w:rFonts w:ascii="Aptos" w:hAnsi="Aptos" w:cstheme="minorHAnsi"/>
          <w:sz w:val="24"/>
          <w:szCs w:val="24"/>
        </w:rPr>
      </w:pPr>
      <w:r>
        <w:rPr>
          <w:rFonts w:ascii="Aptos" w:hAnsi="Aptos" w:cstheme="minorHAnsi"/>
          <w:sz w:val="24"/>
          <w:szCs w:val="24"/>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1AFBC7DE">
      <w:pPr>
        <w:pStyle w:val="31"/>
        <w:numPr>
          <w:ilvl w:val="1"/>
          <w:numId w:val="4"/>
        </w:numPr>
        <w:spacing w:after="0" w:line="240" w:lineRule="auto"/>
        <w:ind w:left="0" w:firstLine="0"/>
        <w:jc w:val="both"/>
        <w:rPr>
          <w:rFonts w:ascii="Aptos" w:hAnsi="Aptos" w:cstheme="minorHAnsi"/>
          <w:sz w:val="24"/>
          <w:szCs w:val="24"/>
        </w:rPr>
      </w:pPr>
      <w:r>
        <w:rPr>
          <w:rFonts w:ascii="Aptos" w:hAnsi="Aptos" w:cstheme="minorHAnsi"/>
          <w:sz w:val="24"/>
          <w:szCs w:val="24"/>
        </w:rPr>
        <w:t>O licitante deverá comunicar imediatamente ao provedor do sistema qualquer acontecimento que possa comprometer o sigilo ou a segurança, para imediato bloqueio de acesso.</w:t>
      </w:r>
    </w:p>
    <w:p w14:paraId="7315E9C3">
      <w:pPr>
        <w:spacing w:after="0" w:line="240" w:lineRule="auto"/>
        <w:jc w:val="both"/>
        <w:rPr>
          <w:rFonts w:ascii="Aptos" w:hAnsi="Aptos" w:cstheme="minorHAnsi"/>
          <w:b/>
          <w:sz w:val="24"/>
          <w:szCs w:val="24"/>
        </w:rPr>
      </w:pPr>
    </w:p>
    <w:p w14:paraId="6FC576F2">
      <w:pPr>
        <w:pStyle w:val="31"/>
        <w:numPr>
          <w:ilvl w:val="0"/>
          <w:numId w:val="4"/>
        </w:numPr>
        <w:spacing w:after="0" w:line="240" w:lineRule="auto"/>
        <w:jc w:val="both"/>
        <w:rPr>
          <w:rFonts w:ascii="Aptos" w:hAnsi="Aptos" w:cstheme="minorHAnsi"/>
          <w:sz w:val="24"/>
          <w:szCs w:val="24"/>
        </w:rPr>
      </w:pPr>
      <w:r>
        <w:rPr>
          <w:rFonts w:ascii="Aptos" w:hAnsi="Aptos" w:cstheme="minorHAnsi"/>
          <w:b/>
          <w:sz w:val="24"/>
          <w:szCs w:val="24"/>
        </w:rPr>
        <w:t>DO PREENCHIMENTO DA PROPOSTA</w:t>
      </w:r>
      <w:r>
        <w:rPr>
          <w:rFonts w:ascii="Aptos" w:hAnsi="Aptos" w:cstheme="minorHAnsi"/>
          <w:sz w:val="24"/>
          <w:szCs w:val="24"/>
        </w:rPr>
        <w:t xml:space="preserve"> </w:t>
      </w:r>
    </w:p>
    <w:p w14:paraId="4938FC1C">
      <w:pPr>
        <w:pStyle w:val="31"/>
        <w:numPr>
          <w:ilvl w:val="1"/>
          <w:numId w:val="4"/>
        </w:numPr>
        <w:spacing w:after="0" w:line="240" w:lineRule="auto"/>
        <w:ind w:left="0" w:firstLine="0"/>
        <w:jc w:val="both"/>
        <w:rPr>
          <w:rFonts w:ascii="Aptos" w:hAnsi="Aptos" w:cstheme="minorHAnsi"/>
          <w:sz w:val="24"/>
          <w:szCs w:val="24"/>
        </w:rPr>
      </w:pPr>
      <w:r>
        <w:rPr>
          <w:rFonts w:ascii="Aptos" w:hAnsi="Aptos" w:cstheme="minorHAnsi"/>
          <w:sz w:val="24"/>
          <w:szCs w:val="24"/>
        </w:rPr>
        <w:t>O licitante deverá enviar sua proposta mediante o preenchimento, no sistema eletrônico, dos seguintes campos:</w:t>
      </w:r>
    </w:p>
    <w:p w14:paraId="3B5D55FB">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valor ou desconto, conforme critério definido neste edital;</w:t>
      </w:r>
    </w:p>
    <w:p w14:paraId="79BD52A2">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Marca, quando cabível;</w:t>
      </w:r>
    </w:p>
    <w:p w14:paraId="0DEEC7DD">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Fabricante, quando cabível;</w:t>
      </w:r>
    </w:p>
    <w:p w14:paraId="4329E492">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Descrição do objeto, contendo as informações similares à especificação do Termo de Referência;</w:t>
      </w:r>
    </w:p>
    <w:p w14:paraId="74D079F5">
      <w:pPr>
        <w:pStyle w:val="31"/>
        <w:numPr>
          <w:ilvl w:val="1"/>
          <w:numId w:val="4"/>
        </w:numPr>
        <w:spacing w:after="0" w:line="240" w:lineRule="auto"/>
        <w:ind w:left="0" w:firstLine="0"/>
        <w:jc w:val="both"/>
        <w:rPr>
          <w:rFonts w:ascii="Aptos" w:hAnsi="Aptos" w:cstheme="minorHAnsi"/>
          <w:sz w:val="24"/>
          <w:szCs w:val="24"/>
        </w:rPr>
      </w:pPr>
      <w:r>
        <w:rPr>
          <w:rFonts w:ascii="Aptos" w:hAnsi="Aptos" w:cstheme="minorHAnsi"/>
          <w:sz w:val="24"/>
          <w:szCs w:val="24"/>
        </w:rPr>
        <w:t>Todas as especificações do objeto contidas na proposta vinculam o licitante.</w:t>
      </w:r>
    </w:p>
    <w:p w14:paraId="1B26BA7D">
      <w:pPr>
        <w:pStyle w:val="31"/>
        <w:numPr>
          <w:ilvl w:val="1"/>
          <w:numId w:val="4"/>
        </w:numPr>
        <w:spacing w:after="0" w:line="240" w:lineRule="auto"/>
        <w:ind w:left="0" w:firstLine="0"/>
        <w:jc w:val="both"/>
        <w:rPr>
          <w:rFonts w:ascii="Aptos" w:hAnsi="Aptos" w:cstheme="minorHAnsi"/>
          <w:sz w:val="24"/>
          <w:szCs w:val="24"/>
        </w:rPr>
      </w:pPr>
      <w:r>
        <w:rPr>
          <w:rFonts w:ascii="Aptos" w:hAnsi="Aptos" w:cstheme="minorHAnsi"/>
          <w:sz w:val="24"/>
          <w:szCs w:val="24"/>
        </w:rPr>
        <w:t>Nos valores propostos estarão inclusos todos os custos operacionais, encargos previdenciários, trabalhistas, tributários, comerciais e quaisquer outros que incidam direta ou indiretamente na execução do objeto.</w:t>
      </w:r>
    </w:p>
    <w:p w14:paraId="1213561F">
      <w:pPr>
        <w:pStyle w:val="31"/>
        <w:numPr>
          <w:ilvl w:val="1"/>
          <w:numId w:val="4"/>
        </w:numPr>
        <w:spacing w:after="0" w:line="240" w:lineRule="auto"/>
        <w:ind w:left="0" w:firstLine="0"/>
        <w:jc w:val="both"/>
        <w:rPr>
          <w:rFonts w:ascii="Aptos" w:hAnsi="Aptos" w:cstheme="minorHAnsi"/>
          <w:sz w:val="24"/>
          <w:szCs w:val="24"/>
        </w:rPr>
      </w:pPr>
      <w:r>
        <w:rPr>
          <w:rFonts w:ascii="Aptos" w:hAnsi="Aptos" w:cstheme="minorHAnsi"/>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630A28B9">
      <w:pPr>
        <w:pStyle w:val="31"/>
        <w:numPr>
          <w:ilvl w:val="1"/>
          <w:numId w:val="4"/>
        </w:numPr>
        <w:spacing w:after="0" w:line="240" w:lineRule="auto"/>
        <w:ind w:left="0" w:firstLine="0"/>
        <w:jc w:val="both"/>
        <w:rPr>
          <w:rFonts w:ascii="Aptos" w:hAnsi="Aptos" w:cstheme="minorHAnsi"/>
          <w:sz w:val="24"/>
          <w:szCs w:val="24"/>
        </w:rPr>
      </w:pPr>
      <w:r>
        <w:rPr>
          <w:rFonts w:ascii="Aptos" w:hAnsi="Aptos" w:cstheme="minorHAnsi"/>
          <w:sz w:val="24"/>
          <w:szCs w:val="24"/>
        </w:rPr>
        <w:t>Se o regime tributário da empresa implicar o recolhimento de tributos em percentuais variáveis, a cotação adequada será a que corresponde à média dos efetivos recolhimentos da empresa nos últimos doze meses.</w:t>
      </w:r>
    </w:p>
    <w:p w14:paraId="7111B994">
      <w:pPr>
        <w:pStyle w:val="31"/>
        <w:numPr>
          <w:ilvl w:val="1"/>
          <w:numId w:val="4"/>
        </w:numPr>
        <w:spacing w:after="0" w:line="240" w:lineRule="auto"/>
        <w:ind w:left="0" w:firstLine="0"/>
        <w:jc w:val="both"/>
        <w:rPr>
          <w:rFonts w:ascii="Aptos" w:hAnsi="Aptos" w:cstheme="minorHAnsi"/>
          <w:sz w:val="24"/>
          <w:szCs w:val="24"/>
        </w:rPr>
      </w:pPr>
      <w:r>
        <w:rPr>
          <w:rFonts w:ascii="Aptos" w:hAnsi="Aptos" w:cstheme="minorHAnsi"/>
          <w:sz w:val="24"/>
          <w:szCs w:val="24"/>
        </w:rPr>
        <w:t>Independentemente do percentual de tributo inserido na planilha, no pagamento serão retidos na fonte os percentuais estabelecidos na legislação vigente.</w:t>
      </w:r>
    </w:p>
    <w:p w14:paraId="03E0DE62">
      <w:pPr>
        <w:pStyle w:val="31"/>
        <w:numPr>
          <w:ilvl w:val="1"/>
          <w:numId w:val="4"/>
        </w:numPr>
        <w:spacing w:after="0" w:line="240" w:lineRule="auto"/>
        <w:ind w:left="0" w:firstLine="0"/>
        <w:jc w:val="both"/>
        <w:rPr>
          <w:rFonts w:ascii="Aptos" w:hAnsi="Aptos" w:cstheme="minorHAnsi"/>
          <w:sz w:val="24"/>
          <w:szCs w:val="24"/>
        </w:rPr>
      </w:pPr>
      <w:r>
        <w:rPr>
          <w:rFonts w:ascii="Aptos" w:hAnsi="Aptos" w:cstheme="minorHAnsi"/>
          <w:sz w:val="24"/>
          <w:szCs w:val="24"/>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D7EB5DF">
      <w:pPr>
        <w:pStyle w:val="31"/>
        <w:numPr>
          <w:ilvl w:val="1"/>
          <w:numId w:val="4"/>
        </w:numPr>
        <w:spacing w:after="0" w:line="240" w:lineRule="auto"/>
        <w:ind w:left="0" w:firstLine="0"/>
        <w:jc w:val="both"/>
        <w:rPr>
          <w:rFonts w:ascii="Aptos" w:hAnsi="Aptos" w:cstheme="minorHAnsi"/>
          <w:sz w:val="24"/>
          <w:szCs w:val="24"/>
        </w:rPr>
      </w:pPr>
      <w:r>
        <w:rPr>
          <w:rFonts w:ascii="Aptos" w:hAnsi="Aptos" w:cstheme="minorHAnsi"/>
          <w:sz w:val="24"/>
          <w:szCs w:val="24"/>
        </w:rPr>
        <w:t>O prazo de validade da proposta não será inferior a 60 (sessenta) dias, a contar da data de sua apresentação.</w:t>
      </w:r>
    </w:p>
    <w:p w14:paraId="717F8062">
      <w:pPr>
        <w:pStyle w:val="31"/>
        <w:numPr>
          <w:ilvl w:val="1"/>
          <w:numId w:val="4"/>
        </w:numPr>
        <w:spacing w:after="0" w:line="240" w:lineRule="auto"/>
        <w:ind w:left="0" w:firstLine="0"/>
        <w:jc w:val="both"/>
        <w:rPr>
          <w:rFonts w:ascii="Aptos" w:hAnsi="Aptos" w:cstheme="minorHAnsi"/>
          <w:sz w:val="24"/>
          <w:szCs w:val="24"/>
        </w:rPr>
      </w:pPr>
      <w:r>
        <w:rPr>
          <w:rFonts w:ascii="Aptos" w:hAnsi="Aptos" w:cstheme="minorHAnsi"/>
          <w:sz w:val="24"/>
          <w:szCs w:val="24"/>
        </w:rPr>
        <w:t>Os licitantes devem respeitar os preços máximos estabelecidos nas normas de regência de contratações públicas, quando participarem de licitações públicas;</w:t>
      </w:r>
    </w:p>
    <w:p w14:paraId="7E958660">
      <w:pPr>
        <w:pStyle w:val="31"/>
        <w:numPr>
          <w:ilvl w:val="1"/>
          <w:numId w:val="4"/>
        </w:numPr>
        <w:spacing w:after="0" w:line="240" w:lineRule="auto"/>
        <w:ind w:left="0" w:firstLine="0"/>
        <w:jc w:val="both"/>
        <w:rPr>
          <w:rFonts w:ascii="Aptos" w:hAnsi="Aptos" w:cstheme="minorHAnsi"/>
          <w:sz w:val="24"/>
          <w:szCs w:val="24"/>
        </w:rPr>
      </w:pPr>
      <w:r>
        <w:rPr>
          <w:rFonts w:ascii="Aptos" w:hAnsi="Aptos" w:cstheme="minorHAnsi"/>
          <w:sz w:val="24"/>
          <w:szCs w:val="24"/>
        </w:rPr>
        <w:t>O descumprimento das regras supramencionadas pela Administração por parte dos contratados pode ensejar a responsabilização pelo Tribunal de Contas e, após o devido processo legal, gerar as seguintes consequências: assinatura de prazo para a adoção das medidas necessárias ao exato cumprimento da lei, nos termos do inciso IX do art. 71 da Constituição Federal, ou condenação dos agentes públicos responsáveis e da empresa contratada ao pagamento dos prejuízos ao erário, caso verificada a ocorrência de superfaturamento por sobre preço na execução do contrato.</w:t>
      </w:r>
    </w:p>
    <w:p w14:paraId="05B61021">
      <w:pPr>
        <w:spacing w:after="0" w:line="240" w:lineRule="auto"/>
        <w:jc w:val="both"/>
        <w:rPr>
          <w:rFonts w:ascii="Aptos" w:hAnsi="Aptos" w:cstheme="minorHAnsi"/>
          <w:sz w:val="24"/>
          <w:szCs w:val="24"/>
        </w:rPr>
      </w:pPr>
    </w:p>
    <w:p w14:paraId="6411497A">
      <w:pPr>
        <w:pStyle w:val="31"/>
        <w:numPr>
          <w:ilvl w:val="0"/>
          <w:numId w:val="4"/>
        </w:numPr>
        <w:spacing w:after="0" w:line="240" w:lineRule="auto"/>
        <w:jc w:val="both"/>
        <w:rPr>
          <w:rFonts w:ascii="Aptos" w:hAnsi="Aptos" w:cstheme="minorHAnsi"/>
          <w:b/>
          <w:sz w:val="24"/>
          <w:szCs w:val="24"/>
        </w:rPr>
      </w:pPr>
      <w:r>
        <w:rPr>
          <w:rFonts w:ascii="Aptos" w:hAnsi="Aptos" w:cstheme="minorHAnsi"/>
          <w:b/>
          <w:sz w:val="24"/>
          <w:szCs w:val="24"/>
        </w:rPr>
        <w:t xml:space="preserve">DA ABERTURA DA SESSÃO, CLASSIFICAÇÃO DAS PROPOSTAS E FORMULAÇÃO DE LANCES </w:t>
      </w:r>
    </w:p>
    <w:p w14:paraId="1A0BBC1E">
      <w:pPr>
        <w:pStyle w:val="31"/>
        <w:numPr>
          <w:ilvl w:val="1"/>
          <w:numId w:val="4"/>
        </w:numPr>
        <w:spacing w:after="0" w:line="240" w:lineRule="auto"/>
        <w:ind w:left="0" w:firstLine="0"/>
        <w:jc w:val="both"/>
        <w:rPr>
          <w:rFonts w:ascii="Aptos" w:hAnsi="Aptos" w:cstheme="minorHAnsi"/>
          <w:sz w:val="24"/>
          <w:szCs w:val="24"/>
        </w:rPr>
      </w:pPr>
      <w:r>
        <w:rPr>
          <w:rFonts w:ascii="Aptos" w:hAnsi="Aptos" w:cstheme="minorHAnsi"/>
          <w:sz w:val="24"/>
          <w:szCs w:val="24"/>
        </w:rPr>
        <w:t>A abertura da presente licitação dar-se-á em sessão pública, por meio de sistema eletrônico, na data, horário e local indicados neste Edital.</w:t>
      </w:r>
    </w:p>
    <w:p w14:paraId="76F7BA86">
      <w:pPr>
        <w:pStyle w:val="31"/>
        <w:numPr>
          <w:ilvl w:val="1"/>
          <w:numId w:val="4"/>
        </w:numPr>
        <w:spacing w:after="0" w:line="240" w:lineRule="auto"/>
        <w:ind w:left="0" w:firstLine="0"/>
        <w:jc w:val="both"/>
        <w:rPr>
          <w:rFonts w:ascii="Aptos" w:hAnsi="Aptos" w:cstheme="minorHAnsi"/>
          <w:sz w:val="24"/>
          <w:szCs w:val="24"/>
        </w:rPr>
      </w:pPr>
      <w:r>
        <w:rPr>
          <w:rFonts w:ascii="Aptos" w:hAnsi="Aptos" w:cstheme="minorHAnsi"/>
          <w:sz w:val="24"/>
          <w:szCs w:val="24"/>
        </w:rPr>
        <w:t>Os licitantes poderão retirar ou substituir a proposta ou os documentos de habilitação, quando for o caso, anteriormente inseridos no sistema, até a abertura da sessão pública.</w:t>
      </w:r>
    </w:p>
    <w:p w14:paraId="233BE8E7">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 xml:space="preserve">Será desclassificada a proposta que identifique o licitante. </w:t>
      </w:r>
    </w:p>
    <w:p w14:paraId="71F056AE">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A desclassificação será sempre fundamentada e registrada no sistema, com acompanhamento em tempo real por todos os participantes</w:t>
      </w:r>
    </w:p>
    <w:p w14:paraId="61661486">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A não desclassificação da proposta não impede o seu julgamento definitivo em sentido contrário, levado a efeito na fase de aceitação.</w:t>
      </w:r>
    </w:p>
    <w:p w14:paraId="487C4BA9">
      <w:pPr>
        <w:pStyle w:val="31"/>
        <w:numPr>
          <w:ilvl w:val="1"/>
          <w:numId w:val="4"/>
        </w:numPr>
        <w:spacing w:after="0" w:line="240" w:lineRule="auto"/>
        <w:ind w:left="0" w:firstLine="0"/>
        <w:jc w:val="both"/>
        <w:rPr>
          <w:rFonts w:ascii="Aptos" w:hAnsi="Aptos" w:cstheme="minorHAnsi"/>
          <w:sz w:val="24"/>
          <w:szCs w:val="24"/>
        </w:rPr>
      </w:pPr>
      <w:r>
        <w:rPr>
          <w:rFonts w:ascii="Aptos" w:hAnsi="Aptos" w:cstheme="minorHAnsi"/>
          <w:sz w:val="24"/>
          <w:szCs w:val="24"/>
        </w:rPr>
        <w:t>O sistema ordenará automaticamente as propostas classificadas, sendo que somente estas participarão da fase de lances.</w:t>
      </w:r>
    </w:p>
    <w:p w14:paraId="03FBD89E">
      <w:pPr>
        <w:pStyle w:val="31"/>
        <w:numPr>
          <w:ilvl w:val="1"/>
          <w:numId w:val="4"/>
        </w:numPr>
        <w:spacing w:after="0" w:line="240" w:lineRule="auto"/>
        <w:ind w:left="0" w:firstLine="0"/>
        <w:jc w:val="both"/>
        <w:rPr>
          <w:rFonts w:ascii="Aptos" w:hAnsi="Aptos" w:cstheme="minorHAnsi"/>
          <w:sz w:val="24"/>
          <w:szCs w:val="24"/>
        </w:rPr>
      </w:pPr>
      <w:r>
        <w:rPr>
          <w:rFonts w:ascii="Aptos" w:hAnsi="Aptos" w:cstheme="minorHAnsi"/>
          <w:sz w:val="24"/>
          <w:szCs w:val="24"/>
        </w:rPr>
        <w:t xml:space="preserve">O sistema disponibilizará campo próprio para troca de mensagens entre o Pregoeiro e os licitantes. </w:t>
      </w:r>
    </w:p>
    <w:p w14:paraId="5531AD68">
      <w:pPr>
        <w:pStyle w:val="31"/>
        <w:numPr>
          <w:ilvl w:val="1"/>
          <w:numId w:val="4"/>
        </w:numPr>
        <w:spacing w:after="0" w:line="240" w:lineRule="auto"/>
        <w:ind w:left="0" w:firstLine="0"/>
        <w:jc w:val="both"/>
        <w:rPr>
          <w:rFonts w:ascii="Aptos" w:hAnsi="Aptos" w:cstheme="minorHAnsi"/>
          <w:sz w:val="24"/>
          <w:szCs w:val="24"/>
        </w:rPr>
      </w:pPr>
      <w:r>
        <w:rPr>
          <w:rFonts w:ascii="Aptos" w:hAnsi="Aptos" w:cstheme="minorHAnsi"/>
          <w:sz w:val="24"/>
          <w:szCs w:val="24"/>
        </w:rPr>
        <w:t>Iniciada a etapa competitiva, os licitantes deverão encaminhar lances exclusivamente por meio de sistema eletrônico, sendo imediatamente informados do seu recebimento e do valor consignado no registro.</w:t>
      </w:r>
    </w:p>
    <w:p w14:paraId="7DB19358">
      <w:pPr>
        <w:pStyle w:val="31"/>
        <w:numPr>
          <w:ilvl w:val="1"/>
          <w:numId w:val="4"/>
        </w:numPr>
        <w:spacing w:after="0" w:line="240" w:lineRule="auto"/>
        <w:ind w:left="0" w:firstLine="0"/>
        <w:jc w:val="both"/>
        <w:rPr>
          <w:rFonts w:ascii="Aptos" w:hAnsi="Aptos" w:cstheme="minorHAnsi"/>
          <w:sz w:val="24"/>
          <w:szCs w:val="24"/>
        </w:rPr>
      </w:pPr>
      <w:r>
        <w:rPr>
          <w:rFonts w:ascii="Aptos" w:hAnsi="Aptos" w:cstheme="minorHAnsi"/>
          <w:sz w:val="24"/>
          <w:szCs w:val="24"/>
        </w:rPr>
        <w:t>O lance deverá ser ofertado por menor preço ou menor preço</w:t>
      </w:r>
    </w:p>
    <w:p w14:paraId="063CAB49">
      <w:pPr>
        <w:pStyle w:val="31"/>
        <w:numPr>
          <w:ilvl w:val="1"/>
          <w:numId w:val="4"/>
        </w:numPr>
        <w:spacing w:after="0" w:line="240" w:lineRule="auto"/>
        <w:ind w:left="0" w:firstLine="0"/>
        <w:jc w:val="both"/>
        <w:rPr>
          <w:rFonts w:ascii="Aptos" w:hAnsi="Aptos" w:cstheme="minorHAnsi"/>
          <w:sz w:val="24"/>
          <w:szCs w:val="24"/>
        </w:rPr>
      </w:pPr>
      <w:r>
        <w:rPr>
          <w:rFonts w:ascii="Aptos" w:hAnsi="Aptos" w:cstheme="minorHAnsi"/>
          <w:sz w:val="24"/>
          <w:szCs w:val="24"/>
        </w:rPr>
        <w:t xml:space="preserve"> (conforme critério estabelecido no edital) por lote. </w:t>
      </w:r>
    </w:p>
    <w:p w14:paraId="570C5027">
      <w:pPr>
        <w:pStyle w:val="31"/>
        <w:numPr>
          <w:ilvl w:val="1"/>
          <w:numId w:val="4"/>
        </w:numPr>
        <w:spacing w:after="0" w:line="240" w:lineRule="auto"/>
        <w:ind w:left="0" w:firstLine="0"/>
        <w:jc w:val="both"/>
        <w:rPr>
          <w:rFonts w:ascii="Aptos" w:hAnsi="Aptos" w:cstheme="minorHAnsi"/>
          <w:sz w:val="24"/>
          <w:szCs w:val="24"/>
        </w:rPr>
      </w:pPr>
      <w:r>
        <w:rPr>
          <w:rFonts w:ascii="Aptos" w:hAnsi="Aptos" w:cstheme="minorHAnsi"/>
          <w:sz w:val="24"/>
          <w:szCs w:val="24"/>
        </w:rPr>
        <w:t>O licitante somente poderá oferecer lance de valor inferior ou percentual de desconto superior ao último por ele ofertado e registrado pelo sistema.</w:t>
      </w:r>
    </w:p>
    <w:p w14:paraId="15343024">
      <w:pPr>
        <w:pStyle w:val="31"/>
        <w:numPr>
          <w:ilvl w:val="1"/>
          <w:numId w:val="4"/>
        </w:numPr>
        <w:spacing w:after="0" w:line="240" w:lineRule="auto"/>
        <w:ind w:left="0" w:firstLine="0"/>
        <w:jc w:val="both"/>
        <w:rPr>
          <w:rFonts w:ascii="Aptos" w:hAnsi="Aptos" w:cstheme="minorHAnsi"/>
          <w:sz w:val="24"/>
          <w:szCs w:val="24"/>
        </w:rPr>
      </w:pPr>
      <w:r>
        <w:rPr>
          <w:rFonts w:ascii="Aptos" w:hAnsi="Aptos" w:cstheme="minorHAnsi"/>
          <w:sz w:val="24"/>
          <w:szCs w:val="24"/>
        </w:rPr>
        <w:t>O intervalo mínimo de diferença de valores ou percentuais entre os lances, que incidirá tanto em relação aos lances intermediários quanto em relação à proposta que cobrir a melhor oferta deverá ser de 0,01 (centavo/por cento).</w:t>
      </w:r>
    </w:p>
    <w:p w14:paraId="5D6AB17B">
      <w:pPr>
        <w:pStyle w:val="31"/>
        <w:numPr>
          <w:ilvl w:val="1"/>
          <w:numId w:val="4"/>
        </w:numPr>
        <w:spacing w:after="0" w:line="240" w:lineRule="auto"/>
        <w:ind w:left="0" w:firstLine="0"/>
        <w:jc w:val="both"/>
        <w:rPr>
          <w:rFonts w:ascii="Aptos" w:hAnsi="Aptos" w:cstheme="minorHAnsi"/>
          <w:sz w:val="24"/>
          <w:szCs w:val="24"/>
        </w:rPr>
      </w:pPr>
      <w:r>
        <w:rPr>
          <w:rFonts w:ascii="Aptos" w:hAnsi="Aptos" w:cstheme="minorHAnsi"/>
          <w:sz w:val="24"/>
          <w:szCs w:val="24"/>
        </w:rPr>
        <w:t>O licitante poderá, uma única vez, excluir seu último lance ofertado, no intervalo de quinze segundos após o registro no sistema, na hipótese de lance inconsistente ou inexequível.</w:t>
      </w:r>
    </w:p>
    <w:p w14:paraId="470F510C">
      <w:pPr>
        <w:pStyle w:val="31"/>
        <w:numPr>
          <w:ilvl w:val="1"/>
          <w:numId w:val="4"/>
        </w:numPr>
        <w:spacing w:after="0" w:line="240" w:lineRule="auto"/>
        <w:ind w:left="0" w:firstLine="0"/>
        <w:jc w:val="both"/>
        <w:rPr>
          <w:rFonts w:ascii="Aptos" w:hAnsi="Aptos" w:cstheme="minorHAnsi"/>
          <w:sz w:val="24"/>
          <w:szCs w:val="24"/>
        </w:rPr>
      </w:pPr>
      <w:r>
        <w:rPr>
          <w:rFonts w:ascii="Aptos" w:hAnsi="Aptos" w:cstheme="minorHAnsi"/>
          <w:sz w:val="24"/>
          <w:szCs w:val="24"/>
        </w:rPr>
        <w:t>Não excluindo o lote em tempo hábil, o licitante poderá enviar alerta ao pregoeiro para que o mesmo adote as providências cabíveis.</w:t>
      </w:r>
    </w:p>
    <w:p w14:paraId="33809E32">
      <w:pPr>
        <w:pStyle w:val="31"/>
        <w:numPr>
          <w:ilvl w:val="1"/>
          <w:numId w:val="4"/>
        </w:numPr>
        <w:spacing w:after="0" w:line="240" w:lineRule="auto"/>
        <w:ind w:left="0" w:firstLine="0"/>
        <w:jc w:val="both"/>
        <w:rPr>
          <w:rFonts w:ascii="Aptos" w:hAnsi="Aptos" w:cstheme="minorHAnsi"/>
          <w:sz w:val="24"/>
          <w:szCs w:val="24"/>
        </w:rPr>
      </w:pPr>
      <w:r>
        <w:rPr>
          <w:rFonts w:ascii="Aptos" w:hAnsi="Aptos" w:cstheme="minorHAnsi"/>
          <w:sz w:val="24"/>
          <w:szCs w:val="24"/>
        </w:rPr>
        <w:t>O procedimento seguirá de acordo com o modo de disputa adotado.</w:t>
      </w:r>
    </w:p>
    <w:p w14:paraId="71FA5275">
      <w:pPr>
        <w:pStyle w:val="31"/>
        <w:numPr>
          <w:ilvl w:val="1"/>
          <w:numId w:val="4"/>
        </w:numPr>
        <w:spacing w:after="0" w:line="240" w:lineRule="auto"/>
        <w:ind w:left="0" w:firstLine="0"/>
        <w:jc w:val="both"/>
        <w:rPr>
          <w:rFonts w:ascii="Aptos" w:hAnsi="Aptos" w:cstheme="minorHAnsi"/>
          <w:sz w:val="24"/>
          <w:szCs w:val="24"/>
        </w:rPr>
      </w:pPr>
      <w:r>
        <w:rPr>
          <w:rFonts w:ascii="Aptos" w:hAnsi="Aptos" w:cstheme="minorHAnsi"/>
          <w:sz w:val="24"/>
          <w:szCs w:val="24"/>
        </w:rPr>
        <w:t xml:space="preserve">Será adotado para o envio de lances no pregão eletrônico o modo de disputa </w:t>
      </w:r>
      <w:r>
        <w:rPr>
          <w:rFonts w:ascii="Aptos" w:hAnsi="Aptos" w:cstheme="minorHAnsi"/>
          <w:b/>
          <w:sz w:val="24"/>
          <w:szCs w:val="24"/>
        </w:rPr>
        <w:t>“ABERTO”</w:t>
      </w:r>
      <w:r>
        <w:rPr>
          <w:rFonts w:ascii="Aptos" w:hAnsi="Aptos" w:cstheme="minorHAnsi"/>
          <w:sz w:val="24"/>
          <w:szCs w:val="24"/>
        </w:rPr>
        <w:t>, em que os licitantes apresentarão lances públicos e sucessivos, com prorrogações.</w:t>
      </w:r>
    </w:p>
    <w:p w14:paraId="623A8C23">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 xml:space="preserve"> A etapa de lances da sessão pública terá duração de dez minutos e, após isso, será prorrogada automaticamente pelo sistema quando houver lance ofertado nos últimos dois minutos do período de duração da sessão pública.</w:t>
      </w:r>
    </w:p>
    <w:p w14:paraId="516DC14C">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 xml:space="preserve"> A prorrogação automática da etapa de lances, de que trata o lote anterior, será de dois minutos e ocorrerá sucessivamente sempre que houver lances enviados nesse período de prorrogação, inclusive no caso de lances intermediários.</w:t>
      </w:r>
    </w:p>
    <w:p w14:paraId="2B3A4CCA">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 xml:space="preserve"> Não havendo novos lances na forma estabelecida nos itens anteriores, a sessão pública encerrar-se-á automaticamente.</w:t>
      </w:r>
    </w:p>
    <w:p w14:paraId="7112E219">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 xml:space="preserve"> Encerrada a fase competitiva sem que haja a prorrogação automática pelo sistema, poderá o(a) Pregoeiro(a), assessorado pela equipe de apoio, justificadamente, admitir o reinício da sessão pública de lances, em prol da consecução do melhor preço.</w:t>
      </w:r>
    </w:p>
    <w:p w14:paraId="11ACC79B">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 xml:space="preserve">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E530938">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 xml:space="preserve"> Após o reinício previsto no lote supra, os licitantes serão convocados para apresentar lances intermediários.</w:t>
      </w:r>
    </w:p>
    <w:p w14:paraId="7CD77630">
      <w:pPr>
        <w:pStyle w:val="31"/>
        <w:numPr>
          <w:ilvl w:val="1"/>
          <w:numId w:val="4"/>
        </w:numPr>
        <w:spacing w:after="0" w:line="240" w:lineRule="auto"/>
        <w:ind w:left="0" w:firstLine="0"/>
        <w:jc w:val="both"/>
        <w:rPr>
          <w:rFonts w:ascii="Aptos" w:hAnsi="Aptos" w:cstheme="minorHAnsi"/>
          <w:sz w:val="24"/>
          <w:szCs w:val="24"/>
        </w:rPr>
      </w:pPr>
      <w:r>
        <w:rPr>
          <w:rFonts w:ascii="Aptos" w:hAnsi="Aptos" w:cstheme="minorHAnsi"/>
          <w:sz w:val="24"/>
          <w:szCs w:val="24"/>
        </w:rPr>
        <w:t>Após o término dos prazos estabelecidos nos subitens anteriores, o sistema ordenará e divulgará os lances segundo a ordem crescente de valores.</w:t>
      </w:r>
    </w:p>
    <w:p w14:paraId="7F32CA39">
      <w:pPr>
        <w:pStyle w:val="31"/>
        <w:numPr>
          <w:ilvl w:val="1"/>
          <w:numId w:val="4"/>
        </w:numPr>
        <w:spacing w:after="0" w:line="240" w:lineRule="auto"/>
        <w:ind w:left="0" w:firstLine="0"/>
        <w:jc w:val="both"/>
        <w:rPr>
          <w:rFonts w:ascii="Aptos" w:hAnsi="Aptos" w:cstheme="minorHAnsi"/>
          <w:sz w:val="24"/>
          <w:szCs w:val="24"/>
        </w:rPr>
      </w:pPr>
      <w:r>
        <w:rPr>
          <w:rFonts w:ascii="Aptos" w:hAnsi="Aptos" w:cstheme="minorHAnsi"/>
          <w:sz w:val="24"/>
          <w:szCs w:val="24"/>
        </w:rPr>
        <w:t>Não serão aceitos dois ou mais lances de mesmo valor, prevalecendo aquele que for recebido e registrado em primeiro lugar.</w:t>
      </w:r>
    </w:p>
    <w:p w14:paraId="6AD5E14A">
      <w:pPr>
        <w:pStyle w:val="31"/>
        <w:numPr>
          <w:ilvl w:val="1"/>
          <w:numId w:val="4"/>
        </w:numPr>
        <w:spacing w:after="0" w:line="240" w:lineRule="auto"/>
        <w:ind w:left="0" w:firstLine="0"/>
        <w:jc w:val="both"/>
        <w:rPr>
          <w:rFonts w:ascii="Aptos" w:hAnsi="Aptos" w:cstheme="minorHAnsi"/>
          <w:sz w:val="24"/>
          <w:szCs w:val="24"/>
        </w:rPr>
      </w:pPr>
      <w:r>
        <w:rPr>
          <w:rFonts w:ascii="Aptos" w:hAnsi="Aptos" w:cstheme="minorHAnsi"/>
          <w:sz w:val="24"/>
          <w:szCs w:val="24"/>
        </w:rPr>
        <w:t>No caso de desconexão com o Pregoeiro, no decorrer da etapa competitiva do Pregão, o sistema eletrônico poderá permanecer acessível aos licitantes para a recepção dos lances.</w:t>
      </w:r>
    </w:p>
    <w:p w14:paraId="1D155C39">
      <w:pPr>
        <w:pStyle w:val="31"/>
        <w:numPr>
          <w:ilvl w:val="1"/>
          <w:numId w:val="4"/>
        </w:numPr>
        <w:spacing w:after="0" w:line="240" w:lineRule="auto"/>
        <w:ind w:left="0" w:firstLine="0"/>
        <w:jc w:val="both"/>
        <w:rPr>
          <w:rFonts w:ascii="Aptos" w:hAnsi="Aptos" w:cstheme="minorHAnsi"/>
          <w:sz w:val="24"/>
          <w:szCs w:val="24"/>
        </w:rPr>
      </w:pPr>
      <w:r>
        <w:rPr>
          <w:rFonts w:ascii="Aptos" w:hAnsi="Aptos" w:cstheme="minorHAnsi"/>
          <w:sz w:val="24"/>
          <w:szCs w:val="24"/>
        </w:rPr>
        <w:t>Caso o licitante não apresente lances, concorrerá com o valor de sua proposta.</w:t>
      </w:r>
    </w:p>
    <w:p w14:paraId="4B0102FE">
      <w:pPr>
        <w:pStyle w:val="31"/>
        <w:numPr>
          <w:ilvl w:val="1"/>
          <w:numId w:val="4"/>
        </w:numPr>
        <w:spacing w:after="0" w:line="240" w:lineRule="auto"/>
        <w:ind w:left="0" w:firstLine="0"/>
        <w:jc w:val="both"/>
        <w:rPr>
          <w:rFonts w:ascii="Aptos" w:hAnsi="Aptos" w:cstheme="minorHAnsi"/>
          <w:sz w:val="24"/>
          <w:szCs w:val="24"/>
        </w:rPr>
      </w:pPr>
      <w:r>
        <w:rPr>
          <w:rFonts w:ascii="Aptos" w:hAnsi="Aptos" w:cstheme="minorHAnsi"/>
          <w:sz w:val="24"/>
          <w:szCs w:val="24"/>
        </w:rPr>
        <w:t>Em relação a itens não exclusivos para participação de microempresas e empresas de pequeno porte, uma vez encerrada a etapa de lances, será efetivada a verificação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 de 2006.</w:t>
      </w:r>
    </w:p>
    <w:p w14:paraId="01277214">
      <w:pPr>
        <w:pStyle w:val="31"/>
        <w:spacing w:after="0" w:line="240" w:lineRule="auto"/>
        <w:ind w:left="0"/>
        <w:jc w:val="both"/>
        <w:rPr>
          <w:rFonts w:ascii="Aptos" w:hAnsi="Aptos" w:cstheme="minorHAnsi"/>
          <w:sz w:val="24"/>
          <w:szCs w:val="24"/>
        </w:rPr>
      </w:pPr>
    </w:p>
    <w:p w14:paraId="56C233AB">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Nessas condições, as propostas de microempresas e empresas de pequeno porte que se encontrarem na faixa de até 5% (cinco por cento) acima da melhor proposta ou melhor lance serão consideradas empatadas com a primeira colocada.</w:t>
      </w:r>
    </w:p>
    <w:p w14:paraId="62637959">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6FBC7E49">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2C6E160A">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374C02A">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Só poderá haver empate entre propostas iguais (não seguidas de lances), ou entre lances finais da fase fechada do modo de disputa aberto e fechado.</w:t>
      </w:r>
    </w:p>
    <w:p w14:paraId="1E12DA73">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Havendo eventual empate entre propostas ou lances, o critério de desempate será aquele previsto no art. 60 da Lei nº 14.133, de 2021</w:t>
      </w:r>
    </w:p>
    <w:p w14:paraId="745AA4F2">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527B56AC">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92BE06F">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A negociação será realizada por meio do sistema, podendo ser acompanhada pelos demais licitantes.</w:t>
      </w:r>
    </w:p>
    <w:p w14:paraId="261CEB44">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O resultado da negociação será divulgado a todos os licitantes e anexado aos autos do processo licitatório</w:t>
      </w:r>
    </w:p>
    <w:p w14:paraId="3315207A">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O pregoeiro solicitará ao licitante mais bem classificado que, no prazo de 02 (duas) horas, envie a proposta adequada ao último lance ofertado após a negociação realizada, acompanhada, se for o caso, dos documentos complementares, quando necessários à confirmação daqueles exigidos neste Edital e já apresentados.</w:t>
      </w:r>
    </w:p>
    <w:p w14:paraId="71101C69">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É facultado ao pregoeiro prorrogar o prazo estabelecido, a partir de solicitação fundamentada feita no chat pelo licitante, antes de findo o prazo.</w:t>
      </w:r>
    </w:p>
    <w:p w14:paraId="667CA84F">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Após a negociação do preço, o Pregoeiro iniciará a fase de aceitação e julgamento da proposta.</w:t>
      </w:r>
    </w:p>
    <w:p w14:paraId="5751DB74">
      <w:pPr>
        <w:spacing w:after="0" w:line="240" w:lineRule="auto"/>
        <w:jc w:val="both"/>
        <w:rPr>
          <w:rFonts w:ascii="Aptos" w:hAnsi="Aptos" w:cstheme="minorHAnsi"/>
          <w:b/>
          <w:sz w:val="24"/>
          <w:szCs w:val="24"/>
        </w:rPr>
      </w:pPr>
    </w:p>
    <w:p w14:paraId="47D04610">
      <w:pPr>
        <w:pStyle w:val="31"/>
        <w:numPr>
          <w:ilvl w:val="0"/>
          <w:numId w:val="4"/>
        </w:numPr>
        <w:spacing w:line="240" w:lineRule="auto"/>
        <w:jc w:val="both"/>
        <w:rPr>
          <w:rFonts w:ascii="Aptos" w:hAnsi="Aptos" w:cstheme="minorHAnsi"/>
          <w:b/>
          <w:sz w:val="24"/>
          <w:szCs w:val="24"/>
        </w:rPr>
      </w:pPr>
      <w:r>
        <w:rPr>
          <w:rFonts w:ascii="Aptos" w:hAnsi="Aptos" w:cstheme="minorHAnsi"/>
          <w:b/>
          <w:sz w:val="24"/>
          <w:szCs w:val="24"/>
        </w:rPr>
        <w:t xml:space="preserve">FASE DE JULGAMENTO </w:t>
      </w:r>
    </w:p>
    <w:p w14:paraId="2CAAA1CD">
      <w:pPr>
        <w:pStyle w:val="31"/>
        <w:numPr>
          <w:ilvl w:val="1"/>
          <w:numId w:val="4"/>
        </w:numPr>
        <w:spacing w:after="0" w:line="240" w:lineRule="auto"/>
        <w:jc w:val="both"/>
        <w:rPr>
          <w:rFonts w:ascii="Aptos" w:hAnsi="Aptos" w:cstheme="minorHAnsi"/>
          <w:sz w:val="24"/>
          <w:szCs w:val="24"/>
        </w:rPr>
      </w:pPr>
      <w:r>
        <w:rPr>
          <w:rFonts w:ascii="Aptos" w:hAnsi="Aptos" w:cstheme="minorHAnsi"/>
          <w:sz w:val="24"/>
          <w:szCs w:val="24"/>
        </w:rPr>
        <w:t>Encerrada a etapa de negociação, o pregoeiro verificará se o licitante provisoriamente classificado em primeiro lugar atende às condições de participação no certame, conforme previsto no art. 14 da Lei nº 14.133, da 2021, legislação correlata e no item 4.7 deste Edital, especialmente quanto à existência de sanção que impeça a participação no certame ou a futura contratação, mediante a consulta aos seguintes cadastros:</w:t>
      </w:r>
    </w:p>
    <w:p w14:paraId="718891FA">
      <w:pPr>
        <w:spacing w:after="0" w:line="240" w:lineRule="auto"/>
        <w:ind w:left="851"/>
        <w:jc w:val="both"/>
        <w:rPr>
          <w:rFonts w:ascii="Aptos" w:hAnsi="Aptos" w:cstheme="minorHAnsi"/>
          <w:b/>
          <w:sz w:val="24"/>
          <w:szCs w:val="24"/>
        </w:rPr>
      </w:pPr>
      <w:r>
        <w:rPr>
          <w:rFonts w:ascii="Aptos" w:hAnsi="Aptos" w:cstheme="minorHAnsi"/>
          <w:b/>
          <w:sz w:val="24"/>
          <w:szCs w:val="24"/>
        </w:rPr>
        <w:t xml:space="preserve">a) </w:t>
      </w:r>
      <w:r>
        <w:rPr>
          <w:rFonts w:ascii="Aptos" w:hAnsi="Aptos" w:cstheme="minorHAnsi"/>
          <w:sz w:val="24"/>
          <w:szCs w:val="24"/>
          <w:shd w:val="clear" w:color="auto" w:fill="FFFFFF"/>
        </w:rPr>
        <w:t xml:space="preserve">Sistema de Cadastramento de Fornecedores;  </w:t>
      </w:r>
    </w:p>
    <w:p w14:paraId="1F5522FA">
      <w:pPr>
        <w:spacing w:after="0" w:line="240" w:lineRule="auto"/>
        <w:ind w:left="851"/>
        <w:jc w:val="both"/>
        <w:rPr>
          <w:rFonts w:ascii="Aptos" w:hAnsi="Aptos" w:cstheme="minorHAnsi"/>
          <w:sz w:val="24"/>
          <w:szCs w:val="24"/>
        </w:rPr>
      </w:pPr>
      <w:r>
        <w:rPr>
          <w:rFonts w:ascii="Aptos" w:hAnsi="Aptos" w:cstheme="minorHAnsi"/>
          <w:b/>
          <w:sz w:val="24"/>
          <w:szCs w:val="24"/>
        </w:rPr>
        <w:t>b)</w:t>
      </w:r>
      <w:r>
        <w:rPr>
          <w:rFonts w:ascii="Aptos" w:hAnsi="Aptos" w:cstheme="minorHAnsi"/>
          <w:sz w:val="24"/>
          <w:szCs w:val="24"/>
        </w:rPr>
        <w:t xml:space="preserve"> Cadastro Nacional de Empresas Inidôneas e Suspensas (CEIS), mantido pela Controladoria GeraldaUnião,https://www.portaltransparencia.gov.br/sancoes/ceis;?ordenarPor=nome&amp;direcao=asc; </w:t>
      </w:r>
    </w:p>
    <w:p w14:paraId="3AD3A8AC">
      <w:pPr>
        <w:spacing w:after="0" w:line="240" w:lineRule="auto"/>
        <w:ind w:left="851"/>
        <w:jc w:val="both"/>
        <w:rPr>
          <w:rFonts w:ascii="Aptos" w:hAnsi="Aptos" w:cstheme="minorHAnsi"/>
          <w:sz w:val="24"/>
          <w:szCs w:val="24"/>
        </w:rPr>
      </w:pPr>
      <w:r>
        <w:rPr>
          <w:rFonts w:ascii="Aptos" w:hAnsi="Aptos" w:cstheme="minorHAnsi"/>
          <w:b/>
          <w:sz w:val="24"/>
          <w:szCs w:val="24"/>
        </w:rPr>
        <w:t>c)</w:t>
      </w:r>
      <w:r>
        <w:rPr>
          <w:rFonts w:ascii="Aptos" w:hAnsi="Aptos" w:cstheme="minorHAnsi"/>
          <w:sz w:val="24"/>
          <w:szCs w:val="24"/>
        </w:rPr>
        <w:t xml:space="preserve"> Cadastro Nacional de Empresas Punidas (CNEP), mantido pela Controladoria-Geral da União,https://www.portaltransparencia.gov.br/sancoes/cnep?ordenarPor=nome&amp;direc=asc.</w:t>
      </w:r>
    </w:p>
    <w:p w14:paraId="77FD7CE9">
      <w:pPr>
        <w:pStyle w:val="31"/>
        <w:numPr>
          <w:ilvl w:val="1"/>
          <w:numId w:val="4"/>
        </w:numPr>
        <w:spacing w:after="0" w:line="240" w:lineRule="auto"/>
        <w:jc w:val="both"/>
        <w:rPr>
          <w:rFonts w:ascii="Aptos" w:hAnsi="Aptos" w:cstheme="minorHAnsi"/>
          <w:sz w:val="24"/>
          <w:szCs w:val="24"/>
        </w:rPr>
      </w:pPr>
      <w:r>
        <w:rPr>
          <w:rFonts w:ascii="Aptos" w:hAnsi="Aptos" w:cstheme="minorHAnsi"/>
          <w:sz w:val="24"/>
          <w:szCs w:val="24"/>
        </w:rPr>
        <w:t>A consulta aos cadastros será realizada em nome da pessoa física ou, em caso de pessoa jurídica, da empresa fornecedora e também de seu sócio majoritário, por força da vedação de que trata o art. 12 da Lei n° 8.429, de 2 de junho de 1992.</w:t>
      </w:r>
    </w:p>
    <w:p w14:paraId="16503FCC">
      <w:pPr>
        <w:pStyle w:val="31"/>
        <w:numPr>
          <w:ilvl w:val="1"/>
          <w:numId w:val="4"/>
        </w:numPr>
        <w:spacing w:after="0" w:line="240" w:lineRule="auto"/>
        <w:jc w:val="both"/>
        <w:rPr>
          <w:rFonts w:ascii="Aptos" w:hAnsi="Aptos" w:cstheme="minorHAnsi"/>
          <w:sz w:val="24"/>
          <w:szCs w:val="24"/>
        </w:rPr>
      </w:pPr>
      <w:r>
        <w:rPr>
          <w:rFonts w:ascii="Aptos" w:hAnsi="Aptos" w:cstheme="minorHAnsi"/>
          <w:sz w:val="24"/>
          <w:szCs w:val="24"/>
        </w:rPr>
        <w:t>Caso conste na Consulta de Situação do licitante a existência de Ocorrências Impeditivas Indiretas, o Pregoeiro diligenciará para verificar se houve fraude por parte das empresas apontadas no Relatório de Ocorrências Impeditivas Indiretas.</w:t>
      </w:r>
    </w:p>
    <w:p w14:paraId="648A8D95">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A tentativa de burla será verificada por meio dos vínculos societários, linhas de fornecimento similares, dentre outros.</w:t>
      </w:r>
    </w:p>
    <w:p w14:paraId="5B6D0840">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O licitante será convocado para manifestação previamente à sua desclassificação.</w:t>
      </w:r>
    </w:p>
    <w:p w14:paraId="4020E67E">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Constatada a existência de sanção, o licitante será reputado inabilitado, por falta de condição de participação.</w:t>
      </w:r>
    </w:p>
    <w:p w14:paraId="4CCF2131">
      <w:pPr>
        <w:pStyle w:val="31"/>
        <w:numPr>
          <w:ilvl w:val="1"/>
          <w:numId w:val="4"/>
        </w:numPr>
        <w:spacing w:after="0" w:line="240" w:lineRule="auto"/>
        <w:jc w:val="both"/>
        <w:rPr>
          <w:rFonts w:ascii="Aptos" w:hAnsi="Aptos" w:cstheme="minorHAnsi"/>
          <w:sz w:val="24"/>
          <w:szCs w:val="24"/>
        </w:rPr>
      </w:pPr>
      <w:r>
        <w:rPr>
          <w:rFonts w:ascii="Aptos" w:hAnsi="Aptos" w:cstheme="minorHAnsi"/>
          <w:sz w:val="24"/>
          <w:szCs w:val="24"/>
        </w:rPr>
        <w:t>Caso atendidas as condições de participação, será iniciado o procedimento de habilitação.</w:t>
      </w:r>
    </w:p>
    <w:p w14:paraId="23E47E39">
      <w:pPr>
        <w:pStyle w:val="31"/>
        <w:numPr>
          <w:ilvl w:val="1"/>
          <w:numId w:val="4"/>
        </w:numPr>
        <w:spacing w:after="0" w:line="240" w:lineRule="auto"/>
        <w:jc w:val="both"/>
        <w:rPr>
          <w:rFonts w:ascii="Aptos" w:hAnsi="Aptos" w:cstheme="minorHAnsi"/>
          <w:sz w:val="24"/>
          <w:szCs w:val="24"/>
        </w:rPr>
      </w:pPr>
      <w:r>
        <w:rPr>
          <w:rFonts w:ascii="Aptos" w:hAnsi="Aptos" w:cstheme="minorHAnsi"/>
          <w:sz w:val="24"/>
          <w:szCs w:val="24"/>
        </w:rPr>
        <w:t>Caso o licitante provisoriamente classificado em primeiro lugar tenha se utilizado de algum tratamento favorecido às ME/EPPs, o pregoeiro verificará se faz jus ao benefício estabelecido deste Edital, em observância à LC 123/06.</w:t>
      </w:r>
    </w:p>
    <w:p w14:paraId="6B39EA17">
      <w:pPr>
        <w:pStyle w:val="31"/>
        <w:numPr>
          <w:ilvl w:val="1"/>
          <w:numId w:val="4"/>
        </w:numPr>
        <w:spacing w:after="0" w:line="240" w:lineRule="auto"/>
        <w:jc w:val="both"/>
        <w:rPr>
          <w:rFonts w:ascii="Aptos" w:hAnsi="Aptos" w:cstheme="minorHAnsi"/>
          <w:sz w:val="24"/>
          <w:szCs w:val="24"/>
        </w:rPr>
      </w:pPr>
      <w:r>
        <w:rPr>
          <w:rFonts w:ascii="Aptos" w:hAnsi="Aptos" w:cstheme="minorHAnsi"/>
          <w:sz w:val="24"/>
          <w:szCs w:val="24"/>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99CDD03">
      <w:pPr>
        <w:pStyle w:val="31"/>
        <w:numPr>
          <w:ilvl w:val="1"/>
          <w:numId w:val="4"/>
        </w:numPr>
        <w:spacing w:after="0" w:line="240" w:lineRule="auto"/>
        <w:jc w:val="both"/>
        <w:rPr>
          <w:rFonts w:ascii="Aptos" w:hAnsi="Aptos" w:cstheme="minorHAnsi"/>
          <w:sz w:val="24"/>
          <w:szCs w:val="24"/>
        </w:rPr>
      </w:pPr>
      <w:r>
        <w:rPr>
          <w:rFonts w:ascii="Aptos" w:hAnsi="Aptos" w:cstheme="minorHAnsi"/>
          <w:sz w:val="24"/>
          <w:szCs w:val="24"/>
        </w:rPr>
        <w:t xml:space="preserve">Será </w:t>
      </w:r>
      <w:r>
        <w:rPr>
          <w:rFonts w:ascii="Aptos" w:hAnsi="Aptos" w:cstheme="minorHAnsi"/>
          <w:b/>
          <w:sz w:val="24"/>
          <w:szCs w:val="24"/>
        </w:rPr>
        <w:t>desclassificada</w:t>
      </w:r>
      <w:r>
        <w:rPr>
          <w:rFonts w:ascii="Aptos" w:hAnsi="Aptos" w:cstheme="minorHAnsi"/>
          <w:sz w:val="24"/>
          <w:szCs w:val="24"/>
        </w:rPr>
        <w:t xml:space="preserve"> a proposta vencedora que:</w:t>
      </w:r>
    </w:p>
    <w:p w14:paraId="030EB461">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contiver vícios insanáveis;</w:t>
      </w:r>
    </w:p>
    <w:p w14:paraId="7188E01C">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não obedecer às especificações técnicas contidas no Termo de Referência;</w:t>
      </w:r>
    </w:p>
    <w:p w14:paraId="2EC12294">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apresentar preços inexequíveis ou permanecerem acima do preço máximo definido para a contratação;</w:t>
      </w:r>
    </w:p>
    <w:p w14:paraId="3017B32C">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não tiverem sua exequibilidade demonstrada, quando exigido pela Administração;</w:t>
      </w:r>
    </w:p>
    <w:p w14:paraId="30F1FB4A">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apresentar desconformidade com quaisquer outras exigências deste Edital ou seus anexos, desde que insanável.</w:t>
      </w:r>
    </w:p>
    <w:p w14:paraId="68A0B1CA">
      <w:pPr>
        <w:pStyle w:val="31"/>
        <w:numPr>
          <w:ilvl w:val="1"/>
          <w:numId w:val="4"/>
        </w:numPr>
        <w:spacing w:after="0" w:line="240" w:lineRule="auto"/>
        <w:jc w:val="both"/>
        <w:rPr>
          <w:rFonts w:ascii="Aptos" w:hAnsi="Aptos" w:cstheme="minorHAnsi"/>
          <w:sz w:val="24"/>
          <w:szCs w:val="24"/>
        </w:rPr>
      </w:pPr>
      <w:r>
        <w:rPr>
          <w:rFonts w:ascii="Aptos" w:hAnsi="Aptos" w:cstheme="minorHAnsi"/>
          <w:sz w:val="24"/>
          <w:szCs w:val="24"/>
        </w:rPr>
        <w:t>No caso de bens e serviços em geral, é indício de inexequibilidade das propostas valores inferiores a 50% (cinquenta por cento) do valor orçado pela Administração.</w:t>
      </w:r>
    </w:p>
    <w:p w14:paraId="12D4170C">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A inexequibilidade, na hipótese de que trata o caput, só será considerada após diligência do pregoeiro, que comprove:</w:t>
      </w:r>
    </w:p>
    <w:p w14:paraId="7F9650F2">
      <w:pPr>
        <w:pStyle w:val="31"/>
        <w:numPr>
          <w:ilvl w:val="3"/>
          <w:numId w:val="4"/>
        </w:numPr>
        <w:spacing w:after="0" w:line="240" w:lineRule="auto"/>
        <w:jc w:val="both"/>
        <w:rPr>
          <w:rFonts w:ascii="Aptos" w:hAnsi="Aptos" w:cstheme="minorHAnsi"/>
          <w:sz w:val="24"/>
          <w:szCs w:val="24"/>
        </w:rPr>
      </w:pPr>
      <w:r>
        <w:rPr>
          <w:rFonts w:ascii="Aptos" w:hAnsi="Aptos" w:cstheme="minorHAnsi"/>
          <w:sz w:val="24"/>
          <w:szCs w:val="24"/>
        </w:rPr>
        <w:t>que o custo do licitante ultrapassa o valor da proposta; e</w:t>
      </w:r>
    </w:p>
    <w:p w14:paraId="571E6343">
      <w:pPr>
        <w:pStyle w:val="31"/>
        <w:numPr>
          <w:ilvl w:val="3"/>
          <w:numId w:val="4"/>
        </w:numPr>
        <w:spacing w:after="0" w:line="240" w:lineRule="auto"/>
        <w:jc w:val="both"/>
        <w:rPr>
          <w:rFonts w:ascii="Aptos" w:hAnsi="Aptos" w:cstheme="minorHAnsi"/>
          <w:sz w:val="24"/>
          <w:szCs w:val="24"/>
        </w:rPr>
      </w:pPr>
      <w:r>
        <w:rPr>
          <w:rFonts w:ascii="Aptos" w:hAnsi="Aptos" w:cstheme="minorHAnsi"/>
          <w:sz w:val="24"/>
          <w:szCs w:val="24"/>
        </w:rPr>
        <w:t>inexistirem custos de oportunidade capazes de justificar o vulto da oferta.</w:t>
      </w:r>
    </w:p>
    <w:p w14:paraId="0CBB28B4">
      <w:pPr>
        <w:pStyle w:val="31"/>
        <w:numPr>
          <w:ilvl w:val="1"/>
          <w:numId w:val="4"/>
        </w:numPr>
        <w:spacing w:after="0" w:line="240" w:lineRule="auto"/>
        <w:jc w:val="both"/>
        <w:rPr>
          <w:rFonts w:ascii="Aptos" w:hAnsi="Aptos" w:cstheme="minorHAnsi"/>
          <w:sz w:val="24"/>
          <w:szCs w:val="24"/>
        </w:rPr>
      </w:pPr>
      <w:r>
        <w:rPr>
          <w:rFonts w:ascii="Aptos" w:hAnsi="Aptos" w:cstheme="minorHAnsi"/>
          <w:sz w:val="24"/>
          <w:szCs w:val="24"/>
        </w:rPr>
        <w:t>Se houver indícios de inexequibilidade da proposta de preço, ou em caso da necessidade de esclarecimentos complementares, poderão ser efetuadas diligências, para que a empresa comprove a exequibilidade da proposta.</w:t>
      </w:r>
    </w:p>
    <w:p w14:paraId="5D035753">
      <w:pPr>
        <w:pStyle w:val="31"/>
        <w:numPr>
          <w:ilvl w:val="1"/>
          <w:numId w:val="4"/>
        </w:numPr>
        <w:spacing w:after="0" w:line="240" w:lineRule="auto"/>
        <w:jc w:val="both"/>
        <w:rPr>
          <w:rFonts w:ascii="Aptos" w:hAnsi="Aptos" w:cstheme="minorHAnsi"/>
          <w:sz w:val="24"/>
          <w:szCs w:val="24"/>
        </w:rPr>
      </w:pPr>
      <w:r>
        <w:rPr>
          <w:rFonts w:ascii="Aptos" w:hAnsi="Aptos" w:cstheme="minorHAnsi"/>
          <w:sz w:val="24"/>
          <w:szCs w:val="24"/>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CA140AF">
      <w:pPr>
        <w:pStyle w:val="31"/>
        <w:numPr>
          <w:ilvl w:val="1"/>
          <w:numId w:val="4"/>
        </w:numPr>
        <w:spacing w:after="0" w:line="240" w:lineRule="auto"/>
        <w:jc w:val="both"/>
        <w:rPr>
          <w:rFonts w:ascii="Aptos" w:hAnsi="Aptos" w:cstheme="minorHAnsi"/>
          <w:sz w:val="24"/>
          <w:szCs w:val="24"/>
        </w:rPr>
      </w:pPr>
      <w:r>
        <w:rPr>
          <w:rFonts w:ascii="Aptos" w:hAnsi="Aptos" w:cstheme="minorHAnsi"/>
          <w:sz w:val="24"/>
          <w:szCs w:val="24"/>
        </w:rPr>
        <w:t>Erros no preenchimento da planilha não constituem motivo para a desclassificação da proposta. A planilha poderá ser ajustada pelo fornecedor, no prazo indicado pelo sistema, desde que não haja majoração do preço.</w:t>
      </w:r>
    </w:p>
    <w:p w14:paraId="6FC88F95">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O ajuste de que trata este dispositivo se limita a sanar erros ou falhas que não alterem a substância das propostas;</w:t>
      </w:r>
    </w:p>
    <w:p w14:paraId="2CD9DA6E">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Considera-se erro no preenchimento da planilha passível de correção a indicação de recolhimento de impostos e contribuições na forma do Simples Nacional, quando não cabível esse regime.</w:t>
      </w:r>
    </w:p>
    <w:p w14:paraId="3C9D78E4">
      <w:pPr>
        <w:spacing w:after="0" w:line="240" w:lineRule="auto"/>
        <w:jc w:val="both"/>
        <w:rPr>
          <w:rFonts w:ascii="Aptos" w:hAnsi="Aptos" w:cstheme="minorHAnsi"/>
          <w:sz w:val="24"/>
          <w:szCs w:val="24"/>
        </w:rPr>
      </w:pPr>
    </w:p>
    <w:p w14:paraId="5C9117A2">
      <w:pPr>
        <w:pStyle w:val="31"/>
        <w:numPr>
          <w:ilvl w:val="0"/>
          <w:numId w:val="4"/>
        </w:numPr>
        <w:spacing w:after="0" w:line="240" w:lineRule="auto"/>
        <w:jc w:val="both"/>
        <w:rPr>
          <w:rFonts w:ascii="Aptos" w:hAnsi="Aptos" w:cstheme="minorHAnsi"/>
          <w:sz w:val="24"/>
          <w:szCs w:val="24"/>
        </w:rPr>
      </w:pPr>
      <w:r>
        <w:rPr>
          <w:rFonts w:ascii="Aptos" w:hAnsi="Aptos" w:cstheme="minorHAnsi"/>
          <w:b/>
          <w:sz w:val="24"/>
          <w:szCs w:val="24"/>
        </w:rPr>
        <w:t>DA FASE DE HABILITAÇÃO:</w:t>
      </w:r>
      <w:r>
        <w:rPr>
          <w:rFonts w:ascii="Aptos" w:hAnsi="Aptos" w:cstheme="minorHAnsi"/>
          <w:sz w:val="24"/>
          <w:szCs w:val="24"/>
        </w:rPr>
        <w:t xml:space="preserve"> </w:t>
      </w:r>
    </w:p>
    <w:p w14:paraId="4FB9C1FB">
      <w:pPr>
        <w:pStyle w:val="31"/>
        <w:numPr>
          <w:ilvl w:val="1"/>
          <w:numId w:val="4"/>
        </w:numPr>
        <w:spacing w:after="0" w:line="240" w:lineRule="auto"/>
        <w:jc w:val="both"/>
        <w:rPr>
          <w:rFonts w:ascii="Aptos" w:hAnsi="Aptos" w:cstheme="minorHAnsi"/>
          <w:sz w:val="24"/>
          <w:szCs w:val="24"/>
        </w:rPr>
      </w:pPr>
      <w:r>
        <w:rPr>
          <w:rFonts w:ascii="Aptos" w:hAnsi="Aptos" w:cstheme="minorHAnsi"/>
          <w:sz w:val="24"/>
          <w:szCs w:val="24"/>
        </w:rPr>
        <w:t>Os documentos previstos no Termo de Referência, necessários e suficientes para demonstrar a capacidade do licitante de realizar o objeto da licitação, serão exigidos para fins de habilitação, nos termos dos arts. 62 a 70 da Lei nº 14.133, de 2021.</w:t>
      </w:r>
    </w:p>
    <w:p w14:paraId="11F16417">
      <w:pPr>
        <w:pStyle w:val="31"/>
        <w:numPr>
          <w:ilvl w:val="1"/>
          <w:numId w:val="4"/>
        </w:numPr>
        <w:spacing w:after="0" w:line="240" w:lineRule="auto"/>
        <w:jc w:val="both"/>
        <w:rPr>
          <w:rFonts w:ascii="Aptos" w:hAnsi="Aptos" w:cstheme="minorHAnsi"/>
          <w:sz w:val="24"/>
          <w:szCs w:val="24"/>
        </w:rPr>
      </w:pPr>
      <w:r>
        <w:rPr>
          <w:rFonts w:ascii="Aptos" w:hAnsi="Aptos" w:cstheme="minorHAnsi"/>
          <w:sz w:val="24"/>
          <w:szCs w:val="24"/>
        </w:rPr>
        <w:t>Quando permitida a participação de empresas estrangeiras que não funcionem no País, as exigências de habilitação serão atendidas mediante documentos equivalentes, inicialmente apresentados em tradução livre.</w:t>
      </w:r>
    </w:p>
    <w:p w14:paraId="1F4CD1D7">
      <w:pPr>
        <w:pStyle w:val="31"/>
        <w:numPr>
          <w:ilvl w:val="1"/>
          <w:numId w:val="4"/>
        </w:numPr>
        <w:spacing w:after="0" w:line="240" w:lineRule="auto"/>
        <w:jc w:val="both"/>
        <w:rPr>
          <w:rFonts w:ascii="Aptos" w:hAnsi="Aptos" w:cstheme="minorHAnsi"/>
          <w:sz w:val="24"/>
          <w:szCs w:val="24"/>
        </w:rPr>
      </w:pPr>
      <w:r>
        <w:rPr>
          <w:rFonts w:ascii="Aptos" w:hAnsi="Aptos" w:cstheme="minorHAnsi"/>
          <w:sz w:val="24"/>
          <w:szCs w:val="24"/>
        </w:rPr>
        <w:t>Na hipótese de o licitante vencedor ser empresa estrangeira que não funcione no País, para fins de assinatura ata de registro de preços e contratos, os documentos exigidos para a habilitação serão traduzidos por tradutor juramentado no País e apostilados nos termos do disposto no Decreto nº 8.660, de 29 de janeiro de 2016, ou de outro que venha a substituí-lo, ou consularizados pelos respectivos consulados ou embaixadas.</w:t>
      </w:r>
    </w:p>
    <w:p w14:paraId="28222E9F">
      <w:pPr>
        <w:pStyle w:val="31"/>
        <w:numPr>
          <w:ilvl w:val="1"/>
          <w:numId w:val="4"/>
        </w:numPr>
        <w:spacing w:after="0" w:line="240" w:lineRule="auto"/>
        <w:jc w:val="both"/>
        <w:rPr>
          <w:rFonts w:ascii="Aptos" w:hAnsi="Aptos" w:cstheme="minorHAnsi"/>
          <w:sz w:val="24"/>
          <w:szCs w:val="24"/>
        </w:rPr>
      </w:pPr>
      <w:r>
        <w:rPr>
          <w:rFonts w:ascii="Aptos" w:hAnsi="Aptos" w:cstheme="minorHAnsi"/>
          <w:sz w:val="24"/>
          <w:szCs w:val="24"/>
        </w:rPr>
        <w:t>Os documentos exigidos para fins de habilitação poderão ser apresentados em original ou por cópia.</w:t>
      </w:r>
    </w:p>
    <w:p w14:paraId="3439D724">
      <w:pPr>
        <w:pStyle w:val="31"/>
        <w:numPr>
          <w:ilvl w:val="1"/>
          <w:numId w:val="4"/>
        </w:numPr>
        <w:spacing w:after="0" w:line="240" w:lineRule="auto"/>
        <w:jc w:val="both"/>
        <w:rPr>
          <w:rFonts w:ascii="Aptos" w:hAnsi="Aptos" w:cstheme="minorHAnsi"/>
          <w:sz w:val="24"/>
          <w:szCs w:val="24"/>
        </w:rPr>
      </w:pPr>
      <w:r>
        <w:rPr>
          <w:rFonts w:ascii="Aptos" w:hAnsi="Aptos" w:cstheme="minorHAnsi"/>
          <w:sz w:val="24"/>
          <w:szCs w:val="24"/>
        </w:rPr>
        <w:t>Será verificado se o licitante apresentou declaração de que atende aos requisitos de habilitação, e o declarante responderá pela veracidade das informações prestadas, na forma da lei (art. 63, I, da Lei nº 14.133/2021).</w:t>
      </w:r>
    </w:p>
    <w:p w14:paraId="557B973F">
      <w:pPr>
        <w:pStyle w:val="31"/>
        <w:numPr>
          <w:ilvl w:val="1"/>
          <w:numId w:val="4"/>
        </w:numPr>
        <w:spacing w:after="0" w:line="240" w:lineRule="auto"/>
        <w:jc w:val="both"/>
        <w:rPr>
          <w:rFonts w:ascii="Aptos" w:hAnsi="Aptos" w:cstheme="minorHAnsi"/>
          <w:sz w:val="24"/>
          <w:szCs w:val="24"/>
        </w:rPr>
      </w:pPr>
      <w:r>
        <w:rPr>
          <w:rFonts w:ascii="Aptos" w:hAnsi="Aptos" w:cstheme="minorHAnsi"/>
          <w:sz w:val="24"/>
          <w:szCs w:val="24"/>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4CB3D31">
      <w:pPr>
        <w:pStyle w:val="31"/>
        <w:numPr>
          <w:ilvl w:val="1"/>
          <w:numId w:val="4"/>
        </w:numPr>
        <w:spacing w:after="0" w:line="240" w:lineRule="auto"/>
        <w:jc w:val="both"/>
        <w:rPr>
          <w:rFonts w:ascii="Aptos" w:hAnsi="Aptos" w:cstheme="minorHAnsi"/>
          <w:sz w:val="24"/>
          <w:szCs w:val="24"/>
        </w:rPr>
      </w:pPr>
      <w:r>
        <w:rPr>
          <w:rFonts w:ascii="Aptos" w:hAnsi="Aptos" w:cstheme="minorHAnsi"/>
          <w:sz w:val="24"/>
          <w:szCs w:val="24"/>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5F79E31">
      <w:pPr>
        <w:pStyle w:val="31"/>
        <w:numPr>
          <w:ilvl w:val="1"/>
          <w:numId w:val="4"/>
        </w:numPr>
        <w:spacing w:after="0" w:line="240" w:lineRule="auto"/>
        <w:jc w:val="both"/>
        <w:rPr>
          <w:rFonts w:ascii="Aptos" w:hAnsi="Aptos" w:cstheme="minorHAnsi"/>
          <w:sz w:val="24"/>
          <w:szCs w:val="24"/>
        </w:rPr>
      </w:pPr>
      <w:r>
        <w:rPr>
          <w:rFonts w:ascii="Aptos" w:hAnsi="Aptos" w:cstheme="minorHAnsi"/>
          <w:sz w:val="24"/>
          <w:szCs w:val="24"/>
        </w:rPr>
        <w:t>A habilitação será verificada por meio da plataforma utilizada no certame.</w:t>
      </w:r>
    </w:p>
    <w:p w14:paraId="688302B3">
      <w:pPr>
        <w:pStyle w:val="31"/>
        <w:numPr>
          <w:ilvl w:val="1"/>
          <w:numId w:val="4"/>
        </w:numPr>
        <w:spacing w:after="0" w:line="240" w:lineRule="auto"/>
        <w:jc w:val="both"/>
        <w:rPr>
          <w:rFonts w:ascii="Aptos" w:hAnsi="Aptos" w:cstheme="minorHAnsi"/>
          <w:sz w:val="24"/>
          <w:szCs w:val="24"/>
        </w:rPr>
      </w:pPr>
      <w:r>
        <w:rPr>
          <w:rFonts w:ascii="Aptos" w:hAnsi="Aptos" w:cstheme="minorHAnsi"/>
          <w:sz w:val="24"/>
          <w:szCs w:val="24"/>
        </w:rPr>
        <w:t>É de responsabilidade do licitante conferir a exatidão dos seus dados cadastrais no Registro Cadastral da plataforma e mantê-los atualizados, devendo proceder, imediatamente, à correção ou à alteração dos registros tão logo identifique incorreção ou aqueles se tornem desatualizados.</w:t>
      </w:r>
    </w:p>
    <w:p w14:paraId="3D45E805">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 xml:space="preserve">A não observância do disposto no lote anterior poderá ensejar desclassificação no momento da habilitação. </w:t>
      </w:r>
    </w:p>
    <w:p w14:paraId="7A768E25">
      <w:pPr>
        <w:pStyle w:val="31"/>
        <w:numPr>
          <w:ilvl w:val="1"/>
          <w:numId w:val="4"/>
        </w:numPr>
        <w:spacing w:after="0" w:line="240" w:lineRule="auto"/>
        <w:jc w:val="both"/>
        <w:rPr>
          <w:rFonts w:ascii="Aptos" w:hAnsi="Aptos" w:cstheme="minorHAnsi"/>
          <w:sz w:val="24"/>
          <w:szCs w:val="24"/>
        </w:rPr>
      </w:pPr>
      <w:r>
        <w:rPr>
          <w:rFonts w:ascii="Aptos" w:hAnsi="Aptos" w:cstheme="minorHAnsi"/>
          <w:sz w:val="24"/>
          <w:szCs w:val="24"/>
        </w:rPr>
        <w:t>A verificação pelo pregoeiro, em sítios eletrônicos oficiais de órgãos e entidades emissores de certidões constitui meio legal de prova, para fins de habilitação.</w:t>
      </w:r>
    </w:p>
    <w:p w14:paraId="5D2A5736">
      <w:pPr>
        <w:pStyle w:val="31"/>
        <w:numPr>
          <w:ilvl w:val="1"/>
          <w:numId w:val="4"/>
        </w:numPr>
        <w:spacing w:after="0" w:line="240" w:lineRule="auto"/>
        <w:jc w:val="both"/>
        <w:rPr>
          <w:rFonts w:ascii="Aptos" w:hAnsi="Aptos" w:cstheme="minorHAnsi"/>
          <w:sz w:val="24"/>
          <w:szCs w:val="24"/>
        </w:rPr>
      </w:pPr>
      <w:r>
        <w:rPr>
          <w:rFonts w:ascii="Aptos" w:hAnsi="Aptos" w:cstheme="minorHAnsi"/>
          <w:sz w:val="24"/>
          <w:szCs w:val="24"/>
        </w:rPr>
        <w:t>Os documentos exigidos para habilitação que não estejam inseridos na plataforma, serão enviados por meio do sistema, em formato digital, no prazo máximo de 2 (duas) horas, prorrogável por igual período, contado da solicitação do pregoeiro.</w:t>
      </w:r>
    </w:p>
    <w:p w14:paraId="1F9F7099">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Na hipótese de a fase de habilitação anteceder a fase de apresentação de propostas e lances, os licitantes encaminharão, por meio do sistema, simultaneamente os documentos de habilitação e a proposta com o preço ou o percentual de desconto.</w:t>
      </w:r>
    </w:p>
    <w:p w14:paraId="3393CAC0">
      <w:pPr>
        <w:pStyle w:val="31"/>
        <w:numPr>
          <w:ilvl w:val="1"/>
          <w:numId w:val="4"/>
        </w:numPr>
        <w:spacing w:after="0" w:line="240" w:lineRule="auto"/>
        <w:jc w:val="both"/>
        <w:rPr>
          <w:rFonts w:ascii="Aptos" w:hAnsi="Aptos" w:cstheme="minorHAnsi"/>
          <w:sz w:val="24"/>
          <w:szCs w:val="24"/>
        </w:rPr>
      </w:pPr>
      <w:r>
        <w:rPr>
          <w:rFonts w:ascii="Aptos" w:hAnsi="Aptos" w:cstheme="minorHAnsi"/>
          <w:sz w:val="24"/>
          <w:szCs w:val="24"/>
        </w:rPr>
        <w:t>A verificação dos documentos de habilitação somente será feita em relação ao licitante vencedor.</w:t>
      </w:r>
    </w:p>
    <w:p w14:paraId="37F1272E">
      <w:pPr>
        <w:pStyle w:val="31"/>
        <w:numPr>
          <w:ilvl w:val="1"/>
          <w:numId w:val="4"/>
        </w:numPr>
        <w:spacing w:after="0" w:line="240" w:lineRule="auto"/>
        <w:jc w:val="both"/>
        <w:rPr>
          <w:rFonts w:ascii="Aptos" w:hAnsi="Aptos" w:cstheme="minorHAnsi"/>
          <w:sz w:val="24"/>
          <w:szCs w:val="24"/>
        </w:rPr>
      </w:pPr>
      <w:r>
        <w:rPr>
          <w:rFonts w:ascii="Aptos" w:hAnsi="Aptos" w:cstheme="minorHAnsi"/>
          <w:sz w:val="24"/>
          <w:szCs w:val="24"/>
        </w:rPr>
        <w:t>Após a entrega dos documentos para habilitação, não será permitida a substituição ou a apresentação de novos documentos, salvo em sede de diligência, para (Lei 14.133/21:</w:t>
      </w:r>
    </w:p>
    <w:p w14:paraId="7EBF1D07">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complementação de informações acerca dos documentos já apresentados pelos licitantes e desde que necessária para apurar fatos existentes à época da abertura do certame; e</w:t>
      </w:r>
    </w:p>
    <w:p w14:paraId="28A800DF">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atualização de documentos cuja validade tenha expirado após a data de recebimento das propostas;</w:t>
      </w:r>
    </w:p>
    <w:p w14:paraId="5C730F9A">
      <w:pPr>
        <w:pStyle w:val="31"/>
        <w:numPr>
          <w:ilvl w:val="1"/>
          <w:numId w:val="4"/>
        </w:numPr>
        <w:spacing w:after="0" w:line="240" w:lineRule="auto"/>
        <w:jc w:val="both"/>
        <w:rPr>
          <w:rFonts w:ascii="Aptos" w:hAnsi="Aptos" w:cstheme="minorHAnsi"/>
          <w:sz w:val="24"/>
          <w:szCs w:val="24"/>
        </w:rPr>
      </w:pPr>
      <w:r>
        <w:rPr>
          <w:rFonts w:ascii="Aptos" w:hAnsi="Aptos" w:cstheme="minorHAnsi"/>
          <w:sz w:val="24"/>
          <w:szCs w:val="24"/>
        </w:rPr>
        <w:t>Na análise dos documentos de habilitação, o pregoeiro e sua equipe de apoio, poderá sanar erros ou falhas, que não alterem a substância dos documentos e sua validade jurídica, mediante decisão fundamentada, registrada em ata e acessível a todos, atribuindo-lhes eficácia para fins de habilitação e classificação.</w:t>
      </w:r>
    </w:p>
    <w:p w14:paraId="5AF8D2EB">
      <w:pPr>
        <w:pStyle w:val="31"/>
        <w:numPr>
          <w:ilvl w:val="1"/>
          <w:numId w:val="4"/>
        </w:numPr>
        <w:spacing w:after="0" w:line="240" w:lineRule="auto"/>
        <w:jc w:val="both"/>
        <w:rPr>
          <w:rFonts w:ascii="Aptos" w:hAnsi="Aptos" w:cstheme="minorHAnsi"/>
          <w:sz w:val="24"/>
          <w:szCs w:val="24"/>
        </w:rPr>
      </w:pPr>
      <w:r>
        <w:rPr>
          <w:rFonts w:ascii="Aptos" w:hAnsi="Aptos" w:cstheme="minorHAnsi"/>
          <w:sz w:val="24"/>
          <w:szCs w:val="24"/>
        </w:rPr>
        <w:t>Na hipótese de o licitante não atender às exigências para habilitação, o pregoeiro examinará a proposta subsequente e assim sucessivamente, na ordem de classificação, até a apuração de uma proposta que atenda ao presente edital.</w:t>
      </w:r>
    </w:p>
    <w:p w14:paraId="099281B6">
      <w:pPr>
        <w:pStyle w:val="31"/>
        <w:numPr>
          <w:ilvl w:val="1"/>
          <w:numId w:val="4"/>
        </w:numPr>
        <w:spacing w:after="0" w:line="240" w:lineRule="auto"/>
        <w:jc w:val="both"/>
        <w:rPr>
          <w:rFonts w:ascii="Aptos" w:hAnsi="Aptos" w:cstheme="minorHAnsi"/>
          <w:sz w:val="24"/>
          <w:szCs w:val="24"/>
        </w:rPr>
      </w:pPr>
      <w:r>
        <w:rPr>
          <w:rFonts w:ascii="Aptos" w:hAnsi="Aptos" w:cstheme="minorHAnsi"/>
          <w:sz w:val="24"/>
          <w:szCs w:val="24"/>
        </w:rPr>
        <w:t>Somente serão disponibilizados para acesso público os documentos de habilitação do licitante cuja proposta atenda ao edital de licitação, após concluídos os procedimentos de que trata o subitem anterior.</w:t>
      </w:r>
    </w:p>
    <w:p w14:paraId="249A89BE">
      <w:pPr>
        <w:pStyle w:val="31"/>
        <w:numPr>
          <w:ilvl w:val="1"/>
          <w:numId w:val="4"/>
        </w:numPr>
        <w:spacing w:after="0" w:line="240" w:lineRule="auto"/>
        <w:jc w:val="both"/>
        <w:rPr>
          <w:rFonts w:ascii="Aptos" w:hAnsi="Aptos" w:cstheme="minorHAnsi"/>
          <w:sz w:val="24"/>
          <w:szCs w:val="24"/>
        </w:rPr>
      </w:pPr>
      <w:r>
        <w:rPr>
          <w:rFonts w:ascii="Aptos" w:hAnsi="Aptos" w:cstheme="minorHAnsi"/>
          <w:sz w:val="24"/>
          <w:szCs w:val="24"/>
        </w:rPr>
        <w:t>A comprovação de regularidade fiscal e trabalhista das microempresas e das empresas de pequeno porte somente será exigida para efeito de contratação, e não como condição para participação na licitação.</w:t>
      </w:r>
    </w:p>
    <w:p w14:paraId="6F4F6862">
      <w:pPr>
        <w:pStyle w:val="31"/>
        <w:numPr>
          <w:ilvl w:val="1"/>
          <w:numId w:val="4"/>
        </w:numPr>
        <w:spacing w:after="0" w:line="240" w:lineRule="auto"/>
        <w:jc w:val="both"/>
        <w:rPr>
          <w:rFonts w:ascii="Aptos" w:hAnsi="Aptos" w:cstheme="minorHAnsi"/>
          <w:sz w:val="24"/>
          <w:szCs w:val="24"/>
        </w:rPr>
      </w:pPr>
      <w:r>
        <w:rPr>
          <w:rFonts w:ascii="Aptos" w:hAnsi="Aptos" w:cstheme="minorHAnsi"/>
          <w:sz w:val="24"/>
          <w:szCs w:val="24"/>
        </w:rPr>
        <w:t>Quando a fase de habilitação anteceder a de julgamento e já tiver sido encerrada, não caberá exclusão de licitante por motivo relacionado à habilitação, salvo em razão de fatos supervenientes ou só conhecidos após o julgamento.</w:t>
      </w:r>
    </w:p>
    <w:p w14:paraId="2E5547FA">
      <w:pPr>
        <w:spacing w:after="0" w:line="240" w:lineRule="auto"/>
        <w:jc w:val="both"/>
        <w:rPr>
          <w:rFonts w:ascii="Aptos" w:hAnsi="Aptos" w:cstheme="minorHAnsi"/>
          <w:color w:val="000000" w:themeColor="text1"/>
          <w:sz w:val="24"/>
          <w:szCs w:val="24"/>
          <w14:textFill>
            <w14:solidFill>
              <w14:schemeClr w14:val="tx1"/>
            </w14:solidFill>
          </w14:textFill>
        </w:rPr>
      </w:pPr>
    </w:p>
    <w:p w14:paraId="1B04E0B4">
      <w:pPr>
        <w:pStyle w:val="31"/>
        <w:numPr>
          <w:ilvl w:val="0"/>
          <w:numId w:val="4"/>
        </w:numPr>
        <w:spacing w:after="0" w:line="240" w:lineRule="auto"/>
        <w:jc w:val="both"/>
        <w:rPr>
          <w:rFonts w:ascii="Aptos" w:hAnsi="Aptos" w:cstheme="minorHAnsi"/>
          <w:sz w:val="24"/>
          <w:szCs w:val="24"/>
        </w:rPr>
      </w:pPr>
      <w:r>
        <w:rPr>
          <w:rFonts w:ascii="Aptos" w:hAnsi="Aptos" w:cstheme="minorHAnsi"/>
          <w:b/>
          <w:sz w:val="24"/>
          <w:szCs w:val="24"/>
        </w:rPr>
        <w:t>DA ATA DE REGISTRO DE PREÇOS</w:t>
      </w:r>
      <w:r>
        <w:rPr>
          <w:rFonts w:ascii="Aptos" w:hAnsi="Aptos" w:cstheme="minorHAnsi"/>
          <w:sz w:val="24"/>
          <w:szCs w:val="24"/>
        </w:rPr>
        <w:t xml:space="preserve"> </w:t>
      </w:r>
    </w:p>
    <w:p w14:paraId="511A558F">
      <w:pPr>
        <w:pStyle w:val="31"/>
        <w:numPr>
          <w:ilvl w:val="1"/>
          <w:numId w:val="4"/>
        </w:numPr>
        <w:spacing w:after="0" w:line="240" w:lineRule="auto"/>
        <w:jc w:val="both"/>
        <w:rPr>
          <w:rFonts w:ascii="Aptos" w:hAnsi="Aptos" w:cstheme="minorHAnsi"/>
          <w:b/>
          <w:color w:val="FF0000"/>
          <w:sz w:val="24"/>
          <w:szCs w:val="24"/>
        </w:rPr>
      </w:pPr>
      <w:r>
        <w:rPr>
          <w:rFonts w:ascii="Aptos" w:hAnsi="Aptos" w:cstheme="minorHAnsi"/>
          <w:sz w:val="24"/>
          <w:szCs w:val="24"/>
        </w:rPr>
        <w:t>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w:t>
      </w:r>
    </w:p>
    <w:p w14:paraId="75D1EF42">
      <w:pPr>
        <w:pStyle w:val="31"/>
        <w:numPr>
          <w:ilvl w:val="1"/>
          <w:numId w:val="4"/>
        </w:numPr>
        <w:spacing w:after="0" w:line="240" w:lineRule="auto"/>
        <w:jc w:val="both"/>
        <w:rPr>
          <w:rFonts w:ascii="Aptos" w:hAnsi="Aptos" w:cstheme="minorHAnsi"/>
          <w:sz w:val="24"/>
          <w:szCs w:val="24"/>
        </w:rPr>
      </w:pPr>
      <w:r>
        <w:rPr>
          <w:rFonts w:ascii="Aptos" w:hAnsi="Aptos" w:cstheme="minorHAnsi"/>
          <w:sz w:val="24"/>
          <w:szCs w:val="24"/>
        </w:rPr>
        <w:t>O prazo de convocação poderá ser prorrogado uma vez, por igual período, mediante solicitação do licitante mais bem classificado ou do fornecedor convocado, desde que:</w:t>
      </w:r>
    </w:p>
    <w:p w14:paraId="1007E84F">
      <w:pPr>
        <w:pStyle w:val="31"/>
        <w:spacing w:after="0" w:line="240" w:lineRule="auto"/>
        <w:ind w:left="792"/>
        <w:jc w:val="both"/>
        <w:rPr>
          <w:rFonts w:ascii="Aptos" w:hAnsi="Aptos" w:cstheme="minorHAnsi"/>
          <w:sz w:val="24"/>
          <w:szCs w:val="24"/>
        </w:rPr>
      </w:pPr>
      <w:r>
        <w:rPr>
          <w:rFonts w:ascii="Aptos" w:hAnsi="Aptos" w:cstheme="minorHAnsi"/>
          <w:sz w:val="24"/>
          <w:szCs w:val="24"/>
        </w:rPr>
        <w:t>a) a solicitação seja devidamente justificada e apresentada dentro do prazo; e</w:t>
      </w:r>
    </w:p>
    <w:p w14:paraId="1B3AF998">
      <w:pPr>
        <w:pStyle w:val="31"/>
        <w:spacing w:after="0" w:line="240" w:lineRule="auto"/>
        <w:ind w:left="792"/>
        <w:jc w:val="both"/>
        <w:rPr>
          <w:rFonts w:ascii="Aptos" w:hAnsi="Aptos" w:cstheme="minorHAnsi"/>
          <w:sz w:val="24"/>
          <w:szCs w:val="24"/>
        </w:rPr>
      </w:pPr>
      <w:r>
        <w:rPr>
          <w:rFonts w:ascii="Aptos" w:hAnsi="Aptos" w:cstheme="minorHAnsi"/>
          <w:sz w:val="24"/>
          <w:szCs w:val="24"/>
        </w:rPr>
        <w:t>b) a justificativa apresentada seja aceita pela Administração.</w:t>
      </w:r>
    </w:p>
    <w:p w14:paraId="4604B1AC">
      <w:pPr>
        <w:pStyle w:val="31"/>
        <w:numPr>
          <w:ilvl w:val="1"/>
          <w:numId w:val="4"/>
        </w:numPr>
        <w:spacing w:after="0" w:line="240" w:lineRule="auto"/>
        <w:ind w:left="0" w:firstLine="0"/>
        <w:jc w:val="both"/>
        <w:rPr>
          <w:rFonts w:ascii="Aptos" w:hAnsi="Aptos" w:cstheme="minorHAnsi"/>
          <w:sz w:val="24"/>
          <w:szCs w:val="24"/>
        </w:rPr>
      </w:pPr>
      <w:r>
        <w:rPr>
          <w:rFonts w:ascii="Aptos" w:hAnsi="Aptos" w:cstheme="minorHAnsi"/>
          <w:sz w:val="24"/>
          <w:szCs w:val="24"/>
        </w:rPr>
        <w:t>A ata de registro de preços será assinada por meio de assinatura digital e disponibilizada na plataforma eletrônica.</w:t>
      </w:r>
    </w:p>
    <w:p w14:paraId="10B29123">
      <w:pPr>
        <w:pStyle w:val="31"/>
        <w:numPr>
          <w:ilvl w:val="1"/>
          <w:numId w:val="4"/>
        </w:numPr>
        <w:spacing w:after="0" w:line="240" w:lineRule="auto"/>
        <w:ind w:left="0" w:firstLine="0"/>
        <w:jc w:val="both"/>
        <w:rPr>
          <w:rFonts w:ascii="Aptos" w:hAnsi="Aptos" w:cstheme="minorHAnsi"/>
          <w:sz w:val="24"/>
          <w:szCs w:val="24"/>
        </w:rPr>
      </w:pPr>
      <w:r>
        <w:rPr>
          <w:rFonts w:ascii="Aptos" w:hAnsi="Aptos" w:cstheme="minorHAnsi"/>
          <w:sz w:val="24"/>
          <w:szCs w:val="24"/>
        </w:rPr>
        <w:t>Serão formalizadas tantas Atas de Registro de Preços quantas forem necessárias para o registro de todos os itens constantes no Termo de Referência, com a indicação do licitante vencedor, a descrição do(s) lote(ns), as respectivas quantidades, preços registrados e demais condições.</w:t>
      </w:r>
    </w:p>
    <w:p w14:paraId="10EF0BA5">
      <w:pPr>
        <w:pStyle w:val="31"/>
        <w:numPr>
          <w:ilvl w:val="1"/>
          <w:numId w:val="4"/>
        </w:numPr>
        <w:spacing w:after="0" w:line="240" w:lineRule="auto"/>
        <w:ind w:left="0" w:firstLine="0"/>
        <w:jc w:val="both"/>
        <w:rPr>
          <w:rFonts w:ascii="Aptos" w:hAnsi="Aptos" w:cstheme="minorHAnsi"/>
          <w:sz w:val="24"/>
          <w:szCs w:val="24"/>
        </w:rPr>
      </w:pPr>
      <w:r>
        <w:rPr>
          <w:rFonts w:ascii="Aptos" w:hAnsi="Aptos" w:cstheme="minorHAnsi"/>
          <w:sz w:val="24"/>
          <w:szCs w:val="24"/>
        </w:rPr>
        <w:t>O preço registrado, com a indicação dos fornecedores, será divulgado no PNCP e disponibilizado durante a vigência da ata de registro de preços.</w:t>
      </w:r>
    </w:p>
    <w:p w14:paraId="73D5616A">
      <w:pPr>
        <w:pStyle w:val="31"/>
        <w:numPr>
          <w:ilvl w:val="1"/>
          <w:numId w:val="4"/>
        </w:numPr>
        <w:spacing w:after="0" w:line="240" w:lineRule="auto"/>
        <w:ind w:left="0" w:firstLine="0"/>
        <w:jc w:val="both"/>
        <w:rPr>
          <w:rFonts w:ascii="Aptos" w:hAnsi="Aptos" w:cstheme="minorHAnsi"/>
          <w:sz w:val="24"/>
          <w:szCs w:val="24"/>
        </w:rPr>
      </w:pPr>
      <w:r>
        <w:rPr>
          <w:rFonts w:ascii="Aptos" w:hAnsi="Aptos" w:cstheme="minorHAnsi"/>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725AF2FA">
      <w:pPr>
        <w:pStyle w:val="31"/>
        <w:numPr>
          <w:ilvl w:val="1"/>
          <w:numId w:val="4"/>
        </w:numPr>
        <w:spacing w:after="0" w:line="240" w:lineRule="auto"/>
        <w:ind w:left="0" w:firstLine="0"/>
        <w:jc w:val="both"/>
        <w:rPr>
          <w:rFonts w:ascii="Aptos" w:hAnsi="Aptos" w:cstheme="minorHAnsi"/>
          <w:sz w:val="24"/>
          <w:szCs w:val="24"/>
        </w:rPr>
      </w:pPr>
      <w:r>
        <w:rPr>
          <w:rFonts w:ascii="Aptos" w:hAnsi="Aptos" w:cstheme="minorHAnsi"/>
          <w:sz w:val="24"/>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00338EE2">
      <w:pPr>
        <w:pStyle w:val="31"/>
        <w:spacing w:after="0" w:line="240" w:lineRule="auto"/>
        <w:ind w:left="0"/>
        <w:jc w:val="both"/>
        <w:rPr>
          <w:rFonts w:ascii="Aptos" w:hAnsi="Aptos" w:cstheme="minorHAnsi"/>
          <w:sz w:val="24"/>
          <w:szCs w:val="24"/>
        </w:rPr>
      </w:pPr>
    </w:p>
    <w:p w14:paraId="26286692">
      <w:pPr>
        <w:pStyle w:val="31"/>
        <w:numPr>
          <w:ilvl w:val="0"/>
          <w:numId w:val="4"/>
        </w:numPr>
        <w:spacing w:after="0" w:line="240" w:lineRule="auto"/>
        <w:jc w:val="both"/>
        <w:rPr>
          <w:rFonts w:ascii="Aptos" w:hAnsi="Aptos" w:cstheme="minorHAnsi"/>
          <w:sz w:val="24"/>
          <w:szCs w:val="24"/>
        </w:rPr>
      </w:pPr>
      <w:r>
        <w:rPr>
          <w:rFonts w:ascii="Aptos" w:hAnsi="Aptos" w:cstheme="minorHAnsi"/>
          <w:b/>
          <w:sz w:val="24"/>
          <w:szCs w:val="24"/>
        </w:rPr>
        <w:t>DA FORMAÇÃO DO CADASTRO DE RESERVA</w:t>
      </w:r>
    </w:p>
    <w:p w14:paraId="430B699D">
      <w:pPr>
        <w:pStyle w:val="31"/>
        <w:numPr>
          <w:ilvl w:val="1"/>
          <w:numId w:val="4"/>
        </w:numPr>
        <w:spacing w:after="0" w:line="240" w:lineRule="auto"/>
        <w:jc w:val="both"/>
        <w:rPr>
          <w:rFonts w:ascii="Aptos" w:hAnsi="Aptos" w:cstheme="minorHAnsi"/>
          <w:sz w:val="24"/>
          <w:szCs w:val="24"/>
        </w:rPr>
      </w:pPr>
      <w:r>
        <w:rPr>
          <w:rFonts w:ascii="Aptos" w:hAnsi="Aptos" w:cstheme="minorHAnsi"/>
          <w:sz w:val="24"/>
          <w:szCs w:val="24"/>
        </w:rPr>
        <w:t>Após a homologação da licitação, será incluído na ata, na forma de anexo, o registro:</w:t>
      </w:r>
    </w:p>
    <w:p w14:paraId="1D811BE8">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dos licitantes que aceitarem cotar o objeto com preço igual ao do adjudicatário, observada a classificação na licitação; e</w:t>
      </w:r>
    </w:p>
    <w:p w14:paraId="5AE1ADC8">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dos licitantes que mantiverem sua proposta original</w:t>
      </w:r>
    </w:p>
    <w:p w14:paraId="14103040">
      <w:pPr>
        <w:pStyle w:val="31"/>
        <w:numPr>
          <w:ilvl w:val="1"/>
          <w:numId w:val="4"/>
        </w:numPr>
        <w:spacing w:after="0" w:line="240" w:lineRule="auto"/>
        <w:jc w:val="both"/>
        <w:rPr>
          <w:rFonts w:ascii="Aptos" w:hAnsi="Aptos" w:cstheme="minorHAnsi"/>
          <w:sz w:val="24"/>
          <w:szCs w:val="24"/>
        </w:rPr>
      </w:pPr>
      <w:r>
        <w:rPr>
          <w:rFonts w:ascii="Aptos" w:hAnsi="Aptos" w:cstheme="minorHAnsi"/>
          <w:sz w:val="24"/>
          <w:szCs w:val="24"/>
        </w:rPr>
        <w:t>Será respeitada, nas contratações, a ordem de classificação dos licitantes ou fornecedores registrados na ata.</w:t>
      </w:r>
    </w:p>
    <w:p w14:paraId="347B0733">
      <w:pPr>
        <w:pStyle w:val="31"/>
        <w:numPr>
          <w:ilvl w:val="1"/>
          <w:numId w:val="4"/>
        </w:numPr>
        <w:spacing w:after="0" w:line="240" w:lineRule="auto"/>
        <w:jc w:val="both"/>
        <w:rPr>
          <w:rFonts w:ascii="Aptos" w:hAnsi="Aptos" w:cstheme="minorHAnsi"/>
          <w:sz w:val="24"/>
          <w:szCs w:val="24"/>
        </w:rPr>
      </w:pPr>
      <w:r>
        <w:rPr>
          <w:rFonts w:ascii="Aptos" w:hAnsi="Aptos" w:cstheme="minorHAnsi"/>
          <w:sz w:val="24"/>
          <w:szCs w:val="24"/>
        </w:rPr>
        <w:t>A apresentação de novas propostas na forma deste lote não prejudicará o resultado do certame em relação ao licitante mais bem classificado.</w:t>
      </w:r>
    </w:p>
    <w:p w14:paraId="3B5DAE44">
      <w:pPr>
        <w:pStyle w:val="31"/>
        <w:numPr>
          <w:ilvl w:val="1"/>
          <w:numId w:val="4"/>
        </w:numPr>
        <w:spacing w:after="0" w:line="240" w:lineRule="auto"/>
        <w:jc w:val="both"/>
        <w:rPr>
          <w:rFonts w:ascii="Aptos" w:hAnsi="Aptos" w:cstheme="minorHAnsi"/>
          <w:sz w:val="24"/>
          <w:szCs w:val="24"/>
        </w:rPr>
      </w:pPr>
      <w:r>
        <w:rPr>
          <w:rFonts w:ascii="Aptos" w:hAnsi="Aptos" w:cstheme="minorHAnsi"/>
          <w:sz w:val="24"/>
          <w:szCs w:val="24"/>
        </w:rPr>
        <w:t>Para fins da ordem de classificação, os licitantes ou fornecedores que aceitarem cotar o objeto com preço igual ao do adjudicatário antecederão aqueles que mantiverem sua proposta original.</w:t>
      </w:r>
    </w:p>
    <w:p w14:paraId="318D45F4">
      <w:pPr>
        <w:pStyle w:val="31"/>
        <w:numPr>
          <w:ilvl w:val="1"/>
          <w:numId w:val="4"/>
        </w:numPr>
        <w:spacing w:after="0" w:line="240" w:lineRule="auto"/>
        <w:jc w:val="both"/>
        <w:rPr>
          <w:rFonts w:ascii="Aptos" w:hAnsi="Aptos" w:cstheme="minorHAnsi"/>
          <w:sz w:val="24"/>
          <w:szCs w:val="24"/>
        </w:rPr>
      </w:pPr>
      <w:r>
        <w:rPr>
          <w:rFonts w:ascii="Aptos" w:hAnsi="Aptos" w:cstheme="minorHAnsi"/>
          <w:sz w:val="24"/>
          <w:szCs w:val="24"/>
        </w:rPr>
        <w:t>A habilitação dos licitantes que comporão o cadastro de reserva será efetuada quando houver necessidade de contratação dos licitantes remanescentes, nas seguintes hipóteses:</w:t>
      </w:r>
    </w:p>
    <w:p w14:paraId="01E32989">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quando o licitante vencedor não assinar a ata de registro de preços no prazo e nas condições estabelecidos no edital; ou</w:t>
      </w:r>
    </w:p>
    <w:p w14:paraId="7D9CC37A">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quando houver o cancelamento do registro do fornecedor ou do registro de preços, nas hipóteses previstas nos art. 28 e art. 29 do Decreto nº 11.462/23.</w:t>
      </w:r>
    </w:p>
    <w:p w14:paraId="479229B5">
      <w:pPr>
        <w:pStyle w:val="31"/>
        <w:numPr>
          <w:ilvl w:val="1"/>
          <w:numId w:val="4"/>
        </w:numPr>
        <w:spacing w:after="0" w:line="240" w:lineRule="auto"/>
        <w:jc w:val="both"/>
        <w:rPr>
          <w:rFonts w:ascii="Aptos" w:hAnsi="Aptos" w:cstheme="minorHAnsi"/>
          <w:sz w:val="24"/>
          <w:szCs w:val="24"/>
        </w:rPr>
      </w:pPr>
      <w:r>
        <w:rPr>
          <w:rFonts w:ascii="Aptos" w:hAnsi="Aptos" w:cstheme="minorHAnsi"/>
          <w:sz w:val="24"/>
          <w:szCs w:val="24"/>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3B599EC2">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convocar os licitantes que mantiveram sua proposta original para negociação, na ordem de classificação, com vistas à obtenção de preço melhor, mesmo que acima do preço do adjudicatário; ou</w:t>
      </w:r>
    </w:p>
    <w:p w14:paraId="28F76B34">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adjudicar e firmar o contrato nas condições ofertadas pelos licitantes remanescentes, observada a ordem de classificação, quando frustrada a negociação de melhor condição.</w:t>
      </w:r>
    </w:p>
    <w:p w14:paraId="601A59BE">
      <w:pPr>
        <w:pStyle w:val="31"/>
        <w:spacing w:after="0" w:line="240" w:lineRule="auto"/>
        <w:ind w:left="1224"/>
        <w:jc w:val="both"/>
        <w:rPr>
          <w:rFonts w:ascii="Aptos" w:hAnsi="Aptos" w:cstheme="minorHAnsi"/>
          <w:sz w:val="24"/>
          <w:szCs w:val="24"/>
        </w:rPr>
      </w:pPr>
    </w:p>
    <w:p w14:paraId="0D1B1FD2">
      <w:pPr>
        <w:pStyle w:val="31"/>
        <w:numPr>
          <w:ilvl w:val="0"/>
          <w:numId w:val="4"/>
        </w:numPr>
        <w:spacing w:after="0" w:line="240" w:lineRule="auto"/>
        <w:jc w:val="both"/>
        <w:rPr>
          <w:rFonts w:ascii="Aptos" w:hAnsi="Aptos" w:cstheme="minorHAnsi"/>
          <w:sz w:val="24"/>
          <w:szCs w:val="24"/>
        </w:rPr>
      </w:pPr>
      <w:r>
        <w:rPr>
          <w:rFonts w:ascii="Aptos" w:hAnsi="Aptos" w:cstheme="minorHAnsi"/>
          <w:b/>
          <w:sz w:val="24"/>
          <w:szCs w:val="24"/>
        </w:rPr>
        <w:t>CONTRATAÇÃO</w:t>
      </w:r>
    </w:p>
    <w:p w14:paraId="45DA3B1B">
      <w:pPr>
        <w:pStyle w:val="31"/>
        <w:numPr>
          <w:ilvl w:val="1"/>
          <w:numId w:val="4"/>
        </w:numPr>
        <w:spacing w:after="0" w:line="240" w:lineRule="auto"/>
        <w:jc w:val="both"/>
        <w:rPr>
          <w:rFonts w:ascii="Aptos" w:hAnsi="Aptos" w:cstheme="minorHAnsi"/>
          <w:sz w:val="24"/>
          <w:szCs w:val="24"/>
        </w:rPr>
      </w:pPr>
      <w:r>
        <w:rPr>
          <w:rFonts w:ascii="Aptos" w:hAnsi="Aptos" w:cstheme="minorHAnsi"/>
          <w:sz w:val="24"/>
          <w:szCs w:val="24"/>
        </w:rPr>
        <w:t>Depois de assinada a Ata de Registro de Preços, o fornecedor registrado poderá ser convocado, a qualquer tempo durante a vigência da Ata, para assinatura do contrato, dentro do prazo de 5 (cinco) dias úteis, contado da data do recebimento do documento oficial de convocação, sob pena de decair o direito à contratação, sem prejuízo das sanções previstas neste Edital.</w:t>
      </w:r>
    </w:p>
    <w:p w14:paraId="574DB8F8">
      <w:pPr>
        <w:pStyle w:val="31"/>
        <w:numPr>
          <w:ilvl w:val="1"/>
          <w:numId w:val="4"/>
        </w:numPr>
        <w:spacing w:after="0" w:line="240" w:lineRule="auto"/>
        <w:jc w:val="both"/>
        <w:rPr>
          <w:rFonts w:ascii="Aptos" w:hAnsi="Aptos" w:cstheme="minorHAnsi"/>
          <w:sz w:val="24"/>
          <w:szCs w:val="24"/>
        </w:rPr>
      </w:pPr>
      <w:r>
        <w:rPr>
          <w:rFonts w:ascii="Aptos" w:hAnsi="Aptos" w:cstheme="minorHAnsi"/>
          <w:sz w:val="24"/>
          <w:szCs w:val="24"/>
        </w:rPr>
        <w:t>O adjudicatário terá o prazo de 05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14:paraId="7EFE690D">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no prazo de 2 (dois) dias, a contar da data de seu recebimento ou da disponibilização do acesso ao sistema de processo eletrônico.</w:t>
      </w:r>
    </w:p>
    <w:p w14:paraId="309D5E78">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O contrato poderá ser assinado por meio de assinatura digital e disponibilizada na plataforma eletrônica de gestação da ata de registro de preços.</w:t>
      </w:r>
    </w:p>
    <w:p w14:paraId="77A75E4E">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O prazo previsto para assinatura do contrato ou aceitação da nota de empenho ou instrumento equivalente poderá ser prorrogado 1 (uma) vez, por igual período, por solicitação justificada do adjudicatário e aceita pela Administração.</w:t>
      </w:r>
    </w:p>
    <w:p w14:paraId="782ADC66">
      <w:pPr>
        <w:pStyle w:val="31"/>
        <w:numPr>
          <w:ilvl w:val="1"/>
          <w:numId w:val="4"/>
        </w:numPr>
        <w:spacing w:after="0" w:line="240" w:lineRule="auto"/>
        <w:jc w:val="both"/>
        <w:rPr>
          <w:rFonts w:ascii="Aptos" w:hAnsi="Aptos" w:cstheme="minorHAnsi"/>
          <w:sz w:val="24"/>
          <w:szCs w:val="24"/>
        </w:rPr>
      </w:pPr>
      <w:r>
        <w:rPr>
          <w:rFonts w:ascii="Aptos" w:hAnsi="Aptos" w:cstheme="minorHAnsi"/>
          <w:sz w:val="24"/>
          <w:szCs w:val="24"/>
        </w:rPr>
        <w:t>Previamente à contratação a Administração realizará consulta ao Cadastro de Fornecedores para identificar possível suspensão temporária de participação em licitação, no âmbito do órgão ou entidade, proibição de contratar com o Poder Público, bem como ocorrências impeditivas indiretas.</w:t>
      </w:r>
    </w:p>
    <w:p w14:paraId="271E5968">
      <w:pPr>
        <w:pStyle w:val="31"/>
        <w:numPr>
          <w:ilvl w:val="1"/>
          <w:numId w:val="4"/>
        </w:numPr>
        <w:spacing w:after="0" w:line="240" w:lineRule="auto"/>
        <w:jc w:val="both"/>
        <w:rPr>
          <w:rFonts w:ascii="Aptos" w:hAnsi="Aptos" w:cstheme="minorHAnsi"/>
          <w:sz w:val="24"/>
          <w:szCs w:val="24"/>
        </w:rPr>
      </w:pPr>
      <w:r>
        <w:rPr>
          <w:rFonts w:ascii="Aptos" w:hAnsi="Aptos" w:cstheme="minorHAnsi"/>
          <w:sz w:val="24"/>
          <w:szCs w:val="24"/>
        </w:rPr>
        <w:t>Na hipótese de irregularidade do registro no Cadastro de Fornecedores, o contratado deverá regularizar a sua situação perante o cadastro no prazo de até 05 (cinco) dias úteis, sob pena de aplicação das penalidades previstas no edital e anexos.</w:t>
      </w:r>
    </w:p>
    <w:p w14:paraId="6F5FE5B4">
      <w:pPr>
        <w:pStyle w:val="31"/>
        <w:numPr>
          <w:ilvl w:val="1"/>
          <w:numId w:val="4"/>
        </w:numPr>
        <w:spacing w:after="0" w:line="240" w:lineRule="auto"/>
        <w:jc w:val="both"/>
        <w:rPr>
          <w:rFonts w:ascii="Aptos" w:hAnsi="Aptos" w:cstheme="minorHAnsi"/>
          <w:sz w:val="24"/>
          <w:szCs w:val="24"/>
        </w:rPr>
      </w:pPr>
      <w:r>
        <w:rPr>
          <w:rFonts w:ascii="Aptos" w:hAnsi="Aptos" w:cstheme="minorHAnsi"/>
          <w:sz w:val="24"/>
          <w:szCs w:val="24"/>
        </w:rPr>
        <w:t>Na assinatura do contrato ou da ata de registro de preços, será exigida a comprovação das condições de habilitação consignadas no edital, que deverão ser mantidas pelo licitante durante a vigência do contrato ou da ata de registro de preços.</w:t>
      </w:r>
    </w:p>
    <w:p w14:paraId="686BDFDC">
      <w:pPr>
        <w:pStyle w:val="31"/>
        <w:numPr>
          <w:ilvl w:val="1"/>
          <w:numId w:val="4"/>
        </w:numPr>
        <w:spacing w:after="0" w:line="240" w:lineRule="auto"/>
        <w:jc w:val="both"/>
        <w:rPr>
          <w:rFonts w:ascii="Aptos" w:hAnsi="Aptos" w:cstheme="minorHAnsi"/>
          <w:sz w:val="24"/>
          <w:szCs w:val="24"/>
        </w:rPr>
      </w:pPr>
      <w:r>
        <w:rPr>
          <w:rFonts w:ascii="Aptos" w:hAnsi="Aptos" w:cstheme="minorHAnsi"/>
          <w:sz w:val="24"/>
          <w:szCs w:val="24"/>
        </w:rPr>
        <w:t>Na hipótese de o vencedor da contratação direta se recusar a assinar o contrato, a Administração, sem prejuízo da aplicação das sanções das demais cominações legais cabíveis a esse fornecedor, poderá convocar outro fornecedor, respeitada a ordem de classificação, para, após a comprovação dos requisitos para habilitação, analisada a proposta e eventuais documentos complementares e, feita a negociação, assinar o contrato ou a ata de registro de preços.</w:t>
      </w:r>
    </w:p>
    <w:p w14:paraId="20A009DD">
      <w:pPr>
        <w:pStyle w:val="31"/>
        <w:spacing w:after="0" w:line="240" w:lineRule="auto"/>
        <w:ind w:left="792"/>
        <w:jc w:val="both"/>
        <w:rPr>
          <w:rFonts w:ascii="Aptos" w:hAnsi="Aptos" w:cstheme="minorHAnsi"/>
          <w:sz w:val="24"/>
          <w:szCs w:val="24"/>
        </w:rPr>
      </w:pPr>
    </w:p>
    <w:p w14:paraId="54EDE565">
      <w:pPr>
        <w:pStyle w:val="31"/>
        <w:numPr>
          <w:ilvl w:val="0"/>
          <w:numId w:val="4"/>
        </w:numPr>
        <w:spacing w:after="0" w:line="240" w:lineRule="auto"/>
        <w:jc w:val="both"/>
        <w:rPr>
          <w:rFonts w:ascii="Aptos" w:hAnsi="Aptos" w:cstheme="minorHAnsi"/>
          <w:sz w:val="24"/>
          <w:szCs w:val="24"/>
        </w:rPr>
      </w:pPr>
      <w:r>
        <w:rPr>
          <w:rFonts w:ascii="Aptos" w:hAnsi="Aptos" w:cstheme="minorHAnsi"/>
          <w:b/>
          <w:sz w:val="24"/>
          <w:szCs w:val="24"/>
        </w:rPr>
        <w:t>DO RECURSO</w:t>
      </w:r>
    </w:p>
    <w:p w14:paraId="46F53C69">
      <w:pPr>
        <w:pStyle w:val="31"/>
        <w:numPr>
          <w:ilvl w:val="1"/>
          <w:numId w:val="4"/>
        </w:numPr>
        <w:spacing w:after="0" w:line="240" w:lineRule="auto"/>
        <w:jc w:val="both"/>
        <w:rPr>
          <w:rFonts w:ascii="Aptos" w:hAnsi="Aptos" w:cstheme="minorHAnsi"/>
          <w:sz w:val="24"/>
          <w:szCs w:val="24"/>
        </w:rPr>
      </w:pPr>
      <w:r>
        <w:rPr>
          <w:rFonts w:ascii="Aptos" w:hAnsi="Aptos" w:cstheme="minorHAnsi"/>
          <w:sz w:val="24"/>
          <w:szCs w:val="24"/>
        </w:rPr>
        <w:t>A interposição de recurso referente ao julgamento das propostas, à habilitação ou inabilitação de licitantes, à anulação ou revogação da licitação, observará o disposto no art. 165 da Lei nº 14.133, de 2021.</w:t>
      </w:r>
    </w:p>
    <w:p w14:paraId="66905714">
      <w:pPr>
        <w:pStyle w:val="31"/>
        <w:numPr>
          <w:ilvl w:val="1"/>
          <w:numId w:val="4"/>
        </w:numPr>
        <w:spacing w:after="0" w:line="240" w:lineRule="auto"/>
        <w:jc w:val="both"/>
        <w:rPr>
          <w:rFonts w:ascii="Aptos" w:hAnsi="Aptos" w:cstheme="minorHAnsi"/>
          <w:sz w:val="24"/>
          <w:szCs w:val="24"/>
        </w:rPr>
      </w:pPr>
      <w:r>
        <w:rPr>
          <w:rFonts w:ascii="Aptos" w:hAnsi="Aptos" w:cstheme="minorHAnsi"/>
          <w:sz w:val="24"/>
          <w:szCs w:val="24"/>
        </w:rPr>
        <w:t>O prazo recursal é de 3 (três) dias úteis, contados da data de intimação ou de lavratura da ata.</w:t>
      </w:r>
    </w:p>
    <w:p w14:paraId="4BAF798B">
      <w:pPr>
        <w:pStyle w:val="31"/>
        <w:numPr>
          <w:ilvl w:val="1"/>
          <w:numId w:val="4"/>
        </w:numPr>
        <w:spacing w:after="0" w:line="240" w:lineRule="auto"/>
        <w:jc w:val="both"/>
        <w:rPr>
          <w:rFonts w:ascii="Aptos" w:hAnsi="Aptos" w:cstheme="minorHAnsi"/>
          <w:sz w:val="24"/>
          <w:szCs w:val="24"/>
        </w:rPr>
      </w:pPr>
      <w:r>
        <w:rPr>
          <w:rFonts w:ascii="Aptos" w:hAnsi="Aptos" w:cstheme="minorHAnsi"/>
          <w:sz w:val="24"/>
          <w:szCs w:val="24"/>
        </w:rPr>
        <w:t>Quando o recurso apresentado impugnar o julgamento das propostas ou o ato de habilitação ou inabilitação do licitante:</w:t>
      </w:r>
    </w:p>
    <w:p w14:paraId="4C56A43A">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a intenção de recorrer deverá ser manifestada imediatamente, sob pena de preclusão;</w:t>
      </w:r>
    </w:p>
    <w:p w14:paraId="0206A984">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o prazo para apresentação das razões recursais será iniciado na data de intimação ou de lavratura da ata de habilitação ou inabilitação;</w:t>
      </w:r>
    </w:p>
    <w:p w14:paraId="1CEA1C01">
      <w:pPr>
        <w:pStyle w:val="31"/>
        <w:numPr>
          <w:ilvl w:val="1"/>
          <w:numId w:val="4"/>
        </w:numPr>
        <w:spacing w:after="0" w:line="240" w:lineRule="auto"/>
        <w:jc w:val="both"/>
        <w:rPr>
          <w:rFonts w:ascii="Aptos" w:hAnsi="Aptos" w:cstheme="minorHAnsi"/>
          <w:sz w:val="24"/>
          <w:szCs w:val="24"/>
        </w:rPr>
      </w:pPr>
      <w:r>
        <w:rPr>
          <w:rFonts w:ascii="Aptos" w:hAnsi="Aptos" w:cstheme="minorHAnsi"/>
          <w:sz w:val="24"/>
          <w:szCs w:val="24"/>
        </w:rPr>
        <w:t>Os recursos deverão ser encaminhados em campo próprio do sistema.</w:t>
      </w:r>
    </w:p>
    <w:p w14:paraId="659F8318">
      <w:pPr>
        <w:pStyle w:val="31"/>
        <w:numPr>
          <w:ilvl w:val="1"/>
          <w:numId w:val="4"/>
        </w:numPr>
        <w:spacing w:after="0" w:line="240" w:lineRule="auto"/>
        <w:jc w:val="both"/>
        <w:rPr>
          <w:rFonts w:ascii="Aptos" w:hAnsi="Aptos" w:cstheme="minorHAnsi"/>
          <w:sz w:val="24"/>
          <w:szCs w:val="24"/>
        </w:rPr>
      </w:pPr>
      <w:r>
        <w:rPr>
          <w:rFonts w:ascii="Aptos" w:hAnsi="Aptos" w:cstheme="minorHAnsi"/>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DA6BD17">
      <w:pPr>
        <w:pStyle w:val="31"/>
        <w:numPr>
          <w:ilvl w:val="1"/>
          <w:numId w:val="4"/>
        </w:numPr>
        <w:spacing w:after="0" w:line="240" w:lineRule="auto"/>
        <w:jc w:val="both"/>
        <w:rPr>
          <w:rFonts w:ascii="Aptos" w:hAnsi="Aptos" w:cstheme="minorHAnsi"/>
          <w:sz w:val="24"/>
          <w:szCs w:val="24"/>
        </w:rPr>
      </w:pPr>
      <w:r>
        <w:rPr>
          <w:rFonts w:ascii="Aptos" w:hAnsi="Aptos" w:cstheme="minorHAnsi"/>
          <w:sz w:val="24"/>
          <w:szCs w:val="24"/>
        </w:rPr>
        <w:t>Os recursos interpostos fora do prazo não serão conhecidos.</w:t>
      </w:r>
    </w:p>
    <w:p w14:paraId="16014AEB">
      <w:pPr>
        <w:pStyle w:val="31"/>
        <w:numPr>
          <w:ilvl w:val="1"/>
          <w:numId w:val="4"/>
        </w:numPr>
        <w:spacing w:after="0" w:line="240" w:lineRule="auto"/>
        <w:jc w:val="both"/>
        <w:rPr>
          <w:rFonts w:ascii="Aptos" w:hAnsi="Aptos" w:cstheme="minorHAnsi"/>
          <w:sz w:val="24"/>
          <w:szCs w:val="24"/>
        </w:rPr>
      </w:pPr>
      <w:r>
        <w:rPr>
          <w:rFonts w:ascii="Aptos" w:hAnsi="Aptos" w:cstheme="minorHAnsi"/>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320D762">
      <w:pPr>
        <w:pStyle w:val="31"/>
        <w:numPr>
          <w:ilvl w:val="1"/>
          <w:numId w:val="4"/>
        </w:numPr>
        <w:spacing w:after="0" w:line="240" w:lineRule="auto"/>
        <w:jc w:val="both"/>
        <w:rPr>
          <w:rFonts w:ascii="Aptos" w:hAnsi="Aptos" w:cstheme="minorHAnsi"/>
          <w:sz w:val="24"/>
          <w:szCs w:val="24"/>
        </w:rPr>
      </w:pPr>
      <w:r>
        <w:rPr>
          <w:rFonts w:ascii="Aptos" w:hAnsi="Aptos" w:cstheme="minorHAnsi"/>
          <w:sz w:val="24"/>
          <w:szCs w:val="24"/>
        </w:rPr>
        <w:t>O recurso e o pedido de reconsideração terão efeito suspensivo do ato ou da decisão recorrida até que sobrevenha decisão final da autoridade competente.</w:t>
      </w:r>
    </w:p>
    <w:p w14:paraId="014BFCE5">
      <w:pPr>
        <w:pStyle w:val="31"/>
        <w:numPr>
          <w:ilvl w:val="1"/>
          <w:numId w:val="4"/>
        </w:numPr>
        <w:spacing w:after="0" w:line="240" w:lineRule="auto"/>
        <w:jc w:val="both"/>
        <w:rPr>
          <w:rFonts w:ascii="Aptos" w:hAnsi="Aptos" w:cstheme="minorHAnsi"/>
          <w:sz w:val="24"/>
          <w:szCs w:val="24"/>
        </w:rPr>
      </w:pPr>
      <w:r>
        <w:rPr>
          <w:rFonts w:ascii="Aptos" w:hAnsi="Aptos" w:cstheme="minorHAnsi"/>
          <w:sz w:val="24"/>
          <w:szCs w:val="24"/>
        </w:rPr>
        <w:t>O acolhimento do recurso invalida tão somente os atos insuscetíveis de aproveitamento.</w:t>
      </w:r>
    </w:p>
    <w:p w14:paraId="766BDA6C">
      <w:pPr>
        <w:pStyle w:val="31"/>
        <w:numPr>
          <w:ilvl w:val="1"/>
          <w:numId w:val="4"/>
        </w:numPr>
        <w:spacing w:after="0" w:line="240" w:lineRule="auto"/>
        <w:jc w:val="both"/>
        <w:rPr>
          <w:rFonts w:ascii="Aptos" w:hAnsi="Aptos" w:cstheme="minorHAnsi"/>
          <w:sz w:val="24"/>
          <w:szCs w:val="24"/>
        </w:rPr>
      </w:pPr>
      <w:r>
        <w:rPr>
          <w:rFonts w:ascii="Aptos" w:hAnsi="Aptos" w:cstheme="minorHAnsi"/>
          <w:sz w:val="24"/>
          <w:szCs w:val="24"/>
        </w:rPr>
        <w:t>Os autos do processo permanecerão com vista franqueada aos interessados na plataforma que for realizado o certame.</w:t>
      </w:r>
    </w:p>
    <w:p w14:paraId="653A4772">
      <w:pPr>
        <w:spacing w:after="0" w:line="240" w:lineRule="auto"/>
        <w:jc w:val="both"/>
        <w:rPr>
          <w:rFonts w:ascii="Aptos" w:hAnsi="Aptos" w:cstheme="minorHAnsi"/>
          <w:sz w:val="24"/>
          <w:szCs w:val="24"/>
        </w:rPr>
      </w:pPr>
    </w:p>
    <w:p w14:paraId="328716CE">
      <w:pPr>
        <w:pStyle w:val="31"/>
        <w:numPr>
          <w:ilvl w:val="0"/>
          <w:numId w:val="4"/>
        </w:numPr>
        <w:spacing w:after="0" w:line="240" w:lineRule="auto"/>
        <w:jc w:val="both"/>
        <w:rPr>
          <w:rFonts w:ascii="Aptos" w:hAnsi="Aptos" w:cstheme="minorHAnsi"/>
          <w:b/>
          <w:sz w:val="24"/>
          <w:szCs w:val="24"/>
        </w:rPr>
      </w:pPr>
      <w:r>
        <w:rPr>
          <w:rFonts w:ascii="Aptos" w:hAnsi="Aptos" w:cstheme="minorHAnsi"/>
          <w:b/>
          <w:sz w:val="24"/>
          <w:szCs w:val="24"/>
        </w:rPr>
        <w:t>DAS INFRAÇÕES ADMINISTRATIVAS E SANÇÕES</w:t>
      </w:r>
    </w:p>
    <w:p w14:paraId="49F116F0">
      <w:pPr>
        <w:pStyle w:val="31"/>
        <w:numPr>
          <w:ilvl w:val="1"/>
          <w:numId w:val="4"/>
        </w:numPr>
        <w:spacing w:after="0" w:line="240" w:lineRule="auto"/>
        <w:jc w:val="both"/>
        <w:rPr>
          <w:rFonts w:ascii="Aptos" w:hAnsi="Aptos" w:cstheme="minorHAnsi"/>
          <w:sz w:val="24"/>
          <w:szCs w:val="24"/>
        </w:rPr>
      </w:pPr>
      <w:r>
        <w:rPr>
          <w:rFonts w:ascii="Aptos" w:hAnsi="Aptos" w:cstheme="minorHAnsi"/>
          <w:sz w:val="24"/>
          <w:szCs w:val="24"/>
        </w:rPr>
        <w:t>Comete infração administrativa, nos termos da lei, o licitante que, com dolo ou culpa:</w:t>
      </w:r>
    </w:p>
    <w:p w14:paraId="48B9E022">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deixar de entregar a documentação exigida para o certame ou não entregar qualquer documento que tenha sido solicitado pelo/a pregoeiro/a durante o certame;</w:t>
      </w:r>
    </w:p>
    <w:p w14:paraId="762392DD">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Salvo em decorrência de fato superveniente devidamente justificado, não mantiver a proposta em especial quando:</w:t>
      </w:r>
    </w:p>
    <w:p w14:paraId="206D3F56">
      <w:pPr>
        <w:pStyle w:val="31"/>
        <w:numPr>
          <w:ilvl w:val="3"/>
          <w:numId w:val="4"/>
        </w:numPr>
        <w:spacing w:after="0" w:line="240" w:lineRule="auto"/>
        <w:jc w:val="both"/>
        <w:rPr>
          <w:rFonts w:ascii="Aptos" w:hAnsi="Aptos" w:cstheme="minorHAnsi"/>
          <w:sz w:val="24"/>
          <w:szCs w:val="24"/>
        </w:rPr>
      </w:pPr>
      <w:r>
        <w:rPr>
          <w:rFonts w:ascii="Aptos" w:hAnsi="Aptos" w:cstheme="minorHAnsi"/>
          <w:sz w:val="24"/>
          <w:szCs w:val="24"/>
        </w:rPr>
        <w:t>não enviar a proposta adequada ao último lance ofertado ou após a negociação;</w:t>
      </w:r>
    </w:p>
    <w:p w14:paraId="4B4AF0BA">
      <w:pPr>
        <w:pStyle w:val="31"/>
        <w:numPr>
          <w:ilvl w:val="3"/>
          <w:numId w:val="4"/>
        </w:numPr>
        <w:spacing w:after="0" w:line="240" w:lineRule="auto"/>
        <w:jc w:val="both"/>
        <w:rPr>
          <w:rFonts w:ascii="Aptos" w:hAnsi="Aptos" w:cstheme="minorHAnsi"/>
          <w:sz w:val="24"/>
          <w:szCs w:val="24"/>
        </w:rPr>
      </w:pPr>
      <w:r>
        <w:rPr>
          <w:rFonts w:ascii="Aptos" w:hAnsi="Aptos" w:cstheme="minorHAnsi"/>
          <w:sz w:val="24"/>
          <w:szCs w:val="24"/>
        </w:rPr>
        <w:t>recusar-se a enviar o detalhamento da proposta quando exigível;</w:t>
      </w:r>
    </w:p>
    <w:p w14:paraId="60389D19">
      <w:pPr>
        <w:pStyle w:val="31"/>
        <w:numPr>
          <w:ilvl w:val="3"/>
          <w:numId w:val="4"/>
        </w:numPr>
        <w:spacing w:after="0" w:line="240" w:lineRule="auto"/>
        <w:jc w:val="both"/>
        <w:rPr>
          <w:rFonts w:ascii="Aptos" w:hAnsi="Aptos" w:cstheme="minorHAnsi"/>
          <w:sz w:val="24"/>
          <w:szCs w:val="24"/>
        </w:rPr>
      </w:pPr>
      <w:r>
        <w:rPr>
          <w:rFonts w:ascii="Aptos" w:hAnsi="Aptos" w:cstheme="minorHAnsi"/>
          <w:sz w:val="24"/>
          <w:szCs w:val="24"/>
        </w:rPr>
        <w:t>pedir para ser desclassificado quando encerrada a etapa competitiva; ou</w:t>
      </w:r>
    </w:p>
    <w:p w14:paraId="69AE84B7">
      <w:pPr>
        <w:pStyle w:val="31"/>
        <w:numPr>
          <w:ilvl w:val="3"/>
          <w:numId w:val="4"/>
        </w:numPr>
        <w:spacing w:after="0" w:line="240" w:lineRule="auto"/>
        <w:jc w:val="both"/>
        <w:rPr>
          <w:rFonts w:ascii="Aptos" w:hAnsi="Aptos" w:cstheme="minorHAnsi"/>
          <w:sz w:val="24"/>
          <w:szCs w:val="24"/>
        </w:rPr>
      </w:pPr>
      <w:r>
        <w:rPr>
          <w:rFonts w:ascii="Aptos" w:hAnsi="Aptos" w:cstheme="minorHAnsi"/>
          <w:sz w:val="24"/>
          <w:szCs w:val="24"/>
        </w:rPr>
        <w:t>apresentar proposta em desacordo com as especificações do Edital;</w:t>
      </w:r>
    </w:p>
    <w:p w14:paraId="33A739CD">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não celebrar o contrato ou não entregar a documentação exigida para a contratação, quando convocado dentro do prazo de validade de sua proposta;</w:t>
      </w:r>
    </w:p>
    <w:p w14:paraId="455629BA">
      <w:pPr>
        <w:pStyle w:val="31"/>
        <w:numPr>
          <w:ilvl w:val="3"/>
          <w:numId w:val="4"/>
        </w:numPr>
        <w:spacing w:after="0" w:line="240" w:lineRule="auto"/>
        <w:jc w:val="both"/>
        <w:rPr>
          <w:rFonts w:ascii="Aptos" w:hAnsi="Aptos" w:cstheme="minorHAnsi"/>
          <w:sz w:val="24"/>
          <w:szCs w:val="24"/>
        </w:rPr>
      </w:pPr>
      <w:r>
        <w:rPr>
          <w:rFonts w:ascii="Aptos" w:hAnsi="Aptos" w:cstheme="minorHAnsi"/>
          <w:sz w:val="24"/>
          <w:szCs w:val="24"/>
        </w:rPr>
        <w:t>recusar-se, sem justificativa, a assinar o contrato ou a ata de registro de preço, ou a aceitar ou retirar o instrumento equivalente no prazo estabelecido pela Administração;</w:t>
      </w:r>
    </w:p>
    <w:p w14:paraId="13A8BA05">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apresentar declaração ou documentação falsa exigida para o certame ou prestar declaração falsa durante a licitação</w:t>
      </w:r>
    </w:p>
    <w:p w14:paraId="77478B9E">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fraudar a licitação</w:t>
      </w:r>
    </w:p>
    <w:p w14:paraId="3865A15B">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comportar-se de modo inidôneo ou cometer fraude de qualquer natureza, em especial quando:</w:t>
      </w:r>
    </w:p>
    <w:p w14:paraId="1AD1AE6E">
      <w:pPr>
        <w:pStyle w:val="31"/>
        <w:numPr>
          <w:ilvl w:val="3"/>
          <w:numId w:val="4"/>
        </w:numPr>
        <w:spacing w:after="0" w:line="240" w:lineRule="auto"/>
        <w:jc w:val="both"/>
        <w:rPr>
          <w:rFonts w:ascii="Aptos" w:hAnsi="Aptos" w:cstheme="minorHAnsi"/>
          <w:sz w:val="24"/>
          <w:szCs w:val="24"/>
        </w:rPr>
      </w:pPr>
      <w:r>
        <w:rPr>
          <w:rFonts w:ascii="Aptos" w:hAnsi="Aptos" w:cstheme="minorHAnsi"/>
          <w:sz w:val="24"/>
          <w:szCs w:val="24"/>
        </w:rPr>
        <w:t>agir em conluio ou em desconformidade com a lei;</w:t>
      </w:r>
    </w:p>
    <w:p w14:paraId="73BE8E4D">
      <w:pPr>
        <w:pStyle w:val="31"/>
        <w:numPr>
          <w:ilvl w:val="3"/>
          <w:numId w:val="4"/>
        </w:numPr>
        <w:spacing w:after="0" w:line="240" w:lineRule="auto"/>
        <w:jc w:val="both"/>
        <w:rPr>
          <w:rFonts w:ascii="Aptos" w:hAnsi="Aptos" w:cstheme="minorHAnsi"/>
          <w:sz w:val="24"/>
          <w:szCs w:val="24"/>
        </w:rPr>
      </w:pPr>
      <w:r>
        <w:rPr>
          <w:rFonts w:ascii="Aptos" w:hAnsi="Aptos" w:cstheme="minorHAnsi"/>
          <w:sz w:val="24"/>
          <w:szCs w:val="24"/>
        </w:rPr>
        <w:t>induzir deliberadamente a erro no julgamento;</w:t>
      </w:r>
    </w:p>
    <w:p w14:paraId="084E353B">
      <w:pPr>
        <w:pStyle w:val="31"/>
        <w:numPr>
          <w:ilvl w:val="3"/>
          <w:numId w:val="4"/>
        </w:numPr>
        <w:spacing w:after="0" w:line="240" w:lineRule="auto"/>
        <w:jc w:val="both"/>
        <w:rPr>
          <w:rFonts w:ascii="Aptos" w:hAnsi="Aptos" w:cstheme="minorHAnsi"/>
          <w:sz w:val="24"/>
          <w:szCs w:val="24"/>
        </w:rPr>
      </w:pPr>
      <w:r>
        <w:rPr>
          <w:rFonts w:ascii="Aptos" w:hAnsi="Aptos" w:cstheme="minorHAnsi"/>
          <w:sz w:val="24"/>
          <w:szCs w:val="24"/>
        </w:rPr>
        <w:t>praticar atos ilícitos com vistas a frustrar os objetivos da licitação</w:t>
      </w:r>
    </w:p>
    <w:p w14:paraId="64DEF81E">
      <w:pPr>
        <w:pStyle w:val="31"/>
        <w:numPr>
          <w:ilvl w:val="3"/>
          <w:numId w:val="4"/>
        </w:numPr>
        <w:spacing w:after="0" w:line="240" w:lineRule="auto"/>
        <w:jc w:val="both"/>
        <w:rPr>
          <w:rFonts w:ascii="Aptos" w:hAnsi="Aptos" w:cstheme="minorHAnsi"/>
          <w:sz w:val="24"/>
          <w:szCs w:val="24"/>
        </w:rPr>
      </w:pPr>
      <w:r>
        <w:rPr>
          <w:rFonts w:ascii="Aptos" w:hAnsi="Aptos" w:cstheme="minorHAnsi"/>
          <w:sz w:val="24"/>
          <w:szCs w:val="24"/>
        </w:rPr>
        <w:t>praticar ato lesivo previsto no art. 5º da Lei nº 12.846, de 2013.</w:t>
      </w:r>
    </w:p>
    <w:p w14:paraId="4840EEC2">
      <w:pPr>
        <w:pStyle w:val="31"/>
        <w:numPr>
          <w:ilvl w:val="1"/>
          <w:numId w:val="4"/>
        </w:numPr>
        <w:spacing w:after="0" w:line="240" w:lineRule="auto"/>
        <w:jc w:val="both"/>
        <w:rPr>
          <w:rFonts w:ascii="Aptos" w:hAnsi="Aptos" w:cstheme="minorHAnsi"/>
          <w:sz w:val="24"/>
          <w:szCs w:val="24"/>
        </w:rPr>
      </w:pPr>
      <w:r>
        <w:rPr>
          <w:rFonts w:ascii="Aptos" w:hAnsi="Aptos" w:cstheme="minorHAnsi"/>
          <w:sz w:val="24"/>
          <w:szCs w:val="24"/>
        </w:rPr>
        <w:t>Com fulcro na Lei nº 14.133, de 2021, a Administração poderá, garantida a prévia defesa, aplicar aos licitantes e/ou adjudicatários as seguintes sanções, sem prejuízo das responsabilidades civil e criminal:</w:t>
      </w:r>
    </w:p>
    <w:p w14:paraId="36D27D25">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advertência;</w:t>
      </w:r>
    </w:p>
    <w:p w14:paraId="415D2D29">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multa;</w:t>
      </w:r>
    </w:p>
    <w:p w14:paraId="1160D856">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impedimento de licitar e contratar e</w:t>
      </w:r>
    </w:p>
    <w:p w14:paraId="24E30F59">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 xml:space="preserve">declaração de inidoneidade para licitar ou contratar, enquanto perdurarem os motivos determinantes da punição ou até que seja promovida sua reabilitação perante a própria autoridade que aplicou a penalidade. </w:t>
      </w:r>
    </w:p>
    <w:p w14:paraId="477860B4">
      <w:pPr>
        <w:pStyle w:val="31"/>
        <w:numPr>
          <w:ilvl w:val="1"/>
          <w:numId w:val="4"/>
        </w:numPr>
        <w:spacing w:after="0" w:line="240" w:lineRule="auto"/>
        <w:jc w:val="both"/>
        <w:rPr>
          <w:rFonts w:ascii="Aptos" w:hAnsi="Aptos" w:cstheme="minorHAnsi"/>
          <w:sz w:val="24"/>
          <w:szCs w:val="24"/>
        </w:rPr>
      </w:pPr>
      <w:r>
        <w:rPr>
          <w:rFonts w:ascii="Aptos" w:hAnsi="Aptos" w:cstheme="minorHAnsi"/>
          <w:sz w:val="24"/>
          <w:szCs w:val="24"/>
        </w:rPr>
        <w:t>Na aplicação das sanções serão considerados:</w:t>
      </w:r>
    </w:p>
    <w:p w14:paraId="555D5165">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a natureza e a gravidade da infração cometida.</w:t>
      </w:r>
    </w:p>
    <w:p w14:paraId="0D172140">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as peculiaridades do caso concreto.</w:t>
      </w:r>
    </w:p>
    <w:p w14:paraId="3C6EE7B7">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as circunstâncias agravantes ou atenuantes.</w:t>
      </w:r>
    </w:p>
    <w:p w14:paraId="79690233">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os danos que dela provierem para a Administração Pública.</w:t>
      </w:r>
    </w:p>
    <w:p w14:paraId="50D5FB97">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a implantação ou o aperfeiçoamento de programa de integridade, conforme normas e orientações dos órgãos de controle.</w:t>
      </w:r>
    </w:p>
    <w:p w14:paraId="0C5B8DE1">
      <w:pPr>
        <w:pStyle w:val="31"/>
        <w:numPr>
          <w:ilvl w:val="1"/>
          <w:numId w:val="4"/>
        </w:numPr>
        <w:spacing w:after="0" w:line="240" w:lineRule="auto"/>
        <w:jc w:val="both"/>
        <w:rPr>
          <w:rFonts w:ascii="Aptos" w:hAnsi="Aptos" w:cstheme="minorHAnsi"/>
          <w:sz w:val="24"/>
          <w:szCs w:val="24"/>
        </w:rPr>
      </w:pPr>
      <w:r>
        <w:rPr>
          <w:rFonts w:ascii="Aptos" w:hAnsi="Aptos" w:cstheme="minorHAnsi"/>
          <w:sz w:val="24"/>
          <w:szCs w:val="24"/>
        </w:rPr>
        <w:t>A multa será recolhida em percentual de 0,5% a 30% incidente sobre o valor do contrato licitado, recolhida no prazo máximo de 05 (cinco) dias úteis, a contar da comunicação oficial.</w:t>
      </w:r>
    </w:p>
    <w:p w14:paraId="6FAC4C04">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Para as infrações previstas dos itens 14.1.1 a 14.1.3, a multa será de 0,5% a 15% do valor do contrato licitado.</w:t>
      </w:r>
    </w:p>
    <w:p w14:paraId="24E46E0B">
      <w:pPr>
        <w:pStyle w:val="31"/>
        <w:numPr>
          <w:ilvl w:val="2"/>
          <w:numId w:val="4"/>
        </w:numPr>
        <w:spacing w:after="0" w:line="240" w:lineRule="auto"/>
        <w:jc w:val="both"/>
        <w:rPr>
          <w:rFonts w:ascii="Aptos" w:hAnsi="Aptos" w:cstheme="minorHAnsi"/>
          <w:sz w:val="24"/>
          <w:szCs w:val="24"/>
        </w:rPr>
      </w:pPr>
      <w:r>
        <w:rPr>
          <w:rFonts w:ascii="Aptos" w:hAnsi="Aptos" w:cstheme="minorHAnsi"/>
          <w:sz w:val="24"/>
          <w:szCs w:val="24"/>
        </w:rPr>
        <w:t>Para as infrações previstas dos itens 14.1.4 a 14.1.8, a multa será de 15% a 30% do valor do contrato licitado.</w:t>
      </w:r>
    </w:p>
    <w:p w14:paraId="25F5E853">
      <w:pPr>
        <w:pStyle w:val="31"/>
        <w:numPr>
          <w:ilvl w:val="1"/>
          <w:numId w:val="4"/>
        </w:numPr>
        <w:spacing w:after="0" w:line="240" w:lineRule="auto"/>
        <w:jc w:val="both"/>
        <w:rPr>
          <w:rFonts w:ascii="Aptos" w:hAnsi="Aptos" w:cstheme="minorHAnsi"/>
          <w:sz w:val="24"/>
          <w:szCs w:val="24"/>
        </w:rPr>
      </w:pPr>
      <w:r>
        <w:rPr>
          <w:rFonts w:ascii="Aptos" w:hAnsi="Aptos" w:cstheme="minorHAnsi"/>
          <w:sz w:val="24"/>
          <w:szCs w:val="24"/>
        </w:rPr>
        <w:t>As sanções de advertência, impedimento de licitar e contratar e declaração de inidoneidade para licitar ou contratar poderão ser aplicadas, cumulativamente ou não, à penalidade de multa.</w:t>
      </w:r>
    </w:p>
    <w:p w14:paraId="0C7921CD">
      <w:pPr>
        <w:pStyle w:val="31"/>
        <w:numPr>
          <w:ilvl w:val="1"/>
          <w:numId w:val="4"/>
        </w:numPr>
        <w:spacing w:after="0" w:line="240" w:lineRule="auto"/>
        <w:jc w:val="both"/>
        <w:rPr>
          <w:rFonts w:ascii="Aptos" w:hAnsi="Aptos" w:cstheme="minorHAnsi"/>
          <w:sz w:val="24"/>
          <w:szCs w:val="24"/>
        </w:rPr>
      </w:pPr>
      <w:r>
        <w:rPr>
          <w:rFonts w:ascii="Aptos" w:hAnsi="Aptos" w:cstheme="minorHAnsi"/>
          <w:sz w:val="24"/>
          <w:szCs w:val="24"/>
        </w:rPr>
        <w:t>Na aplicação da sanção de multa será facultada a defesa do interessado no prazo de 15 (quinze) dias úteis, contado da data de sua intimação.</w:t>
      </w:r>
    </w:p>
    <w:p w14:paraId="162E9E36">
      <w:pPr>
        <w:pStyle w:val="31"/>
        <w:numPr>
          <w:ilvl w:val="1"/>
          <w:numId w:val="4"/>
        </w:numPr>
        <w:spacing w:after="0" w:line="240" w:lineRule="auto"/>
        <w:jc w:val="both"/>
        <w:rPr>
          <w:rFonts w:ascii="Aptos" w:hAnsi="Aptos" w:cstheme="minorHAnsi"/>
          <w:sz w:val="24"/>
          <w:szCs w:val="24"/>
        </w:rPr>
      </w:pPr>
      <w:r>
        <w:rPr>
          <w:rFonts w:ascii="Aptos" w:hAnsi="Aptos" w:cstheme="minorHAnsi"/>
          <w:sz w:val="24"/>
          <w:szCs w:val="24"/>
        </w:rPr>
        <w:t>A sanção de impedimento de licitar e contratar será aplicada ao responsável em decorrência das infrações administrativas relacionadas dos itens 14.1.1 a 14.1.3,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FF03850">
      <w:pPr>
        <w:pStyle w:val="31"/>
        <w:numPr>
          <w:ilvl w:val="1"/>
          <w:numId w:val="4"/>
        </w:numPr>
        <w:spacing w:after="0" w:line="240" w:lineRule="auto"/>
        <w:jc w:val="both"/>
        <w:rPr>
          <w:rFonts w:ascii="Aptos" w:hAnsi="Aptos" w:cstheme="minorHAnsi"/>
          <w:sz w:val="24"/>
          <w:szCs w:val="24"/>
        </w:rPr>
      </w:pPr>
      <w:r>
        <w:rPr>
          <w:rFonts w:ascii="Aptos" w:hAnsi="Aptos" w:cstheme="minorHAnsi"/>
          <w:sz w:val="24"/>
          <w:szCs w:val="24"/>
        </w:rPr>
        <w:t>Poderá ser aplicada ao responsável a sanção de declaração de inidoneidade para licitar ou contratar, em decorrência da prática das infrações dispostas dos itens 14.1.4 a 14.1.8, bem como pelas infrações administrativas previstas dos itens 14.1.1 a 14.1.3 que justifiquem a imposição de penalidade mais grave que a sanção de impedimento de licitar e contratar, cuja duração observará o prazo previsto no §5º do art. 156 da Lei nº 14.133, de 2021.</w:t>
      </w:r>
    </w:p>
    <w:p w14:paraId="7EC00F6C">
      <w:pPr>
        <w:pStyle w:val="31"/>
        <w:numPr>
          <w:ilvl w:val="1"/>
          <w:numId w:val="4"/>
        </w:numPr>
        <w:spacing w:after="0" w:line="240" w:lineRule="auto"/>
        <w:jc w:val="both"/>
        <w:rPr>
          <w:rFonts w:ascii="Aptos" w:hAnsi="Aptos" w:cstheme="minorHAnsi"/>
          <w:sz w:val="24"/>
          <w:szCs w:val="24"/>
        </w:rPr>
      </w:pPr>
      <w:r>
        <w:rPr>
          <w:rFonts w:ascii="Aptos" w:hAnsi="Aptos" w:cstheme="minorHAnsi"/>
          <w:sz w:val="24"/>
          <w:szCs w:val="24"/>
        </w:rPr>
        <w:t>A recusa injustificada do adjudicatário em assinar o contrato ou a ata de registro de preço, ou em aceitar ou retirar o instrumento equivalente no prazo estabelecido pela Administração, descrita no item 13.1.3, caracterizará o descumprimento total da obrigação assumida e o sujeitará às penalidades e à imediata perda da garantia de proposta em favor do órgão ou entidade promotora da licitação.</w:t>
      </w:r>
    </w:p>
    <w:p w14:paraId="6A0F5DBB">
      <w:pPr>
        <w:pStyle w:val="31"/>
        <w:numPr>
          <w:ilvl w:val="1"/>
          <w:numId w:val="4"/>
        </w:numPr>
        <w:spacing w:after="0" w:line="240" w:lineRule="auto"/>
        <w:jc w:val="both"/>
        <w:rPr>
          <w:rFonts w:ascii="Aptos" w:hAnsi="Aptos" w:cstheme="minorHAnsi"/>
          <w:sz w:val="24"/>
          <w:szCs w:val="24"/>
        </w:rPr>
      </w:pPr>
      <w:r>
        <w:rPr>
          <w:rFonts w:ascii="Aptos" w:hAnsi="Aptos" w:cstheme="minorHAnsi"/>
          <w:sz w:val="24"/>
          <w:szCs w:val="24"/>
        </w:rPr>
        <w:t>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14:paraId="0053643F">
      <w:pPr>
        <w:pStyle w:val="31"/>
        <w:numPr>
          <w:ilvl w:val="1"/>
          <w:numId w:val="4"/>
        </w:numPr>
        <w:spacing w:after="0" w:line="240" w:lineRule="auto"/>
        <w:jc w:val="both"/>
        <w:rPr>
          <w:rFonts w:ascii="Aptos" w:hAnsi="Aptos" w:cstheme="minorHAnsi"/>
          <w:sz w:val="24"/>
          <w:szCs w:val="24"/>
        </w:rPr>
      </w:pPr>
      <w:r>
        <w:rPr>
          <w:rFonts w:ascii="Aptos" w:hAnsi="Aptos" w:cstheme="minorHAnsi"/>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C6AAAD8">
      <w:pPr>
        <w:pStyle w:val="31"/>
        <w:numPr>
          <w:ilvl w:val="1"/>
          <w:numId w:val="4"/>
        </w:numPr>
        <w:spacing w:after="0" w:line="240" w:lineRule="auto"/>
        <w:jc w:val="both"/>
        <w:rPr>
          <w:rFonts w:ascii="Aptos" w:hAnsi="Aptos" w:cstheme="minorHAnsi"/>
          <w:sz w:val="24"/>
          <w:szCs w:val="24"/>
        </w:rPr>
      </w:pPr>
      <w:r>
        <w:rPr>
          <w:rFonts w:ascii="Aptos" w:hAnsi="Aptos" w:cstheme="minorHAnsi"/>
          <w:sz w:val="24"/>
          <w:szCs w:val="24"/>
        </w:rPr>
        <w:t xml:space="preserve">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5E7C86CA">
      <w:pPr>
        <w:pStyle w:val="31"/>
        <w:numPr>
          <w:ilvl w:val="1"/>
          <w:numId w:val="4"/>
        </w:numPr>
        <w:spacing w:after="0" w:line="240" w:lineRule="auto"/>
        <w:jc w:val="both"/>
        <w:rPr>
          <w:rFonts w:ascii="Aptos" w:hAnsi="Aptos" w:cstheme="minorHAnsi"/>
          <w:sz w:val="24"/>
          <w:szCs w:val="24"/>
        </w:rPr>
      </w:pPr>
      <w:r>
        <w:rPr>
          <w:rFonts w:ascii="Aptos" w:hAnsi="Aptos" w:cstheme="minorHAnsi"/>
          <w:sz w:val="24"/>
          <w:szCs w:val="24"/>
        </w:rPr>
        <w:t>O recurso e o pedido de reconsideração terão efeito suspensivo do ato ou da decisão recorrida até que sobrevenha decisão final da autoridade competente.</w:t>
      </w:r>
    </w:p>
    <w:p w14:paraId="06BAE79D">
      <w:pPr>
        <w:pStyle w:val="31"/>
        <w:numPr>
          <w:ilvl w:val="1"/>
          <w:numId w:val="4"/>
        </w:numPr>
        <w:spacing w:after="0" w:line="240" w:lineRule="auto"/>
        <w:jc w:val="both"/>
        <w:rPr>
          <w:rFonts w:ascii="Aptos" w:hAnsi="Aptos" w:cstheme="minorHAnsi"/>
          <w:sz w:val="24"/>
          <w:szCs w:val="24"/>
        </w:rPr>
      </w:pPr>
      <w:r>
        <w:rPr>
          <w:rFonts w:ascii="Aptos" w:hAnsi="Aptos" w:cstheme="minorHAnsi"/>
          <w:sz w:val="24"/>
          <w:szCs w:val="24"/>
        </w:rPr>
        <w:t>A aplicação das sanções previstas neste Edital não exclui, em hipótese alguma, a obrigação de reparação integral dos danos causados.</w:t>
      </w:r>
    </w:p>
    <w:p w14:paraId="4B542F53">
      <w:pPr>
        <w:pStyle w:val="31"/>
        <w:spacing w:after="0" w:line="240" w:lineRule="auto"/>
        <w:ind w:left="792"/>
        <w:jc w:val="both"/>
        <w:rPr>
          <w:rFonts w:ascii="Aptos" w:hAnsi="Aptos" w:cstheme="minorHAnsi"/>
          <w:sz w:val="24"/>
          <w:szCs w:val="24"/>
        </w:rPr>
      </w:pPr>
    </w:p>
    <w:p w14:paraId="23F8019F">
      <w:pPr>
        <w:pStyle w:val="31"/>
        <w:numPr>
          <w:ilvl w:val="0"/>
          <w:numId w:val="4"/>
        </w:numPr>
        <w:spacing w:after="0" w:line="240" w:lineRule="auto"/>
        <w:jc w:val="both"/>
        <w:rPr>
          <w:rFonts w:ascii="Aptos" w:hAnsi="Aptos" w:cstheme="minorHAnsi"/>
          <w:b/>
          <w:sz w:val="24"/>
          <w:szCs w:val="24"/>
        </w:rPr>
      </w:pPr>
      <w:r>
        <w:rPr>
          <w:rFonts w:ascii="Aptos" w:hAnsi="Aptos" w:cstheme="minorHAnsi"/>
          <w:b/>
          <w:sz w:val="24"/>
          <w:szCs w:val="24"/>
        </w:rPr>
        <w:t>DA IMPUGNAÇÃO AO EDITAL E DO PEDIDO DE ESCLARECIMENTO</w:t>
      </w:r>
    </w:p>
    <w:p w14:paraId="2F84C924">
      <w:pPr>
        <w:pStyle w:val="31"/>
        <w:numPr>
          <w:ilvl w:val="1"/>
          <w:numId w:val="4"/>
        </w:numPr>
        <w:spacing w:after="0" w:line="240" w:lineRule="auto"/>
        <w:jc w:val="both"/>
        <w:rPr>
          <w:rFonts w:ascii="Aptos" w:hAnsi="Aptos" w:cstheme="minorHAnsi"/>
          <w:b/>
          <w:sz w:val="24"/>
          <w:szCs w:val="24"/>
        </w:rPr>
      </w:pPr>
      <w:r>
        <w:rPr>
          <w:rFonts w:ascii="Aptos" w:hAnsi="Aptos" w:cstheme="minorHAnsi"/>
          <w:sz w:val="24"/>
          <w:szCs w:val="24"/>
        </w:rPr>
        <w:t>Qualquer pessoa é parte legítima para impugnar este Edital por irregularidade na aplicação do art. 164 da Lei nº 14.133, de 2021, devendo protocolar o pedido até 3 (três) dias úteis antes da data da abertura do certame.</w:t>
      </w:r>
    </w:p>
    <w:p w14:paraId="60F128B8">
      <w:pPr>
        <w:pStyle w:val="31"/>
        <w:numPr>
          <w:ilvl w:val="1"/>
          <w:numId w:val="4"/>
        </w:numPr>
        <w:spacing w:after="0" w:line="240" w:lineRule="auto"/>
        <w:jc w:val="both"/>
        <w:rPr>
          <w:rFonts w:ascii="Aptos" w:hAnsi="Aptos" w:cstheme="minorHAnsi"/>
          <w:b/>
          <w:sz w:val="24"/>
          <w:szCs w:val="24"/>
        </w:rPr>
      </w:pPr>
      <w:r>
        <w:rPr>
          <w:rFonts w:ascii="Aptos" w:hAnsi="Aptos" w:cstheme="minorHAnsi"/>
          <w:sz w:val="24"/>
          <w:szCs w:val="24"/>
        </w:rPr>
        <w:t>A resposta à impugnação ou ao pedido de esclarecimento será divulgado em sítio eletrônico oficial no prazo de até 3 (três) dias úteis, limitado ao último dia útil anterior à data da abertura do certame.</w:t>
      </w:r>
    </w:p>
    <w:p w14:paraId="4A8B4A39">
      <w:pPr>
        <w:pStyle w:val="31"/>
        <w:numPr>
          <w:ilvl w:val="1"/>
          <w:numId w:val="4"/>
        </w:numPr>
        <w:spacing w:after="0" w:line="240" w:lineRule="auto"/>
        <w:jc w:val="both"/>
        <w:rPr>
          <w:rFonts w:ascii="Aptos" w:hAnsi="Aptos" w:cstheme="minorHAnsi"/>
          <w:b/>
          <w:sz w:val="24"/>
          <w:szCs w:val="24"/>
        </w:rPr>
      </w:pPr>
      <w:r>
        <w:rPr>
          <w:rFonts w:ascii="Aptos" w:hAnsi="Aptos" w:cstheme="minorHAnsi"/>
          <w:sz w:val="24"/>
          <w:szCs w:val="24"/>
        </w:rPr>
        <w:t>A impugnação e o pedido de esclarecimento poderão ser realizados por forma eletrônica, pela plataforma que o certame será realizado.</w:t>
      </w:r>
    </w:p>
    <w:p w14:paraId="28C91221">
      <w:pPr>
        <w:pStyle w:val="31"/>
        <w:numPr>
          <w:ilvl w:val="1"/>
          <w:numId w:val="4"/>
        </w:numPr>
        <w:spacing w:after="0" w:line="240" w:lineRule="auto"/>
        <w:jc w:val="both"/>
        <w:rPr>
          <w:rFonts w:ascii="Aptos" w:hAnsi="Aptos" w:cstheme="minorHAnsi"/>
          <w:b/>
          <w:sz w:val="24"/>
          <w:szCs w:val="24"/>
        </w:rPr>
      </w:pPr>
      <w:r>
        <w:rPr>
          <w:rFonts w:ascii="Aptos" w:hAnsi="Aptos" w:cstheme="minorHAnsi"/>
          <w:sz w:val="24"/>
          <w:szCs w:val="24"/>
        </w:rPr>
        <w:t>As impugnações e pedidos de esclarecimentos não suspendem os prazos previstos no certame.</w:t>
      </w:r>
    </w:p>
    <w:p w14:paraId="0E1E43C8">
      <w:pPr>
        <w:pStyle w:val="31"/>
        <w:numPr>
          <w:ilvl w:val="2"/>
          <w:numId w:val="4"/>
        </w:numPr>
        <w:spacing w:after="0" w:line="240" w:lineRule="auto"/>
        <w:jc w:val="both"/>
        <w:rPr>
          <w:rFonts w:ascii="Aptos" w:hAnsi="Aptos" w:cstheme="minorHAnsi"/>
          <w:b/>
          <w:sz w:val="24"/>
          <w:szCs w:val="24"/>
        </w:rPr>
      </w:pPr>
      <w:r>
        <w:rPr>
          <w:rFonts w:ascii="Aptos" w:hAnsi="Aptos" w:cstheme="minorHAnsi"/>
          <w:sz w:val="24"/>
          <w:szCs w:val="24"/>
        </w:rPr>
        <w:t>A concessão de efeito suspensivo à impugnação é medida excepcional e deverá ser motivada pelo agente de contratação, nos autos do processo de licitação.</w:t>
      </w:r>
    </w:p>
    <w:p w14:paraId="407E8AD8">
      <w:pPr>
        <w:pStyle w:val="31"/>
        <w:spacing w:after="0" w:line="240" w:lineRule="auto"/>
        <w:ind w:left="1224"/>
        <w:jc w:val="both"/>
        <w:rPr>
          <w:rFonts w:ascii="Aptos" w:hAnsi="Aptos" w:cstheme="minorHAnsi"/>
          <w:b/>
          <w:sz w:val="24"/>
          <w:szCs w:val="24"/>
        </w:rPr>
      </w:pPr>
    </w:p>
    <w:p w14:paraId="2D182109">
      <w:pPr>
        <w:pStyle w:val="31"/>
        <w:numPr>
          <w:ilvl w:val="0"/>
          <w:numId w:val="4"/>
        </w:numPr>
        <w:spacing w:after="0" w:line="240" w:lineRule="auto"/>
        <w:jc w:val="both"/>
        <w:rPr>
          <w:rFonts w:ascii="Aptos" w:hAnsi="Aptos" w:cstheme="minorHAnsi"/>
          <w:b/>
          <w:sz w:val="24"/>
          <w:szCs w:val="24"/>
        </w:rPr>
      </w:pPr>
      <w:r>
        <w:rPr>
          <w:rFonts w:ascii="Aptos" w:hAnsi="Aptos" w:cstheme="minorHAnsi"/>
          <w:b/>
          <w:sz w:val="24"/>
          <w:szCs w:val="24"/>
        </w:rPr>
        <w:t>DAS DISPOSIÇÕES GERAIS</w:t>
      </w:r>
    </w:p>
    <w:p w14:paraId="238B9926">
      <w:pPr>
        <w:pStyle w:val="31"/>
        <w:numPr>
          <w:ilvl w:val="1"/>
          <w:numId w:val="4"/>
        </w:numPr>
        <w:spacing w:after="0" w:line="240" w:lineRule="auto"/>
        <w:jc w:val="both"/>
        <w:rPr>
          <w:rFonts w:ascii="Aptos" w:hAnsi="Aptos" w:cstheme="minorHAnsi"/>
          <w:b/>
          <w:sz w:val="24"/>
          <w:szCs w:val="24"/>
        </w:rPr>
      </w:pPr>
      <w:r>
        <w:rPr>
          <w:rFonts w:ascii="Aptos" w:hAnsi="Aptos" w:cstheme="minorHAnsi"/>
          <w:sz w:val="24"/>
          <w:szCs w:val="24"/>
        </w:rPr>
        <w:t>Será divulgada ata da sessão pública no sistema eletrônico.</w:t>
      </w:r>
    </w:p>
    <w:p w14:paraId="7A5C2EB4">
      <w:pPr>
        <w:pStyle w:val="31"/>
        <w:numPr>
          <w:ilvl w:val="1"/>
          <w:numId w:val="4"/>
        </w:numPr>
        <w:spacing w:after="0" w:line="240" w:lineRule="auto"/>
        <w:jc w:val="both"/>
        <w:rPr>
          <w:rFonts w:ascii="Aptos" w:hAnsi="Aptos" w:cstheme="minorHAnsi"/>
          <w:b/>
          <w:sz w:val="24"/>
          <w:szCs w:val="24"/>
        </w:rPr>
      </w:pPr>
      <w:r>
        <w:rPr>
          <w:rFonts w:ascii="Aptos" w:hAnsi="Aptos" w:cstheme="minorHAnsi"/>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73F40561">
      <w:pPr>
        <w:pStyle w:val="31"/>
        <w:numPr>
          <w:ilvl w:val="1"/>
          <w:numId w:val="4"/>
        </w:numPr>
        <w:spacing w:after="0" w:line="240" w:lineRule="auto"/>
        <w:jc w:val="both"/>
        <w:rPr>
          <w:rFonts w:ascii="Aptos" w:hAnsi="Aptos" w:cstheme="minorHAnsi"/>
          <w:b/>
          <w:sz w:val="24"/>
          <w:szCs w:val="24"/>
        </w:rPr>
      </w:pPr>
      <w:r>
        <w:rPr>
          <w:rFonts w:ascii="Aptos" w:hAnsi="Aptos" w:cstheme="minorHAnsi"/>
          <w:sz w:val="24"/>
          <w:szCs w:val="24"/>
        </w:rPr>
        <w:t>Todas as referências de tempo no Edital, no aviso e durante a sessão pública observarão o horário de Brasília - DF.</w:t>
      </w:r>
    </w:p>
    <w:p w14:paraId="2DF98874">
      <w:pPr>
        <w:pStyle w:val="31"/>
        <w:numPr>
          <w:ilvl w:val="1"/>
          <w:numId w:val="4"/>
        </w:numPr>
        <w:spacing w:after="0" w:line="240" w:lineRule="auto"/>
        <w:jc w:val="both"/>
        <w:rPr>
          <w:rFonts w:ascii="Aptos" w:hAnsi="Aptos" w:cstheme="minorHAnsi"/>
          <w:b/>
          <w:sz w:val="24"/>
          <w:szCs w:val="24"/>
        </w:rPr>
      </w:pPr>
      <w:r>
        <w:rPr>
          <w:rFonts w:ascii="Aptos" w:hAnsi="Aptos" w:cstheme="minorHAnsi"/>
          <w:sz w:val="24"/>
          <w:szCs w:val="24"/>
        </w:rPr>
        <w:t>A homologação do resultado desta licitação não implicará direito à contratação.</w:t>
      </w:r>
    </w:p>
    <w:p w14:paraId="56A9439C">
      <w:pPr>
        <w:pStyle w:val="31"/>
        <w:numPr>
          <w:ilvl w:val="1"/>
          <w:numId w:val="4"/>
        </w:numPr>
        <w:spacing w:after="0" w:line="240" w:lineRule="auto"/>
        <w:jc w:val="both"/>
        <w:rPr>
          <w:rFonts w:ascii="Aptos" w:hAnsi="Aptos" w:cstheme="minorHAnsi"/>
          <w:b/>
          <w:sz w:val="24"/>
          <w:szCs w:val="24"/>
        </w:rPr>
      </w:pPr>
      <w:r>
        <w:rPr>
          <w:rFonts w:ascii="Aptos" w:hAnsi="Aptos" w:cstheme="minorHAnsi"/>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392EF0ED">
      <w:pPr>
        <w:pStyle w:val="31"/>
        <w:numPr>
          <w:ilvl w:val="1"/>
          <w:numId w:val="4"/>
        </w:numPr>
        <w:spacing w:after="0" w:line="240" w:lineRule="auto"/>
        <w:jc w:val="both"/>
        <w:rPr>
          <w:rFonts w:ascii="Aptos" w:hAnsi="Aptos" w:cstheme="minorHAnsi"/>
          <w:b/>
          <w:sz w:val="24"/>
          <w:szCs w:val="24"/>
        </w:rPr>
      </w:pPr>
      <w:r>
        <w:rPr>
          <w:rFonts w:ascii="Aptos" w:hAnsi="Aptos" w:cstheme="minorHAnsi"/>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346C617A">
      <w:pPr>
        <w:pStyle w:val="31"/>
        <w:numPr>
          <w:ilvl w:val="1"/>
          <w:numId w:val="4"/>
        </w:numPr>
        <w:spacing w:after="0" w:line="240" w:lineRule="auto"/>
        <w:jc w:val="both"/>
        <w:rPr>
          <w:rFonts w:ascii="Aptos" w:hAnsi="Aptos" w:cstheme="minorHAnsi"/>
          <w:b/>
          <w:sz w:val="24"/>
          <w:szCs w:val="24"/>
        </w:rPr>
      </w:pPr>
      <w:r>
        <w:rPr>
          <w:rFonts w:ascii="Aptos" w:hAnsi="Aptos" w:cstheme="minorHAnsi"/>
          <w:sz w:val="24"/>
          <w:szCs w:val="24"/>
        </w:rPr>
        <w:t>Na contagem dos prazos estabelecidos neste Edital e seus Anexos, excluir-seá o dia do início e incluir-se-á o do vencimento. Só se iniciam e vencem os prazos em dias de expediente na Administração</w:t>
      </w:r>
    </w:p>
    <w:p w14:paraId="468ED400">
      <w:pPr>
        <w:pStyle w:val="31"/>
        <w:numPr>
          <w:ilvl w:val="1"/>
          <w:numId w:val="4"/>
        </w:numPr>
        <w:spacing w:after="0" w:line="240" w:lineRule="auto"/>
        <w:jc w:val="both"/>
        <w:rPr>
          <w:rFonts w:ascii="Aptos" w:hAnsi="Aptos" w:cstheme="minorHAnsi"/>
          <w:b/>
          <w:sz w:val="24"/>
          <w:szCs w:val="24"/>
        </w:rPr>
      </w:pPr>
      <w:r>
        <w:rPr>
          <w:rFonts w:ascii="Aptos" w:hAnsi="Aptos" w:cstheme="minorHAnsi"/>
          <w:sz w:val="24"/>
          <w:szCs w:val="24"/>
        </w:rPr>
        <w:t>O desatendimento de exigências formais não essenciais não importará o afastamento do licitante, desde que seja possível o aproveitamento do ato, observados os princípios da isonomia e do interesse público.</w:t>
      </w:r>
    </w:p>
    <w:p w14:paraId="2A34CFE0">
      <w:pPr>
        <w:pStyle w:val="31"/>
        <w:numPr>
          <w:ilvl w:val="1"/>
          <w:numId w:val="4"/>
        </w:numPr>
        <w:spacing w:after="0" w:line="240" w:lineRule="auto"/>
        <w:jc w:val="both"/>
        <w:rPr>
          <w:rFonts w:ascii="Aptos" w:hAnsi="Aptos" w:cstheme="minorHAnsi"/>
          <w:b/>
          <w:sz w:val="24"/>
          <w:szCs w:val="24"/>
        </w:rPr>
      </w:pPr>
      <w:r>
        <w:rPr>
          <w:rFonts w:ascii="Aptos" w:hAnsi="Aptos" w:cstheme="minorHAnsi"/>
          <w:sz w:val="24"/>
          <w:szCs w:val="24"/>
        </w:rPr>
        <w:t>Em caso de divergência entre disposições deste Edital e de seus anexos ou demais peças que compõem o processo, prevalecerá as deste Edital.</w:t>
      </w:r>
    </w:p>
    <w:p w14:paraId="2EA996B1">
      <w:pPr>
        <w:spacing w:after="0" w:line="240" w:lineRule="auto"/>
        <w:jc w:val="both"/>
        <w:rPr>
          <w:rFonts w:ascii="Aptos" w:hAnsi="Aptos" w:cstheme="minorHAnsi"/>
          <w:b/>
          <w:sz w:val="24"/>
          <w:szCs w:val="24"/>
        </w:rPr>
      </w:pPr>
    </w:p>
    <w:p w14:paraId="486DDC16">
      <w:pPr>
        <w:pStyle w:val="31"/>
        <w:numPr>
          <w:ilvl w:val="1"/>
          <w:numId w:val="4"/>
        </w:numPr>
        <w:spacing w:after="0" w:line="240" w:lineRule="auto"/>
        <w:jc w:val="both"/>
        <w:rPr>
          <w:rFonts w:ascii="Aptos" w:hAnsi="Aptos" w:cstheme="minorHAnsi"/>
          <w:b/>
          <w:sz w:val="24"/>
          <w:szCs w:val="24"/>
        </w:rPr>
      </w:pPr>
      <w:r>
        <w:rPr>
          <w:rFonts w:ascii="Aptos" w:hAnsi="Aptos" w:cstheme="minorHAnsi"/>
          <w:sz w:val="24"/>
          <w:szCs w:val="24"/>
        </w:rPr>
        <w:t xml:space="preserve">O Edital e seus anexos estão disponíveis, na íntegra, no Portal Nacional de Contratações Públicas (PNCP) e no endereço eletrônico </w:t>
      </w:r>
      <w:r>
        <w:fldChar w:fldCharType="begin"/>
      </w:r>
      <w:r>
        <w:instrText xml:space="preserve"> HYPERLINK "https://www.portaldecompraspublicas.com.br/" </w:instrText>
      </w:r>
      <w:r>
        <w:fldChar w:fldCharType="separate"/>
      </w:r>
      <w:r>
        <w:rPr>
          <w:rStyle w:val="16"/>
          <w:rFonts w:ascii="Aptos" w:hAnsi="Aptos" w:cstheme="minorHAnsi"/>
          <w:sz w:val="24"/>
          <w:szCs w:val="24"/>
        </w:rPr>
        <w:t>https://www.portaldecompraspublicas.com.br/</w:t>
      </w:r>
      <w:r>
        <w:rPr>
          <w:rStyle w:val="16"/>
          <w:rFonts w:ascii="Aptos" w:hAnsi="Aptos" w:cstheme="minorHAnsi"/>
          <w:sz w:val="24"/>
          <w:szCs w:val="24"/>
        </w:rPr>
        <w:fldChar w:fldCharType="end"/>
      </w:r>
    </w:p>
    <w:p w14:paraId="387F7040">
      <w:pPr>
        <w:pStyle w:val="31"/>
        <w:numPr>
          <w:ilvl w:val="1"/>
          <w:numId w:val="4"/>
        </w:numPr>
        <w:spacing w:after="0" w:line="240" w:lineRule="auto"/>
        <w:jc w:val="both"/>
        <w:rPr>
          <w:rFonts w:ascii="Aptos" w:hAnsi="Aptos" w:cstheme="minorHAnsi"/>
          <w:b/>
          <w:sz w:val="24"/>
          <w:szCs w:val="24"/>
        </w:rPr>
      </w:pPr>
      <w:r>
        <w:rPr>
          <w:rFonts w:ascii="Aptos" w:hAnsi="Aptos" w:cstheme="minorHAnsi"/>
          <w:sz w:val="24"/>
          <w:szCs w:val="24"/>
        </w:rPr>
        <w:t>Integram este Edital, para todos os fins e efeitos, os seguintes anexos:</w:t>
      </w:r>
    </w:p>
    <w:p w14:paraId="02EB63CB">
      <w:pPr>
        <w:pStyle w:val="31"/>
        <w:spacing w:after="0" w:line="240" w:lineRule="auto"/>
        <w:ind w:left="1224"/>
        <w:jc w:val="both"/>
        <w:rPr>
          <w:rFonts w:ascii="Aptos" w:hAnsi="Aptos" w:cstheme="minorHAnsi"/>
          <w:sz w:val="24"/>
          <w:szCs w:val="24"/>
        </w:rPr>
      </w:pPr>
      <w:r>
        <w:rPr>
          <w:rFonts w:ascii="Aptos" w:hAnsi="Aptos" w:cstheme="minorHAnsi"/>
          <w:sz w:val="24"/>
          <w:szCs w:val="24"/>
        </w:rPr>
        <w:t>- ANEXO I - Termo de Referência</w:t>
      </w:r>
    </w:p>
    <w:p w14:paraId="132C1746">
      <w:pPr>
        <w:pStyle w:val="31"/>
        <w:spacing w:after="0" w:line="240" w:lineRule="auto"/>
        <w:ind w:left="1224"/>
        <w:jc w:val="both"/>
        <w:rPr>
          <w:rFonts w:ascii="Aptos" w:hAnsi="Aptos" w:cstheme="minorHAnsi"/>
          <w:sz w:val="24"/>
          <w:szCs w:val="24"/>
        </w:rPr>
      </w:pPr>
      <w:r>
        <w:rPr>
          <w:rFonts w:ascii="Aptos" w:hAnsi="Aptos" w:cstheme="minorHAnsi"/>
          <w:sz w:val="24"/>
          <w:szCs w:val="24"/>
        </w:rPr>
        <w:t>-  ANEXO II - Minuta da Ata de Registro de Preços</w:t>
      </w:r>
    </w:p>
    <w:p w14:paraId="4EB278D3">
      <w:pPr>
        <w:pStyle w:val="31"/>
        <w:spacing w:after="0" w:line="240" w:lineRule="auto"/>
        <w:ind w:left="1224"/>
        <w:jc w:val="both"/>
        <w:rPr>
          <w:rFonts w:ascii="Aptos" w:hAnsi="Aptos" w:cstheme="minorHAnsi"/>
          <w:sz w:val="24"/>
          <w:szCs w:val="24"/>
        </w:rPr>
      </w:pPr>
    </w:p>
    <w:p w14:paraId="2A2C543C">
      <w:pPr>
        <w:pStyle w:val="31"/>
        <w:spacing w:after="0" w:line="240" w:lineRule="auto"/>
        <w:ind w:left="1224"/>
        <w:jc w:val="both"/>
        <w:rPr>
          <w:rFonts w:ascii="Aptos" w:hAnsi="Aptos" w:cstheme="minorHAnsi"/>
          <w:sz w:val="24"/>
          <w:szCs w:val="24"/>
        </w:rPr>
      </w:pPr>
      <w:r>
        <w:rPr>
          <w:rFonts w:ascii="Aptos" w:hAnsi="Aptos" w:cstheme="minorHAnsi"/>
          <w:b/>
          <w:sz w:val="24"/>
          <w:szCs w:val="24"/>
        </w:rPr>
        <w:tab/>
      </w:r>
      <w:r>
        <w:rPr>
          <w:rFonts w:ascii="Aptos" w:hAnsi="Aptos" w:cstheme="minorHAnsi"/>
          <w:b/>
          <w:sz w:val="24"/>
          <w:szCs w:val="24"/>
        </w:rPr>
        <w:t xml:space="preserve">                        </w:t>
      </w:r>
      <w:r>
        <w:rPr>
          <w:rFonts w:ascii="Aptos" w:hAnsi="Aptos" w:cstheme="minorHAnsi"/>
          <w:sz w:val="24"/>
          <w:szCs w:val="24"/>
        </w:rPr>
        <w:t>Pau dos Ferros RN, 04 de julho de 2025.</w:t>
      </w:r>
    </w:p>
    <w:p w14:paraId="6DE30EC3">
      <w:pPr>
        <w:pStyle w:val="31"/>
        <w:spacing w:after="0" w:line="240" w:lineRule="auto"/>
        <w:ind w:left="1224"/>
        <w:jc w:val="both"/>
        <w:rPr>
          <w:rFonts w:ascii="Aptos" w:hAnsi="Aptos" w:cstheme="minorHAnsi"/>
          <w:sz w:val="24"/>
          <w:szCs w:val="24"/>
        </w:rPr>
      </w:pPr>
    </w:p>
    <w:p w14:paraId="74458479">
      <w:pPr>
        <w:pStyle w:val="31"/>
        <w:spacing w:after="0" w:line="240" w:lineRule="auto"/>
        <w:ind w:left="1224"/>
        <w:jc w:val="both"/>
        <w:rPr>
          <w:rFonts w:ascii="Aptos" w:hAnsi="Aptos" w:cstheme="minorHAnsi"/>
          <w:sz w:val="24"/>
          <w:szCs w:val="24"/>
        </w:rPr>
      </w:pPr>
    </w:p>
    <w:p w14:paraId="29F81A35">
      <w:pPr>
        <w:pStyle w:val="31"/>
        <w:spacing w:after="0" w:line="240" w:lineRule="auto"/>
        <w:ind w:left="1224"/>
        <w:jc w:val="both"/>
        <w:rPr>
          <w:rFonts w:ascii="Aptos" w:hAnsi="Aptos" w:cstheme="minorHAnsi"/>
          <w:sz w:val="24"/>
          <w:szCs w:val="24"/>
        </w:rPr>
      </w:pPr>
    </w:p>
    <w:p w14:paraId="183ACD89">
      <w:pPr>
        <w:pStyle w:val="31"/>
        <w:spacing w:after="0" w:line="240" w:lineRule="auto"/>
        <w:ind w:left="1224"/>
        <w:jc w:val="both"/>
        <w:rPr>
          <w:rFonts w:ascii="Aptos" w:hAnsi="Aptos" w:cstheme="minorHAnsi"/>
          <w:color w:val="FF0000"/>
          <w:sz w:val="24"/>
          <w:szCs w:val="24"/>
        </w:rPr>
      </w:pPr>
    </w:p>
    <w:p w14:paraId="5FEB56EA">
      <w:pPr>
        <w:spacing w:after="0" w:line="240" w:lineRule="auto"/>
        <w:jc w:val="center"/>
        <w:rPr>
          <w:rFonts w:ascii="Aptos" w:hAnsi="Aptos" w:cstheme="minorHAnsi"/>
          <w:sz w:val="24"/>
          <w:szCs w:val="24"/>
        </w:rPr>
      </w:pPr>
      <w:r>
        <w:rPr>
          <w:rFonts w:ascii="Aptos" w:hAnsi="Aptos" w:cstheme="minorHAnsi"/>
          <w:sz w:val="24"/>
          <w:szCs w:val="24"/>
        </w:rPr>
        <w:t>_________________________________</w:t>
      </w:r>
    </w:p>
    <w:p w14:paraId="62723D73">
      <w:pPr>
        <w:spacing w:after="0" w:line="240" w:lineRule="auto"/>
        <w:jc w:val="center"/>
        <w:rPr>
          <w:rFonts w:ascii="Aptos" w:hAnsi="Aptos" w:cstheme="minorHAnsi"/>
          <w:b/>
          <w:sz w:val="24"/>
          <w:szCs w:val="24"/>
        </w:rPr>
      </w:pPr>
      <w:r>
        <w:rPr>
          <w:rFonts w:ascii="Aptos" w:hAnsi="Aptos" w:cstheme="minorHAnsi"/>
          <w:b/>
          <w:sz w:val="24"/>
          <w:szCs w:val="24"/>
        </w:rPr>
        <w:t>Francisco Tallys Matheus de Lima</w:t>
      </w:r>
    </w:p>
    <w:p w14:paraId="40FE288B">
      <w:pPr>
        <w:spacing w:after="0" w:line="240" w:lineRule="auto"/>
        <w:jc w:val="center"/>
        <w:rPr>
          <w:rFonts w:ascii="Aptos" w:hAnsi="Aptos" w:cstheme="minorHAnsi"/>
          <w:sz w:val="24"/>
          <w:szCs w:val="24"/>
        </w:rPr>
      </w:pPr>
      <w:r>
        <w:rPr>
          <w:rFonts w:ascii="Aptos" w:hAnsi="Aptos" w:cstheme="minorHAnsi"/>
          <w:sz w:val="24"/>
          <w:szCs w:val="24"/>
        </w:rPr>
        <w:t>037/2025</w:t>
      </w:r>
    </w:p>
    <w:p w14:paraId="0CF7BE39">
      <w:pPr>
        <w:spacing w:after="0" w:line="240" w:lineRule="auto"/>
        <w:jc w:val="center"/>
        <w:rPr>
          <w:rFonts w:ascii="Aptos" w:hAnsi="Aptos" w:cstheme="minorHAnsi"/>
          <w:sz w:val="24"/>
          <w:szCs w:val="24"/>
        </w:rPr>
      </w:pPr>
    </w:p>
    <w:p w14:paraId="716633EF">
      <w:pPr>
        <w:pStyle w:val="2"/>
        <w:ind w:left="0" w:right="596"/>
        <w:rPr>
          <w:rFonts w:ascii="Aptos" w:hAnsi="Aptos" w:eastAsiaTheme="minorHAnsi" w:cstheme="minorHAnsi"/>
          <w:b w:val="0"/>
          <w:bCs w:val="0"/>
        </w:rPr>
      </w:pPr>
    </w:p>
    <w:p w14:paraId="1A58552C">
      <w:pPr>
        <w:pStyle w:val="2"/>
        <w:ind w:left="0" w:right="596"/>
        <w:rPr>
          <w:rFonts w:ascii="Aptos" w:hAnsi="Aptos" w:eastAsiaTheme="minorHAnsi" w:cstheme="minorHAnsi"/>
          <w:b w:val="0"/>
          <w:bCs w:val="0"/>
        </w:rPr>
      </w:pPr>
    </w:p>
    <w:p w14:paraId="49C842DD">
      <w:pPr>
        <w:pStyle w:val="2"/>
        <w:ind w:left="0" w:right="596"/>
        <w:rPr>
          <w:rFonts w:ascii="Aptos" w:hAnsi="Aptos" w:eastAsiaTheme="minorHAnsi" w:cstheme="minorHAnsi"/>
          <w:b w:val="0"/>
          <w:bCs w:val="0"/>
        </w:rPr>
      </w:pPr>
    </w:p>
    <w:p w14:paraId="22B9F5DF">
      <w:pPr>
        <w:pStyle w:val="2"/>
        <w:ind w:left="0" w:right="596"/>
        <w:rPr>
          <w:rFonts w:ascii="Aptos" w:hAnsi="Aptos" w:eastAsiaTheme="minorHAnsi" w:cstheme="minorHAnsi"/>
          <w:b w:val="0"/>
          <w:bCs w:val="0"/>
        </w:rPr>
      </w:pPr>
    </w:p>
    <w:p w14:paraId="531A40D4">
      <w:pPr>
        <w:pStyle w:val="2"/>
        <w:ind w:left="0" w:right="596"/>
        <w:rPr>
          <w:rFonts w:ascii="Aptos" w:hAnsi="Aptos" w:eastAsiaTheme="minorHAnsi" w:cstheme="minorHAnsi"/>
          <w:b w:val="0"/>
          <w:bCs w:val="0"/>
        </w:rPr>
      </w:pPr>
    </w:p>
    <w:p w14:paraId="3135F689">
      <w:pPr>
        <w:pStyle w:val="2"/>
        <w:ind w:left="0" w:right="596"/>
        <w:rPr>
          <w:rFonts w:ascii="Aptos" w:hAnsi="Aptos" w:eastAsiaTheme="minorHAnsi" w:cstheme="minorHAnsi"/>
          <w:b w:val="0"/>
          <w:bCs w:val="0"/>
        </w:rPr>
      </w:pPr>
    </w:p>
    <w:p w14:paraId="1C4B05A7">
      <w:pPr>
        <w:pStyle w:val="2"/>
        <w:ind w:left="0" w:right="596"/>
        <w:rPr>
          <w:rFonts w:ascii="Aptos" w:hAnsi="Aptos" w:eastAsiaTheme="minorHAnsi" w:cstheme="minorHAnsi"/>
          <w:b w:val="0"/>
          <w:bCs w:val="0"/>
        </w:rPr>
      </w:pPr>
    </w:p>
    <w:p w14:paraId="520E037C">
      <w:pPr>
        <w:pStyle w:val="2"/>
        <w:ind w:left="0" w:right="596"/>
        <w:rPr>
          <w:rFonts w:ascii="Aptos" w:hAnsi="Aptos" w:eastAsiaTheme="minorHAnsi" w:cstheme="minorHAnsi"/>
          <w:b w:val="0"/>
          <w:bCs w:val="0"/>
        </w:rPr>
      </w:pPr>
    </w:p>
    <w:p w14:paraId="78E3570D">
      <w:pPr>
        <w:spacing w:after="0" w:line="240" w:lineRule="auto"/>
        <w:jc w:val="center"/>
        <w:rPr>
          <w:rFonts w:ascii="Aptos" w:hAnsi="Aptos" w:cs="Calibri"/>
          <w:sz w:val="24"/>
          <w:szCs w:val="24"/>
        </w:rPr>
      </w:pPr>
      <w:r>
        <w:rPr>
          <w:rFonts w:ascii="Aptos" w:hAnsi="Aptos" w:cs="Calibri"/>
          <w:sz w:val="24"/>
          <w:szCs w:val="24"/>
        </w:rPr>
        <w:t xml:space="preserve">ANEXO I </w:t>
      </w:r>
    </w:p>
    <w:p w14:paraId="6D2CBEE1">
      <w:pPr>
        <w:spacing w:after="0" w:line="240" w:lineRule="auto"/>
        <w:jc w:val="center"/>
        <w:rPr>
          <w:rFonts w:ascii="Aptos" w:hAnsi="Aptos" w:cs="Calibri"/>
          <w:sz w:val="24"/>
          <w:szCs w:val="24"/>
        </w:rPr>
      </w:pPr>
    </w:p>
    <w:p w14:paraId="418368D0">
      <w:pPr>
        <w:shd w:val="clear" w:color="auto" w:fill="002060"/>
        <w:spacing w:after="0" w:line="276" w:lineRule="auto"/>
        <w:jc w:val="center"/>
        <w:rPr>
          <w:rFonts w:ascii="Aptos" w:hAnsi="Aptos" w:cstheme="minorHAnsi"/>
          <w:b/>
          <w:sz w:val="24"/>
          <w:szCs w:val="24"/>
        </w:rPr>
      </w:pPr>
      <w:r>
        <w:rPr>
          <w:rFonts w:ascii="Aptos" w:hAnsi="Aptos" w:cstheme="minorHAnsi"/>
          <w:b/>
          <w:sz w:val="24"/>
          <w:szCs w:val="24"/>
        </w:rPr>
        <w:t>TERMO DE REFERÊNCIA</w:t>
      </w:r>
    </w:p>
    <w:p w14:paraId="6958B832">
      <w:pPr>
        <w:pStyle w:val="31"/>
        <w:numPr>
          <w:ilvl w:val="0"/>
          <w:numId w:val="5"/>
        </w:numPr>
        <w:shd w:val="clear" w:color="auto" w:fill="B4C6E7" w:themeFill="accent1" w:themeFillTint="66"/>
        <w:spacing w:after="0" w:line="276" w:lineRule="auto"/>
        <w:jc w:val="both"/>
        <w:rPr>
          <w:rFonts w:ascii="Aptos" w:hAnsi="Aptos" w:cstheme="minorHAnsi"/>
          <w:b/>
          <w:sz w:val="24"/>
          <w:szCs w:val="24"/>
        </w:rPr>
      </w:pPr>
      <w:r>
        <w:rPr>
          <w:rFonts w:ascii="Aptos" w:hAnsi="Aptos" w:cstheme="minorHAnsi"/>
          <w:b/>
          <w:sz w:val="24"/>
          <w:szCs w:val="24"/>
        </w:rPr>
        <w:t>OBJETO</w:t>
      </w:r>
    </w:p>
    <w:p w14:paraId="0B9F3EB1">
      <w:pPr>
        <w:pStyle w:val="31"/>
        <w:spacing w:after="0" w:line="276" w:lineRule="auto"/>
        <w:ind w:left="567"/>
        <w:jc w:val="both"/>
        <w:rPr>
          <w:rFonts w:ascii="Aptos" w:hAnsi="Aptos" w:cstheme="minorHAnsi"/>
          <w:sz w:val="24"/>
          <w:szCs w:val="24"/>
        </w:rPr>
      </w:pPr>
    </w:p>
    <w:p w14:paraId="7734CEAF">
      <w:pPr>
        <w:pStyle w:val="31"/>
        <w:numPr>
          <w:ilvl w:val="1"/>
          <w:numId w:val="6"/>
        </w:numPr>
        <w:spacing w:after="0" w:line="276" w:lineRule="auto"/>
        <w:ind w:left="0" w:firstLine="567"/>
        <w:jc w:val="both"/>
        <w:rPr>
          <w:rFonts w:ascii="Aptos" w:hAnsi="Aptos" w:cstheme="minorHAnsi"/>
          <w:sz w:val="24"/>
          <w:szCs w:val="24"/>
        </w:rPr>
      </w:pPr>
      <w:r>
        <w:rPr>
          <w:rFonts w:ascii="Aptos" w:hAnsi="Aptos" w:cstheme="minorHAnsi"/>
          <w:color w:val="000000" w:themeColor="text1"/>
          <w:sz w:val="24"/>
          <w:szCs w:val="24"/>
          <w14:textFill>
            <w14:solidFill>
              <w14:schemeClr w14:val="tx1"/>
            </w14:solidFill>
          </w14:textFill>
        </w:rPr>
        <w:t xml:space="preserve"> </w:t>
      </w:r>
      <w:r>
        <w:rPr>
          <w:rFonts w:ascii="Aptos" w:hAnsi="Aptos" w:cstheme="minorHAnsi"/>
          <w:bCs/>
          <w:color w:val="000000" w:themeColor="text1"/>
          <w:sz w:val="24"/>
          <w:szCs w:val="24"/>
          <w14:textFill>
            <w14:solidFill>
              <w14:schemeClr w14:val="tx1"/>
            </w14:solidFill>
          </w14:textFill>
        </w:rPr>
        <w:t>Processo administrativo mediante Ata de Registro de Preços,</w:t>
      </w:r>
      <w:r>
        <w:rPr>
          <w:rFonts w:ascii="Aptos" w:hAnsi="Aptos" w:cstheme="minorHAnsi"/>
          <w:color w:val="000000" w:themeColor="text1"/>
          <w:sz w:val="24"/>
          <w:szCs w:val="24"/>
          <w14:textFill>
            <w14:solidFill>
              <w14:schemeClr w14:val="tx1"/>
            </w14:solidFill>
          </w14:textFill>
        </w:rPr>
        <w:t xml:space="preserve"> para </w:t>
      </w:r>
      <w:bookmarkStart w:id="0" w:name="_Hlk167881236"/>
      <w:r>
        <w:rPr>
          <w:rFonts w:ascii="Aptos" w:hAnsi="Aptos" w:cstheme="minorHAnsi"/>
          <w:b/>
          <w:color w:val="000000" w:themeColor="text1"/>
          <w:sz w:val="24"/>
          <w:szCs w:val="24"/>
          <w14:textFill>
            <w14:solidFill>
              <w14:schemeClr w14:val="tx1"/>
            </w14:solidFill>
          </w14:textFill>
        </w:rPr>
        <w:t>contratação de empresa para fornecimento de Medicamentos e Injetáveis</w:t>
      </w:r>
      <w:r>
        <w:rPr>
          <w:rFonts w:ascii="Aptos" w:hAnsi="Aptos" w:cstheme="minorHAnsi"/>
          <w:color w:val="000000" w:themeColor="text1"/>
          <w:sz w:val="24"/>
          <w:szCs w:val="24"/>
          <w14:textFill>
            <w14:solidFill>
              <w14:schemeClr w14:val="tx1"/>
            </w14:solidFill>
          </w14:textFill>
        </w:rPr>
        <w:t>, a fim de atender às necessidades das Unidades Básicas de Saúde município de Pau dos Ferros/RN</w:t>
      </w:r>
      <w:bookmarkEnd w:id="0"/>
      <w:r>
        <w:rPr>
          <w:rFonts w:ascii="Aptos" w:hAnsi="Aptos" w:cstheme="minorHAnsi"/>
          <w:color w:val="000000" w:themeColor="text1"/>
          <w:sz w:val="24"/>
          <w:szCs w:val="24"/>
          <w14:textFill>
            <w14:solidFill>
              <w14:schemeClr w14:val="tx1"/>
            </w14:solidFill>
          </w14:textFill>
        </w:rPr>
        <w:t>, para atender demanda da Secretaria Municipal de Saúde – SESAU.</w:t>
      </w:r>
    </w:p>
    <w:p w14:paraId="3FEA0D3B">
      <w:pPr>
        <w:pStyle w:val="31"/>
        <w:spacing w:after="0" w:line="276" w:lineRule="auto"/>
        <w:ind w:left="567"/>
        <w:contextualSpacing w:val="0"/>
        <w:jc w:val="both"/>
        <w:rPr>
          <w:rFonts w:ascii="Aptos" w:hAnsi="Aptos" w:cstheme="minorHAnsi"/>
          <w:sz w:val="24"/>
          <w:szCs w:val="24"/>
        </w:rPr>
      </w:pPr>
    </w:p>
    <w:p w14:paraId="110A5B71">
      <w:pPr>
        <w:pStyle w:val="31"/>
        <w:widowControl w:val="0"/>
        <w:numPr>
          <w:ilvl w:val="0"/>
          <w:numId w:val="5"/>
        </w:numPr>
        <w:shd w:val="clear" w:color="auto" w:fill="B4C6E7" w:themeFill="accent1" w:themeFillTint="66"/>
        <w:autoSpaceDE w:val="0"/>
        <w:autoSpaceDN w:val="0"/>
        <w:spacing w:after="0" w:line="276" w:lineRule="auto"/>
        <w:jc w:val="both"/>
        <w:rPr>
          <w:rFonts w:ascii="Aptos" w:hAnsi="Aptos" w:cstheme="minorHAnsi"/>
          <w:b/>
          <w:sz w:val="24"/>
          <w:szCs w:val="24"/>
        </w:rPr>
      </w:pPr>
      <w:r>
        <w:rPr>
          <w:rFonts w:ascii="Aptos" w:hAnsi="Aptos" w:cstheme="minorHAnsi"/>
          <w:b/>
          <w:sz w:val="24"/>
          <w:szCs w:val="24"/>
        </w:rPr>
        <w:t>JUSTIFICATIVA E OBJETIVO DA CONTRATAÇÃO</w:t>
      </w:r>
    </w:p>
    <w:p w14:paraId="5562AAB5">
      <w:pPr>
        <w:pStyle w:val="31"/>
        <w:widowControl w:val="0"/>
        <w:autoSpaceDE w:val="0"/>
        <w:autoSpaceDN w:val="0"/>
        <w:spacing w:after="0" w:line="276" w:lineRule="auto"/>
        <w:ind w:left="567"/>
        <w:jc w:val="both"/>
        <w:rPr>
          <w:rFonts w:ascii="Aptos" w:hAnsi="Aptos" w:cstheme="minorHAnsi"/>
          <w:sz w:val="24"/>
          <w:szCs w:val="24"/>
        </w:rPr>
      </w:pPr>
    </w:p>
    <w:p w14:paraId="453BC57C">
      <w:pPr>
        <w:pStyle w:val="31"/>
        <w:widowControl w:val="0"/>
        <w:numPr>
          <w:ilvl w:val="1"/>
          <w:numId w:val="5"/>
        </w:numPr>
        <w:autoSpaceDE w:val="0"/>
        <w:autoSpaceDN w:val="0"/>
        <w:spacing w:after="0" w:line="276" w:lineRule="auto"/>
        <w:ind w:left="0" w:firstLine="567"/>
        <w:jc w:val="both"/>
        <w:rPr>
          <w:rFonts w:ascii="Aptos" w:hAnsi="Aptos" w:cstheme="minorHAnsi"/>
          <w:sz w:val="24"/>
          <w:szCs w:val="24"/>
        </w:rPr>
      </w:pPr>
      <w:r>
        <w:rPr>
          <w:rFonts w:ascii="Aptos" w:hAnsi="Aptos" w:cstheme="minorHAnsi"/>
          <w:sz w:val="24"/>
          <w:szCs w:val="24"/>
        </w:rPr>
        <w:t xml:space="preserve">A Secretaria de Saúde do Município, no sentido de assegurar o acesso à saúde, visa estabelecer as diretrizes necessárias para a aquisição de medicamentos e injetáveis, com o objetivo de garantir o abastecimento contínuo e a qualidade da medicação fornecidos à população do município. </w:t>
      </w:r>
    </w:p>
    <w:p w14:paraId="2113F6D2">
      <w:pPr>
        <w:pStyle w:val="31"/>
        <w:widowControl w:val="0"/>
        <w:numPr>
          <w:ilvl w:val="1"/>
          <w:numId w:val="5"/>
        </w:numPr>
        <w:autoSpaceDE w:val="0"/>
        <w:autoSpaceDN w:val="0"/>
        <w:spacing w:after="0" w:line="276" w:lineRule="auto"/>
        <w:ind w:left="0" w:firstLine="567"/>
        <w:jc w:val="both"/>
        <w:rPr>
          <w:rFonts w:ascii="Aptos" w:hAnsi="Aptos" w:cstheme="minorHAnsi"/>
          <w:sz w:val="24"/>
          <w:szCs w:val="24"/>
        </w:rPr>
      </w:pPr>
      <w:r>
        <w:rPr>
          <w:rFonts w:ascii="Aptos" w:hAnsi="Aptos" w:cstheme="minorHAnsi"/>
          <w:sz w:val="24"/>
          <w:szCs w:val="24"/>
        </w:rPr>
        <w:t xml:space="preserve">O objetivo principal é assegurar o acesso equitativo a medicamentos, promovendo a eficácia dos tratamentos e contribuindo para a melhoria dos indicativos de saúde da população do município. </w:t>
      </w:r>
    </w:p>
    <w:p w14:paraId="15F0A8CA">
      <w:pPr>
        <w:pStyle w:val="31"/>
        <w:widowControl w:val="0"/>
        <w:numPr>
          <w:ilvl w:val="1"/>
          <w:numId w:val="5"/>
        </w:numPr>
        <w:autoSpaceDE w:val="0"/>
        <w:autoSpaceDN w:val="0"/>
        <w:spacing w:after="0" w:line="276" w:lineRule="auto"/>
        <w:ind w:left="0" w:firstLine="567"/>
        <w:jc w:val="both"/>
        <w:rPr>
          <w:rFonts w:ascii="Aptos" w:hAnsi="Aptos" w:cstheme="minorHAnsi"/>
          <w:sz w:val="24"/>
          <w:szCs w:val="24"/>
        </w:rPr>
      </w:pPr>
      <w:r>
        <w:rPr>
          <w:rFonts w:ascii="Aptos" w:hAnsi="Aptos" w:cstheme="minorHAnsi"/>
          <w:sz w:val="24"/>
          <w:szCs w:val="24"/>
        </w:rPr>
        <w:t>O acesso a saúde de qualidade, incluso o acesso aos medicamentos, é um direito fundamental de todos os cidadãos, garantido pela Constituição Federal Brasileira e por diversos tratados internacionais de direitos humanos. Portanto, é responsabilidade do poder público, em todos os níveis, assegurar a disponibilidade de ampla variedade de medicamentos e injetáveis é fundamental para garantir o atendimento integral e adequado às diferentes condições de saúde da população.</w:t>
      </w:r>
    </w:p>
    <w:p w14:paraId="4C880055">
      <w:pPr>
        <w:pStyle w:val="31"/>
        <w:widowControl w:val="0"/>
        <w:numPr>
          <w:ilvl w:val="1"/>
          <w:numId w:val="5"/>
        </w:numPr>
        <w:autoSpaceDE w:val="0"/>
        <w:autoSpaceDN w:val="0"/>
        <w:spacing w:after="0" w:line="276" w:lineRule="auto"/>
        <w:ind w:left="0" w:firstLine="567"/>
        <w:jc w:val="both"/>
        <w:rPr>
          <w:rFonts w:ascii="Aptos" w:hAnsi="Aptos" w:cstheme="minorHAnsi"/>
          <w:sz w:val="24"/>
          <w:szCs w:val="24"/>
        </w:rPr>
      </w:pPr>
      <w:r>
        <w:rPr>
          <w:rFonts w:ascii="Aptos" w:hAnsi="Aptos" w:cstheme="minorHAnsi"/>
          <w:sz w:val="24"/>
          <w:szCs w:val="24"/>
        </w:rPr>
        <w:t xml:space="preserve"> A divisão em 04 lotes visa otimizar o processo licitatório, permitindo maior competitividade entre os fornecedores, além de possibilitar a participação de empresas com diferentes perfis de fornecimento, respeitando a compatibilidade de tipos de medicamentos, especificidades terapêuticas e prazos de validade e entrega.</w:t>
      </w:r>
    </w:p>
    <w:p w14:paraId="1881AA80">
      <w:pPr>
        <w:pStyle w:val="31"/>
        <w:widowControl w:val="0"/>
        <w:numPr>
          <w:ilvl w:val="1"/>
          <w:numId w:val="5"/>
        </w:numPr>
        <w:tabs>
          <w:tab w:val="left" w:pos="1170"/>
          <w:tab w:val="left" w:pos="1545"/>
          <w:tab w:val="left" w:pos="2205"/>
        </w:tabs>
        <w:autoSpaceDE w:val="0"/>
        <w:autoSpaceDN w:val="0"/>
        <w:spacing w:after="0" w:line="276" w:lineRule="auto"/>
        <w:ind w:left="0" w:firstLine="567"/>
        <w:jc w:val="both"/>
        <w:rPr>
          <w:rFonts w:ascii="Aptos" w:hAnsi="Aptos" w:cstheme="minorHAnsi"/>
          <w:sz w:val="24"/>
          <w:szCs w:val="24"/>
        </w:rPr>
      </w:pPr>
      <w:r>
        <w:rPr>
          <w:rFonts w:ascii="Aptos" w:hAnsi="Aptos" w:cstheme="minorHAnsi"/>
          <w:sz w:val="24"/>
          <w:szCs w:val="24"/>
        </w:rPr>
        <w:t xml:space="preserve"> Em síntese, a necessidade da contratação de empresa para o fornecimento dos itens constantes neste Termo de Referência, representa um passo essencial para fortalecer o sistema de saúde do Município de Pau dos Ferros/RN, promovendo a eficiência na gestão dos recursos públicos e o acesso universal aos medicamentos e injetáveis necessários para a promoção do bem-estar e da qualidade de vida da população.</w:t>
      </w:r>
    </w:p>
    <w:p w14:paraId="4176C060">
      <w:pPr>
        <w:pStyle w:val="31"/>
        <w:widowControl w:val="0"/>
        <w:tabs>
          <w:tab w:val="left" w:pos="1170"/>
          <w:tab w:val="left" w:pos="1545"/>
          <w:tab w:val="left" w:pos="2205"/>
        </w:tabs>
        <w:autoSpaceDE w:val="0"/>
        <w:autoSpaceDN w:val="0"/>
        <w:spacing w:after="0" w:line="276" w:lineRule="auto"/>
        <w:ind w:left="567"/>
        <w:jc w:val="both"/>
        <w:rPr>
          <w:rFonts w:ascii="Aptos" w:hAnsi="Aptos" w:cstheme="minorHAnsi"/>
          <w:sz w:val="24"/>
          <w:szCs w:val="24"/>
        </w:rPr>
      </w:pPr>
      <w:r>
        <w:rPr>
          <w:rFonts w:ascii="Aptos" w:hAnsi="Aptos" w:cstheme="minorHAnsi"/>
          <w:sz w:val="24"/>
          <w:szCs w:val="24"/>
        </w:rPr>
        <w:tab/>
      </w:r>
      <w:r>
        <w:rPr>
          <w:rFonts w:ascii="Aptos" w:hAnsi="Aptos" w:cstheme="minorHAnsi"/>
          <w:sz w:val="24"/>
          <w:szCs w:val="24"/>
        </w:rPr>
        <w:tab/>
      </w:r>
      <w:r>
        <w:rPr>
          <w:rFonts w:ascii="Aptos" w:hAnsi="Aptos" w:cstheme="minorHAnsi"/>
          <w:sz w:val="24"/>
          <w:szCs w:val="24"/>
        </w:rPr>
        <w:tab/>
      </w:r>
    </w:p>
    <w:p w14:paraId="03BEEE7B">
      <w:pPr>
        <w:pStyle w:val="31"/>
        <w:widowControl w:val="0"/>
        <w:numPr>
          <w:ilvl w:val="0"/>
          <w:numId w:val="5"/>
        </w:numPr>
        <w:shd w:val="clear" w:color="auto" w:fill="B4C6E7" w:themeFill="accent1" w:themeFillTint="66"/>
        <w:autoSpaceDE w:val="0"/>
        <w:autoSpaceDN w:val="0"/>
        <w:spacing w:after="120" w:line="276" w:lineRule="auto"/>
        <w:jc w:val="both"/>
        <w:rPr>
          <w:rFonts w:ascii="Aptos" w:hAnsi="Aptos" w:cstheme="minorHAnsi"/>
          <w:b/>
          <w:sz w:val="24"/>
          <w:szCs w:val="24"/>
        </w:rPr>
      </w:pPr>
      <w:r>
        <w:rPr>
          <w:rFonts w:ascii="Aptos" w:hAnsi="Aptos" w:cstheme="minorHAnsi"/>
          <w:b/>
          <w:sz w:val="24"/>
          <w:szCs w:val="24"/>
        </w:rPr>
        <w:t>DAS ESPECIFICAÇÕES DOS MEDICAMENTOS E INJETÁVEIS</w:t>
      </w:r>
    </w:p>
    <w:p w14:paraId="4ECFA2B9">
      <w:pPr>
        <w:pStyle w:val="31"/>
        <w:widowControl w:val="0"/>
        <w:autoSpaceDE w:val="0"/>
        <w:autoSpaceDN w:val="0"/>
        <w:spacing w:after="0" w:line="276" w:lineRule="auto"/>
        <w:ind w:left="567"/>
        <w:jc w:val="both"/>
        <w:rPr>
          <w:rFonts w:ascii="Aptos" w:hAnsi="Aptos" w:cstheme="minorHAnsi"/>
          <w:sz w:val="24"/>
          <w:szCs w:val="24"/>
        </w:rPr>
      </w:pPr>
    </w:p>
    <w:p w14:paraId="0EA27C56">
      <w:pPr>
        <w:pStyle w:val="31"/>
        <w:widowControl w:val="0"/>
        <w:numPr>
          <w:ilvl w:val="1"/>
          <w:numId w:val="5"/>
        </w:numPr>
        <w:autoSpaceDE w:val="0"/>
        <w:autoSpaceDN w:val="0"/>
        <w:spacing w:after="0" w:line="276" w:lineRule="auto"/>
        <w:ind w:left="0" w:firstLine="567"/>
        <w:jc w:val="both"/>
        <w:rPr>
          <w:rFonts w:ascii="Aptos" w:hAnsi="Aptos" w:cstheme="minorHAnsi"/>
          <w:sz w:val="24"/>
          <w:szCs w:val="24"/>
        </w:rPr>
      </w:pPr>
      <w:r>
        <w:rPr>
          <w:rFonts w:ascii="Aptos" w:hAnsi="Aptos" w:cstheme="minorHAnsi"/>
          <w:sz w:val="24"/>
          <w:szCs w:val="24"/>
        </w:rPr>
        <w:t>Os Fornecedores contratados disponibilizarão à Administração Pública os seguintes itens:</w:t>
      </w:r>
    </w:p>
    <w:p w14:paraId="4D8F665B">
      <w:pPr>
        <w:widowControl w:val="0"/>
        <w:autoSpaceDE w:val="0"/>
        <w:autoSpaceDN w:val="0"/>
        <w:spacing w:after="0" w:line="276" w:lineRule="auto"/>
        <w:jc w:val="both"/>
        <w:rPr>
          <w:rFonts w:ascii="Aptos" w:hAnsi="Aptos" w:cstheme="minorHAnsi"/>
          <w:sz w:val="24"/>
          <w:szCs w:val="24"/>
        </w:rPr>
      </w:pPr>
    </w:p>
    <w:p w14:paraId="550F961C">
      <w:pPr>
        <w:widowControl w:val="0"/>
        <w:autoSpaceDE w:val="0"/>
        <w:autoSpaceDN w:val="0"/>
        <w:spacing w:after="0" w:line="276" w:lineRule="auto"/>
        <w:jc w:val="both"/>
        <w:rPr>
          <w:rFonts w:ascii="Aptos" w:hAnsi="Aptos" w:cstheme="minorHAnsi"/>
          <w:sz w:val="24"/>
          <w:szCs w:val="24"/>
        </w:rPr>
      </w:pPr>
    </w:p>
    <w:p w14:paraId="51FEA356">
      <w:pPr>
        <w:widowControl w:val="0"/>
        <w:autoSpaceDE w:val="0"/>
        <w:autoSpaceDN w:val="0"/>
        <w:spacing w:after="0" w:line="276" w:lineRule="auto"/>
        <w:jc w:val="both"/>
        <w:rPr>
          <w:rFonts w:ascii="Aptos" w:hAnsi="Aptos" w:cstheme="minorHAnsi"/>
          <w:sz w:val="24"/>
          <w:szCs w:val="24"/>
        </w:rPr>
      </w:pPr>
    </w:p>
    <w:p w14:paraId="30CCFB0D">
      <w:pPr>
        <w:widowControl w:val="0"/>
        <w:autoSpaceDE w:val="0"/>
        <w:autoSpaceDN w:val="0"/>
        <w:spacing w:after="0" w:line="276" w:lineRule="auto"/>
        <w:jc w:val="both"/>
        <w:rPr>
          <w:rFonts w:ascii="Aptos" w:hAnsi="Aptos" w:cstheme="minorHAnsi"/>
          <w:sz w:val="24"/>
          <w:szCs w:val="24"/>
        </w:rPr>
      </w:pPr>
    </w:p>
    <w:p w14:paraId="0A889CA7">
      <w:pPr>
        <w:pStyle w:val="31"/>
        <w:widowControl w:val="0"/>
        <w:autoSpaceDE w:val="0"/>
        <w:autoSpaceDN w:val="0"/>
        <w:spacing w:after="0" w:line="276" w:lineRule="auto"/>
        <w:ind w:left="567"/>
        <w:jc w:val="both"/>
        <w:rPr>
          <w:rFonts w:ascii="Aptos" w:hAnsi="Aptos" w:cstheme="minorHAnsi"/>
          <w:sz w:val="24"/>
          <w:szCs w:val="24"/>
        </w:rPr>
      </w:pPr>
    </w:p>
    <w:tbl>
      <w:tblPr>
        <w:tblStyle w:val="12"/>
        <w:tblW w:w="3760" w:type="pct"/>
        <w:jc w:val="center"/>
        <w:tblLayout w:type="autofit"/>
        <w:tblCellMar>
          <w:top w:w="0" w:type="dxa"/>
          <w:left w:w="70" w:type="dxa"/>
          <w:bottom w:w="0" w:type="dxa"/>
          <w:right w:w="70" w:type="dxa"/>
        </w:tblCellMar>
      </w:tblPr>
      <w:tblGrid>
        <w:gridCol w:w="738"/>
        <w:gridCol w:w="3010"/>
        <w:gridCol w:w="2017"/>
        <w:gridCol w:w="1672"/>
      </w:tblGrid>
      <w:tr w14:paraId="2813E49F">
        <w:tblPrEx>
          <w:tblCellMar>
            <w:top w:w="0" w:type="dxa"/>
            <w:left w:w="70" w:type="dxa"/>
            <w:bottom w:w="0" w:type="dxa"/>
            <w:right w:w="70" w:type="dxa"/>
          </w:tblCellMar>
        </w:tblPrEx>
        <w:trPr>
          <w:trHeight w:val="300" w:hRule="atLeast"/>
          <w:jc w:val="center"/>
        </w:trPr>
        <w:tc>
          <w:tcPr>
            <w:tcW w:w="496" w:type="pct"/>
            <w:tcBorders>
              <w:top w:val="nil"/>
              <w:left w:val="single" w:color="auto" w:sz="4" w:space="0"/>
              <w:bottom w:val="single" w:color="auto" w:sz="4" w:space="0"/>
              <w:right w:val="single" w:color="auto" w:sz="4" w:space="0"/>
            </w:tcBorders>
            <w:shd w:val="clear" w:color="auto" w:fill="D9E2F3" w:themeFill="accent1" w:themeFillTint="33"/>
            <w:vAlign w:val="center"/>
          </w:tcPr>
          <w:p w14:paraId="7C7AC8C4">
            <w:pPr>
              <w:spacing w:after="0" w:line="240" w:lineRule="auto"/>
              <w:jc w:val="center"/>
              <w:rPr>
                <w:rFonts w:ascii="Aptos" w:hAnsi="Aptos" w:eastAsia="Times New Roman" w:cstheme="minorHAnsi"/>
                <w:b/>
                <w:bCs/>
                <w:color w:val="000000"/>
                <w:lang w:eastAsia="pt-BR"/>
              </w:rPr>
            </w:pPr>
            <w:r>
              <w:rPr>
                <w:rFonts w:ascii="Aptos" w:hAnsi="Aptos" w:eastAsia="Times New Roman" w:cstheme="minorHAnsi"/>
                <w:b/>
                <w:bCs/>
                <w:color w:val="000000"/>
                <w:lang w:eastAsia="pt-BR"/>
              </w:rPr>
              <w:t>ITEM</w:t>
            </w:r>
          </w:p>
        </w:tc>
        <w:tc>
          <w:tcPr>
            <w:tcW w:w="2024" w:type="pct"/>
            <w:tcBorders>
              <w:top w:val="nil"/>
              <w:left w:val="single" w:color="auto" w:sz="4" w:space="0"/>
              <w:bottom w:val="single" w:color="auto" w:sz="4" w:space="0"/>
              <w:right w:val="single" w:color="auto" w:sz="4" w:space="0"/>
            </w:tcBorders>
            <w:shd w:val="clear" w:color="auto" w:fill="D9E2F3" w:themeFill="accent1" w:themeFillTint="33"/>
            <w:vAlign w:val="center"/>
          </w:tcPr>
          <w:p w14:paraId="0D750A08">
            <w:pPr>
              <w:spacing w:after="0" w:line="240" w:lineRule="auto"/>
              <w:jc w:val="center"/>
              <w:rPr>
                <w:rFonts w:ascii="Aptos" w:hAnsi="Aptos" w:eastAsia="Times New Roman" w:cstheme="minorHAnsi"/>
                <w:b/>
                <w:bCs/>
                <w:color w:val="000000"/>
                <w:lang w:eastAsia="pt-BR"/>
              </w:rPr>
            </w:pPr>
            <w:r>
              <w:rPr>
                <w:rFonts w:ascii="Aptos" w:hAnsi="Aptos" w:eastAsia="Times New Roman" w:cstheme="minorHAnsi"/>
                <w:b/>
                <w:bCs/>
                <w:color w:val="000000"/>
                <w:lang w:eastAsia="pt-BR"/>
              </w:rPr>
              <w:t>DESCRIÇÃO</w:t>
            </w:r>
          </w:p>
        </w:tc>
        <w:tc>
          <w:tcPr>
            <w:tcW w:w="1356" w:type="pct"/>
            <w:tcBorders>
              <w:top w:val="nil"/>
              <w:left w:val="nil"/>
              <w:bottom w:val="single" w:color="auto" w:sz="4" w:space="0"/>
              <w:right w:val="single" w:color="auto" w:sz="4" w:space="0"/>
            </w:tcBorders>
            <w:shd w:val="clear" w:color="auto" w:fill="D9E2F3" w:themeFill="accent1" w:themeFillTint="33"/>
            <w:vAlign w:val="center"/>
          </w:tcPr>
          <w:p w14:paraId="5E0E8E13">
            <w:pPr>
              <w:spacing w:after="0" w:line="240" w:lineRule="auto"/>
              <w:jc w:val="center"/>
              <w:rPr>
                <w:rFonts w:ascii="Aptos" w:hAnsi="Aptos" w:eastAsia="Times New Roman" w:cstheme="minorHAnsi"/>
                <w:b/>
                <w:bCs/>
                <w:color w:val="000000"/>
                <w:lang w:eastAsia="pt-BR"/>
              </w:rPr>
            </w:pPr>
            <w:r>
              <w:rPr>
                <w:rFonts w:ascii="Aptos" w:hAnsi="Aptos" w:eastAsia="Times New Roman" w:cstheme="minorHAnsi"/>
                <w:b/>
                <w:bCs/>
                <w:color w:val="000000"/>
                <w:lang w:eastAsia="pt-BR"/>
              </w:rPr>
              <w:t>UNIDADE DE FORNECIMENTO</w:t>
            </w:r>
          </w:p>
        </w:tc>
        <w:tc>
          <w:tcPr>
            <w:tcW w:w="1124" w:type="pct"/>
            <w:tcBorders>
              <w:top w:val="nil"/>
              <w:left w:val="nil"/>
              <w:bottom w:val="single" w:color="auto" w:sz="4" w:space="0"/>
              <w:right w:val="single" w:color="auto" w:sz="4" w:space="0"/>
            </w:tcBorders>
            <w:shd w:val="clear" w:color="auto" w:fill="D9E2F3" w:themeFill="accent1" w:themeFillTint="33"/>
            <w:vAlign w:val="center"/>
          </w:tcPr>
          <w:p w14:paraId="6F6D5F71">
            <w:pPr>
              <w:spacing w:after="0" w:line="240" w:lineRule="auto"/>
              <w:jc w:val="center"/>
              <w:rPr>
                <w:rFonts w:ascii="Aptos" w:hAnsi="Aptos" w:eastAsia="Times New Roman" w:cstheme="minorHAnsi"/>
                <w:b/>
                <w:bCs/>
                <w:color w:val="000000"/>
                <w:lang w:eastAsia="pt-BR"/>
              </w:rPr>
            </w:pPr>
            <w:r>
              <w:rPr>
                <w:rFonts w:ascii="Aptos" w:hAnsi="Aptos" w:eastAsia="Times New Roman" w:cstheme="minorHAnsi"/>
                <w:b/>
                <w:bCs/>
                <w:color w:val="000000"/>
                <w:lang w:eastAsia="pt-BR"/>
              </w:rPr>
              <w:t>QUANTIDADE</w:t>
            </w:r>
          </w:p>
        </w:tc>
      </w:tr>
      <w:tr w14:paraId="2017F5B4">
        <w:tblPrEx>
          <w:tblCellMar>
            <w:top w:w="0" w:type="dxa"/>
            <w:left w:w="70" w:type="dxa"/>
            <w:bottom w:w="0" w:type="dxa"/>
            <w:right w:w="70" w:type="dxa"/>
          </w:tblCellMar>
        </w:tblPrEx>
        <w:trPr>
          <w:trHeight w:val="300" w:hRule="atLeast"/>
          <w:jc w:val="center"/>
        </w:trPr>
        <w:tc>
          <w:tcPr>
            <w:tcW w:w="496" w:type="pct"/>
            <w:tcBorders>
              <w:top w:val="single" w:color="auto" w:sz="4" w:space="0"/>
              <w:left w:val="single" w:color="000000" w:sz="4" w:space="0"/>
              <w:bottom w:val="nil"/>
              <w:right w:val="single" w:color="000000" w:sz="4" w:space="0"/>
            </w:tcBorders>
            <w:vAlign w:val="center"/>
          </w:tcPr>
          <w:p w14:paraId="1E367684">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01</w:t>
            </w:r>
          </w:p>
        </w:tc>
        <w:tc>
          <w:tcPr>
            <w:tcW w:w="2024" w:type="pct"/>
            <w:tcBorders>
              <w:top w:val="single" w:color="auto" w:sz="4" w:space="0"/>
              <w:left w:val="single" w:color="000000" w:sz="4" w:space="0"/>
              <w:bottom w:val="nil"/>
              <w:right w:val="single" w:color="000000" w:sz="4" w:space="0"/>
            </w:tcBorders>
            <w:shd w:val="clear" w:color="auto" w:fill="auto"/>
            <w:vAlign w:val="center"/>
          </w:tcPr>
          <w:p w14:paraId="2A6D6CC3">
            <w:pPr>
              <w:spacing w:after="0" w:line="240" w:lineRule="auto"/>
              <w:rPr>
                <w:rFonts w:ascii="Aptos" w:hAnsi="Aptos" w:eastAsia="Times New Roman" w:cstheme="minorHAnsi"/>
                <w:lang w:eastAsia="pt-BR"/>
              </w:rPr>
            </w:pPr>
            <w:r>
              <w:rPr>
                <w:rFonts w:ascii="Aptos" w:hAnsi="Aptos" w:eastAsia="Times New Roman" w:cstheme="minorHAnsi"/>
                <w:lang w:eastAsia="pt-BR"/>
              </w:rPr>
              <w:t xml:space="preserve">Acebrofilina 5mg/ml, Xarope, 120ml </w:t>
            </w:r>
          </w:p>
        </w:tc>
        <w:tc>
          <w:tcPr>
            <w:tcW w:w="1356" w:type="pct"/>
            <w:tcBorders>
              <w:top w:val="nil"/>
              <w:left w:val="nil"/>
              <w:bottom w:val="single" w:color="000000" w:sz="4" w:space="0"/>
              <w:right w:val="single" w:color="000000" w:sz="4" w:space="0"/>
            </w:tcBorders>
            <w:shd w:val="clear" w:color="auto" w:fill="auto"/>
            <w:vAlign w:val="center"/>
          </w:tcPr>
          <w:p w14:paraId="42F24144">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FRASCO</w:t>
            </w:r>
          </w:p>
        </w:tc>
        <w:tc>
          <w:tcPr>
            <w:tcW w:w="1124" w:type="pct"/>
            <w:tcBorders>
              <w:top w:val="nil"/>
              <w:left w:val="nil"/>
              <w:bottom w:val="single" w:color="000000" w:sz="4" w:space="0"/>
              <w:right w:val="single" w:color="000000" w:sz="4" w:space="0"/>
            </w:tcBorders>
            <w:shd w:val="clear" w:color="auto" w:fill="auto"/>
            <w:noWrap/>
            <w:vAlign w:val="center"/>
          </w:tcPr>
          <w:p w14:paraId="62BEB208">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3000</w:t>
            </w:r>
          </w:p>
        </w:tc>
      </w:tr>
      <w:tr w14:paraId="1D7BA0B6">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single" w:color="auto" w:sz="4" w:space="0"/>
              <w:right w:val="single" w:color="000000" w:sz="4" w:space="0"/>
            </w:tcBorders>
            <w:vAlign w:val="center"/>
          </w:tcPr>
          <w:p w14:paraId="5239CBD6">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02</w:t>
            </w:r>
          </w:p>
        </w:tc>
        <w:tc>
          <w:tcPr>
            <w:tcW w:w="2024" w:type="pct"/>
            <w:tcBorders>
              <w:top w:val="single" w:color="000000" w:sz="4" w:space="0"/>
              <w:left w:val="single" w:color="000000" w:sz="4" w:space="0"/>
              <w:bottom w:val="single" w:color="auto" w:sz="4" w:space="0"/>
              <w:right w:val="single" w:color="000000" w:sz="4" w:space="0"/>
            </w:tcBorders>
            <w:shd w:val="clear" w:color="auto" w:fill="auto"/>
            <w:vAlign w:val="center"/>
          </w:tcPr>
          <w:p w14:paraId="0E4DBB98">
            <w:pPr>
              <w:spacing w:after="0" w:line="240" w:lineRule="auto"/>
              <w:rPr>
                <w:rFonts w:ascii="Aptos" w:hAnsi="Aptos" w:eastAsia="Times New Roman" w:cstheme="minorHAnsi"/>
                <w:lang w:eastAsia="pt-BR"/>
              </w:rPr>
            </w:pPr>
            <w:r>
              <w:rPr>
                <w:rFonts w:ascii="Aptos" w:hAnsi="Aptos" w:eastAsia="Times New Roman" w:cstheme="minorHAnsi"/>
                <w:lang w:eastAsia="pt-BR"/>
              </w:rPr>
              <w:t xml:space="preserve">Acebrofilina 10mg/ml, Xarope, 120ml </w:t>
            </w:r>
          </w:p>
        </w:tc>
        <w:tc>
          <w:tcPr>
            <w:tcW w:w="1356" w:type="pct"/>
            <w:tcBorders>
              <w:top w:val="nil"/>
              <w:left w:val="nil"/>
              <w:bottom w:val="single" w:color="000000" w:sz="4" w:space="0"/>
              <w:right w:val="single" w:color="000000" w:sz="4" w:space="0"/>
            </w:tcBorders>
            <w:shd w:val="clear" w:color="auto" w:fill="auto"/>
            <w:vAlign w:val="center"/>
          </w:tcPr>
          <w:p w14:paraId="57226A71">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FRASCO</w:t>
            </w:r>
          </w:p>
        </w:tc>
        <w:tc>
          <w:tcPr>
            <w:tcW w:w="1124" w:type="pct"/>
            <w:tcBorders>
              <w:top w:val="nil"/>
              <w:left w:val="nil"/>
              <w:bottom w:val="single" w:color="000000" w:sz="4" w:space="0"/>
              <w:right w:val="single" w:color="000000" w:sz="4" w:space="0"/>
            </w:tcBorders>
            <w:shd w:val="clear" w:color="auto" w:fill="auto"/>
            <w:noWrap/>
            <w:vAlign w:val="center"/>
          </w:tcPr>
          <w:p w14:paraId="5E5A620B">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3000</w:t>
            </w:r>
          </w:p>
        </w:tc>
      </w:tr>
      <w:tr w14:paraId="5BBF19AD">
        <w:tblPrEx>
          <w:tblCellMar>
            <w:top w:w="0" w:type="dxa"/>
            <w:left w:w="70" w:type="dxa"/>
            <w:bottom w:w="0" w:type="dxa"/>
            <w:right w:w="70" w:type="dxa"/>
          </w:tblCellMar>
        </w:tblPrEx>
        <w:trPr>
          <w:trHeight w:val="300" w:hRule="atLeast"/>
          <w:jc w:val="center"/>
        </w:trPr>
        <w:tc>
          <w:tcPr>
            <w:tcW w:w="496" w:type="pct"/>
            <w:tcBorders>
              <w:top w:val="nil"/>
              <w:left w:val="single" w:color="000000" w:sz="4" w:space="0"/>
              <w:bottom w:val="nil"/>
              <w:right w:val="single" w:color="000000" w:sz="4" w:space="0"/>
            </w:tcBorders>
            <w:vAlign w:val="center"/>
          </w:tcPr>
          <w:p w14:paraId="2AD123DD">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03</w:t>
            </w:r>
          </w:p>
        </w:tc>
        <w:tc>
          <w:tcPr>
            <w:tcW w:w="2024" w:type="pct"/>
            <w:tcBorders>
              <w:top w:val="nil"/>
              <w:left w:val="single" w:color="000000" w:sz="4" w:space="0"/>
              <w:bottom w:val="nil"/>
              <w:right w:val="single" w:color="000000" w:sz="4" w:space="0"/>
            </w:tcBorders>
            <w:shd w:val="clear" w:color="auto" w:fill="auto"/>
            <w:vAlign w:val="center"/>
          </w:tcPr>
          <w:p w14:paraId="3459932D">
            <w:pPr>
              <w:spacing w:after="0" w:line="240" w:lineRule="auto"/>
              <w:rPr>
                <w:rFonts w:ascii="Aptos" w:hAnsi="Aptos" w:eastAsia="Times New Roman" w:cstheme="minorHAnsi"/>
                <w:lang w:eastAsia="pt-BR"/>
              </w:rPr>
            </w:pPr>
            <w:r>
              <w:rPr>
                <w:rFonts w:ascii="Aptos" w:hAnsi="Aptos" w:eastAsia="Times New Roman" w:cstheme="minorHAnsi"/>
                <w:lang w:eastAsia="pt-BR"/>
              </w:rPr>
              <w:t>Aciclovir 200mg</w:t>
            </w:r>
          </w:p>
        </w:tc>
        <w:tc>
          <w:tcPr>
            <w:tcW w:w="1356" w:type="pct"/>
            <w:tcBorders>
              <w:top w:val="nil"/>
              <w:left w:val="nil"/>
              <w:bottom w:val="single" w:color="000000" w:sz="4" w:space="0"/>
              <w:right w:val="single" w:color="000000" w:sz="4" w:space="0"/>
            </w:tcBorders>
            <w:shd w:val="clear" w:color="auto" w:fill="auto"/>
            <w:vAlign w:val="center"/>
          </w:tcPr>
          <w:p w14:paraId="6B700088">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42D163C8">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60000</w:t>
            </w:r>
          </w:p>
        </w:tc>
      </w:tr>
      <w:tr w14:paraId="6BD1201D">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nil"/>
              <w:right w:val="single" w:color="000000" w:sz="4" w:space="0"/>
            </w:tcBorders>
            <w:vAlign w:val="center"/>
          </w:tcPr>
          <w:p w14:paraId="4D48E880">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04</w:t>
            </w:r>
          </w:p>
        </w:tc>
        <w:tc>
          <w:tcPr>
            <w:tcW w:w="2024" w:type="pct"/>
            <w:tcBorders>
              <w:top w:val="single" w:color="000000" w:sz="4" w:space="0"/>
              <w:left w:val="single" w:color="000000" w:sz="4" w:space="0"/>
              <w:bottom w:val="nil"/>
              <w:right w:val="single" w:color="000000" w:sz="4" w:space="0"/>
            </w:tcBorders>
            <w:shd w:val="clear" w:color="auto" w:fill="auto"/>
            <w:vAlign w:val="center"/>
          </w:tcPr>
          <w:p w14:paraId="010C4A80">
            <w:pPr>
              <w:spacing w:after="0" w:line="240" w:lineRule="auto"/>
              <w:rPr>
                <w:rFonts w:ascii="Aptos" w:hAnsi="Aptos" w:eastAsia="Times New Roman" w:cstheme="minorHAnsi"/>
                <w:lang w:eastAsia="pt-BR"/>
              </w:rPr>
            </w:pPr>
            <w:r>
              <w:rPr>
                <w:rFonts w:ascii="Aptos" w:hAnsi="Aptos" w:eastAsia="Times New Roman" w:cstheme="minorHAnsi"/>
                <w:lang w:eastAsia="pt-BR"/>
              </w:rPr>
              <w:t xml:space="preserve">Aciclovir 50mg/g, Creme, 10g </w:t>
            </w:r>
          </w:p>
        </w:tc>
        <w:tc>
          <w:tcPr>
            <w:tcW w:w="1356" w:type="pct"/>
            <w:tcBorders>
              <w:top w:val="nil"/>
              <w:left w:val="nil"/>
              <w:bottom w:val="single" w:color="000000" w:sz="4" w:space="0"/>
              <w:right w:val="single" w:color="000000" w:sz="4" w:space="0"/>
            </w:tcBorders>
            <w:shd w:val="clear" w:color="auto" w:fill="auto"/>
            <w:vAlign w:val="center"/>
          </w:tcPr>
          <w:p w14:paraId="4F92B55D">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BISNAGA</w:t>
            </w:r>
          </w:p>
        </w:tc>
        <w:tc>
          <w:tcPr>
            <w:tcW w:w="1124" w:type="pct"/>
            <w:tcBorders>
              <w:top w:val="nil"/>
              <w:left w:val="nil"/>
              <w:bottom w:val="single" w:color="000000" w:sz="4" w:space="0"/>
              <w:right w:val="single" w:color="000000" w:sz="4" w:space="0"/>
            </w:tcBorders>
            <w:shd w:val="clear" w:color="auto" w:fill="auto"/>
            <w:noWrap/>
            <w:vAlign w:val="center"/>
          </w:tcPr>
          <w:p w14:paraId="4A4498B6">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2000</w:t>
            </w:r>
          </w:p>
        </w:tc>
      </w:tr>
      <w:tr w14:paraId="500138C2">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single" w:color="000000" w:sz="4" w:space="0"/>
              <w:right w:val="single" w:color="000000" w:sz="4" w:space="0"/>
            </w:tcBorders>
            <w:vAlign w:val="center"/>
          </w:tcPr>
          <w:p w14:paraId="50C9F3B7">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05</w:t>
            </w:r>
          </w:p>
        </w:tc>
        <w:tc>
          <w:tcPr>
            <w:tcW w:w="20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7A4FF">
            <w:pPr>
              <w:spacing w:after="0" w:line="240" w:lineRule="auto"/>
              <w:rPr>
                <w:rFonts w:ascii="Aptos" w:hAnsi="Aptos" w:eastAsia="Times New Roman" w:cstheme="minorHAnsi"/>
                <w:lang w:eastAsia="pt-BR"/>
              </w:rPr>
            </w:pPr>
            <w:r>
              <w:rPr>
                <w:rFonts w:ascii="Aptos" w:hAnsi="Aptos" w:eastAsia="Times New Roman" w:cstheme="minorHAnsi"/>
                <w:lang w:eastAsia="pt-BR"/>
              </w:rPr>
              <w:t>Ácido acetilsalicílico 100mg,</w:t>
            </w:r>
          </w:p>
        </w:tc>
        <w:tc>
          <w:tcPr>
            <w:tcW w:w="1356" w:type="pct"/>
            <w:tcBorders>
              <w:top w:val="nil"/>
              <w:left w:val="nil"/>
              <w:bottom w:val="single" w:color="000000" w:sz="4" w:space="0"/>
              <w:right w:val="single" w:color="000000" w:sz="4" w:space="0"/>
            </w:tcBorders>
            <w:shd w:val="clear" w:color="auto" w:fill="auto"/>
            <w:vAlign w:val="center"/>
          </w:tcPr>
          <w:p w14:paraId="4AA1AB98">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3740C1DB">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200000</w:t>
            </w:r>
          </w:p>
        </w:tc>
      </w:tr>
      <w:tr w14:paraId="6B38A622">
        <w:tblPrEx>
          <w:tblCellMar>
            <w:top w:w="0" w:type="dxa"/>
            <w:left w:w="70" w:type="dxa"/>
            <w:bottom w:w="0" w:type="dxa"/>
            <w:right w:w="70" w:type="dxa"/>
          </w:tblCellMar>
        </w:tblPrEx>
        <w:trPr>
          <w:trHeight w:val="300" w:hRule="atLeast"/>
          <w:jc w:val="center"/>
        </w:trPr>
        <w:tc>
          <w:tcPr>
            <w:tcW w:w="496" w:type="pct"/>
            <w:tcBorders>
              <w:top w:val="nil"/>
              <w:left w:val="single" w:color="000000" w:sz="4" w:space="0"/>
              <w:bottom w:val="single" w:color="auto" w:sz="4" w:space="0"/>
              <w:right w:val="single" w:color="000000" w:sz="4" w:space="0"/>
            </w:tcBorders>
            <w:vAlign w:val="center"/>
          </w:tcPr>
          <w:p w14:paraId="59EB54CC">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06</w:t>
            </w:r>
          </w:p>
        </w:tc>
        <w:tc>
          <w:tcPr>
            <w:tcW w:w="2024" w:type="pct"/>
            <w:tcBorders>
              <w:top w:val="nil"/>
              <w:left w:val="single" w:color="000000" w:sz="4" w:space="0"/>
              <w:bottom w:val="single" w:color="auto" w:sz="4" w:space="0"/>
              <w:right w:val="single" w:color="000000" w:sz="4" w:space="0"/>
            </w:tcBorders>
            <w:shd w:val="clear" w:color="auto" w:fill="auto"/>
            <w:vAlign w:val="center"/>
          </w:tcPr>
          <w:p w14:paraId="34210CA6">
            <w:pPr>
              <w:spacing w:after="0" w:line="240" w:lineRule="auto"/>
              <w:rPr>
                <w:rFonts w:ascii="Aptos" w:hAnsi="Aptos" w:eastAsia="Times New Roman" w:cstheme="minorHAnsi"/>
                <w:lang w:eastAsia="pt-BR"/>
              </w:rPr>
            </w:pPr>
            <w:r>
              <w:rPr>
                <w:rFonts w:ascii="Aptos" w:hAnsi="Aptos" w:eastAsia="Times New Roman" w:cstheme="minorHAnsi"/>
                <w:lang w:eastAsia="pt-BR"/>
              </w:rPr>
              <w:t xml:space="preserve">Ácido ascórbico 200mg/ml, Solução oral, 20ml </w:t>
            </w:r>
          </w:p>
        </w:tc>
        <w:tc>
          <w:tcPr>
            <w:tcW w:w="1356" w:type="pct"/>
            <w:tcBorders>
              <w:top w:val="nil"/>
              <w:left w:val="nil"/>
              <w:bottom w:val="single" w:color="000000" w:sz="4" w:space="0"/>
              <w:right w:val="single" w:color="000000" w:sz="4" w:space="0"/>
            </w:tcBorders>
            <w:shd w:val="clear" w:color="auto" w:fill="auto"/>
            <w:vAlign w:val="center"/>
          </w:tcPr>
          <w:p w14:paraId="72EEFD6A">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FRASCO</w:t>
            </w:r>
          </w:p>
        </w:tc>
        <w:tc>
          <w:tcPr>
            <w:tcW w:w="1124" w:type="pct"/>
            <w:tcBorders>
              <w:top w:val="nil"/>
              <w:left w:val="nil"/>
              <w:bottom w:val="single" w:color="000000" w:sz="4" w:space="0"/>
              <w:right w:val="single" w:color="000000" w:sz="4" w:space="0"/>
            </w:tcBorders>
            <w:shd w:val="clear" w:color="auto" w:fill="auto"/>
            <w:noWrap/>
            <w:vAlign w:val="center"/>
          </w:tcPr>
          <w:p w14:paraId="557CC5CA">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10000</w:t>
            </w:r>
          </w:p>
        </w:tc>
      </w:tr>
      <w:tr w14:paraId="61554A92">
        <w:tblPrEx>
          <w:tblCellMar>
            <w:top w:w="0" w:type="dxa"/>
            <w:left w:w="70" w:type="dxa"/>
            <w:bottom w:w="0" w:type="dxa"/>
            <w:right w:w="70" w:type="dxa"/>
          </w:tblCellMar>
        </w:tblPrEx>
        <w:trPr>
          <w:trHeight w:val="300" w:hRule="atLeast"/>
          <w:jc w:val="center"/>
        </w:trPr>
        <w:tc>
          <w:tcPr>
            <w:tcW w:w="496" w:type="pct"/>
            <w:tcBorders>
              <w:top w:val="nil"/>
              <w:left w:val="single" w:color="000000" w:sz="4" w:space="0"/>
              <w:bottom w:val="single" w:color="auto" w:sz="4" w:space="0"/>
              <w:right w:val="single" w:color="000000" w:sz="4" w:space="0"/>
            </w:tcBorders>
            <w:vAlign w:val="center"/>
          </w:tcPr>
          <w:p w14:paraId="774A6221">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07</w:t>
            </w:r>
          </w:p>
        </w:tc>
        <w:tc>
          <w:tcPr>
            <w:tcW w:w="2024" w:type="pct"/>
            <w:tcBorders>
              <w:top w:val="nil"/>
              <w:left w:val="single" w:color="000000" w:sz="4" w:space="0"/>
              <w:bottom w:val="single" w:color="auto" w:sz="4" w:space="0"/>
              <w:right w:val="single" w:color="000000" w:sz="4" w:space="0"/>
            </w:tcBorders>
            <w:shd w:val="clear" w:color="auto" w:fill="auto"/>
            <w:vAlign w:val="center"/>
          </w:tcPr>
          <w:p w14:paraId="7BA38EE2">
            <w:pPr>
              <w:spacing w:after="0" w:line="240" w:lineRule="auto"/>
              <w:rPr>
                <w:rFonts w:ascii="Aptos" w:hAnsi="Aptos" w:eastAsia="Times New Roman" w:cstheme="minorHAnsi"/>
                <w:lang w:eastAsia="pt-BR"/>
              </w:rPr>
            </w:pPr>
            <w:r>
              <w:rPr>
                <w:rFonts w:ascii="Aptos" w:hAnsi="Aptos" w:eastAsia="Times New Roman" w:cstheme="minorHAnsi"/>
                <w:lang w:eastAsia="pt-BR"/>
              </w:rPr>
              <w:t>Ácido fólico 5mg</w:t>
            </w:r>
          </w:p>
        </w:tc>
        <w:tc>
          <w:tcPr>
            <w:tcW w:w="1356" w:type="pct"/>
            <w:tcBorders>
              <w:top w:val="nil"/>
              <w:left w:val="nil"/>
              <w:bottom w:val="single" w:color="000000" w:sz="4" w:space="0"/>
              <w:right w:val="single" w:color="000000" w:sz="4" w:space="0"/>
            </w:tcBorders>
            <w:shd w:val="clear" w:color="auto" w:fill="auto"/>
            <w:vAlign w:val="center"/>
          </w:tcPr>
          <w:p w14:paraId="4CAD80E4">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3736905B">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150000</w:t>
            </w:r>
          </w:p>
        </w:tc>
      </w:tr>
      <w:tr w14:paraId="27C042EF">
        <w:tblPrEx>
          <w:tblCellMar>
            <w:top w:w="0" w:type="dxa"/>
            <w:left w:w="70" w:type="dxa"/>
            <w:bottom w:w="0" w:type="dxa"/>
            <w:right w:w="70" w:type="dxa"/>
          </w:tblCellMar>
        </w:tblPrEx>
        <w:trPr>
          <w:trHeight w:val="300" w:hRule="atLeast"/>
          <w:jc w:val="center"/>
        </w:trPr>
        <w:tc>
          <w:tcPr>
            <w:tcW w:w="496" w:type="pct"/>
            <w:tcBorders>
              <w:top w:val="nil"/>
              <w:left w:val="single" w:color="000000" w:sz="4" w:space="0"/>
              <w:bottom w:val="nil"/>
              <w:right w:val="single" w:color="000000" w:sz="4" w:space="0"/>
            </w:tcBorders>
            <w:vAlign w:val="center"/>
          </w:tcPr>
          <w:p w14:paraId="201AA8DE">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08</w:t>
            </w:r>
          </w:p>
        </w:tc>
        <w:tc>
          <w:tcPr>
            <w:tcW w:w="2024" w:type="pct"/>
            <w:tcBorders>
              <w:top w:val="nil"/>
              <w:left w:val="single" w:color="000000" w:sz="4" w:space="0"/>
              <w:bottom w:val="nil"/>
              <w:right w:val="single" w:color="000000" w:sz="4" w:space="0"/>
            </w:tcBorders>
            <w:shd w:val="clear" w:color="auto" w:fill="auto"/>
            <w:vAlign w:val="center"/>
          </w:tcPr>
          <w:p w14:paraId="39CD20B8">
            <w:pPr>
              <w:spacing w:after="0" w:line="240" w:lineRule="auto"/>
              <w:rPr>
                <w:rFonts w:ascii="Aptos" w:hAnsi="Aptos" w:eastAsia="Times New Roman" w:cstheme="minorHAnsi"/>
                <w:lang w:eastAsia="pt-BR"/>
              </w:rPr>
            </w:pPr>
            <w:r>
              <w:rPr>
                <w:rFonts w:ascii="Aptos" w:hAnsi="Aptos" w:eastAsia="Times New Roman" w:cstheme="minorHAnsi"/>
                <w:lang w:eastAsia="pt-BR"/>
              </w:rPr>
              <w:t>Ácido valpróico 250mg</w:t>
            </w:r>
          </w:p>
        </w:tc>
        <w:tc>
          <w:tcPr>
            <w:tcW w:w="1356" w:type="pct"/>
            <w:tcBorders>
              <w:top w:val="nil"/>
              <w:left w:val="nil"/>
              <w:bottom w:val="single" w:color="000000" w:sz="4" w:space="0"/>
              <w:right w:val="single" w:color="000000" w:sz="4" w:space="0"/>
            </w:tcBorders>
            <w:shd w:val="clear" w:color="auto" w:fill="auto"/>
            <w:vAlign w:val="center"/>
          </w:tcPr>
          <w:p w14:paraId="0D6D050B">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2A673470">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120000</w:t>
            </w:r>
          </w:p>
        </w:tc>
      </w:tr>
      <w:tr w14:paraId="42C9CF48">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single" w:color="auto" w:sz="4" w:space="0"/>
              <w:right w:val="single" w:color="000000" w:sz="4" w:space="0"/>
            </w:tcBorders>
            <w:vAlign w:val="center"/>
          </w:tcPr>
          <w:p w14:paraId="15D48E90">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09</w:t>
            </w:r>
          </w:p>
        </w:tc>
        <w:tc>
          <w:tcPr>
            <w:tcW w:w="2024" w:type="pct"/>
            <w:tcBorders>
              <w:top w:val="single" w:color="000000" w:sz="4" w:space="0"/>
              <w:left w:val="single" w:color="000000" w:sz="4" w:space="0"/>
              <w:bottom w:val="single" w:color="auto" w:sz="4" w:space="0"/>
              <w:right w:val="single" w:color="000000" w:sz="4" w:space="0"/>
            </w:tcBorders>
            <w:shd w:val="clear" w:color="auto" w:fill="auto"/>
            <w:vAlign w:val="center"/>
          </w:tcPr>
          <w:p w14:paraId="166DE595">
            <w:pPr>
              <w:spacing w:after="0" w:line="240" w:lineRule="auto"/>
              <w:rPr>
                <w:rFonts w:ascii="Aptos" w:hAnsi="Aptos" w:eastAsia="Times New Roman" w:cstheme="minorHAnsi"/>
                <w:lang w:eastAsia="pt-BR"/>
              </w:rPr>
            </w:pPr>
            <w:r>
              <w:rPr>
                <w:rFonts w:ascii="Aptos" w:hAnsi="Aptos" w:eastAsia="Times New Roman" w:cstheme="minorHAnsi"/>
                <w:lang w:eastAsia="pt-BR"/>
              </w:rPr>
              <w:t>Ácido valpróico 500mg</w:t>
            </w:r>
          </w:p>
        </w:tc>
        <w:tc>
          <w:tcPr>
            <w:tcW w:w="1356" w:type="pct"/>
            <w:tcBorders>
              <w:top w:val="nil"/>
              <w:left w:val="nil"/>
              <w:bottom w:val="single" w:color="000000" w:sz="4" w:space="0"/>
              <w:right w:val="single" w:color="000000" w:sz="4" w:space="0"/>
            </w:tcBorders>
            <w:shd w:val="clear" w:color="auto" w:fill="auto"/>
            <w:vAlign w:val="center"/>
          </w:tcPr>
          <w:p w14:paraId="110D529C">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4726D71B">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120000</w:t>
            </w:r>
          </w:p>
        </w:tc>
      </w:tr>
      <w:tr w14:paraId="1C27CBD9">
        <w:tblPrEx>
          <w:tblCellMar>
            <w:top w:w="0" w:type="dxa"/>
            <w:left w:w="70" w:type="dxa"/>
            <w:bottom w:w="0" w:type="dxa"/>
            <w:right w:w="70" w:type="dxa"/>
          </w:tblCellMar>
        </w:tblPrEx>
        <w:trPr>
          <w:trHeight w:val="300" w:hRule="atLeast"/>
          <w:jc w:val="center"/>
        </w:trPr>
        <w:tc>
          <w:tcPr>
            <w:tcW w:w="496" w:type="pct"/>
            <w:tcBorders>
              <w:top w:val="nil"/>
              <w:left w:val="single" w:color="000000" w:sz="4" w:space="0"/>
              <w:bottom w:val="nil"/>
              <w:right w:val="single" w:color="000000" w:sz="4" w:space="0"/>
            </w:tcBorders>
            <w:vAlign w:val="center"/>
          </w:tcPr>
          <w:p w14:paraId="5321E109">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10</w:t>
            </w:r>
          </w:p>
        </w:tc>
        <w:tc>
          <w:tcPr>
            <w:tcW w:w="2024" w:type="pct"/>
            <w:tcBorders>
              <w:top w:val="nil"/>
              <w:left w:val="single" w:color="000000" w:sz="4" w:space="0"/>
              <w:bottom w:val="nil"/>
              <w:right w:val="single" w:color="000000" w:sz="4" w:space="0"/>
            </w:tcBorders>
            <w:shd w:val="clear" w:color="auto" w:fill="auto"/>
            <w:vAlign w:val="center"/>
          </w:tcPr>
          <w:p w14:paraId="55C2F4FA">
            <w:pPr>
              <w:spacing w:after="0" w:line="240" w:lineRule="auto"/>
              <w:rPr>
                <w:rFonts w:ascii="Aptos" w:hAnsi="Aptos" w:eastAsia="Times New Roman" w:cstheme="minorHAnsi"/>
                <w:lang w:eastAsia="pt-BR"/>
              </w:rPr>
            </w:pPr>
            <w:r>
              <w:rPr>
                <w:rFonts w:ascii="Aptos" w:hAnsi="Aptos" w:eastAsia="Times New Roman" w:cstheme="minorHAnsi"/>
                <w:lang w:eastAsia="pt-BR"/>
              </w:rPr>
              <w:t xml:space="preserve">Albendazol 40mg/ml, Suspensão, 10ml </w:t>
            </w:r>
          </w:p>
        </w:tc>
        <w:tc>
          <w:tcPr>
            <w:tcW w:w="1356" w:type="pct"/>
            <w:tcBorders>
              <w:top w:val="nil"/>
              <w:left w:val="nil"/>
              <w:bottom w:val="single" w:color="000000" w:sz="4" w:space="0"/>
              <w:right w:val="single" w:color="000000" w:sz="4" w:space="0"/>
            </w:tcBorders>
            <w:shd w:val="clear" w:color="auto" w:fill="auto"/>
            <w:vAlign w:val="center"/>
          </w:tcPr>
          <w:p w14:paraId="333D0B70">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FRASCO</w:t>
            </w:r>
          </w:p>
        </w:tc>
        <w:tc>
          <w:tcPr>
            <w:tcW w:w="1124" w:type="pct"/>
            <w:tcBorders>
              <w:top w:val="nil"/>
              <w:left w:val="nil"/>
              <w:bottom w:val="single" w:color="000000" w:sz="4" w:space="0"/>
              <w:right w:val="single" w:color="000000" w:sz="4" w:space="0"/>
            </w:tcBorders>
            <w:shd w:val="clear" w:color="auto" w:fill="auto"/>
            <w:noWrap/>
            <w:vAlign w:val="center"/>
          </w:tcPr>
          <w:p w14:paraId="47ECA1C0">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5000</w:t>
            </w:r>
          </w:p>
        </w:tc>
      </w:tr>
      <w:tr w14:paraId="53DB7B61">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nil"/>
              <w:right w:val="single" w:color="000000" w:sz="4" w:space="0"/>
            </w:tcBorders>
            <w:vAlign w:val="center"/>
          </w:tcPr>
          <w:p w14:paraId="3DC40518">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11</w:t>
            </w:r>
          </w:p>
        </w:tc>
        <w:tc>
          <w:tcPr>
            <w:tcW w:w="2024" w:type="pct"/>
            <w:tcBorders>
              <w:top w:val="single" w:color="000000" w:sz="4" w:space="0"/>
              <w:left w:val="single" w:color="000000" w:sz="4" w:space="0"/>
              <w:bottom w:val="nil"/>
              <w:right w:val="single" w:color="000000" w:sz="4" w:space="0"/>
            </w:tcBorders>
            <w:shd w:val="clear" w:color="auto" w:fill="auto"/>
            <w:vAlign w:val="center"/>
          </w:tcPr>
          <w:p w14:paraId="24044B94">
            <w:pPr>
              <w:spacing w:after="0" w:line="240" w:lineRule="auto"/>
              <w:rPr>
                <w:rFonts w:ascii="Aptos" w:hAnsi="Aptos" w:eastAsia="Times New Roman" w:cstheme="minorHAnsi"/>
                <w:lang w:eastAsia="pt-BR"/>
              </w:rPr>
            </w:pPr>
            <w:r>
              <w:rPr>
                <w:rFonts w:ascii="Aptos" w:hAnsi="Aptos" w:eastAsia="Times New Roman" w:cstheme="minorHAnsi"/>
                <w:lang w:eastAsia="pt-BR"/>
              </w:rPr>
              <w:t>Albendazol 400mg</w:t>
            </w:r>
          </w:p>
        </w:tc>
        <w:tc>
          <w:tcPr>
            <w:tcW w:w="1356" w:type="pct"/>
            <w:tcBorders>
              <w:top w:val="nil"/>
              <w:left w:val="nil"/>
              <w:bottom w:val="single" w:color="000000" w:sz="4" w:space="0"/>
              <w:right w:val="single" w:color="000000" w:sz="4" w:space="0"/>
            </w:tcBorders>
            <w:shd w:val="clear" w:color="auto" w:fill="auto"/>
            <w:vAlign w:val="center"/>
          </w:tcPr>
          <w:p w14:paraId="53D428C8">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0D2D6D75">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10000</w:t>
            </w:r>
          </w:p>
        </w:tc>
      </w:tr>
      <w:tr w14:paraId="134AEC7C">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single" w:color="000000" w:sz="4" w:space="0"/>
              <w:right w:val="single" w:color="000000" w:sz="4" w:space="0"/>
            </w:tcBorders>
            <w:vAlign w:val="center"/>
          </w:tcPr>
          <w:p w14:paraId="261921BD">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12</w:t>
            </w:r>
          </w:p>
        </w:tc>
        <w:tc>
          <w:tcPr>
            <w:tcW w:w="20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01FE9">
            <w:pPr>
              <w:spacing w:after="0" w:line="240" w:lineRule="auto"/>
              <w:rPr>
                <w:rFonts w:ascii="Aptos" w:hAnsi="Aptos" w:eastAsia="Times New Roman" w:cstheme="minorHAnsi"/>
                <w:lang w:eastAsia="pt-BR"/>
              </w:rPr>
            </w:pPr>
            <w:r>
              <w:rPr>
                <w:rFonts w:ascii="Aptos" w:hAnsi="Aptos" w:eastAsia="Times New Roman" w:cstheme="minorHAnsi"/>
                <w:lang w:eastAsia="pt-BR"/>
              </w:rPr>
              <w:t>Alendronato de sódio 70mg</w:t>
            </w:r>
          </w:p>
        </w:tc>
        <w:tc>
          <w:tcPr>
            <w:tcW w:w="1356" w:type="pct"/>
            <w:tcBorders>
              <w:top w:val="nil"/>
              <w:left w:val="nil"/>
              <w:bottom w:val="single" w:color="000000" w:sz="4" w:space="0"/>
              <w:right w:val="single" w:color="000000" w:sz="4" w:space="0"/>
            </w:tcBorders>
            <w:shd w:val="clear" w:color="auto" w:fill="auto"/>
            <w:vAlign w:val="center"/>
          </w:tcPr>
          <w:p w14:paraId="2A44F5BA">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3293B05F">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30000</w:t>
            </w:r>
          </w:p>
        </w:tc>
      </w:tr>
      <w:tr w14:paraId="0DA3D415">
        <w:tblPrEx>
          <w:tblCellMar>
            <w:top w:w="0" w:type="dxa"/>
            <w:left w:w="70" w:type="dxa"/>
            <w:bottom w:w="0" w:type="dxa"/>
            <w:right w:w="70" w:type="dxa"/>
          </w:tblCellMar>
        </w:tblPrEx>
        <w:trPr>
          <w:trHeight w:val="300" w:hRule="atLeast"/>
          <w:jc w:val="center"/>
        </w:trPr>
        <w:tc>
          <w:tcPr>
            <w:tcW w:w="496" w:type="pct"/>
            <w:tcBorders>
              <w:top w:val="nil"/>
              <w:left w:val="single" w:color="000000" w:sz="4" w:space="0"/>
              <w:bottom w:val="nil"/>
              <w:right w:val="single" w:color="000000" w:sz="4" w:space="0"/>
            </w:tcBorders>
            <w:vAlign w:val="center"/>
          </w:tcPr>
          <w:p w14:paraId="3C5F01FA">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13</w:t>
            </w:r>
          </w:p>
        </w:tc>
        <w:tc>
          <w:tcPr>
            <w:tcW w:w="2024" w:type="pct"/>
            <w:tcBorders>
              <w:top w:val="nil"/>
              <w:left w:val="single" w:color="000000" w:sz="4" w:space="0"/>
              <w:bottom w:val="nil"/>
              <w:right w:val="single" w:color="000000" w:sz="4" w:space="0"/>
            </w:tcBorders>
            <w:shd w:val="clear" w:color="auto" w:fill="auto"/>
            <w:vAlign w:val="center"/>
          </w:tcPr>
          <w:p w14:paraId="23DB9EC0">
            <w:pPr>
              <w:spacing w:after="0" w:line="240" w:lineRule="auto"/>
              <w:rPr>
                <w:rFonts w:ascii="Aptos" w:hAnsi="Aptos" w:eastAsia="Times New Roman" w:cstheme="minorHAnsi"/>
                <w:lang w:eastAsia="pt-BR"/>
              </w:rPr>
            </w:pPr>
            <w:r>
              <w:rPr>
                <w:rFonts w:ascii="Aptos" w:hAnsi="Aptos" w:eastAsia="Times New Roman" w:cstheme="minorHAnsi"/>
                <w:lang w:eastAsia="pt-BR"/>
              </w:rPr>
              <w:t>Alprazolam 0,5mg</w:t>
            </w:r>
          </w:p>
        </w:tc>
        <w:tc>
          <w:tcPr>
            <w:tcW w:w="1356" w:type="pct"/>
            <w:tcBorders>
              <w:top w:val="nil"/>
              <w:left w:val="nil"/>
              <w:bottom w:val="single" w:color="000000" w:sz="4" w:space="0"/>
              <w:right w:val="single" w:color="000000" w:sz="4" w:space="0"/>
            </w:tcBorders>
            <w:shd w:val="clear" w:color="auto" w:fill="auto"/>
            <w:vAlign w:val="center"/>
          </w:tcPr>
          <w:p w14:paraId="3B65F7CE">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51E05B53">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120000</w:t>
            </w:r>
          </w:p>
        </w:tc>
      </w:tr>
      <w:tr w14:paraId="1507F4CD">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nil"/>
              <w:right w:val="single" w:color="000000" w:sz="4" w:space="0"/>
            </w:tcBorders>
            <w:vAlign w:val="center"/>
          </w:tcPr>
          <w:p w14:paraId="610BEF03">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14</w:t>
            </w:r>
          </w:p>
        </w:tc>
        <w:tc>
          <w:tcPr>
            <w:tcW w:w="2024" w:type="pct"/>
            <w:tcBorders>
              <w:top w:val="single" w:color="000000" w:sz="4" w:space="0"/>
              <w:left w:val="single" w:color="000000" w:sz="4" w:space="0"/>
              <w:bottom w:val="nil"/>
              <w:right w:val="single" w:color="000000" w:sz="4" w:space="0"/>
            </w:tcBorders>
            <w:shd w:val="clear" w:color="auto" w:fill="auto"/>
            <w:vAlign w:val="center"/>
          </w:tcPr>
          <w:p w14:paraId="21DD2793">
            <w:pPr>
              <w:spacing w:after="0" w:line="240" w:lineRule="auto"/>
              <w:rPr>
                <w:rFonts w:ascii="Aptos" w:hAnsi="Aptos" w:eastAsia="Times New Roman" w:cstheme="minorHAnsi"/>
                <w:lang w:eastAsia="pt-BR"/>
              </w:rPr>
            </w:pPr>
            <w:r>
              <w:rPr>
                <w:rFonts w:ascii="Aptos" w:hAnsi="Aptos" w:eastAsia="Times New Roman" w:cstheme="minorHAnsi"/>
                <w:lang w:eastAsia="pt-BR"/>
              </w:rPr>
              <w:t>Alprazolam 1mg</w:t>
            </w:r>
          </w:p>
        </w:tc>
        <w:tc>
          <w:tcPr>
            <w:tcW w:w="1356" w:type="pct"/>
            <w:tcBorders>
              <w:top w:val="nil"/>
              <w:left w:val="nil"/>
              <w:bottom w:val="single" w:color="000000" w:sz="4" w:space="0"/>
              <w:right w:val="single" w:color="000000" w:sz="4" w:space="0"/>
            </w:tcBorders>
            <w:shd w:val="clear" w:color="auto" w:fill="auto"/>
            <w:vAlign w:val="center"/>
          </w:tcPr>
          <w:p w14:paraId="3C43F1F1">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15A58597">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300000</w:t>
            </w:r>
          </w:p>
        </w:tc>
      </w:tr>
      <w:tr w14:paraId="4E959678">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nil"/>
              <w:right w:val="single" w:color="000000" w:sz="4" w:space="0"/>
            </w:tcBorders>
            <w:vAlign w:val="center"/>
          </w:tcPr>
          <w:p w14:paraId="6D47163D">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15</w:t>
            </w:r>
          </w:p>
        </w:tc>
        <w:tc>
          <w:tcPr>
            <w:tcW w:w="2024" w:type="pct"/>
            <w:tcBorders>
              <w:top w:val="single" w:color="000000" w:sz="4" w:space="0"/>
              <w:left w:val="single" w:color="000000" w:sz="4" w:space="0"/>
              <w:bottom w:val="nil"/>
              <w:right w:val="single" w:color="000000" w:sz="4" w:space="0"/>
            </w:tcBorders>
            <w:shd w:val="clear" w:color="auto" w:fill="auto"/>
            <w:vAlign w:val="center"/>
          </w:tcPr>
          <w:p w14:paraId="5B2D2416">
            <w:pPr>
              <w:spacing w:after="0" w:line="240" w:lineRule="auto"/>
              <w:rPr>
                <w:rFonts w:ascii="Aptos" w:hAnsi="Aptos" w:eastAsia="Times New Roman" w:cstheme="minorHAnsi"/>
                <w:lang w:eastAsia="pt-BR"/>
              </w:rPr>
            </w:pPr>
            <w:r>
              <w:rPr>
                <w:rFonts w:ascii="Aptos" w:hAnsi="Aptos" w:eastAsia="Times New Roman" w:cstheme="minorHAnsi"/>
                <w:lang w:eastAsia="pt-BR"/>
              </w:rPr>
              <w:t>Alprazolam 2mg</w:t>
            </w:r>
          </w:p>
        </w:tc>
        <w:tc>
          <w:tcPr>
            <w:tcW w:w="1356" w:type="pct"/>
            <w:tcBorders>
              <w:top w:val="nil"/>
              <w:left w:val="nil"/>
              <w:bottom w:val="single" w:color="000000" w:sz="4" w:space="0"/>
              <w:right w:val="single" w:color="000000" w:sz="4" w:space="0"/>
            </w:tcBorders>
            <w:shd w:val="clear" w:color="auto" w:fill="auto"/>
            <w:vAlign w:val="center"/>
          </w:tcPr>
          <w:p w14:paraId="6DCE38A1">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1B5F741F">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300000</w:t>
            </w:r>
          </w:p>
        </w:tc>
      </w:tr>
      <w:tr w14:paraId="56EF3202">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nil"/>
              <w:right w:val="single" w:color="000000" w:sz="4" w:space="0"/>
            </w:tcBorders>
            <w:vAlign w:val="center"/>
          </w:tcPr>
          <w:p w14:paraId="5BBA5D19">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16</w:t>
            </w:r>
          </w:p>
        </w:tc>
        <w:tc>
          <w:tcPr>
            <w:tcW w:w="2024" w:type="pct"/>
            <w:tcBorders>
              <w:top w:val="single" w:color="000000" w:sz="4" w:space="0"/>
              <w:left w:val="single" w:color="000000" w:sz="4" w:space="0"/>
              <w:bottom w:val="nil"/>
              <w:right w:val="single" w:color="000000" w:sz="4" w:space="0"/>
            </w:tcBorders>
            <w:shd w:val="clear" w:color="auto" w:fill="auto"/>
            <w:vAlign w:val="center"/>
          </w:tcPr>
          <w:p w14:paraId="17926A51">
            <w:pPr>
              <w:spacing w:after="0" w:line="240" w:lineRule="auto"/>
              <w:rPr>
                <w:rFonts w:ascii="Aptos" w:hAnsi="Aptos" w:eastAsia="Times New Roman" w:cstheme="minorHAnsi"/>
                <w:lang w:eastAsia="pt-BR"/>
              </w:rPr>
            </w:pPr>
            <w:r>
              <w:rPr>
                <w:rFonts w:ascii="Aptos" w:hAnsi="Aptos" w:eastAsia="Times New Roman" w:cstheme="minorHAnsi"/>
                <w:lang w:eastAsia="pt-BR"/>
              </w:rPr>
              <w:t xml:space="preserve">Amoxicilina 50mg/ml, Suspensão, 150ml </w:t>
            </w:r>
          </w:p>
        </w:tc>
        <w:tc>
          <w:tcPr>
            <w:tcW w:w="1356" w:type="pct"/>
            <w:tcBorders>
              <w:top w:val="nil"/>
              <w:left w:val="nil"/>
              <w:bottom w:val="single" w:color="000000" w:sz="4" w:space="0"/>
              <w:right w:val="single" w:color="000000" w:sz="4" w:space="0"/>
            </w:tcBorders>
            <w:shd w:val="clear" w:color="auto" w:fill="auto"/>
            <w:vAlign w:val="center"/>
          </w:tcPr>
          <w:p w14:paraId="67055DEB">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FRASCO</w:t>
            </w:r>
          </w:p>
        </w:tc>
        <w:tc>
          <w:tcPr>
            <w:tcW w:w="1124" w:type="pct"/>
            <w:tcBorders>
              <w:top w:val="nil"/>
              <w:left w:val="nil"/>
              <w:bottom w:val="single" w:color="000000" w:sz="4" w:space="0"/>
              <w:right w:val="single" w:color="000000" w:sz="4" w:space="0"/>
            </w:tcBorders>
            <w:shd w:val="clear" w:color="auto" w:fill="auto"/>
            <w:noWrap/>
            <w:vAlign w:val="center"/>
          </w:tcPr>
          <w:p w14:paraId="53F0FEED">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30000</w:t>
            </w:r>
          </w:p>
        </w:tc>
      </w:tr>
      <w:tr w14:paraId="120FEA4E">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single" w:color="auto" w:sz="4" w:space="0"/>
              <w:right w:val="single" w:color="000000" w:sz="4" w:space="0"/>
            </w:tcBorders>
            <w:vAlign w:val="center"/>
          </w:tcPr>
          <w:p w14:paraId="315E69BE">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17</w:t>
            </w:r>
          </w:p>
        </w:tc>
        <w:tc>
          <w:tcPr>
            <w:tcW w:w="2024" w:type="pct"/>
            <w:tcBorders>
              <w:top w:val="single" w:color="000000" w:sz="4" w:space="0"/>
              <w:left w:val="single" w:color="000000" w:sz="4" w:space="0"/>
              <w:bottom w:val="single" w:color="auto" w:sz="4" w:space="0"/>
              <w:right w:val="single" w:color="000000" w:sz="4" w:space="0"/>
            </w:tcBorders>
            <w:shd w:val="clear" w:color="auto" w:fill="auto"/>
            <w:vAlign w:val="center"/>
          </w:tcPr>
          <w:p w14:paraId="0E0B70E6">
            <w:pPr>
              <w:spacing w:after="0" w:line="240" w:lineRule="auto"/>
              <w:rPr>
                <w:rFonts w:ascii="Aptos" w:hAnsi="Aptos" w:eastAsia="Times New Roman" w:cstheme="minorHAnsi"/>
                <w:lang w:eastAsia="pt-BR"/>
              </w:rPr>
            </w:pPr>
            <w:r>
              <w:rPr>
                <w:rFonts w:ascii="Aptos" w:hAnsi="Aptos" w:eastAsia="Times New Roman" w:cstheme="minorHAnsi"/>
                <w:lang w:eastAsia="pt-BR"/>
              </w:rPr>
              <w:t>Amoxicilina 500mg</w:t>
            </w:r>
          </w:p>
        </w:tc>
        <w:tc>
          <w:tcPr>
            <w:tcW w:w="1356" w:type="pct"/>
            <w:tcBorders>
              <w:top w:val="nil"/>
              <w:left w:val="nil"/>
              <w:bottom w:val="single" w:color="000000" w:sz="4" w:space="0"/>
              <w:right w:val="single" w:color="000000" w:sz="4" w:space="0"/>
            </w:tcBorders>
            <w:shd w:val="clear" w:color="auto" w:fill="auto"/>
            <w:vAlign w:val="center"/>
          </w:tcPr>
          <w:p w14:paraId="67F6D6FB">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CÁPSULA</w:t>
            </w:r>
          </w:p>
        </w:tc>
        <w:tc>
          <w:tcPr>
            <w:tcW w:w="1124" w:type="pct"/>
            <w:tcBorders>
              <w:top w:val="nil"/>
              <w:left w:val="nil"/>
              <w:bottom w:val="single" w:color="000000" w:sz="4" w:space="0"/>
              <w:right w:val="single" w:color="000000" w:sz="4" w:space="0"/>
            </w:tcBorders>
            <w:shd w:val="clear" w:color="auto" w:fill="auto"/>
            <w:noWrap/>
            <w:vAlign w:val="center"/>
          </w:tcPr>
          <w:p w14:paraId="03A25A91">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300000</w:t>
            </w:r>
          </w:p>
        </w:tc>
      </w:tr>
      <w:tr w14:paraId="272E8076">
        <w:tblPrEx>
          <w:tblCellMar>
            <w:top w:w="0" w:type="dxa"/>
            <w:left w:w="70" w:type="dxa"/>
            <w:bottom w:w="0" w:type="dxa"/>
            <w:right w:w="70" w:type="dxa"/>
          </w:tblCellMar>
        </w:tblPrEx>
        <w:trPr>
          <w:trHeight w:val="300" w:hRule="atLeast"/>
          <w:jc w:val="center"/>
        </w:trPr>
        <w:tc>
          <w:tcPr>
            <w:tcW w:w="496" w:type="pct"/>
            <w:tcBorders>
              <w:top w:val="nil"/>
              <w:left w:val="single" w:color="000000" w:sz="4" w:space="0"/>
              <w:bottom w:val="nil"/>
              <w:right w:val="single" w:color="000000" w:sz="4" w:space="0"/>
            </w:tcBorders>
            <w:vAlign w:val="center"/>
          </w:tcPr>
          <w:p w14:paraId="079C7E8B">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18</w:t>
            </w:r>
          </w:p>
        </w:tc>
        <w:tc>
          <w:tcPr>
            <w:tcW w:w="2024" w:type="pct"/>
            <w:tcBorders>
              <w:top w:val="nil"/>
              <w:left w:val="single" w:color="000000" w:sz="4" w:space="0"/>
              <w:bottom w:val="nil"/>
              <w:right w:val="single" w:color="000000" w:sz="4" w:space="0"/>
            </w:tcBorders>
            <w:shd w:val="clear" w:color="auto" w:fill="auto"/>
            <w:vAlign w:val="center"/>
          </w:tcPr>
          <w:p w14:paraId="19AF438F">
            <w:pPr>
              <w:spacing w:after="0" w:line="240" w:lineRule="auto"/>
              <w:rPr>
                <w:rFonts w:ascii="Aptos" w:hAnsi="Aptos" w:eastAsia="Times New Roman" w:cstheme="minorHAnsi"/>
                <w:lang w:eastAsia="pt-BR"/>
              </w:rPr>
            </w:pPr>
            <w:r>
              <w:rPr>
                <w:rFonts w:ascii="Aptos" w:hAnsi="Aptos" w:eastAsia="Times New Roman" w:cstheme="minorHAnsi"/>
                <w:lang w:eastAsia="pt-BR"/>
              </w:rPr>
              <w:t>Anlodipino 5mg</w:t>
            </w:r>
          </w:p>
        </w:tc>
        <w:tc>
          <w:tcPr>
            <w:tcW w:w="1356" w:type="pct"/>
            <w:tcBorders>
              <w:top w:val="nil"/>
              <w:left w:val="nil"/>
              <w:bottom w:val="single" w:color="000000" w:sz="4" w:space="0"/>
              <w:right w:val="single" w:color="000000" w:sz="4" w:space="0"/>
            </w:tcBorders>
            <w:shd w:val="clear" w:color="auto" w:fill="auto"/>
            <w:vAlign w:val="center"/>
          </w:tcPr>
          <w:p w14:paraId="73BF8D1A">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16951B94">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240000</w:t>
            </w:r>
          </w:p>
        </w:tc>
      </w:tr>
      <w:tr w14:paraId="1F12208C">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single" w:color="auto" w:sz="4" w:space="0"/>
              <w:right w:val="single" w:color="000000" w:sz="4" w:space="0"/>
            </w:tcBorders>
            <w:vAlign w:val="center"/>
          </w:tcPr>
          <w:p w14:paraId="3E03003D">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19</w:t>
            </w:r>
          </w:p>
        </w:tc>
        <w:tc>
          <w:tcPr>
            <w:tcW w:w="2024" w:type="pct"/>
            <w:tcBorders>
              <w:top w:val="single" w:color="000000" w:sz="4" w:space="0"/>
              <w:left w:val="single" w:color="000000" w:sz="4" w:space="0"/>
              <w:bottom w:val="single" w:color="auto" w:sz="4" w:space="0"/>
              <w:right w:val="single" w:color="000000" w:sz="4" w:space="0"/>
            </w:tcBorders>
            <w:shd w:val="clear" w:color="auto" w:fill="auto"/>
            <w:vAlign w:val="center"/>
          </w:tcPr>
          <w:p w14:paraId="142D080B">
            <w:pPr>
              <w:spacing w:after="0" w:line="240" w:lineRule="auto"/>
              <w:rPr>
                <w:rFonts w:ascii="Aptos" w:hAnsi="Aptos" w:eastAsia="Times New Roman" w:cstheme="minorHAnsi"/>
                <w:lang w:eastAsia="pt-BR"/>
              </w:rPr>
            </w:pPr>
            <w:r>
              <w:rPr>
                <w:rFonts w:ascii="Aptos" w:hAnsi="Aptos" w:eastAsia="Times New Roman" w:cstheme="minorHAnsi"/>
                <w:lang w:eastAsia="pt-BR"/>
              </w:rPr>
              <w:t>Anlodipino 10mg</w:t>
            </w:r>
          </w:p>
        </w:tc>
        <w:tc>
          <w:tcPr>
            <w:tcW w:w="1356" w:type="pct"/>
            <w:tcBorders>
              <w:top w:val="nil"/>
              <w:left w:val="nil"/>
              <w:bottom w:val="single" w:color="000000" w:sz="4" w:space="0"/>
              <w:right w:val="single" w:color="000000" w:sz="4" w:space="0"/>
            </w:tcBorders>
            <w:shd w:val="clear" w:color="auto" w:fill="auto"/>
            <w:vAlign w:val="center"/>
          </w:tcPr>
          <w:p w14:paraId="1E9A4658">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1F89683A">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240000</w:t>
            </w:r>
          </w:p>
        </w:tc>
      </w:tr>
      <w:tr w14:paraId="5115E77C">
        <w:tblPrEx>
          <w:tblCellMar>
            <w:top w:w="0" w:type="dxa"/>
            <w:left w:w="70" w:type="dxa"/>
            <w:bottom w:w="0" w:type="dxa"/>
            <w:right w:w="70" w:type="dxa"/>
          </w:tblCellMar>
        </w:tblPrEx>
        <w:trPr>
          <w:trHeight w:val="300" w:hRule="atLeast"/>
          <w:jc w:val="center"/>
        </w:trPr>
        <w:tc>
          <w:tcPr>
            <w:tcW w:w="496" w:type="pct"/>
            <w:tcBorders>
              <w:top w:val="nil"/>
              <w:left w:val="single" w:color="000000" w:sz="4" w:space="0"/>
              <w:bottom w:val="nil"/>
              <w:right w:val="single" w:color="000000" w:sz="4" w:space="0"/>
            </w:tcBorders>
            <w:vAlign w:val="center"/>
          </w:tcPr>
          <w:p w14:paraId="15774AE4">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20</w:t>
            </w:r>
          </w:p>
        </w:tc>
        <w:tc>
          <w:tcPr>
            <w:tcW w:w="2024" w:type="pct"/>
            <w:tcBorders>
              <w:top w:val="nil"/>
              <w:left w:val="single" w:color="000000" w:sz="4" w:space="0"/>
              <w:bottom w:val="nil"/>
              <w:right w:val="single" w:color="000000" w:sz="4" w:space="0"/>
            </w:tcBorders>
            <w:shd w:val="clear" w:color="auto" w:fill="auto"/>
            <w:vAlign w:val="center"/>
          </w:tcPr>
          <w:p w14:paraId="1C80D0DE">
            <w:pPr>
              <w:spacing w:after="0" w:line="240" w:lineRule="auto"/>
              <w:rPr>
                <w:rFonts w:ascii="Aptos" w:hAnsi="Aptos" w:eastAsia="Times New Roman" w:cstheme="minorHAnsi"/>
                <w:lang w:eastAsia="pt-BR"/>
              </w:rPr>
            </w:pPr>
            <w:r>
              <w:rPr>
                <w:rFonts w:ascii="Aptos" w:hAnsi="Aptos" w:eastAsia="Times New Roman" w:cstheme="minorHAnsi"/>
                <w:lang w:eastAsia="pt-BR"/>
              </w:rPr>
              <w:t>Atenolol 25mg</w:t>
            </w:r>
          </w:p>
        </w:tc>
        <w:tc>
          <w:tcPr>
            <w:tcW w:w="1356" w:type="pct"/>
            <w:tcBorders>
              <w:top w:val="nil"/>
              <w:left w:val="nil"/>
              <w:bottom w:val="single" w:color="000000" w:sz="4" w:space="0"/>
              <w:right w:val="single" w:color="000000" w:sz="4" w:space="0"/>
            </w:tcBorders>
            <w:shd w:val="clear" w:color="auto" w:fill="auto"/>
            <w:vAlign w:val="center"/>
          </w:tcPr>
          <w:p w14:paraId="14D9856E">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77E089F3">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300000</w:t>
            </w:r>
          </w:p>
        </w:tc>
      </w:tr>
      <w:tr w14:paraId="451CC36E">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nil"/>
              <w:right w:val="single" w:color="000000" w:sz="4" w:space="0"/>
            </w:tcBorders>
            <w:vAlign w:val="center"/>
          </w:tcPr>
          <w:p w14:paraId="505E5BD5">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21</w:t>
            </w:r>
          </w:p>
        </w:tc>
        <w:tc>
          <w:tcPr>
            <w:tcW w:w="2024" w:type="pct"/>
            <w:tcBorders>
              <w:top w:val="single" w:color="000000" w:sz="4" w:space="0"/>
              <w:left w:val="single" w:color="000000" w:sz="4" w:space="0"/>
              <w:bottom w:val="nil"/>
              <w:right w:val="single" w:color="000000" w:sz="4" w:space="0"/>
            </w:tcBorders>
            <w:shd w:val="clear" w:color="auto" w:fill="auto"/>
            <w:vAlign w:val="center"/>
          </w:tcPr>
          <w:p w14:paraId="4EF5E7C6">
            <w:pPr>
              <w:spacing w:after="0" w:line="240" w:lineRule="auto"/>
              <w:rPr>
                <w:rFonts w:ascii="Aptos" w:hAnsi="Aptos" w:eastAsia="Times New Roman" w:cstheme="minorHAnsi"/>
                <w:lang w:eastAsia="pt-BR"/>
              </w:rPr>
            </w:pPr>
            <w:r>
              <w:rPr>
                <w:rFonts w:ascii="Aptos" w:hAnsi="Aptos" w:eastAsia="Times New Roman" w:cstheme="minorHAnsi"/>
                <w:lang w:eastAsia="pt-BR"/>
              </w:rPr>
              <w:t>Atorvastatina cálcica 10mg</w:t>
            </w:r>
          </w:p>
        </w:tc>
        <w:tc>
          <w:tcPr>
            <w:tcW w:w="1356" w:type="pct"/>
            <w:tcBorders>
              <w:top w:val="nil"/>
              <w:left w:val="nil"/>
              <w:bottom w:val="single" w:color="000000" w:sz="4" w:space="0"/>
              <w:right w:val="single" w:color="000000" w:sz="4" w:space="0"/>
            </w:tcBorders>
            <w:shd w:val="clear" w:color="auto" w:fill="auto"/>
            <w:vAlign w:val="center"/>
          </w:tcPr>
          <w:p w14:paraId="4AC97843">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2E177A4F">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60000</w:t>
            </w:r>
          </w:p>
        </w:tc>
      </w:tr>
      <w:tr w14:paraId="5F1220E9">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single" w:color="auto" w:sz="4" w:space="0"/>
              <w:right w:val="single" w:color="000000" w:sz="4" w:space="0"/>
            </w:tcBorders>
            <w:vAlign w:val="center"/>
          </w:tcPr>
          <w:p w14:paraId="7B822A06">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22</w:t>
            </w:r>
          </w:p>
        </w:tc>
        <w:tc>
          <w:tcPr>
            <w:tcW w:w="2024" w:type="pct"/>
            <w:tcBorders>
              <w:top w:val="single" w:color="000000" w:sz="4" w:space="0"/>
              <w:left w:val="single" w:color="000000" w:sz="4" w:space="0"/>
              <w:bottom w:val="single" w:color="auto" w:sz="4" w:space="0"/>
              <w:right w:val="single" w:color="000000" w:sz="4" w:space="0"/>
            </w:tcBorders>
            <w:shd w:val="clear" w:color="auto" w:fill="auto"/>
            <w:vAlign w:val="center"/>
          </w:tcPr>
          <w:p w14:paraId="4B932AEE">
            <w:pPr>
              <w:spacing w:after="0" w:line="240" w:lineRule="auto"/>
              <w:rPr>
                <w:rFonts w:ascii="Aptos" w:hAnsi="Aptos" w:eastAsia="Times New Roman" w:cstheme="minorHAnsi"/>
                <w:lang w:eastAsia="pt-BR"/>
              </w:rPr>
            </w:pPr>
            <w:r>
              <w:rPr>
                <w:rFonts w:ascii="Aptos" w:hAnsi="Aptos" w:eastAsia="Times New Roman" w:cstheme="minorHAnsi"/>
                <w:lang w:eastAsia="pt-BR"/>
              </w:rPr>
              <w:t>Atorvastatina cálcica 20mg</w:t>
            </w:r>
          </w:p>
        </w:tc>
        <w:tc>
          <w:tcPr>
            <w:tcW w:w="1356" w:type="pct"/>
            <w:tcBorders>
              <w:top w:val="nil"/>
              <w:left w:val="nil"/>
              <w:bottom w:val="single" w:color="000000" w:sz="4" w:space="0"/>
              <w:right w:val="single" w:color="000000" w:sz="4" w:space="0"/>
            </w:tcBorders>
            <w:shd w:val="clear" w:color="auto" w:fill="auto"/>
            <w:vAlign w:val="center"/>
          </w:tcPr>
          <w:p w14:paraId="67E2C4F3">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01AA8BFA">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60000</w:t>
            </w:r>
          </w:p>
        </w:tc>
      </w:tr>
      <w:tr w14:paraId="53191DC4">
        <w:tblPrEx>
          <w:tblCellMar>
            <w:top w:w="0" w:type="dxa"/>
            <w:left w:w="70" w:type="dxa"/>
            <w:bottom w:w="0" w:type="dxa"/>
            <w:right w:w="70" w:type="dxa"/>
          </w:tblCellMar>
        </w:tblPrEx>
        <w:trPr>
          <w:trHeight w:val="465" w:hRule="atLeast"/>
          <w:jc w:val="center"/>
        </w:trPr>
        <w:tc>
          <w:tcPr>
            <w:tcW w:w="496" w:type="pct"/>
            <w:tcBorders>
              <w:top w:val="nil"/>
              <w:left w:val="single" w:color="000000" w:sz="4" w:space="0"/>
              <w:bottom w:val="nil"/>
              <w:right w:val="single" w:color="000000" w:sz="4" w:space="0"/>
            </w:tcBorders>
            <w:vAlign w:val="center"/>
          </w:tcPr>
          <w:p w14:paraId="55857E42">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23</w:t>
            </w:r>
          </w:p>
        </w:tc>
        <w:tc>
          <w:tcPr>
            <w:tcW w:w="2024" w:type="pct"/>
            <w:tcBorders>
              <w:top w:val="nil"/>
              <w:left w:val="single" w:color="000000" w:sz="4" w:space="0"/>
              <w:bottom w:val="nil"/>
              <w:right w:val="single" w:color="000000" w:sz="4" w:space="0"/>
            </w:tcBorders>
            <w:shd w:val="clear" w:color="auto" w:fill="auto"/>
            <w:vAlign w:val="center"/>
          </w:tcPr>
          <w:p w14:paraId="7D498E3A">
            <w:pPr>
              <w:spacing w:after="0" w:line="240" w:lineRule="auto"/>
              <w:rPr>
                <w:rFonts w:ascii="Aptos" w:hAnsi="Aptos" w:eastAsia="Times New Roman" w:cstheme="minorHAnsi"/>
                <w:lang w:eastAsia="pt-BR"/>
              </w:rPr>
            </w:pPr>
            <w:r>
              <w:rPr>
                <w:rFonts w:ascii="Aptos" w:hAnsi="Aptos" w:eastAsia="Times New Roman" w:cstheme="minorHAnsi"/>
                <w:lang w:eastAsia="pt-BR"/>
              </w:rPr>
              <w:t>Azitromicina 40mg/ml, Pó para suspensão oral, 15ml</w:t>
            </w:r>
          </w:p>
        </w:tc>
        <w:tc>
          <w:tcPr>
            <w:tcW w:w="1356" w:type="pct"/>
            <w:tcBorders>
              <w:top w:val="nil"/>
              <w:left w:val="nil"/>
              <w:bottom w:val="single" w:color="000000" w:sz="4" w:space="0"/>
              <w:right w:val="single" w:color="000000" w:sz="4" w:space="0"/>
            </w:tcBorders>
            <w:shd w:val="clear" w:color="auto" w:fill="auto"/>
            <w:vAlign w:val="center"/>
          </w:tcPr>
          <w:p w14:paraId="09E248A0">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FRASCO</w:t>
            </w:r>
          </w:p>
        </w:tc>
        <w:tc>
          <w:tcPr>
            <w:tcW w:w="1124" w:type="pct"/>
            <w:tcBorders>
              <w:top w:val="nil"/>
              <w:left w:val="nil"/>
              <w:bottom w:val="single" w:color="000000" w:sz="4" w:space="0"/>
              <w:right w:val="single" w:color="000000" w:sz="4" w:space="0"/>
            </w:tcBorders>
            <w:shd w:val="clear" w:color="auto" w:fill="auto"/>
            <w:noWrap/>
            <w:vAlign w:val="center"/>
          </w:tcPr>
          <w:p w14:paraId="4908D7D9">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15000</w:t>
            </w:r>
          </w:p>
        </w:tc>
      </w:tr>
      <w:tr w14:paraId="7B9CF042">
        <w:tblPrEx>
          <w:tblCellMar>
            <w:top w:w="0" w:type="dxa"/>
            <w:left w:w="70" w:type="dxa"/>
            <w:bottom w:w="0" w:type="dxa"/>
            <w:right w:w="70" w:type="dxa"/>
          </w:tblCellMar>
        </w:tblPrEx>
        <w:trPr>
          <w:trHeight w:val="300" w:hRule="atLeast"/>
          <w:jc w:val="center"/>
        </w:trPr>
        <w:tc>
          <w:tcPr>
            <w:tcW w:w="496" w:type="pct"/>
            <w:tcBorders>
              <w:top w:val="single" w:color="auto" w:sz="4" w:space="0"/>
              <w:left w:val="single" w:color="000000" w:sz="4" w:space="0"/>
              <w:bottom w:val="single" w:color="auto" w:sz="4" w:space="0"/>
              <w:right w:val="single" w:color="000000" w:sz="4" w:space="0"/>
            </w:tcBorders>
            <w:vAlign w:val="center"/>
          </w:tcPr>
          <w:p w14:paraId="0597C472">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24</w:t>
            </w:r>
          </w:p>
        </w:tc>
        <w:tc>
          <w:tcPr>
            <w:tcW w:w="2024" w:type="pct"/>
            <w:tcBorders>
              <w:top w:val="single" w:color="auto" w:sz="4" w:space="0"/>
              <w:left w:val="single" w:color="000000" w:sz="4" w:space="0"/>
              <w:bottom w:val="single" w:color="auto" w:sz="4" w:space="0"/>
              <w:right w:val="single" w:color="000000" w:sz="4" w:space="0"/>
            </w:tcBorders>
            <w:shd w:val="clear" w:color="auto" w:fill="auto"/>
            <w:vAlign w:val="center"/>
          </w:tcPr>
          <w:p w14:paraId="2A57ED88">
            <w:pPr>
              <w:spacing w:after="0" w:line="240" w:lineRule="auto"/>
              <w:rPr>
                <w:rFonts w:ascii="Aptos" w:hAnsi="Aptos" w:eastAsia="Times New Roman" w:cstheme="minorHAnsi"/>
                <w:lang w:eastAsia="pt-BR"/>
              </w:rPr>
            </w:pPr>
            <w:r>
              <w:rPr>
                <w:rFonts w:ascii="Aptos" w:hAnsi="Aptos" w:eastAsia="Times New Roman" w:cstheme="minorHAnsi"/>
                <w:lang w:eastAsia="pt-BR"/>
              </w:rPr>
              <w:t>Azitromicina 500mg</w:t>
            </w:r>
          </w:p>
        </w:tc>
        <w:tc>
          <w:tcPr>
            <w:tcW w:w="1356" w:type="pct"/>
            <w:tcBorders>
              <w:top w:val="nil"/>
              <w:left w:val="nil"/>
              <w:bottom w:val="single" w:color="000000" w:sz="4" w:space="0"/>
              <w:right w:val="single" w:color="000000" w:sz="4" w:space="0"/>
            </w:tcBorders>
            <w:shd w:val="clear" w:color="auto" w:fill="auto"/>
            <w:vAlign w:val="center"/>
          </w:tcPr>
          <w:p w14:paraId="0A404304">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5E57A44D">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300000</w:t>
            </w:r>
          </w:p>
        </w:tc>
      </w:tr>
      <w:tr w14:paraId="7A812E8E">
        <w:tblPrEx>
          <w:tblCellMar>
            <w:top w:w="0" w:type="dxa"/>
            <w:left w:w="70" w:type="dxa"/>
            <w:bottom w:w="0" w:type="dxa"/>
            <w:right w:w="70" w:type="dxa"/>
          </w:tblCellMar>
        </w:tblPrEx>
        <w:trPr>
          <w:trHeight w:val="300" w:hRule="atLeast"/>
          <w:jc w:val="center"/>
        </w:trPr>
        <w:tc>
          <w:tcPr>
            <w:tcW w:w="496" w:type="pct"/>
            <w:tcBorders>
              <w:top w:val="nil"/>
              <w:left w:val="single" w:color="000000" w:sz="4" w:space="0"/>
              <w:bottom w:val="single" w:color="000000" w:sz="4" w:space="0"/>
              <w:right w:val="single" w:color="000000" w:sz="4" w:space="0"/>
            </w:tcBorders>
            <w:vAlign w:val="center"/>
          </w:tcPr>
          <w:p w14:paraId="4EBA1AD9">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25</w:t>
            </w:r>
          </w:p>
        </w:tc>
        <w:tc>
          <w:tcPr>
            <w:tcW w:w="2024" w:type="pct"/>
            <w:tcBorders>
              <w:top w:val="nil"/>
              <w:left w:val="single" w:color="000000" w:sz="4" w:space="0"/>
              <w:bottom w:val="single" w:color="000000" w:sz="4" w:space="0"/>
              <w:right w:val="single" w:color="000000" w:sz="4" w:space="0"/>
            </w:tcBorders>
            <w:shd w:val="clear" w:color="auto" w:fill="auto"/>
            <w:vAlign w:val="center"/>
          </w:tcPr>
          <w:p w14:paraId="54A4CEDF">
            <w:pPr>
              <w:spacing w:after="0" w:line="240" w:lineRule="auto"/>
              <w:rPr>
                <w:rFonts w:ascii="Aptos" w:hAnsi="Aptos" w:eastAsia="Times New Roman" w:cstheme="minorHAnsi"/>
                <w:lang w:eastAsia="pt-BR"/>
              </w:rPr>
            </w:pPr>
            <w:r>
              <w:rPr>
                <w:rFonts w:ascii="Aptos" w:hAnsi="Aptos" w:eastAsia="Times New Roman" w:cstheme="minorHAnsi"/>
                <w:lang w:eastAsia="pt-BR"/>
              </w:rPr>
              <w:t>Bissulfato de clopidogrel 75mg</w:t>
            </w:r>
          </w:p>
        </w:tc>
        <w:tc>
          <w:tcPr>
            <w:tcW w:w="1356" w:type="pct"/>
            <w:tcBorders>
              <w:top w:val="nil"/>
              <w:left w:val="nil"/>
              <w:bottom w:val="single" w:color="000000" w:sz="4" w:space="0"/>
              <w:right w:val="single" w:color="000000" w:sz="4" w:space="0"/>
            </w:tcBorders>
            <w:shd w:val="clear" w:color="auto" w:fill="auto"/>
            <w:vAlign w:val="center"/>
          </w:tcPr>
          <w:p w14:paraId="51A12B42">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2F05728C">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60000</w:t>
            </w:r>
          </w:p>
        </w:tc>
      </w:tr>
      <w:tr w14:paraId="3D56E3BB">
        <w:tblPrEx>
          <w:tblCellMar>
            <w:top w:w="0" w:type="dxa"/>
            <w:left w:w="70" w:type="dxa"/>
            <w:bottom w:w="0" w:type="dxa"/>
            <w:right w:w="70" w:type="dxa"/>
          </w:tblCellMar>
        </w:tblPrEx>
        <w:trPr>
          <w:trHeight w:val="300" w:hRule="atLeast"/>
          <w:jc w:val="center"/>
        </w:trPr>
        <w:tc>
          <w:tcPr>
            <w:tcW w:w="496" w:type="pct"/>
            <w:tcBorders>
              <w:top w:val="nil"/>
              <w:left w:val="single" w:color="000000" w:sz="4" w:space="0"/>
              <w:bottom w:val="nil"/>
              <w:right w:val="single" w:color="000000" w:sz="4" w:space="0"/>
            </w:tcBorders>
            <w:vAlign w:val="center"/>
          </w:tcPr>
          <w:p w14:paraId="48E40548">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26</w:t>
            </w:r>
          </w:p>
        </w:tc>
        <w:tc>
          <w:tcPr>
            <w:tcW w:w="2024" w:type="pct"/>
            <w:tcBorders>
              <w:top w:val="nil"/>
              <w:left w:val="single" w:color="000000" w:sz="4" w:space="0"/>
              <w:bottom w:val="nil"/>
              <w:right w:val="single" w:color="000000" w:sz="4" w:space="0"/>
            </w:tcBorders>
            <w:shd w:val="clear" w:color="auto" w:fill="auto"/>
            <w:vAlign w:val="center"/>
          </w:tcPr>
          <w:p w14:paraId="6EAB7332">
            <w:pPr>
              <w:spacing w:after="0" w:line="240" w:lineRule="auto"/>
              <w:rPr>
                <w:rFonts w:ascii="Aptos" w:hAnsi="Aptos" w:eastAsia="Times New Roman" w:cstheme="minorHAnsi"/>
                <w:lang w:eastAsia="pt-BR"/>
              </w:rPr>
            </w:pPr>
            <w:r>
              <w:rPr>
                <w:rFonts w:ascii="Aptos" w:hAnsi="Aptos" w:eastAsia="Times New Roman" w:cstheme="minorHAnsi"/>
                <w:lang w:eastAsia="pt-BR"/>
              </w:rPr>
              <w:t>Bromazepam 3mg</w:t>
            </w:r>
          </w:p>
        </w:tc>
        <w:tc>
          <w:tcPr>
            <w:tcW w:w="1356" w:type="pct"/>
            <w:tcBorders>
              <w:top w:val="nil"/>
              <w:left w:val="nil"/>
              <w:bottom w:val="single" w:color="000000" w:sz="4" w:space="0"/>
              <w:right w:val="single" w:color="000000" w:sz="4" w:space="0"/>
            </w:tcBorders>
            <w:shd w:val="clear" w:color="auto" w:fill="auto"/>
            <w:vAlign w:val="center"/>
          </w:tcPr>
          <w:p w14:paraId="426F2F6A">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3E7ABEDD">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240000</w:t>
            </w:r>
          </w:p>
        </w:tc>
      </w:tr>
      <w:tr w14:paraId="1B8B53FE">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nil"/>
              <w:right w:val="single" w:color="000000" w:sz="4" w:space="0"/>
            </w:tcBorders>
            <w:vAlign w:val="center"/>
          </w:tcPr>
          <w:p w14:paraId="496B502E">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27</w:t>
            </w:r>
          </w:p>
        </w:tc>
        <w:tc>
          <w:tcPr>
            <w:tcW w:w="2024" w:type="pct"/>
            <w:tcBorders>
              <w:top w:val="single" w:color="000000" w:sz="4" w:space="0"/>
              <w:left w:val="single" w:color="000000" w:sz="4" w:space="0"/>
              <w:bottom w:val="nil"/>
              <w:right w:val="single" w:color="000000" w:sz="4" w:space="0"/>
            </w:tcBorders>
            <w:shd w:val="clear" w:color="auto" w:fill="auto"/>
            <w:vAlign w:val="center"/>
          </w:tcPr>
          <w:p w14:paraId="34EFC6FC">
            <w:pPr>
              <w:spacing w:after="0" w:line="240" w:lineRule="auto"/>
              <w:rPr>
                <w:rFonts w:ascii="Aptos" w:hAnsi="Aptos" w:eastAsia="Times New Roman" w:cstheme="minorHAnsi"/>
                <w:lang w:eastAsia="pt-BR"/>
              </w:rPr>
            </w:pPr>
            <w:r>
              <w:rPr>
                <w:rFonts w:ascii="Aptos" w:hAnsi="Aptos" w:eastAsia="Times New Roman" w:cstheme="minorHAnsi"/>
                <w:lang w:eastAsia="pt-BR"/>
              </w:rPr>
              <w:t>Bromazepam 6mg</w:t>
            </w:r>
          </w:p>
        </w:tc>
        <w:tc>
          <w:tcPr>
            <w:tcW w:w="1356" w:type="pct"/>
            <w:tcBorders>
              <w:top w:val="nil"/>
              <w:left w:val="nil"/>
              <w:bottom w:val="single" w:color="000000" w:sz="4" w:space="0"/>
              <w:right w:val="single" w:color="000000" w:sz="4" w:space="0"/>
            </w:tcBorders>
            <w:shd w:val="clear" w:color="auto" w:fill="auto"/>
            <w:vAlign w:val="center"/>
          </w:tcPr>
          <w:p w14:paraId="6DB175F4">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4C070BA0">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300000</w:t>
            </w:r>
          </w:p>
        </w:tc>
      </w:tr>
      <w:tr w14:paraId="12B22912">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nil"/>
              <w:right w:val="single" w:color="000000" w:sz="4" w:space="0"/>
            </w:tcBorders>
            <w:vAlign w:val="center"/>
          </w:tcPr>
          <w:p w14:paraId="4B21F46A">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28</w:t>
            </w:r>
          </w:p>
        </w:tc>
        <w:tc>
          <w:tcPr>
            <w:tcW w:w="2024" w:type="pct"/>
            <w:tcBorders>
              <w:top w:val="single" w:color="000000" w:sz="4" w:space="0"/>
              <w:left w:val="single" w:color="000000" w:sz="4" w:space="0"/>
              <w:bottom w:val="nil"/>
              <w:right w:val="single" w:color="000000" w:sz="4" w:space="0"/>
            </w:tcBorders>
            <w:shd w:val="clear" w:color="auto" w:fill="auto"/>
            <w:vAlign w:val="center"/>
          </w:tcPr>
          <w:p w14:paraId="70AA68BC">
            <w:pPr>
              <w:spacing w:after="0" w:line="240" w:lineRule="auto"/>
              <w:rPr>
                <w:rFonts w:ascii="Aptos" w:hAnsi="Aptos" w:eastAsia="Times New Roman" w:cstheme="minorHAnsi"/>
                <w:lang w:eastAsia="pt-BR"/>
              </w:rPr>
            </w:pPr>
            <w:r>
              <w:rPr>
                <w:rFonts w:ascii="Aptos" w:hAnsi="Aptos" w:eastAsia="Times New Roman" w:cstheme="minorHAnsi"/>
                <w:lang w:eastAsia="pt-BR"/>
              </w:rPr>
              <w:t>Bromoprida 10mg</w:t>
            </w:r>
          </w:p>
        </w:tc>
        <w:tc>
          <w:tcPr>
            <w:tcW w:w="1356" w:type="pct"/>
            <w:tcBorders>
              <w:top w:val="nil"/>
              <w:left w:val="nil"/>
              <w:bottom w:val="single" w:color="000000" w:sz="4" w:space="0"/>
              <w:right w:val="single" w:color="000000" w:sz="4" w:space="0"/>
            </w:tcBorders>
            <w:shd w:val="clear" w:color="auto" w:fill="auto"/>
            <w:vAlign w:val="center"/>
          </w:tcPr>
          <w:p w14:paraId="5480F985">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CÁPSULA</w:t>
            </w:r>
          </w:p>
        </w:tc>
        <w:tc>
          <w:tcPr>
            <w:tcW w:w="1124" w:type="pct"/>
            <w:tcBorders>
              <w:top w:val="nil"/>
              <w:left w:val="nil"/>
              <w:bottom w:val="single" w:color="000000" w:sz="4" w:space="0"/>
              <w:right w:val="single" w:color="000000" w:sz="4" w:space="0"/>
            </w:tcBorders>
            <w:shd w:val="clear" w:color="auto" w:fill="auto"/>
            <w:noWrap/>
            <w:vAlign w:val="center"/>
          </w:tcPr>
          <w:p w14:paraId="72F13BA7">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30000</w:t>
            </w:r>
          </w:p>
        </w:tc>
      </w:tr>
      <w:tr w14:paraId="7D458FF7">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nil"/>
              <w:right w:val="single" w:color="000000" w:sz="4" w:space="0"/>
            </w:tcBorders>
            <w:vAlign w:val="center"/>
          </w:tcPr>
          <w:p w14:paraId="57DE54E7">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29</w:t>
            </w:r>
          </w:p>
        </w:tc>
        <w:tc>
          <w:tcPr>
            <w:tcW w:w="2024" w:type="pct"/>
            <w:tcBorders>
              <w:top w:val="single" w:color="000000" w:sz="4" w:space="0"/>
              <w:left w:val="single" w:color="000000" w:sz="4" w:space="0"/>
              <w:bottom w:val="nil"/>
              <w:right w:val="single" w:color="000000" w:sz="4" w:space="0"/>
            </w:tcBorders>
            <w:shd w:val="clear" w:color="auto" w:fill="auto"/>
            <w:vAlign w:val="center"/>
          </w:tcPr>
          <w:p w14:paraId="076C190F">
            <w:pPr>
              <w:spacing w:after="0" w:line="240" w:lineRule="auto"/>
              <w:rPr>
                <w:rFonts w:ascii="Aptos" w:hAnsi="Aptos" w:eastAsia="Times New Roman" w:cstheme="minorHAnsi"/>
                <w:lang w:eastAsia="pt-BR"/>
              </w:rPr>
            </w:pPr>
            <w:r>
              <w:rPr>
                <w:rFonts w:ascii="Aptos" w:hAnsi="Aptos" w:eastAsia="Times New Roman" w:cstheme="minorHAnsi"/>
                <w:lang w:eastAsia="pt-BR"/>
              </w:rPr>
              <w:t xml:space="preserve">Bromoprida 4mg/ml, Solução oral, 20ml </w:t>
            </w:r>
          </w:p>
        </w:tc>
        <w:tc>
          <w:tcPr>
            <w:tcW w:w="1356" w:type="pct"/>
            <w:tcBorders>
              <w:top w:val="nil"/>
              <w:left w:val="nil"/>
              <w:bottom w:val="single" w:color="000000" w:sz="4" w:space="0"/>
              <w:right w:val="single" w:color="000000" w:sz="4" w:space="0"/>
            </w:tcBorders>
            <w:shd w:val="clear" w:color="auto" w:fill="auto"/>
            <w:vAlign w:val="center"/>
          </w:tcPr>
          <w:p w14:paraId="590A0095">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FRASCO</w:t>
            </w:r>
          </w:p>
        </w:tc>
        <w:tc>
          <w:tcPr>
            <w:tcW w:w="1124" w:type="pct"/>
            <w:tcBorders>
              <w:top w:val="nil"/>
              <w:left w:val="nil"/>
              <w:bottom w:val="single" w:color="000000" w:sz="4" w:space="0"/>
              <w:right w:val="single" w:color="000000" w:sz="4" w:space="0"/>
            </w:tcBorders>
            <w:shd w:val="clear" w:color="auto" w:fill="auto"/>
            <w:noWrap/>
            <w:vAlign w:val="center"/>
          </w:tcPr>
          <w:p w14:paraId="6FC52D71">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6000</w:t>
            </w:r>
          </w:p>
        </w:tc>
      </w:tr>
      <w:tr w14:paraId="3764E233">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nil"/>
              <w:right w:val="single" w:color="000000" w:sz="4" w:space="0"/>
            </w:tcBorders>
            <w:vAlign w:val="center"/>
          </w:tcPr>
          <w:p w14:paraId="70B10458">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30</w:t>
            </w:r>
          </w:p>
        </w:tc>
        <w:tc>
          <w:tcPr>
            <w:tcW w:w="2024" w:type="pct"/>
            <w:tcBorders>
              <w:top w:val="single" w:color="000000" w:sz="4" w:space="0"/>
              <w:left w:val="single" w:color="000000" w:sz="4" w:space="0"/>
              <w:bottom w:val="nil"/>
              <w:right w:val="single" w:color="000000" w:sz="4" w:space="0"/>
            </w:tcBorders>
            <w:shd w:val="clear" w:color="auto" w:fill="auto"/>
            <w:vAlign w:val="center"/>
          </w:tcPr>
          <w:p w14:paraId="5200897F">
            <w:pPr>
              <w:spacing w:after="0" w:line="240" w:lineRule="auto"/>
              <w:rPr>
                <w:rFonts w:ascii="Aptos" w:hAnsi="Aptos" w:eastAsia="Times New Roman" w:cstheme="minorHAnsi"/>
                <w:lang w:eastAsia="pt-BR"/>
              </w:rPr>
            </w:pPr>
            <w:r>
              <w:rPr>
                <w:rFonts w:ascii="Aptos" w:hAnsi="Aptos" w:eastAsia="Times New Roman" w:cstheme="minorHAnsi"/>
                <w:lang w:eastAsia="pt-BR"/>
              </w:rPr>
              <w:t xml:space="preserve">Butilbrometo de escopolamina 10ml, Solução oral </w:t>
            </w:r>
          </w:p>
        </w:tc>
        <w:tc>
          <w:tcPr>
            <w:tcW w:w="1356" w:type="pct"/>
            <w:tcBorders>
              <w:top w:val="nil"/>
              <w:left w:val="nil"/>
              <w:bottom w:val="single" w:color="000000" w:sz="4" w:space="0"/>
              <w:right w:val="single" w:color="000000" w:sz="4" w:space="0"/>
            </w:tcBorders>
            <w:shd w:val="clear" w:color="auto" w:fill="auto"/>
            <w:vAlign w:val="center"/>
          </w:tcPr>
          <w:p w14:paraId="79A7ABC5">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FRASCO</w:t>
            </w:r>
          </w:p>
        </w:tc>
        <w:tc>
          <w:tcPr>
            <w:tcW w:w="1124" w:type="pct"/>
            <w:tcBorders>
              <w:top w:val="nil"/>
              <w:left w:val="nil"/>
              <w:bottom w:val="single" w:color="000000" w:sz="4" w:space="0"/>
              <w:right w:val="single" w:color="000000" w:sz="4" w:space="0"/>
            </w:tcBorders>
            <w:shd w:val="clear" w:color="auto" w:fill="auto"/>
            <w:noWrap/>
            <w:vAlign w:val="center"/>
          </w:tcPr>
          <w:p w14:paraId="30758E37">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1500</w:t>
            </w:r>
          </w:p>
        </w:tc>
      </w:tr>
      <w:tr w14:paraId="2EE13AA2">
        <w:tblPrEx>
          <w:tblCellMar>
            <w:top w:w="0" w:type="dxa"/>
            <w:left w:w="70" w:type="dxa"/>
            <w:bottom w:w="0" w:type="dxa"/>
            <w:right w:w="70" w:type="dxa"/>
          </w:tblCellMar>
        </w:tblPrEx>
        <w:trPr>
          <w:trHeight w:val="510" w:hRule="atLeast"/>
          <w:jc w:val="center"/>
        </w:trPr>
        <w:tc>
          <w:tcPr>
            <w:tcW w:w="496" w:type="pct"/>
            <w:tcBorders>
              <w:top w:val="single" w:color="000000" w:sz="4" w:space="0"/>
              <w:left w:val="single" w:color="000000" w:sz="4" w:space="0"/>
              <w:bottom w:val="nil"/>
              <w:right w:val="single" w:color="000000" w:sz="4" w:space="0"/>
            </w:tcBorders>
            <w:vAlign w:val="center"/>
          </w:tcPr>
          <w:p w14:paraId="34467CDE">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31</w:t>
            </w:r>
          </w:p>
        </w:tc>
        <w:tc>
          <w:tcPr>
            <w:tcW w:w="2024" w:type="pct"/>
            <w:tcBorders>
              <w:top w:val="single" w:color="000000" w:sz="4" w:space="0"/>
              <w:left w:val="single" w:color="000000" w:sz="4" w:space="0"/>
              <w:bottom w:val="nil"/>
              <w:right w:val="single" w:color="000000" w:sz="4" w:space="0"/>
            </w:tcBorders>
            <w:shd w:val="clear" w:color="auto" w:fill="auto"/>
            <w:vAlign w:val="center"/>
          </w:tcPr>
          <w:p w14:paraId="0F312F49">
            <w:pPr>
              <w:spacing w:after="0" w:line="240" w:lineRule="auto"/>
              <w:rPr>
                <w:rFonts w:ascii="Aptos" w:hAnsi="Aptos" w:eastAsia="Times New Roman" w:cstheme="minorHAnsi"/>
                <w:lang w:eastAsia="pt-BR"/>
              </w:rPr>
            </w:pPr>
            <w:r>
              <w:rPr>
                <w:rFonts w:ascii="Aptos" w:hAnsi="Aptos" w:eastAsia="Times New Roman" w:cstheme="minorHAnsi"/>
                <w:lang w:eastAsia="pt-BR"/>
              </w:rPr>
              <w:t xml:space="preserve">Butilbrometo de escopolamina + Dipirona sódica 6,67mg+333,4mg/ml, Solução oral, 20ml </w:t>
            </w:r>
          </w:p>
        </w:tc>
        <w:tc>
          <w:tcPr>
            <w:tcW w:w="1356" w:type="pct"/>
            <w:tcBorders>
              <w:top w:val="nil"/>
              <w:left w:val="nil"/>
              <w:bottom w:val="nil"/>
              <w:right w:val="single" w:color="000000" w:sz="4" w:space="0"/>
            </w:tcBorders>
            <w:shd w:val="clear" w:color="auto" w:fill="auto"/>
            <w:vAlign w:val="center"/>
          </w:tcPr>
          <w:p w14:paraId="6CEFC6CD">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FRASCO</w:t>
            </w:r>
          </w:p>
        </w:tc>
        <w:tc>
          <w:tcPr>
            <w:tcW w:w="1124" w:type="pct"/>
            <w:tcBorders>
              <w:top w:val="nil"/>
              <w:left w:val="nil"/>
              <w:bottom w:val="nil"/>
              <w:right w:val="single" w:color="000000" w:sz="4" w:space="0"/>
            </w:tcBorders>
            <w:shd w:val="clear" w:color="auto" w:fill="auto"/>
            <w:noWrap/>
            <w:vAlign w:val="center"/>
          </w:tcPr>
          <w:p w14:paraId="45AAAB05">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10000</w:t>
            </w:r>
          </w:p>
        </w:tc>
      </w:tr>
      <w:tr w14:paraId="130DD5B4">
        <w:tblPrEx>
          <w:tblCellMar>
            <w:top w:w="0" w:type="dxa"/>
            <w:left w:w="70" w:type="dxa"/>
            <w:bottom w:w="0" w:type="dxa"/>
            <w:right w:w="70" w:type="dxa"/>
          </w:tblCellMar>
        </w:tblPrEx>
        <w:trPr>
          <w:trHeight w:val="510"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14:paraId="1193188B">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32</w:t>
            </w:r>
          </w:p>
        </w:tc>
        <w:tc>
          <w:tcPr>
            <w:tcW w:w="2024" w:type="pct"/>
            <w:tcBorders>
              <w:top w:val="single" w:color="auto" w:sz="4" w:space="0"/>
              <w:left w:val="single" w:color="auto" w:sz="4" w:space="0"/>
              <w:bottom w:val="single" w:color="auto" w:sz="4" w:space="0"/>
              <w:right w:val="single" w:color="auto" w:sz="4" w:space="0"/>
            </w:tcBorders>
            <w:shd w:val="clear" w:color="auto" w:fill="auto"/>
            <w:vAlign w:val="center"/>
          </w:tcPr>
          <w:p w14:paraId="53214F1B">
            <w:pPr>
              <w:spacing w:after="0" w:line="240" w:lineRule="auto"/>
              <w:rPr>
                <w:rFonts w:ascii="Aptos" w:hAnsi="Aptos" w:eastAsia="Times New Roman" w:cstheme="minorHAnsi"/>
                <w:lang w:eastAsia="pt-BR"/>
              </w:rPr>
            </w:pPr>
            <w:r>
              <w:rPr>
                <w:rFonts w:ascii="Aptos" w:hAnsi="Aptos" w:eastAsia="Times New Roman" w:cstheme="minorHAnsi"/>
                <w:lang w:eastAsia="pt-BR"/>
              </w:rPr>
              <w:t xml:space="preserve">Fosfato Dissódico de Dexametasona 4mg/ml, Solução injetável </w:t>
            </w:r>
          </w:p>
        </w:tc>
        <w:tc>
          <w:tcPr>
            <w:tcW w:w="1356" w:type="pct"/>
            <w:tcBorders>
              <w:top w:val="single" w:color="auto" w:sz="4" w:space="0"/>
              <w:left w:val="nil"/>
              <w:bottom w:val="single" w:color="auto" w:sz="4" w:space="0"/>
              <w:right w:val="single" w:color="auto" w:sz="4" w:space="0"/>
            </w:tcBorders>
            <w:shd w:val="clear" w:color="auto" w:fill="auto"/>
            <w:vAlign w:val="center"/>
          </w:tcPr>
          <w:p w14:paraId="3FE4AB01">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AMPOLA</w:t>
            </w:r>
          </w:p>
        </w:tc>
        <w:tc>
          <w:tcPr>
            <w:tcW w:w="1124" w:type="pct"/>
            <w:tcBorders>
              <w:top w:val="single" w:color="auto" w:sz="4" w:space="0"/>
              <w:left w:val="nil"/>
              <w:bottom w:val="single" w:color="auto" w:sz="4" w:space="0"/>
              <w:right w:val="single" w:color="auto" w:sz="4" w:space="0"/>
            </w:tcBorders>
            <w:shd w:val="clear" w:color="auto" w:fill="auto"/>
            <w:noWrap/>
            <w:vAlign w:val="center"/>
          </w:tcPr>
          <w:p w14:paraId="42812A4B">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36000</w:t>
            </w:r>
          </w:p>
        </w:tc>
      </w:tr>
      <w:tr w14:paraId="5A37A55A">
        <w:tblPrEx>
          <w:tblCellMar>
            <w:top w:w="0" w:type="dxa"/>
            <w:left w:w="70" w:type="dxa"/>
            <w:bottom w:w="0" w:type="dxa"/>
            <w:right w:w="70" w:type="dxa"/>
          </w:tblCellMar>
        </w:tblPrEx>
        <w:trPr>
          <w:trHeight w:val="510" w:hRule="atLeast"/>
          <w:jc w:val="center"/>
        </w:trPr>
        <w:tc>
          <w:tcPr>
            <w:tcW w:w="496" w:type="pct"/>
            <w:tcBorders>
              <w:top w:val="nil"/>
              <w:left w:val="single" w:color="auto" w:sz="4" w:space="0"/>
              <w:bottom w:val="single" w:color="auto" w:sz="4" w:space="0"/>
              <w:right w:val="single" w:color="auto" w:sz="4" w:space="0"/>
            </w:tcBorders>
            <w:vAlign w:val="center"/>
          </w:tcPr>
          <w:p w14:paraId="14CC16B6">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33</w:t>
            </w:r>
          </w:p>
        </w:tc>
        <w:tc>
          <w:tcPr>
            <w:tcW w:w="2024" w:type="pct"/>
            <w:tcBorders>
              <w:top w:val="nil"/>
              <w:left w:val="single" w:color="auto" w:sz="4" w:space="0"/>
              <w:bottom w:val="single" w:color="auto" w:sz="4" w:space="0"/>
              <w:right w:val="single" w:color="auto" w:sz="4" w:space="0"/>
            </w:tcBorders>
            <w:shd w:val="clear" w:color="auto" w:fill="auto"/>
            <w:vAlign w:val="center"/>
          </w:tcPr>
          <w:p w14:paraId="7490000F">
            <w:pPr>
              <w:spacing w:after="0" w:line="240" w:lineRule="auto"/>
              <w:rPr>
                <w:rFonts w:ascii="Aptos" w:hAnsi="Aptos" w:eastAsia="Times New Roman" w:cstheme="minorHAnsi"/>
                <w:lang w:eastAsia="pt-BR"/>
              </w:rPr>
            </w:pPr>
            <w:r>
              <w:rPr>
                <w:rFonts w:ascii="Aptos" w:hAnsi="Aptos" w:eastAsia="Times New Roman" w:cstheme="minorHAnsi"/>
                <w:lang w:eastAsia="pt-BR"/>
              </w:rPr>
              <w:t xml:space="preserve">Imunoglobulina anti-Rho (D) 300mcg, Solução injetável </w:t>
            </w:r>
          </w:p>
        </w:tc>
        <w:tc>
          <w:tcPr>
            <w:tcW w:w="1356" w:type="pct"/>
            <w:tcBorders>
              <w:top w:val="nil"/>
              <w:left w:val="nil"/>
              <w:bottom w:val="single" w:color="auto" w:sz="4" w:space="0"/>
              <w:right w:val="single" w:color="auto" w:sz="4" w:space="0"/>
            </w:tcBorders>
            <w:shd w:val="clear" w:color="auto" w:fill="auto"/>
            <w:vAlign w:val="center"/>
          </w:tcPr>
          <w:p w14:paraId="535F2547">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AMPOLA</w:t>
            </w:r>
          </w:p>
        </w:tc>
        <w:tc>
          <w:tcPr>
            <w:tcW w:w="1124" w:type="pct"/>
            <w:tcBorders>
              <w:top w:val="nil"/>
              <w:left w:val="nil"/>
              <w:bottom w:val="single" w:color="auto" w:sz="4" w:space="0"/>
              <w:right w:val="single" w:color="auto" w:sz="4" w:space="0"/>
            </w:tcBorders>
            <w:shd w:val="clear" w:color="auto" w:fill="auto"/>
            <w:noWrap/>
            <w:vAlign w:val="center"/>
          </w:tcPr>
          <w:p w14:paraId="0425E8F1">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100</w:t>
            </w:r>
          </w:p>
        </w:tc>
      </w:tr>
      <w:tr w14:paraId="6CA784D0">
        <w:tblPrEx>
          <w:tblCellMar>
            <w:top w:w="0" w:type="dxa"/>
            <w:left w:w="70" w:type="dxa"/>
            <w:bottom w:w="0" w:type="dxa"/>
            <w:right w:w="70" w:type="dxa"/>
          </w:tblCellMar>
        </w:tblPrEx>
        <w:trPr>
          <w:trHeight w:val="510" w:hRule="atLeast"/>
          <w:jc w:val="center"/>
        </w:trPr>
        <w:tc>
          <w:tcPr>
            <w:tcW w:w="496" w:type="pct"/>
            <w:tcBorders>
              <w:top w:val="nil"/>
              <w:left w:val="single" w:color="auto" w:sz="4" w:space="0"/>
              <w:bottom w:val="single" w:color="auto" w:sz="4" w:space="0"/>
              <w:right w:val="single" w:color="auto" w:sz="4" w:space="0"/>
            </w:tcBorders>
            <w:vAlign w:val="center"/>
          </w:tcPr>
          <w:p w14:paraId="23CF5EEA">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34</w:t>
            </w:r>
          </w:p>
        </w:tc>
        <w:tc>
          <w:tcPr>
            <w:tcW w:w="2024" w:type="pct"/>
            <w:tcBorders>
              <w:top w:val="nil"/>
              <w:left w:val="single" w:color="auto" w:sz="4" w:space="0"/>
              <w:bottom w:val="single" w:color="auto" w:sz="4" w:space="0"/>
              <w:right w:val="single" w:color="auto" w:sz="4" w:space="0"/>
            </w:tcBorders>
            <w:shd w:val="clear" w:color="auto" w:fill="auto"/>
            <w:vAlign w:val="center"/>
          </w:tcPr>
          <w:p w14:paraId="6578FC17">
            <w:pPr>
              <w:spacing w:after="0" w:line="240" w:lineRule="auto"/>
              <w:rPr>
                <w:rFonts w:ascii="Aptos" w:hAnsi="Aptos" w:eastAsia="Times New Roman" w:cstheme="minorHAnsi"/>
                <w:lang w:eastAsia="pt-BR"/>
              </w:rPr>
            </w:pPr>
            <w:r>
              <w:rPr>
                <w:rFonts w:ascii="Aptos" w:hAnsi="Aptos" w:eastAsia="Times New Roman" w:cstheme="minorHAnsi"/>
                <w:lang w:eastAsia="pt-BR"/>
              </w:rPr>
              <w:t xml:space="preserve">Succinato sódico de hidrocortisona 100mg, Pó para solução injetável </w:t>
            </w:r>
          </w:p>
        </w:tc>
        <w:tc>
          <w:tcPr>
            <w:tcW w:w="1356" w:type="pct"/>
            <w:tcBorders>
              <w:top w:val="nil"/>
              <w:left w:val="nil"/>
              <w:bottom w:val="single" w:color="auto" w:sz="4" w:space="0"/>
              <w:right w:val="single" w:color="auto" w:sz="4" w:space="0"/>
            </w:tcBorders>
            <w:shd w:val="clear" w:color="auto" w:fill="auto"/>
            <w:vAlign w:val="center"/>
          </w:tcPr>
          <w:p w14:paraId="6D6BEA53">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AMPOLA</w:t>
            </w:r>
          </w:p>
        </w:tc>
        <w:tc>
          <w:tcPr>
            <w:tcW w:w="1124" w:type="pct"/>
            <w:tcBorders>
              <w:top w:val="nil"/>
              <w:left w:val="nil"/>
              <w:bottom w:val="single" w:color="auto" w:sz="4" w:space="0"/>
              <w:right w:val="single" w:color="auto" w:sz="4" w:space="0"/>
            </w:tcBorders>
            <w:shd w:val="clear" w:color="auto" w:fill="auto"/>
            <w:noWrap/>
            <w:vAlign w:val="center"/>
          </w:tcPr>
          <w:p w14:paraId="6009688A">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6000</w:t>
            </w:r>
          </w:p>
        </w:tc>
      </w:tr>
      <w:tr w14:paraId="25C3EEAC">
        <w:tblPrEx>
          <w:tblCellMar>
            <w:top w:w="0" w:type="dxa"/>
            <w:left w:w="70" w:type="dxa"/>
            <w:bottom w:w="0" w:type="dxa"/>
            <w:right w:w="70" w:type="dxa"/>
          </w:tblCellMar>
        </w:tblPrEx>
        <w:trPr>
          <w:trHeight w:val="510" w:hRule="atLeast"/>
          <w:jc w:val="center"/>
        </w:trPr>
        <w:tc>
          <w:tcPr>
            <w:tcW w:w="496" w:type="pct"/>
            <w:tcBorders>
              <w:top w:val="nil"/>
              <w:left w:val="single" w:color="auto" w:sz="4" w:space="0"/>
              <w:bottom w:val="nil"/>
              <w:right w:val="single" w:color="auto" w:sz="4" w:space="0"/>
            </w:tcBorders>
            <w:vAlign w:val="center"/>
          </w:tcPr>
          <w:p w14:paraId="719F12A6">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35</w:t>
            </w:r>
          </w:p>
        </w:tc>
        <w:tc>
          <w:tcPr>
            <w:tcW w:w="2024" w:type="pct"/>
            <w:tcBorders>
              <w:top w:val="nil"/>
              <w:left w:val="single" w:color="auto" w:sz="4" w:space="0"/>
              <w:bottom w:val="nil"/>
              <w:right w:val="single" w:color="auto" w:sz="4" w:space="0"/>
            </w:tcBorders>
            <w:shd w:val="clear" w:color="auto" w:fill="auto"/>
            <w:vAlign w:val="center"/>
          </w:tcPr>
          <w:p w14:paraId="7E9B6A81">
            <w:pPr>
              <w:spacing w:after="0" w:line="240" w:lineRule="auto"/>
              <w:rPr>
                <w:rFonts w:ascii="Aptos" w:hAnsi="Aptos" w:eastAsia="Times New Roman" w:cstheme="minorHAnsi"/>
                <w:lang w:eastAsia="pt-BR"/>
              </w:rPr>
            </w:pPr>
            <w:r>
              <w:rPr>
                <w:rFonts w:ascii="Aptos" w:hAnsi="Aptos" w:eastAsia="Times New Roman" w:cstheme="minorHAnsi"/>
                <w:lang w:eastAsia="pt-BR"/>
              </w:rPr>
              <w:t>Cloreto de sódio 0,90%, Solução não injetável,</w:t>
            </w:r>
            <w:r>
              <w:rPr>
                <w:rFonts w:ascii="Aptos" w:hAnsi="Aptos" w:eastAsia="Times New Roman" w:cstheme="minorHAnsi"/>
                <w:lang w:eastAsia="pt-BR"/>
              </w:rPr>
              <w:br w:type="textWrapping"/>
            </w:r>
            <w:r>
              <w:rPr>
                <w:rFonts w:ascii="Aptos" w:hAnsi="Aptos" w:eastAsia="Times New Roman" w:cstheme="minorHAnsi"/>
                <w:lang w:eastAsia="pt-BR"/>
              </w:rPr>
              <w:t xml:space="preserve">500ml </w:t>
            </w:r>
          </w:p>
        </w:tc>
        <w:tc>
          <w:tcPr>
            <w:tcW w:w="1356" w:type="pct"/>
            <w:tcBorders>
              <w:top w:val="nil"/>
              <w:left w:val="nil"/>
              <w:bottom w:val="nil"/>
              <w:right w:val="single" w:color="auto" w:sz="4" w:space="0"/>
            </w:tcBorders>
            <w:shd w:val="clear" w:color="auto" w:fill="auto"/>
            <w:vAlign w:val="center"/>
          </w:tcPr>
          <w:p w14:paraId="2B51CEFA">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FRASCO</w:t>
            </w:r>
          </w:p>
        </w:tc>
        <w:tc>
          <w:tcPr>
            <w:tcW w:w="1124" w:type="pct"/>
            <w:tcBorders>
              <w:top w:val="nil"/>
              <w:left w:val="nil"/>
              <w:bottom w:val="nil"/>
              <w:right w:val="single" w:color="auto" w:sz="4" w:space="0"/>
            </w:tcBorders>
            <w:shd w:val="clear" w:color="auto" w:fill="auto"/>
            <w:noWrap/>
            <w:vAlign w:val="center"/>
          </w:tcPr>
          <w:p w14:paraId="7C7E06E3">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60000</w:t>
            </w:r>
          </w:p>
        </w:tc>
      </w:tr>
      <w:tr w14:paraId="3219F225">
        <w:tblPrEx>
          <w:tblCellMar>
            <w:top w:w="0" w:type="dxa"/>
            <w:left w:w="70" w:type="dxa"/>
            <w:bottom w:w="0" w:type="dxa"/>
            <w:right w:w="70" w:type="dxa"/>
          </w:tblCellMar>
        </w:tblPrEx>
        <w:trPr>
          <w:trHeight w:val="510"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14:paraId="68A7FCFF">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36</w:t>
            </w:r>
          </w:p>
        </w:tc>
        <w:tc>
          <w:tcPr>
            <w:tcW w:w="2024" w:type="pct"/>
            <w:tcBorders>
              <w:top w:val="single" w:color="auto" w:sz="4" w:space="0"/>
              <w:left w:val="single" w:color="auto" w:sz="4" w:space="0"/>
              <w:bottom w:val="single" w:color="auto" w:sz="4" w:space="0"/>
              <w:right w:val="single" w:color="auto" w:sz="4" w:space="0"/>
            </w:tcBorders>
            <w:shd w:val="clear" w:color="auto" w:fill="auto"/>
            <w:vAlign w:val="center"/>
          </w:tcPr>
          <w:p w14:paraId="0FA1AB8A">
            <w:pPr>
              <w:spacing w:after="0" w:line="240" w:lineRule="auto"/>
              <w:rPr>
                <w:rFonts w:ascii="Aptos" w:hAnsi="Aptos" w:eastAsia="Times New Roman" w:cstheme="minorHAnsi"/>
                <w:lang w:eastAsia="pt-BR"/>
              </w:rPr>
            </w:pPr>
            <w:r>
              <w:rPr>
                <w:rFonts w:ascii="Aptos" w:hAnsi="Aptos" w:eastAsia="Times New Roman" w:cstheme="minorHAnsi"/>
                <w:lang w:eastAsia="pt-BR"/>
              </w:rPr>
              <w:t xml:space="preserve">Cloridrato de lidocaina+epinefrina 20mg/2%, Solução injetável 20ml </w:t>
            </w:r>
          </w:p>
        </w:tc>
        <w:tc>
          <w:tcPr>
            <w:tcW w:w="1356" w:type="pct"/>
            <w:tcBorders>
              <w:top w:val="single" w:color="auto" w:sz="4" w:space="0"/>
              <w:left w:val="nil"/>
              <w:bottom w:val="single" w:color="auto" w:sz="4" w:space="0"/>
              <w:right w:val="single" w:color="auto" w:sz="4" w:space="0"/>
            </w:tcBorders>
            <w:shd w:val="clear" w:color="auto" w:fill="auto"/>
            <w:vAlign w:val="center"/>
          </w:tcPr>
          <w:p w14:paraId="483E8BFF">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AMPOLA</w:t>
            </w:r>
          </w:p>
        </w:tc>
        <w:tc>
          <w:tcPr>
            <w:tcW w:w="1124" w:type="pct"/>
            <w:tcBorders>
              <w:top w:val="single" w:color="auto" w:sz="4" w:space="0"/>
              <w:left w:val="nil"/>
              <w:bottom w:val="single" w:color="auto" w:sz="4" w:space="0"/>
              <w:right w:val="single" w:color="auto" w:sz="4" w:space="0"/>
            </w:tcBorders>
            <w:shd w:val="clear" w:color="auto" w:fill="auto"/>
            <w:noWrap/>
            <w:vAlign w:val="center"/>
          </w:tcPr>
          <w:p w14:paraId="228D9EB0">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500</w:t>
            </w:r>
          </w:p>
        </w:tc>
      </w:tr>
      <w:tr w14:paraId="5251F003">
        <w:tblPrEx>
          <w:tblCellMar>
            <w:top w:w="0" w:type="dxa"/>
            <w:left w:w="70" w:type="dxa"/>
            <w:bottom w:w="0" w:type="dxa"/>
            <w:right w:w="70" w:type="dxa"/>
          </w:tblCellMar>
        </w:tblPrEx>
        <w:trPr>
          <w:trHeight w:val="300" w:hRule="atLeast"/>
          <w:jc w:val="center"/>
        </w:trPr>
        <w:tc>
          <w:tcPr>
            <w:tcW w:w="496" w:type="pct"/>
            <w:tcBorders>
              <w:top w:val="nil"/>
              <w:left w:val="single" w:color="auto" w:sz="4" w:space="0"/>
              <w:bottom w:val="single" w:color="auto" w:sz="4" w:space="0"/>
              <w:right w:val="single" w:color="auto" w:sz="4" w:space="0"/>
            </w:tcBorders>
            <w:vAlign w:val="center"/>
          </w:tcPr>
          <w:p w14:paraId="286B4F35">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37</w:t>
            </w:r>
          </w:p>
        </w:tc>
        <w:tc>
          <w:tcPr>
            <w:tcW w:w="2024" w:type="pct"/>
            <w:tcBorders>
              <w:top w:val="nil"/>
              <w:left w:val="single" w:color="auto" w:sz="4" w:space="0"/>
              <w:bottom w:val="single" w:color="auto" w:sz="4" w:space="0"/>
              <w:right w:val="single" w:color="auto" w:sz="4" w:space="0"/>
            </w:tcBorders>
            <w:shd w:val="clear" w:color="auto" w:fill="auto"/>
            <w:vAlign w:val="center"/>
          </w:tcPr>
          <w:p w14:paraId="37CA6EF5">
            <w:pPr>
              <w:spacing w:after="0" w:line="240" w:lineRule="auto"/>
              <w:rPr>
                <w:rFonts w:ascii="Aptos" w:hAnsi="Aptos" w:eastAsia="Times New Roman" w:cstheme="minorHAnsi"/>
                <w:lang w:eastAsia="pt-BR"/>
              </w:rPr>
            </w:pPr>
            <w:r>
              <w:rPr>
                <w:rFonts w:ascii="Aptos" w:hAnsi="Aptos" w:eastAsia="Times New Roman" w:cstheme="minorHAnsi"/>
                <w:lang w:eastAsia="pt-BR"/>
              </w:rPr>
              <w:t xml:space="preserve">Decanoato de haloperidol 50mg/ml, Solução injetável </w:t>
            </w:r>
          </w:p>
        </w:tc>
        <w:tc>
          <w:tcPr>
            <w:tcW w:w="1356" w:type="pct"/>
            <w:tcBorders>
              <w:top w:val="nil"/>
              <w:left w:val="nil"/>
              <w:bottom w:val="single" w:color="auto" w:sz="4" w:space="0"/>
              <w:right w:val="single" w:color="auto" w:sz="4" w:space="0"/>
            </w:tcBorders>
            <w:shd w:val="clear" w:color="auto" w:fill="auto"/>
            <w:vAlign w:val="center"/>
          </w:tcPr>
          <w:p w14:paraId="6C0F8A83">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AMPOLA</w:t>
            </w:r>
          </w:p>
        </w:tc>
        <w:tc>
          <w:tcPr>
            <w:tcW w:w="1124" w:type="pct"/>
            <w:tcBorders>
              <w:top w:val="nil"/>
              <w:left w:val="nil"/>
              <w:bottom w:val="single" w:color="auto" w:sz="4" w:space="0"/>
              <w:right w:val="single" w:color="auto" w:sz="4" w:space="0"/>
            </w:tcBorders>
            <w:shd w:val="clear" w:color="auto" w:fill="auto"/>
            <w:noWrap/>
            <w:vAlign w:val="center"/>
          </w:tcPr>
          <w:p w14:paraId="2B41B7CE">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1000</w:t>
            </w:r>
          </w:p>
        </w:tc>
      </w:tr>
      <w:tr w14:paraId="1A7FAB28">
        <w:tblPrEx>
          <w:tblCellMar>
            <w:top w:w="0" w:type="dxa"/>
            <w:left w:w="70" w:type="dxa"/>
            <w:bottom w:w="0" w:type="dxa"/>
            <w:right w:w="70" w:type="dxa"/>
          </w:tblCellMar>
        </w:tblPrEx>
        <w:trPr>
          <w:trHeight w:val="300" w:hRule="atLeast"/>
          <w:jc w:val="center"/>
        </w:trPr>
        <w:tc>
          <w:tcPr>
            <w:tcW w:w="5000" w:type="pct"/>
            <w:gridSpan w:val="4"/>
            <w:tcBorders>
              <w:top w:val="nil"/>
              <w:left w:val="single" w:color="auto" w:sz="4" w:space="0"/>
              <w:bottom w:val="single" w:color="auto" w:sz="4" w:space="0"/>
              <w:right w:val="single" w:color="auto" w:sz="4" w:space="0"/>
            </w:tcBorders>
            <w:vAlign w:val="center"/>
          </w:tcPr>
          <w:p w14:paraId="2C7189AB">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LOTE 01</w:t>
            </w:r>
          </w:p>
        </w:tc>
      </w:tr>
      <w:tr w14:paraId="0B3D9594">
        <w:tblPrEx>
          <w:tblCellMar>
            <w:top w:w="0" w:type="dxa"/>
            <w:left w:w="70" w:type="dxa"/>
            <w:bottom w:w="0" w:type="dxa"/>
            <w:right w:w="70" w:type="dxa"/>
          </w:tblCellMar>
        </w:tblPrEx>
        <w:trPr>
          <w:trHeight w:val="300" w:hRule="atLeast"/>
          <w:jc w:val="center"/>
        </w:trPr>
        <w:tc>
          <w:tcPr>
            <w:tcW w:w="496" w:type="pct"/>
            <w:tcBorders>
              <w:top w:val="nil"/>
              <w:left w:val="single" w:color="auto" w:sz="4" w:space="0"/>
              <w:bottom w:val="single" w:color="auto" w:sz="4" w:space="0"/>
              <w:right w:val="single" w:color="auto" w:sz="4" w:space="0"/>
            </w:tcBorders>
            <w:shd w:val="clear" w:color="auto" w:fill="D9E2F3" w:themeFill="accent1" w:themeFillTint="33"/>
            <w:vAlign w:val="center"/>
          </w:tcPr>
          <w:p w14:paraId="45D7D36F">
            <w:pPr>
              <w:spacing w:after="0" w:line="240" w:lineRule="auto"/>
              <w:jc w:val="center"/>
              <w:rPr>
                <w:rFonts w:ascii="Aptos" w:hAnsi="Aptos" w:eastAsia="Times New Roman" w:cstheme="minorHAnsi"/>
                <w:b/>
                <w:bCs/>
                <w:color w:val="000000"/>
                <w:lang w:eastAsia="pt-BR"/>
              </w:rPr>
            </w:pPr>
          </w:p>
        </w:tc>
        <w:tc>
          <w:tcPr>
            <w:tcW w:w="2024" w:type="pct"/>
            <w:tcBorders>
              <w:top w:val="nil"/>
              <w:left w:val="single" w:color="auto" w:sz="4" w:space="0"/>
              <w:bottom w:val="single" w:color="auto" w:sz="4" w:space="0"/>
              <w:right w:val="single" w:color="auto" w:sz="4" w:space="0"/>
            </w:tcBorders>
            <w:shd w:val="clear" w:color="auto" w:fill="D9E2F3" w:themeFill="accent1" w:themeFillTint="33"/>
            <w:vAlign w:val="center"/>
          </w:tcPr>
          <w:p w14:paraId="03D735C0">
            <w:pPr>
              <w:spacing w:after="0" w:line="240" w:lineRule="auto"/>
              <w:jc w:val="center"/>
              <w:rPr>
                <w:rFonts w:ascii="Aptos" w:hAnsi="Aptos" w:eastAsia="Times New Roman" w:cstheme="minorHAnsi"/>
                <w:b/>
                <w:bCs/>
                <w:color w:val="000000"/>
                <w:lang w:eastAsia="pt-BR"/>
              </w:rPr>
            </w:pPr>
            <w:r>
              <w:rPr>
                <w:rFonts w:ascii="Aptos" w:hAnsi="Aptos" w:eastAsia="Times New Roman" w:cstheme="minorHAnsi"/>
                <w:b/>
                <w:bCs/>
                <w:color w:val="000000"/>
                <w:lang w:eastAsia="pt-BR"/>
              </w:rPr>
              <w:t>DESCRIÇÃO</w:t>
            </w:r>
          </w:p>
        </w:tc>
        <w:tc>
          <w:tcPr>
            <w:tcW w:w="1356" w:type="pct"/>
            <w:tcBorders>
              <w:top w:val="nil"/>
              <w:left w:val="nil"/>
              <w:bottom w:val="single" w:color="auto" w:sz="4" w:space="0"/>
              <w:right w:val="single" w:color="auto" w:sz="4" w:space="0"/>
            </w:tcBorders>
            <w:shd w:val="clear" w:color="auto" w:fill="D9E2F3" w:themeFill="accent1" w:themeFillTint="33"/>
            <w:vAlign w:val="center"/>
          </w:tcPr>
          <w:p w14:paraId="7235B3DB">
            <w:pPr>
              <w:spacing w:after="0" w:line="240" w:lineRule="auto"/>
              <w:jc w:val="center"/>
              <w:rPr>
                <w:rFonts w:ascii="Aptos" w:hAnsi="Aptos" w:eastAsia="Times New Roman" w:cstheme="minorHAnsi"/>
                <w:b/>
                <w:bCs/>
                <w:color w:val="000000"/>
                <w:lang w:eastAsia="pt-BR"/>
              </w:rPr>
            </w:pPr>
            <w:r>
              <w:rPr>
                <w:rFonts w:ascii="Aptos" w:hAnsi="Aptos" w:eastAsia="Times New Roman" w:cstheme="minorHAnsi"/>
                <w:b/>
                <w:bCs/>
                <w:color w:val="000000"/>
                <w:lang w:eastAsia="pt-BR"/>
              </w:rPr>
              <w:t>UNIDADE DE FORNECIMENTO</w:t>
            </w:r>
          </w:p>
        </w:tc>
        <w:tc>
          <w:tcPr>
            <w:tcW w:w="1124" w:type="pct"/>
            <w:tcBorders>
              <w:top w:val="nil"/>
              <w:left w:val="nil"/>
              <w:bottom w:val="single" w:color="auto" w:sz="4" w:space="0"/>
              <w:right w:val="single" w:color="auto" w:sz="4" w:space="0"/>
            </w:tcBorders>
            <w:shd w:val="clear" w:color="auto" w:fill="D9E2F3" w:themeFill="accent1" w:themeFillTint="33"/>
            <w:vAlign w:val="center"/>
          </w:tcPr>
          <w:p w14:paraId="1141BFBD">
            <w:pPr>
              <w:spacing w:after="0" w:line="240" w:lineRule="auto"/>
              <w:jc w:val="center"/>
              <w:rPr>
                <w:rFonts w:ascii="Aptos" w:hAnsi="Aptos" w:eastAsia="Times New Roman" w:cstheme="minorHAnsi"/>
                <w:b/>
                <w:bCs/>
                <w:color w:val="000000"/>
                <w:lang w:eastAsia="pt-BR"/>
              </w:rPr>
            </w:pPr>
            <w:r>
              <w:rPr>
                <w:rFonts w:ascii="Aptos" w:hAnsi="Aptos" w:eastAsia="Times New Roman" w:cstheme="minorHAnsi"/>
                <w:b/>
                <w:bCs/>
                <w:color w:val="000000"/>
                <w:lang w:eastAsia="pt-BR"/>
              </w:rPr>
              <w:t>QUANTIDADE</w:t>
            </w:r>
          </w:p>
        </w:tc>
      </w:tr>
      <w:tr w14:paraId="090BF83F">
        <w:tblPrEx>
          <w:tblCellMar>
            <w:top w:w="0" w:type="dxa"/>
            <w:left w:w="70" w:type="dxa"/>
            <w:bottom w:w="0" w:type="dxa"/>
            <w:right w:w="70" w:type="dxa"/>
          </w:tblCellMar>
        </w:tblPrEx>
        <w:trPr>
          <w:trHeight w:val="300" w:hRule="atLeast"/>
          <w:jc w:val="center"/>
        </w:trPr>
        <w:tc>
          <w:tcPr>
            <w:tcW w:w="496" w:type="pct"/>
            <w:tcBorders>
              <w:top w:val="nil"/>
              <w:left w:val="single" w:color="000000" w:sz="4" w:space="0"/>
              <w:bottom w:val="nil"/>
              <w:right w:val="single" w:color="000000" w:sz="4" w:space="0"/>
            </w:tcBorders>
            <w:vAlign w:val="center"/>
          </w:tcPr>
          <w:p w14:paraId="54A00DDB">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38</w:t>
            </w:r>
          </w:p>
        </w:tc>
        <w:tc>
          <w:tcPr>
            <w:tcW w:w="2024" w:type="pct"/>
            <w:tcBorders>
              <w:top w:val="nil"/>
              <w:left w:val="single" w:color="000000" w:sz="4" w:space="0"/>
              <w:bottom w:val="nil"/>
              <w:right w:val="single" w:color="000000" w:sz="4" w:space="0"/>
            </w:tcBorders>
            <w:shd w:val="clear" w:color="auto" w:fill="auto"/>
            <w:vAlign w:val="center"/>
          </w:tcPr>
          <w:p w14:paraId="1B406227">
            <w:pPr>
              <w:spacing w:after="0" w:line="240" w:lineRule="auto"/>
              <w:rPr>
                <w:rFonts w:ascii="Aptos" w:hAnsi="Aptos" w:eastAsia="Times New Roman" w:cstheme="minorHAnsi"/>
                <w:lang w:eastAsia="pt-BR"/>
              </w:rPr>
            </w:pPr>
            <w:r>
              <w:rPr>
                <w:rFonts w:ascii="Aptos" w:hAnsi="Aptos" w:eastAsia="Times New Roman" w:cstheme="minorHAnsi"/>
                <w:lang w:eastAsia="pt-BR"/>
              </w:rPr>
              <w:t>Captopril 25mg</w:t>
            </w:r>
          </w:p>
        </w:tc>
        <w:tc>
          <w:tcPr>
            <w:tcW w:w="1356" w:type="pct"/>
            <w:tcBorders>
              <w:top w:val="nil"/>
              <w:left w:val="nil"/>
              <w:bottom w:val="single" w:color="000000" w:sz="4" w:space="0"/>
              <w:right w:val="single" w:color="000000" w:sz="4" w:space="0"/>
            </w:tcBorders>
            <w:shd w:val="clear" w:color="auto" w:fill="auto"/>
            <w:vAlign w:val="center"/>
          </w:tcPr>
          <w:p w14:paraId="1002329C">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3F5C463E">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450000</w:t>
            </w:r>
          </w:p>
        </w:tc>
      </w:tr>
      <w:tr w14:paraId="02B06717">
        <w:tblPrEx>
          <w:tblCellMar>
            <w:top w:w="0" w:type="dxa"/>
            <w:left w:w="70" w:type="dxa"/>
            <w:bottom w:w="0" w:type="dxa"/>
            <w:right w:w="70" w:type="dxa"/>
          </w:tblCellMar>
        </w:tblPrEx>
        <w:trPr>
          <w:trHeight w:val="300" w:hRule="atLeast"/>
          <w:jc w:val="center"/>
        </w:trPr>
        <w:tc>
          <w:tcPr>
            <w:tcW w:w="496" w:type="pct"/>
            <w:tcBorders>
              <w:top w:val="single" w:color="auto" w:sz="4" w:space="0"/>
              <w:left w:val="single" w:color="000000" w:sz="4" w:space="0"/>
              <w:bottom w:val="single" w:color="auto" w:sz="4" w:space="0"/>
              <w:right w:val="single" w:color="000000" w:sz="4" w:space="0"/>
            </w:tcBorders>
            <w:vAlign w:val="center"/>
          </w:tcPr>
          <w:p w14:paraId="2B3F3193">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39</w:t>
            </w:r>
          </w:p>
        </w:tc>
        <w:tc>
          <w:tcPr>
            <w:tcW w:w="2024" w:type="pct"/>
            <w:tcBorders>
              <w:top w:val="single" w:color="auto" w:sz="4" w:space="0"/>
              <w:left w:val="single" w:color="000000" w:sz="4" w:space="0"/>
              <w:bottom w:val="single" w:color="auto" w:sz="4" w:space="0"/>
              <w:right w:val="single" w:color="000000" w:sz="4" w:space="0"/>
            </w:tcBorders>
            <w:shd w:val="clear" w:color="auto" w:fill="auto"/>
            <w:vAlign w:val="center"/>
          </w:tcPr>
          <w:p w14:paraId="325DA015">
            <w:pPr>
              <w:spacing w:after="0" w:line="240" w:lineRule="auto"/>
              <w:rPr>
                <w:rFonts w:ascii="Aptos" w:hAnsi="Aptos" w:eastAsia="Times New Roman" w:cstheme="minorHAnsi"/>
                <w:lang w:eastAsia="pt-BR"/>
              </w:rPr>
            </w:pPr>
            <w:r>
              <w:rPr>
                <w:rFonts w:ascii="Aptos" w:hAnsi="Aptos" w:eastAsia="Times New Roman" w:cstheme="minorHAnsi"/>
                <w:lang w:eastAsia="pt-BR"/>
              </w:rPr>
              <w:t>Captopril 50mg</w:t>
            </w:r>
          </w:p>
        </w:tc>
        <w:tc>
          <w:tcPr>
            <w:tcW w:w="1356" w:type="pct"/>
            <w:tcBorders>
              <w:top w:val="nil"/>
              <w:left w:val="nil"/>
              <w:bottom w:val="single" w:color="000000" w:sz="4" w:space="0"/>
              <w:right w:val="single" w:color="000000" w:sz="4" w:space="0"/>
            </w:tcBorders>
            <w:shd w:val="clear" w:color="auto" w:fill="auto"/>
            <w:vAlign w:val="center"/>
          </w:tcPr>
          <w:p w14:paraId="4CD30AA3">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574BF438">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15000</w:t>
            </w:r>
          </w:p>
        </w:tc>
      </w:tr>
      <w:tr w14:paraId="5F133FC6">
        <w:tblPrEx>
          <w:tblCellMar>
            <w:top w:w="0" w:type="dxa"/>
            <w:left w:w="70" w:type="dxa"/>
            <w:bottom w:w="0" w:type="dxa"/>
            <w:right w:w="70" w:type="dxa"/>
          </w:tblCellMar>
        </w:tblPrEx>
        <w:trPr>
          <w:trHeight w:val="300" w:hRule="atLeast"/>
          <w:jc w:val="center"/>
        </w:trPr>
        <w:tc>
          <w:tcPr>
            <w:tcW w:w="496" w:type="pct"/>
            <w:tcBorders>
              <w:top w:val="nil"/>
              <w:left w:val="single" w:color="000000" w:sz="4" w:space="0"/>
              <w:bottom w:val="nil"/>
              <w:right w:val="single" w:color="000000" w:sz="4" w:space="0"/>
            </w:tcBorders>
            <w:vAlign w:val="center"/>
          </w:tcPr>
          <w:p w14:paraId="446F8F1C">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40</w:t>
            </w:r>
          </w:p>
        </w:tc>
        <w:tc>
          <w:tcPr>
            <w:tcW w:w="2024" w:type="pct"/>
            <w:tcBorders>
              <w:top w:val="nil"/>
              <w:left w:val="single" w:color="000000" w:sz="4" w:space="0"/>
              <w:bottom w:val="nil"/>
              <w:right w:val="single" w:color="000000" w:sz="4" w:space="0"/>
            </w:tcBorders>
            <w:shd w:val="clear" w:color="auto" w:fill="auto"/>
            <w:vAlign w:val="center"/>
          </w:tcPr>
          <w:p w14:paraId="06D1F008">
            <w:pPr>
              <w:spacing w:after="0" w:line="240" w:lineRule="auto"/>
              <w:rPr>
                <w:rFonts w:ascii="Aptos" w:hAnsi="Aptos" w:eastAsia="Times New Roman" w:cstheme="minorHAnsi"/>
                <w:lang w:eastAsia="pt-BR"/>
              </w:rPr>
            </w:pPr>
            <w:r>
              <w:rPr>
                <w:rFonts w:ascii="Aptos" w:hAnsi="Aptos" w:eastAsia="Times New Roman" w:cstheme="minorHAnsi"/>
                <w:lang w:eastAsia="pt-BR"/>
              </w:rPr>
              <w:t>Carbamazepina 200mg</w:t>
            </w:r>
          </w:p>
        </w:tc>
        <w:tc>
          <w:tcPr>
            <w:tcW w:w="1356" w:type="pct"/>
            <w:tcBorders>
              <w:top w:val="nil"/>
              <w:left w:val="nil"/>
              <w:bottom w:val="single" w:color="000000" w:sz="4" w:space="0"/>
              <w:right w:val="single" w:color="000000" w:sz="4" w:space="0"/>
            </w:tcBorders>
            <w:shd w:val="clear" w:color="auto" w:fill="auto"/>
            <w:vAlign w:val="center"/>
          </w:tcPr>
          <w:p w14:paraId="3EF218A1">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68A7BB64">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300000</w:t>
            </w:r>
          </w:p>
        </w:tc>
      </w:tr>
      <w:tr w14:paraId="5E3B892D">
        <w:tblPrEx>
          <w:tblCellMar>
            <w:top w:w="0" w:type="dxa"/>
            <w:left w:w="70" w:type="dxa"/>
            <w:bottom w:w="0" w:type="dxa"/>
            <w:right w:w="70" w:type="dxa"/>
          </w:tblCellMar>
        </w:tblPrEx>
        <w:trPr>
          <w:trHeight w:val="300" w:hRule="atLeast"/>
          <w:jc w:val="center"/>
        </w:trPr>
        <w:tc>
          <w:tcPr>
            <w:tcW w:w="496" w:type="pct"/>
            <w:tcBorders>
              <w:top w:val="single" w:color="auto" w:sz="4" w:space="0"/>
              <w:left w:val="single" w:color="000000" w:sz="4" w:space="0"/>
              <w:bottom w:val="nil"/>
              <w:right w:val="single" w:color="000000" w:sz="4" w:space="0"/>
            </w:tcBorders>
            <w:vAlign w:val="center"/>
          </w:tcPr>
          <w:p w14:paraId="00827CEE">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41</w:t>
            </w:r>
          </w:p>
        </w:tc>
        <w:tc>
          <w:tcPr>
            <w:tcW w:w="2024" w:type="pct"/>
            <w:tcBorders>
              <w:top w:val="single" w:color="auto" w:sz="4" w:space="0"/>
              <w:left w:val="single" w:color="000000" w:sz="4" w:space="0"/>
              <w:bottom w:val="nil"/>
              <w:right w:val="single" w:color="000000" w:sz="4" w:space="0"/>
            </w:tcBorders>
            <w:shd w:val="clear" w:color="auto" w:fill="auto"/>
            <w:vAlign w:val="center"/>
          </w:tcPr>
          <w:p w14:paraId="28FF5C74">
            <w:pPr>
              <w:spacing w:after="0" w:line="240" w:lineRule="auto"/>
              <w:rPr>
                <w:rFonts w:ascii="Aptos" w:hAnsi="Aptos" w:eastAsia="Times New Roman" w:cstheme="minorHAnsi"/>
                <w:lang w:eastAsia="pt-BR"/>
              </w:rPr>
            </w:pPr>
            <w:r>
              <w:rPr>
                <w:rFonts w:ascii="Aptos" w:hAnsi="Aptos" w:eastAsia="Times New Roman" w:cstheme="minorHAnsi"/>
                <w:lang w:eastAsia="pt-BR"/>
              </w:rPr>
              <w:t>Carbamazepina 400mg</w:t>
            </w:r>
          </w:p>
        </w:tc>
        <w:tc>
          <w:tcPr>
            <w:tcW w:w="1356" w:type="pct"/>
            <w:tcBorders>
              <w:top w:val="nil"/>
              <w:left w:val="nil"/>
              <w:bottom w:val="single" w:color="000000" w:sz="4" w:space="0"/>
              <w:right w:val="single" w:color="000000" w:sz="4" w:space="0"/>
            </w:tcBorders>
            <w:shd w:val="clear" w:color="auto" w:fill="auto"/>
            <w:vAlign w:val="center"/>
          </w:tcPr>
          <w:p w14:paraId="678A8523">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4822817E">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240000</w:t>
            </w:r>
          </w:p>
        </w:tc>
      </w:tr>
      <w:tr w14:paraId="431BF298">
        <w:tblPrEx>
          <w:tblCellMar>
            <w:top w:w="0" w:type="dxa"/>
            <w:left w:w="70" w:type="dxa"/>
            <w:bottom w:w="0" w:type="dxa"/>
            <w:right w:w="70" w:type="dxa"/>
          </w:tblCellMar>
        </w:tblPrEx>
        <w:trPr>
          <w:trHeight w:val="300" w:hRule="atLeast"/>
          <w:jc w:val="center"/>
        </w:trPr>
        <w:tc>
          <w:tcPr>
            <w:tcW w:w="496" w:type="pct"/>
            <w:tcBorders>
              <w:top w:val="single" w:color="auto" w:sz="4" w:space="0"/>
              <w:left w:val="single" w:color="000000" w:sz="4" w:space="0"/>
              <w:bottom w:val="single" w:color="auto" w:sz="4" w:space="0"/>
              <w:right w:val="single" w:color="000000" w:sz="4" w:space="0"/>
            </w:tcBorders>
            <w:vAlign w:val="center"/>
          </w:tcPr>
          <w:p w14:paraId="2D0A6FFF">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42</w:t>
            </w:r>
          </w:p>
        </w:tc>
        <w:tc>
          <w:tcPr>
            <w:tcW w:w="2024" w:type="pct"/>
            <w:tcBorders>
              <w:top w:val="single" w:color="auto" w:sz="4" w:space="0"/>
              <w:left w:val="single" w:color="000000" w:sz="4" w:space="0"/>
              <w:bottom w:val="single" w:color="auto" w:sz="4" w:space="0"/>
              <w:right w:val="single" w:color="000000" w:sz="4" w:space="0"/>
            </w:tcBorders>
            <w:shd w:val="clear" w:color="auto" w:fill="auto"/>
            <w:vAlign w:val="center"/>
          </w:tcPr>
          <w:p w14:paraId="04774BA7">
            <w:pPr>
              <w:spacing w:after="0" w:line="240" w:lineRule="auto"/>
              <w:rPr>
                <w:rFonts w:ascii="Aptos" w:hAnsi="Aptos" w:eastAsia="Times New Roman" w:cstheme="minorHAnsi"/>
                <w:lang w:eastAsia="pt-BR"/>
              </w:rPr>
            </w:pPr>
            <w:r>
              <w:rPr>
                <w:rFonts w:ascii="Aptos" w:hAnsi="Aptos" w:eastAsia="Times New Roman" w:cstheme="minorHAnsi"/>
                <w:lang w:eastAsia="pt-BR"/>
              </w:rPr>
              <w:t>Carbamazepina 20mg/ml, Suspensão oral 100ml</w:t>
            </w:r>
          </w:p>
        </w:tc>
        <w:tc>
          <w:tcPr>
            <w:tcW w:w="1356" w:type="pct"/>
            <w:tcBorders>
              <w:top w:val="nil"/>
              <w:left w:val="nil"/>
              <w:bottom w:val="single" w:color="000000" w:sz="4" w:space="0"/>
              <w:right w:val="single" w:color="000000" w:sz="4" w:space="0"/>
            </w:tcBorders>
            <w:shd w:val="clear" w:color="auto" w:fill="auto"/>
            <w:vAlign w:val="center"/>
          </w:tcPr>
          <w:p w14:paraId="6F9DFA1D">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FRASCO</w:t>
            </w:r>
          </w:p>
        </w:tc>
        <w:tc>
          <w:tcPr>
            <w:tcW w:w="1124" w:type="pct"/>
            <w:tcBorders>
              <w:top w:val="nil"/>
              <w:left w:val="nil"/>
              <w:bottom w:val="single" w:color="000000" w:sz="4" w:space="0"/>
              <w:right w:val="single" w:color="000000" w:sz="4" w:space="0"/>
            </w:tcBorders>
            <w:shd w:val="clear" w:color="auto" w:fill="auto"/>
            <w:noWrap/>
            <w:vAlign w:val="center"/>
          </w:tcPr>
          <w:p w14:paraId="1A91306F">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6000</w:t>
            </w:r>
          </w:p>
        </w:tc>
      </w:tr>
      <w:tr w14:paraId="5011724C">
        <w:tblPrEx>
          <w:tblCellMar>
            <w:top w:w="0" w:type="dxa"/>
            <w:left w:w="70" w:type="dxa"/>
            <w:bottom w:w="0" w:type="dxa"/>
            <w:right w:w="70" w:type="dxa"/>
          </w:tblCellMar>
        </w:tblPrEx>
        <w:trPr>
          <w:trHeight w:val="300" w:hRule="atLeast"/>
          <w:jc w:val="center"/>
        </w:trPr>
        <w:tc>
          <w:tcPr>
            <w:tcW w:w="496" w:type="pct"/>
            <w:tcBorders>
              <w:top w:val="nil"/>
              <w:left w:val="single" w:color="auto" w:sz="4" w:space="0"/>
              <w:bottom w:val="single" w:color="auto" w:sz="4" w:space="0"/>
              <w:right w:val="single" w:color="auto" w:sz="4" w:space="0"/>
            </w:tcBorders>
            <w:vAlign w:val="center"/>
          </w:tcPr>
          <w:p w14:paraId="22367E3F">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43</w:t>
            </w:r>
          </w:p>
        </w:tc>
        <w:tc>
          <w:tcPr>
            <w:tcW w:w="2024" w:type="pct"/>
            <w:tcBorders>
              <w:top w:val="nil"/>
              <w:left w:val="single" w:color="auto" w:sz="4" w:space="0"/>
              <w:bottom w:val="single" w:color="auto" w:sz="4" w:space="0"/>
              <w:right w:val="single" w:color="auto" w:sz="4" w:space="0"/>
            </w:tcBorders>
            <w:shd w:val="clear" w:color="auto" w:fill="auto"/>
            <w:vAlign w:val="center"/>
          </w:tcPr>
          <w:p w14:paraId="1F96063D">
            <w:pPr>
              <w:spacing w:after="0" w:line="240" w:lineRule="auto"/>
              <w:rPr>
                <w:rFonts w:ascii="Aptos" w:hAnsi="Aptos" w:eastAsia="Times New Roman" w:cstheme="minorHAnsi"/>
                <w:lang w:eastAsia="pt-BR"/>
              </w:rPr>
            </w:pPr>
            <w:r>
              <w:rPr>
                <w:rFonts w:ascii="Aptos" w:hAnsi="Aptos" w:eastAsia="Times New Roman" w:cstheme="minorHAnsi"/>
                <w:lang w:eastAsia="pt-BR"/>
              </w:rPr>
              <w:t>Carbonato de cálcio 1250mg</w:t>
            </w:r>
          </w:p>
        </w:tc>
        <w:tc>
          <w:tcPr>
            <w:tcW w:w="1356" w:type="pct"/>
            <w:tcBorders>
              <w:top w:val="nil"/>
              <w:left w:val="nil"/>
              <w:bottom w:val="single" w:color="000000" w:sz="4" w:space="0"/>
              <w:right w:val="single" w:color="000000" w:sz="4" w:space="0"/>
            </w:tcBorders>
            <w:shd w:val="clear" w:color="auto" w:fill="auto"/>
            <w:vAlign w:val="center"/>
          </w:tcPr>
          <w:p w14:paraId="597A1359">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3B451838">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90000</w:t>
            </w:r>
          </w:p>
        </w:tc>
      </w:tr>
      <w:tr w14:paraId="787441BF">
        <w:tblPrEx>
          <w:tblCellMar>
            <w:top w:w="0" w:type="dxa"/>
            <w:left w:w="70" w:type="dxa"/>
            <w:bottom w:w="0" w:type="dxa"/>
            <w:right w:w="70" w:type="dxa"/>
          </w:tblCellMar>
        </w:tblPrEx>
        <w:trPr>
          <w:trHeight w:val="300" w:hRule="atLeast"/>
          <w:jc w:val="center"/>
        </w:trPr>
        <w:tc>
          <w:tcPr>
            <w:tcW w:w="496" w:type="pct"/>
            <w:tcBorders>
              <w:top w:val="nil"/>
              <w:left w:val="single" w:color="000000" w:sz="4" w:space="0"/>
              <w:bottom w:val="single" w:color="000000" w:sz="4" w:space="0"/>
              <w:right w:val="single" w:color="000000" w:sz="4" w:space="0"/>
            </w:tcBorders>
            <w:vAlign w:val="center"/>
          </w:tcPr>
          <w:p w14:paraId="485AB4C9">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44</w:t>
            </w:r>
          </w:p>
        </w:tc>
        <w:tc>
          <w:tcPr>
            <w:tcW w:w="2024" w:type="pct"/>
            <w:tcBorders>
              <w:top w:val="nil"/>
              <w:left w:val="single" w:color="000000" w:sz="4" w:space="0"/>
              <w:bottom w:val="single" w:color="000000" w:sz="4" w:space="0"/>
              <w:right w:val="single" w:color="000000" w:sz="4" w:space="0"/>
            </w:tcBorders>
            <w:shd w:val="clear" w:color="auto" w:fill="auto"/>
            <w:vAlign w:val="center"/>
          </w:tcPr>
          <w:p w14:paraId="5AD6616E">
            <w:pPr>
              <w:spacing w:after="0" w:line="240" w:lineRule="auto"/>
              <w:rPr>
                <w:rFonts w:ascii="Aptos" w:hAnsi="Aptos" w:eastAsia="Times New Roman" w:cstheme="minorHAnsi"/>
                <w:lang w:eastAsia="pt-BR"/>
              </w:rPr>
            </w:pPr>
            <w:r>
              <w:rPr>
                <w:rFonts w:ascii="Aptos" w:hAnsi="Aptos" w:eastAsia="Times New Roman" w:cstheme="minorHAnsi"/>
                <w:lang w:eastAsia="pt-BR"/>
              </w:rPr>
              <w:t>Carbonato de lítio 300mg</w:t>
            </w:r>
          </w:p>
        </w:tc>
        <w:tc>
          <w:tcPr>
            <w:tcW w:w="1356" w:type="pct"/>
            <w:tcBorders>
              <w:top w:val="nil"/>
              <w:left w:val="nil"/>
              <w:bottom w:val="single" w:color="000000" w:sz="4" w:space="0"/>
              <w:right w:val="single" w:color="000000" w:sz="4" w:space="0"/>
            </w:tcBorders>
            <w:shd w:val="clear" w:color="auto" w:fill="auto"/>
            <w:vAlign w:val="center"/>
          </w:tcPr>
          <w:p w14:paraId="6D648DB4">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459D1CF0">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300000</w:t>
            </w:r>
          </w:p>
        </w:tc>
      </w:tr>
      <w:tr w14:paraId="5A23716E">
        <w:tblPrEx>
          <w:tblCellMar>
            <w:top w:w="0" w:type="dxa"/>
            <w:left w:w="70" w:type="dxa"/>
            <w:bottom w:w="0" w:type="dxa"/>
            <w:right w:w="70" w:type="dxa"/>
          </w:tblCellMar>
        </w:tblPrEx>
        <w:trPr>
          <w:trHeight w:val="300" w:hRule="atLeast"/>
          <w:jc w:val="center"/>
        </w:trPr>
        <w:tc>
          <w:tcPr>
            <w:tcW w:w="496" w:type="pct"/>
            <w:tcBorders>
              <w:top w:val="nil"/>
              <w:left w:val="single" w:color="000000" w:sz="4" w:space="0"/>
              <w:bottom w:val="nil"/>
              <w:right w:val="single" w:color="000000" w:sz="4" w:space="0"/>
            </w:tcBorders>
            <w:vAlign w:val="center"/>
          </w:tcPr>
          <w:p w14:paraId="1F0B438F">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45</w:t>
            </w:r>
          </w:p>
        </w:tc>
        <w:tc>
          <w:tcPr>
            <w:tcW w:w="2024" w:type="pct"/>
            <w:tcBorders>
              <w:top w:val="nil"/>
              <w:left w:val="single" w:color="000000" w:sz="4" w:space="0"/>
              <w:bottom w:val="nil"/>
              <w:right w:val="single" w:color="000000" w:sz="4" w:space="0"/>
            </w:tcBorders>
            <w:shd w:val="clear" w:color="auto" w:fill="auto"/>
            <w:vAlign w:val="center"/>
          </w:tcPr>
          <w:p w14:paraId="0E2B9281">
            <w:pPr>
              <w:spacing w:after="0" w:line="240" w:lineRule="auto"/>
              <w:rPr>
                <w:rFonts w:ascii="Aptos" w:hAnsi="Aptos" w:eastAsia="Times New Roman" w:cstheme="minorHAnsi"/>
                <w:lang w:eastAsia="pt-BR"/>
              </w:rPr>
            </w:pPr>
            <w:r>
              <w:rPr>
                <w:rFonts w:ascii="Aptos" w:hAnsi="Aptos" w:eastAsia="Times New Roman" w:cstheme="minorHAnsi"/>
                <w:lang w:eastAsia="pt-BR"/>
              </w:rPr>
              <w:t>Carvedilol 3,125mg</w:t>
            </w:r>
          </w:p>
        </w:tc>
        <w:tc>
          <w:tcPr>
            <w:tcW w:w="1356" w:type="pct"/>
            <w:tcBorders>
              <w:top w:val="nil"/>
              <w:left w:val="nil"/>
              <w:bottom w:val="single" w:color="000000" w:sz="4" w:space="0"/>
              <w:right w:val="single" w:color="000000" w:sz="4" w:space="0"/>
            </w:tcBorders>
            <w:shd w:val="clear" w:color="auto" w:fill="auto"/>
            <w:vAlign w:val="center"/>
          </w:tcPr>
          <w:p w14:paraId="38A01244">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6FE98567">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30000</w:t>
            </w:r>
          </w:p>
        </w:tc>
      </w:tr>
      <w:tr w14:paraId="678A5A58">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nil"/>
              <w:right w:val="single" w:color="000000" w:sz="4" w:space="0"/>
            </w:tcBorders>
            <w:vAlign w:val="center"/>
          </w:tcPr>
          <w:p w14:paraId="1CC37084">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46</w:t>
            </w:r>
          </w:p>
        </w:tc>
        <w:tc>
          <w:tcPr>
            <w:tcW w:w="2024" w:type="pct"/>
            <w:tcBorders>
              <w:top w:val="single" w:color="000000" w:sz="4" w:space="0"/>
              <w:left w:val="single" w:color="000000" w:sz="4" w:space="0"/>
              <w:bottom w:val="nil"/>
              <w:right w:val="single" w:color="000000" w:sz="4" w:space="0"/>
            </w:tcBorders>
            <w:shd w:val="clear" w:color="auto" w:fill="auto"/>
            <w:vAlign w:val="center"/>
          </w:tcPr>
          <w:p w14:paraId="10C02C7B">
            <w:pPr>
              <w:spacing w:after="0" w:line="240" w:lineRule="auto"/>
              <w:rPr>
                <w:rFonts w:ascii="Aptos" w:hAnsi="Aptos" w:eastAsia="Times New Roman" w:cstheme="minorHAnsi"/>
                <w:lang w:eastAsia="pt-BR"/>
              </w:rPr>
            </w:pPr>
            <w:r>
              <w:rPr>
                <w:rFonts w:ascii="Aptos" w:hAnsi="Aptos" w:eastAsia="Times New Roman" w:cstheme="minorHAnsi"/>
                <w:lang w:eastAsia="pt-BR"/>
              </w:rPr>
              <w:t>Carvedilol 6,25mg</w:t>
            </w:r>
          </w:p>
        </w:tc>
        <w:tc>
          <w:tcPr>
            <w:tcW w:w="1356" w:type="pct"/>
            <w:tcBorders>
              <w:top w:val="nil"/>
              <w:left w:val="nil"/>
              <w:bottom w:val="single" w:color="000000" w:sz="4" w:space="0"/>
              <w:right w:val="single" w:color="000000" w:sz="4" w:space="0"/>
            </w:tcBorders>
            <w:shd w:val="clear" w:color="auto" w:fill="auto"/>
            <w:vAlign w:val="center"/>
          </w:tcPr>
          <w:p w14:paraId="37772AD3">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71B2A6B5">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30000</w:t>
            </w:r>
          </w:p>
        </w:tc>
      </w:tr>
      <w:tr w14:paraId="7FFE21D8">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nil"/>
              <w:right w:val="single" w:color="000000" w:sz="4" w:space="0"/>
            </w:tcBorders>
            <w:vAlign w:val="center"/>
          </w:tcPr>
          <w:p w14:paraId="41B8DBE1">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47</w:t>
            </w:r>
          </w:p>
        </w:tc>
        <w:tc>
          <w:tcPr>
            <w:tcW w:w="2024" w:type="pct"/>
            <w:tcBorders>
              <w:top w:val="single" w:color="000000" w:sz="4" w:space="0"/>
              <w:left w:val="single" w:color="000000" w:sz="4" w:space="0"/>
              <w:bottom w:val="nil"/>
              <w:right w:val="single" w:color="000000" w:sz="4" w:space="0"/>
            </w:tcBorders>
            <w:shd w:val="clear" w:color="auto" w:fill="auto"/>
            <w:vAlign w:val="center"/>
          </w:tcPr>
          <w:p w14:paraId="6BD80E84">
            <w:pPr>
              <w:spacing w:after="0" w:line="240" w:lineRule="auto"/>
              <w:rPr>
                <w:rFonts w:ascii="Aptos" w:hAnsi="Aptos" w:eastAsia="Times New Roman" w:cstheme="minorHAnsi"/>
                <w:lang w:eastAsia="pt-BR"/>
              </w:rPr>
            </w:pPr>
            <w:r>
              <w:rPr>
                <w:rFonts w:ascii="Aptos" w:hAnsi="Aptos" w:eastAsia="Times New Roman" w:cstheme="minorHAnsi"/>
                <w:lang w:eastAsia="pt-BR"/>
              </w:rPr>
              <w:t>Carvedilol 12,5mg</w:t>
            </w:r>
          </w:p>
        </w:tc>
        <w:tc>
          <w:tcPr>
            <w:tcW w:w="1356" w:type="pct"/>
            <w:tcBorders>
              <w:top w:val="nil"/>
              <w:left w:val="nil"/>
              <w:bottom w:val="single" w:color="000000" w:sz="4" w:space="0"/>
              <w:right w:val="single" w:color="000000" w:sz="4" w:space="0"/>
            </w:tcBorders>
            <w:shd w:val="clear" w:color="auto" w:fill="auto"/>
            <w:vAlign w:val="center"/>
          </w:tcPr>
          <w:p w14:paraId="5AB1DE9B">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74B5B580">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60000</w:t>
            </w:r>
          </w:p>
        </w:tc>
      </w:tr>
      <w:tr w14:paraId="3DBA6513">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single" w:color="auto" w:sz="4" w:space="0"/>
              <w:right w:val="single" w:color="000000" w:sz="4" w:space="0"/>
            </w:tcBorders>
            <w:vAlign w:val="center"/>
          </w:tcPr>
          <w:p w14:paraId="536548B7">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48</w:t>
            </w:r>
          </w:p>
        </w:tc>
        <w:tc>
          <w:tcPr>
            <w:tcW w:w="2024" w:type="pct"/>
            <w:tcBorders>
              <w:top w:val="single" w:color="000000" w:sz="4" w:space="0"/>
              <w:left w:val="single" w:color="000000" w:sz="4" w:space="0"/>
              <w:bottom w:val="single" w:color="auto" w:sz="4" w:space="0"/>
              <w:right w:val="single" w:color="000000" w:sz="4" w:space="0"/>
            </w:tcBorders>
            <w:shd w:val="clear" w:color="auto" w:fill="auto"/>
            <w:vAlign w:val="center"/>
          </w:tcPr>
          <w:p w14:paraId="6FA36806">
            <w:pPr>
              <w:spacing w:after="0" w:line="240" w:lineRule="auto"/>
              <w:rPr>
                <w:rFonts w:ascii="Aptos" w:hAnsi="Aptos" w:eastAsia="Times New Roman" w:cstheme="minorHAnsi"/>
                <w:lang w:eastAsia="pt-BR"/>
              </w:rPr>
            </w:pPr>
            <w:r>
              <w:rPr>
                <w:rFonts w:ascii="Aptos" w:hAnsi="Aptos" w:eastAsia="Times New Roman" w:cstheme="minorHAnsi"/>
                <w:lang w:eastAsia="pt-BR"/>
              </w:rPr>
              <w:t>Carvedilol 25mg</w:t>
            </w:r>
          </w:p>
        </w:tc>
        <w:tc>
          <w:tcPr>
            <w:tcW w:w="1356" w:type="pct"/>
            <w:tcBorders>
              <w:top w:val="nil"/>
              <w:left w:val="nil"/>
              <w:bottom w:val="single" w:color="000000" w:sz="4" w:space="0"/>
              <w:right w:val="single" w:color="000000" w:sz="4" w:space="0"/>
            </w:tcBorders>
            <w:shd w:val="clear" w:color="auto" w:fill="auto"/>
            <w:vAlign w:val="center"/>
          </w:tcPr>
          <w:p w14:paraId="6ADA9C52">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5FABF697">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60000</w:t>
            </w:r>
          </w:p>
        </w:tc>
      </w:tr>
      <w:tr w14:paraId="52F1DE8A">
        <w:tblPrEx>
          <w:tblCellMar>
            <w:top w:w="0" w:type="dxa"/>
            <w:left w:w="70" w:type="dxa"/>
            <w:bottom w:w="0" w:type="dxa"/>
            <w:right w:w="70" w:type="dxa"/>
          </w:tblCellMar>
        </w:tblPrEx>
        <w:trPr>
          <w:trHeight w:val="300" w:hRule="atLeast"/>
          <w:jc w:val="center"/>
        </w:trPr>
        <w:tc>
          <w:tcPr>
            <w:tcW w:w="496" w:type="pct"/>
            <w:tcBorders>
              <w:top w:val="nil"/>
              <w:left w:val="single" w:color="000000" w:sz="4" w:space="0"/>
              <w:bottom w:val="nil"/>
              <w:right w:val="single" w:color="000000" w:sz="4" w:space="0"/>
            </w:tcBorders>
            <w:vAlign w:val="center"/>
          </w:tcPr>
          <w:p w14:paraId="32C46039">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49</w:t>
            </w:r>
          </w:p>
        </w:tc>
        <w:tc>
          <w:tcPr>
            <w:tcW w:w="2024" w:type="pct"/>
            <w:tcBorders>
              <w:top w:val="nil"/>
              <w:left w:val="single" w:color="000000" w:sz="4" w:space="0"/>
              <w:bottom w:val="nil"/>
              <w:right w:val="single" w:color="000000" w:sz="4" w:space="0"/>
            </w:tcBorders>
            <w:shd w:val="clear" w:color="auto" w:fill="auto"/>
            <w:vAlign w:val="center"/>
          </w:tcPr>
          <w:p w14:paraId="32AC27C6">
            <w:pPr>
              <w:spacing w:after="0" w:line="240" w:lineRule="auto"/>
              <w:rPr>
                <w:rFonts w:ascii="Aptos" w:hAnsi="Aptos" w:eastAsia="Times New Roman" w:cstheme="minorHAnsi"/>
                <w:lang w:eastAsia="pt-BR"/>
              </w:rPr>
            </w:pPr>
            <w:r>
              <w:rPr>
                <w:rFonts w:ascii="Aptos" w:hAnsi="Aptos" w:eastAsia="Times New Roman" w:cstheme="minorHAnsi"/>
                <w:lang w:eastAsia="pt-BR"/>
              </w:rPr>
              <w:t>Cefalexina 500mg</w:t>
            </w:r>
          </w:p>
        </w:tc>
        <w:tc>
          <w:tcPr>
            <w:tcW w:w="1356" w:type="pct"/>
            <w:tcBorders>
              <w:top w:val="nil"/>
              <w:left w:val="nil"/>
              <w:bottom w:val="single" w:color="000000" w:sz="4" w:space="0"/>
              <w:right w:val="single" w:color="000000" w:sz="4" w:space="0"/>
            </w:tcBorders>
            <w:shd w:val="clear" w:color="auto" w:fill="auto"/>
            <w:vAlign w:val="center"/>
          </w:tcPr>
          <w:p w14:paraId="117EB232">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4486E4C8">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150000</w:t>
            </w:r>
          </w:p>
        </w:tc>
      </w:tr>
      <w:tr w14:paraId="4E4B57B9">
        <w:tblPrEx>
          <w:tblCellMar>
            <w:top w:w="0" w:type="dxa"/>
            <w:left w:w="70" w:type="dxa"/>
            <w:bottom w:w="0" w:type="dxa"/>
            <w:right w:w="70" w:type="dxa"/>
          </w:tblCellMar>
        </w:tblPrEx>
        <w:trPr>
          <w:trHeight w:val="300" w:hRule="atLeast"/>
          <w:jc w:val="center"/>
        </w:trPr>
        <w:tc>
          <w:tcPr>
            <w:tcW w:w="496" w:type="pct"/>
            <w:tcBorders>
              <w:top w:val="single" w:color="auto" w:sz="4" w:space="0"/>
              <w:left w:val="single" w:color="000000" w:sz="4" w:space="0"/>
              <w:bottom w:val="single" w:color="auto" w:sz="4" w:space="0"/>
              <w:right w:val="single" w:color="000000" w:sz="4" w:space="0"/>
            </w:tcBorders>
            <w:vAlign w:val="center"/>
          </w:tcPr>
          <w:p w14:paraId="23F33E9C">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50</w:t>
            </w:r>
          </w:p>
        </w:tc>
        <w:tc>
          <w:tcPr>
            <w:tcW w:w="2024" w:type="pct"/>
            <w:tcBorders>
              <w:top w:val="single" w:color="auto" w:sz="4" w:space="0"/>
              <w:left w:val="single" w:color="000000" w:sz="4" w:space="0"/>
              <w:bottom w:val="single" w:color="auto" w:sz="4" w:space="0"/>
              <w:right w:val="single" w:color="000000" w:sz="4" w:space="0"/>
            </w:tcBorders>
            <w:shd w:val="clear" w:color="auto" w:fill="auto"/>
            <w:vAlign w:val="center"/>
          </w:tcPr>
          <w:p w14:paraId="45B59E6B">
            <w:pPr>
              <w:spacing w:after="0" w:line="240" w:lineRule="auto"/>
              <w:rPr>
                <w:rFonts w:ascii="Aptos" w:hAnsi="Aptos" w:eastAsia="Times New Roman" w:cstheme="minorHAnsi"/>
                <w:lang w:eastAsia="pt-BR"/>
              </w:rPr>
            </w:pPr>
            <w:r>
              <w:rPr>
                <w:rFonts w:ascii="Aptos" w:hAnsi="Aptos" w:eastAsia="Times New Roman" w:cstheme="minorHAnsi"/>
                <w:lang w:eastAsia="pt-BR"/>
              </w:rPr>
              <w:t>Cefalexina 50mg/ml, Suspensão oral 100ml</w:t>
            </w:r>
          </w:p>
        </w:tc>
        <w:tc>
          <w:tcPr>
            <w:tcW w:w="1356" w:type="pct"/>
            <w:tcBorders>
              <w:top w:val="nil"/>
              <w:left w:val="nil"/>
              <w:bottom w:val="single" w:color="000000" w:sz="4" w:space="0"/>
              <w:right w:val="single" w:color="000000" w:sz="4" w:space="0"/>
            </w:tcBorders>
            <w:shd w:val="clear" w:color="auto" w:fill="auto"/>
            <w:vAlign w:val="center"/>
          </w:tcPr>
          <w:p w14:paraId="638B4E1A">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FRASCO</w:t>
            </w:r>
          </w:p>
        </w:tc>
        <w:tc>
          <w:tcPr>
            <w:tcW w:w="1124" w:type="pct"/>
            <w:tcBorders>
              <w:top w:val="nil"/>
              <w:left w:val="nil"/>
              <w:bottom w:val="single" w:color="000000" w:sz="4" w:space="0"/>
              <w:right w:val="single" w:color="000000" w:sz="4" w:space="0"/>
            </w:tcBorders>
            <w:shd w:val="clear" w:color="auto" w:fill="auto"/>
            <w:noWrap/>
            <w:vAlign w:val="center"/>
          </w:tcPr>
          <w:p w14:paraId="7240367A">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10000</w:t>
            </w:r>
          </w:p>
        </w:tc>
      </w:tr>
      <w:tr w14:paraId="50FCA380">
        <w:tblPrEx>
          <w:tblCellMar>
            <w:top w:w="0" w:type="dxa"/>
            <w:left w:w="70" w:type="dxa"/>
            <w:bottom w:w="0" w:type="dxa"/>
            <w:right w:w="70" w:type="dxa"/>
          </w:tblCellMar>
        </w:tblPrEx>
        <w:trPr>
          <w:trHeight w:val="300" w:hRule="atLeast"/>
          <w:jc w:val="center"/>
        </w:trPr>
        <w:tc>
          <w:tcPr>
            <w:tcW w:w="496" w:type="pct"/>
            <w:tcBorders>
              <w:top w:val="nil"/>
              <w:left w:val="single" w:color="000000" w:sz="4" w:space="0"/>
              <w:bottom w:val="nil"/>
              <w:right w:val="single" w:color="000000" w:sz="4" w:space="0"/>
            </w:tcBorders>
            <w:vAlign w:val="center"/>
          </w:tcPr>
          <w:p w14:paraId="3B7128A7">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51</w:t>
            </w:r>
          </w:p>
        </w:tc>
        <w:tc>
          <w:tcPr>
            <w:tcW w:w="2024" w:type="pct"/>
            <w:tcBorders>
              <w:top w:val="nil"/>
              <w:left w:val="single" w:color="000000" w:sz="4" w:space="0"/>
              <w:bottom w:val="nil"/>
              <w:right w:val="single" w:color="000000" w:sz="4" w:space="0"/>
            </w:tcBorders>
            <w:shd w:val="clear" w:color="auto" w:fill="auto"/>
            <w:vAlign w:val="center"/>
          </w:tcPr>
          <w:p w14:paraId="7F315D57">
            <w:pPr>
              <w:spacing w:after="0" w:line="240" w:lineRule="auto"/>
              <w:rPr>
                <w:rFonts w:ascii="Aptos" w:hAnsi="Aptos" w:eastAsia="Times New Roman" w:cstheme="minorHAnsi"/>
                <w:lang w:eastAsia="pt-BR"/>
              </w:rPr>
            </w:pPr>
            <w:r>
              <w:rPr>
                <w:rFonts w:ascii="Aptos" w:hAnsi="Aptos" w:eastAsia="Times New Roman" w:cstheme="minorHAnsi"/>
                <w:lang w:eastAsia="pt-BR"/>
              </w:rPr>
              <w:t>Cetoconazol 20mg/g (2%), Creme 30g</w:t>
            </w:r>
          </w:p>
        </w:tc>
        <w:tc>
          <w:tcPr>
            <w:tcW w:w="1356" w:type="pct"/>
            <w:tcBorders>
              <w:top w:val="nil"/>
              <w:left w:val="nil"/>
              <w:bottom w:val="single" w:color="000000" w:sz="4" w:space="0"/>
              <w:right w:val="single" w:color="000000" w:sz="4" w:space="0"/>
            </w:tcBorders>
            <w:shd w:val="clear" w:color="auto" w:fill="auto"/>
            <w:vAlign w:val="center"/>
          </w:tcPr>
          <w:p w14:paraId="23D6C82C">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BISNAGA</w:t>
            </w:r>
          </w:p>
        </w:tc>
        <w:tc>
          <w:tcPr>
            <w:tcW w:w="1124" w:type="pct"/>
            <w:tcBorders>
              <w:top w:val="nil"/>
              <w:left w:val="nil"/>
              <w:bottom w:val="single" w:color="000000" w:sz="4" w:space="0"/>
              <w:right w:val="single" w:color="000000" w:sz="4" w:space="0"/>
            </w:tcBorders>
            <w:shd w:val="clear" w:color="auto" w:fill="auto"/>
            <w:noWrap/>
            <w:vAlign w:val="center"/>
          </w:tcPr>
          <w:p w14:paraId="01C9F350">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5000</w:t>
            </w:r>
          </w:p>
        </w:tc>
      </w:tr>
      <w:tr w14:paraId="6667E5F8">
        <w:tblPrEx>
          <w:tblCellMar>
            <w:top w:w="0" w:type="dxa"/>
            <w:left w:w="70" w:type="dxa"/>
            <w:bottom w:w="0" w:type="dxa"/>
            <w:right w:w="70" w:type="dxa"/>
          </w:tblCellMar>
        </w:tblPrEx>
        <w:trPr>
          <w:trHeight w:val="765" w:hRule="atLeast"/>
          <w:jc w:val="center"/>
        </w:trPr>
        <w:tc>
          <w:tcPr>
            <w:tcW w:w="496" w:type="pct"/>
            <w:tcBorders>
              <w:top w:val="single" w:color="000000" w:sz="4" w:space="0"/>
              <w:left w:val="single" w:color="000000" w:sz="4" w:space="0"/>
              <w:bottom w:val="single" w:color="000000" w:sz="4" w:space="0"/>
              <w:right w:val="single" w:color="000000" w:sz="4" w:space="0"/>
            </w:tcBorders>
            <w:vAlign w:val="center"/>
          </w:tcPr>
          <w:p w14:paraId="071955AC">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52</w:t>
            </w:r>
          </w:p>
        </w:tc>
        <w:tc>
          <w:tcPr>
            <w:tcW w:w="20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857BC">
            <w:pPr>
              <w:spacing w:after="0" w:line="240" w:lineRule="auto"/>
              <w:rPr>
                <w:rFonts w:ascii="Aptos" w:hAnsi="Aptos" w:eastAsia="Times New Roman" w:cstheme="minorHAnsi"/>
                <w:lang w:eastAsia="pt-BR"/>
              </w:rPr>
            </w:pPr>
            <w:r>
              <w:rPr>
                <w:rFonts w:ascii="Aptos" w:hAnsi="Aptos" w:eastAsia="Times New Roman" w:cstheme="minorHAnsi"/>
                <w:lang w:eastAsia="pt-BR"/>
              </w:rPr>
              <w:t>Cetoconazol + Dipropionato de</w:t>
            </w:r>
            <w:r>
              <w:rPr>
                <w:rFonts w:ascii="Aptos" w:hAnsi="Aptos" w:eastAsia="Times New Roman" w:cstheme="minorHAnsi"/>
                <w:lang w:eastAsia="pt-BR"/>
              </w:rPr>
              <w:br w:type="textWrapping"/>
            </w:r>
            <w:r>
              <w:rPr>
                <w:rFonts w:ascii="Aptos" w:hAnsi="Aptos" w:eastAsia="Times New Roman" w:cstheme="minorHAnsi"/>
                <w:lang w:eastAsia="pt-BR"/>
              </w:rPr>
              <w:t>betametasona + Sulfato de neomicina "20mg+0,64mg+2,5mg/g", Creme 30g</w:t>
            </w:r>
          </w:p>
        </w:tc>
        <w:tc>
          <w:tcPr>
            <w:tcW w:w="1356" w:type="pct"/>
            <w:tcBorders>
              <w:top w:val="nil"/>
              <w:left w:val="nil"/>
              <w:bottom w:val="single" w:color="000000" w:sz="4" w:space="0"/>
              <w:right w:val="single" w:color="000000" w:sz="4" w:space="0"/>
            </w:tcBorders>
            <w:shd w:val="clear" w:color="auto" w:fill="auto"/>
            <w:vAlign w:val="center"/>
          </w:tcPr>
          <w:p w14:paraId="5F4AC699">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BISNAGA</w:t>
            </w:r>
          </w:p>
        </w:tc>
        <w:tc>
          <w:tcPr>
            <w:tcW w:w="1124" w:type="pct"/>
            <w:tcBorders>
              <w:top w:val="nil"/>
              <w:left w:val="nil"/>
              <w:bottom w:val="single" w:color="000000" w:sz="4" w:space="0"/>
              <w:right w:val="single" w:color="000000" w:sz="4" w:space="0"/>
            </w:tcBorders>
            <w:shd w:val="clear" w:color="auto" w:fill="auto"/>
            <w:noWrap/>
            <w:vAlign w:val="center"/>
          </w:tcPr>
          <w:p w14:paraId="52B1CCCC">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15000</w:t>
            </w:r>
          </w:p>
        </w:tc>
      </w:tr>
      <w:tr w14:paraId="297391EC">
        <w:tblPrEx>
          <w:tblCellMar>
            <w:top w:w="0" w:type="dxa"/>
            <w:left w:w="70" w:type="dxa"/>
            <w:bottom w:w="0" w:type="dxa"/>
            <w:right w:w="70" w:type="dxa"/>
          </w:tblCellMar>
        </w:tblPrEx>
        <w:trPr>
          <w:trHeight w:val="300" w:hRule="atLeast"/>
          <w:jc w:val="center"/>
        </w:trPr>
        <w:tc>
          <w:tcPr>
            <w:tcW w:w="496" w:type="pct"/>
            <w:tcBorders>
              <w:top w:val="nil"/>
              <w:left w:val="single" w:color="000000" w:sz="4" w:space="0"/>
              <w:bottom w:val="single" w:color="000000" w:sz="4" w:space="0"/>
              <w:right w:val="single" w:color="000000" w:sz="4" w:space="0"/>
            </w:tcBorders>
            <w:vAlign w:val="center"/>
          </w:tcPr>
          <w:p w14:paraId="3AEE5AFF">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53</w:t>
            </w:r>
          </w:p>
        </w:tc>
        <w:tc>
          <w:tcPr>
            <w:tcW w:w="2024" w:type="pct"/>
            <w:tcBorders>
              <w:top w:val="nil"/>
              <w:left w:val="single" w:color="000000" w:sz="4" w:space="0"/>
              <w:bottom w:val="single" w:color="000000" w:sz="4" w:space="0"/>
              <w:right w:val="single" w:color="000000" w:sz="4" w:space="0"/>
            </w:tcBorders>
            <w:shd w:val="clear" w:color="auto" w:fill="auto"/>
            <w:vAlign w:val="center"/>
          </w:tcPr>
          <w:p w14:paraId="6525C4CC">
            <w:pPr>
              <w:spacing w:after="0" w:line="240" w:lineRule="auto"/>
              <w:rPr>
                <w:rFonts w:ascii="Aptos" w:hAnsi="Aptos" w:eastAsia="Times New Roman" w:cstheme="minorHAnsi"/>
                <w:lang w:eastAsia="pt-BR"/>
              </w:rPr>
            </w:pPr>
            <w:r>
              <w:rPr>
                <w:rFonts w:ascii="Aptos" w:hAnsi="Aptos" w:eastAsia="Times New Roman" w:cstheme="minorHAnsi"/>
                <w:lang w:eastAsia="pt-BR"/>
              </w:rPr>
              <w:t>Cetoprofeno 50mg</w:t>
            </w:r>
          </w:p>
        </w:tc>
        <w:tc>
          <w:tcPr>
            <w:tcW w:w="1356" w:type="pct"/>
            <w:tcBorders>
              <w:top w:val="nil"/>
              <w:left w:val="nil"/>
              <w:bottom w:val="single" w:color="000000" w:sz="4" w:space="0"/>
              <w:right w:val="single" w:color="000000" w:sz="4" w:space="0"/>
            </w:tcBorders>
            <w:shd w:val="clear" w:color="auto" w:fill="auto"/>
            <w:vAlign w:val="center"/>
          </w:tcPr>
          <w:p w14:paraId="74FBAFFB">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769B2345">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30000</w:t>
            </w:r>
          </w:p>
        </w:tc>
      </w:tr>
      <w:tr w14:paraId="1D460A0A">
        <w:tblPrEx>
          <w:tblCellMar>
            <w:top w:w="0" w:type="dxa"/>
            <w:left w:w="70" w:type="dxa"/>
            <w:bottom w:w="0" w:type="dxa"/>
            <w:right w:w="70" w:type="dxa"/>
          </w:tblCellMar>
        </w:tblPrEx>
        <w:trPr>
          <w:trHeight w:val="300" w:hRule="atLeast"/>
          <w:jc w:val="center"/>
        </w:trPr>
        <w:tc>
          <w:tcPr>
            <w:tcW w:w="496" w:type="pct"/>
            <w:tcBorders>
              <w:top w:val="nil"/>
              <w:left w:val="single" w:color="000000" w:sz="4" w:space="0"/>
              <w:bottom w:val="single" w:color="000000" w:sz="4" w:space="0"/>
              <w:right w:val="single" w:color="000000" w:sz="4" w:space="0"/>
            </w:tcBorders>
            <w:vAlign w:val="center"/>
          </w:tcPr>
          <w:p w14:paraId="51B1D4D6">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54</w:t>
            </w:r>
          </w:p>
        </w:tc>
        <w:tc>
          <w:tcPr>
            <w:tcW w:w="2024" w:type="pct"/>
            <w:tcBorders>
              <w:top w:val="nil"/>
              <w:left w:val="single" w:color="000000" w:sz="4" w:space="0"/>
              <w:bottom w:val="single" w:color="000000" w:sz="4" w:space="0"/>
              <w:right w:val="single" w:color="000000" w:sz="4" w:space="0"/>
            </w:tcBorders>
            <w:shd w:val="clear" w:color="auto" w:fill="auto"/>
            <w:vAlign w:val="center"/>
          </w:tcPr>
          <w:p w14:paraId="2E3F083C">
            <w:pPr>
              <w:spacing w:after="0" w:line="240" w:lineRule="auto"/>
              <w:rPr>
                <w:rFonts w:ascii="Aptos" w:hAnsi="Aptos" w:eastAsia="Times New Roman" w:cstheme="minorHAnsi"/>
                <w:lang w:eastAsia="pt-BR"/>
              </w:rPr>
            </w:pPr>
            <w:r>
              <w:rPr>
                <w:rFonts w:ascii="Aptos" w:hAnsi="Aptos" w:eastAsia="Times New Roman" w:cstheme="minorHAnsi"/>
                <w:lang w:eastAsia="pt-BR"/>
              </w:rPr>
              <w:t xml:space="preserve">Cetoprofeno 20mg/ml, Solução oral 20ml </w:t>
            </w:r>
          </w:p>
        </w:tc>
        <w:tc>
          <w:tcPr>
            <w:tcW w:w="1356" w:type="pct"/>
            <w:tcBorders>
              <w:top w:val="nil"/>
              <w:left w:val="nil"/>
              <w:bottom w:val="single" w:color="000000" w:sz="4" w:space="0"/>
              <w:right w:val="single" w:color="000000" w:sz="4" w:space="0"/>
            </w:tcBorders>
            <w:shd w:val="clear" w:color="auto" w:fill="auto"/>
            <w:vAlign w:val="center"/>
          </w:tcPr>
          <w:p w14:paraId="432BAE41">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FRASCO</w:t>
            </w:r>
          </w:p>
        </w:tc>
        <w:tc>
          <w:tcPr>
            <w:tcW w:w="1124" w:type="pct"/>
            <w:tcBorders>
              <w:top w:val="nil"/>
              <w:left w:val="nil"/>
              <w:bottom w:val="single" w:color="000000" w:sz="4" w:space="0"/>
              <w:right w:val="single" w:color="000000" w:sz="4" w:space="0"/>
            </w:tcBorders>
            <w:shd w:val="clear" w:color="auto" w:fill="auto"/>
            <w:noWrap/>
            <w:vAlign w:val="center"/>
          </w:tcPr>
          <w:p w14:paraId="7DC8BFE3">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1500</w:t>
            </w:r>
          </w:p>
        </w:tc>
      </w:tr>
      <w:tr w14:paraId="58F3A31A">
        <w:tblPrEx>
          <w:tblCellMar>
            <w:top w:w="0" w:type="dxa"/>
            <w:left w:w="70" w:type="dxa"/>
            <w:bottom w:w="0" w:type="dxa"/>
            <w:right w:w="70" w:type="dxa"/>
          </w:tblCellMar>
        </w:tblPrEx>
        <w:trPr>
          <w:trHeight w:val="300" w:hRule="atLeast"/>
          <w:jc w:val="center"/>
        </w:trPr>
        <w:tc>
          <w:tcPr>
            <w:tcW w:w="496" w:type="pct"/>
            <w:tcBorders>
              <w:top w:val="nil"/>
              <w:left w:val="single" w:color="000000" w:sz="4" w:space="0"/>
              <w:bottom w:val="single" w:color="000000" w:sz="4" w:space="0"/>
              <w:right w:val="single" w:color="000000" w:sz="4" w:space="0"/>
            </w:tcBorders>
            <w:vAlign w:val="center"/>
          </w:tcPr>
          <w:p w14:paraId="22FBDA81">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55</w:t>
            </w:r>
          </w:p>
        </w:tc>
        <w:tc>
          <w:tcPr>
            <w:tcW w:w="2024" w:type="pct"/>
            <w:tcBorders>
              <w:top w:val="nil"/>
              <w:left w:val="single" w:color="000000" w:sz="4" w:space="0"/>
              <w:bottom w:val="single" w:color="000000" w:sz="4" w:space="0"/>
              <w:right w:val="single" w:color="000000" w:sz="4" w:space="0"/>
            </w:tcBorders>
            <w:shd w:val="clear" w:color="auto" w:fill="auto"/>
            <w:vAlign w:val="center"/>
          </w:tcPr>
          <w:p w14:paraId="32FA5B89">
            <w:pPr>
              <w:spacing w:after="0" w:line="240" w:lineRule="auto"/>
              <w:rPr>
                <w:rFonts w:ascii="Aptos" w:hAnsi="Aptos" w:eastAsia="Times New Roman" w:cstheme="minorHAnsi"/>
                <w:lang w:eastAsia="pt-BR"/>
              </w:rPr>
            </w:pPr>
            <w:r>
              <w:rPr>
                <w:rFonts w:ascii="Aptos" w:hAnsi="Aptos" w:eastAsia="Times New Roman" w:cstheme="minorHAnsi"/>
                <w:lang w:eastAsia="pt-BR"/>
              </w:rPr>
              <w:t>Ciclobenzaprina 10mg</w:t>
            </w:r>
          </w:p>
        </w:tc>
        <w:tc>
          <w:tcPr>
            <w:tcW w:w="1356" w:type="pct"/>
            <w:tcBorders>
              <w:top w:val="nil"/>
              <w:left w:val="nil"/>
              <w:bottom w:val="single" w:color="000000" w:sz="4" w:space="0"/>
              <w:right w:val="single" w:color="000000" w:sz="4" w:space="0"/>
            </w:tcBorders>
            <w:shd w:val="clear" w:color="auto" w:fill="auto"/>
            <w:vAlign w:val="center"/>
          </w:tcPr>
          <w:p w14:paraId="499653FC">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2720D3BF">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15000</w:t>
            </w:r>
          </w:p>
        </w:tc>
      </w:tr>
      <w:tr w14:paraId="1A0652FB">
        <w:tblPrEx>
          <w:tblCellMar>
            <w:top w:w="0" w:type="dxa"/>
            <w:left w:w="70" w:type="dxa"/>
            <w:bottom w:w="0" w:type="dxa"/>
            <w:right w:w="70" w:type="dxa"/>
          </w:tblCellMar>
        </w:tblPrEx>
        <w:trPr>
          <w:trHeight w:val="300" w:hRule="atLeast"/>
          <w:jc w:val="center"/>
        </w:trPr>
        <w:tc>
          <w:tcPr>
            <w:tcW w:w="496" w:type="pct"/>
            <w:tcBorders>
              <w:top w:val="nil"/>
              <w:left w:val="single" w:color="000000" w:sz="4" w:space="0"/>
              <w:bottom w:val="nil"/>
              <w:right w:val="single" w:color="000000" w:sz="4" w:space="0"/>
            </w:tcBorders>
            <w:vAlign w:val="center"/>
          </w:tcPr>
          <w:p w14:paraId="15C4EF2C">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56</w:t>
            </w:r>
          </w:p>
        </w:tc>
        <w:tc>
          <w:tcPr>
            <w:tcW w:w="2024" w:type="pct"/>
            <w:tcBorders>
              <w:top w:val="nil"/>
              <w:left w:val="single" w:color="000000" w:sz="4" w:space="0"/>
              <w:bottom w:val="nil"/>
              <w:right w:val="single" w:color="000000" w:sz="4" w:space="0"/>
            </w:tcBorders>
            <w:shd w:val="clear" w:color="auto" w:fill="auto"/>
            <w:vAlign w:val="center"/>
          </w:tcPr>
          <w:p w14:paraId="3F18237B">
            <w:pPr>
              <w:spacing w:after="0" w:line="240" w:lineRule="auto"/>
              <w:rPr>
                <w:rFonts w:ascii="Aptos" w:hAnsi="Aptos" w:eastAsia="Times New Roman" w:cstheme="minorHAnsi"/>
                <w:lang w:eastAsia="pt-BR"/>
              </w:rPr>
            </w:pPr>
            <w:r>
              <w:rPr>
                <w:rFonts w:ascii="Aptos" w:hAnsi="Aptos" w:eastAsia="Times New Roman" w:cstheme="minorHAnsi"/>
                <w:lang w:eastAsia="pt-BR"/>
              </w:rPr>
              <w:t>Cinarizina 25mg</w:t>
            </w:r>
          </w:p>
        </w:tc>
        <w:tc>
          <w:tcPr>
            <w:tcW w:w="1356" w:type="pct"/>
            <w:tcBorders>
              <w:top w:val="nil"/>
              <w:left w:val="nil"/>
              <w:bottom w:val="single" w:color="000000" w:sz="4" w:space="0"/>
              <w:right w:val="single" w:color="000000" w:sz="4" w:space="0"/>
            </w:tcBorders>
            <w:shd w:val="clear" w:color="auto" w:fill="auto"/>
            <w:vAlign w:val="center"/>
          </w:tcPr>
          <w:p w14:paraId="1C15FDE0">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12B94C33">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30000</w:t>
            </w:r>
          </w:p>
        </w:tc>
      </w:tr>
      <w:tr w14:paraId="6B69AE1B">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nil"/>
              <w:right w:val="single" w:color="000000" w:sz="4" w:space="0"/>
            </w:tcBorders>
            <w:vAlign w:val="center"/>
          </w:tcPr>
          <w:p w14:paraId="7FAA2C1D">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57</w:t>
            </w:r>
          </w:p>
        </w:tc>
        <w:tc>
          <w:tcPr>
            <w:tcW w:w="2024" w:type="pct"/>
            <w:tcBorders>
              <w:top w:val="single" w:color="000000" w:sz="4" w:space="0"/>
              <w:left w:val="single" w:color="000000" w:sz="4" w:space="0"/>
              <w:bottom w:val="nil"/>
              <w:right w:val="single" w:color="000000" w:sz="4" w:space="0"/>
            </w:tcBorders>
            <w:shd w:val="clear" w:color="auto" w:fill="auto"/>
            <w:vAlign w:val="center"/>
          </w:tcPr>
          <w:p w14:paraId="3E6B58EF">
            <w:pPr>
              <w:spacing w:after="0" w:line="240" w:lineRule="auto"/>
              <w:rPr>
                <w:rFonts w:ascii="Aptos" w:hAnsi="Aptos" w:eastAsia="Times New Roman" w:cstheme="minorHAnsi"/>
                <w:lang w:eastAsia="pt-BR"/>
              </w:rPr>
            </w:pPr>
            <w:r>
              <w:rPr>
                <w:rFonts w:ascii="Aptos" w:hAnsi="Aptos" w:eastAsia="Times New Roman" w:cstheme="minorHAnsi"/>
                <w:lang w:eastAsia="pt-BR"/>
              </w:rPr>
              <w:t>Cinarizina 75mg</w:t>
            </w:r>
          </w:p>
        </w:tc>
        <w:tc>
          <w:tcPr>
            <w:tcW w:w="1356" w:type="pct"/>
            <w:tcBorders>
              <w:top w:val="nil"/>
              <w:left w:val="nil"/>
              <w:bottom w:val="single" w:color="000000" w:sz="4" w:space="0"/>
              <w:right w:val="single" w:color="000000" w:sz="4" w:space="0"/>
            </w:tcBorders>
            <w:shd w:val="clear" w:color="auto" w:fill="auto"/>
            <w:vAlign w:val="center"/>
          </w:tcPr>
          <w:p w14:paraId="373FA12A">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1F16A805">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15000</w:t>
            </w:r>
          </w:p>
        </w:tc>
      </w:tr>
      <w:tr w14:paraId="60467F63">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single" w:color="000000" w:sz="4" w:space="0"/>
              <w:right w:val="single" w:color="000000" w:sz="4" w:space="0"/>
            </w:tcBorders>
            <w:vAlign w:val="center"/>
          </w:tcPr>
          <w:p w14:paraId="50492A42">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58</w:t>
            </w:r>
          </w:p>
        </w:tc>
        <w:tc>
          <w:tcPr>
            <w:tcW w:w="20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707E9">
            <w:pPr>
              <w:spacing w:after="0" w:line="240" w:lineRule="auto"/>
              <w:rPr>
                <w:rFonts w:ascii="Aptos" w:hAnsi="Aptos" w:eastAsia="Times New Roman" w:cstheme="minorHAnsi"/>
                <w:lang w:eastAsia="pt-BR"/>
              </w:rPr>
            </w:pPr>
            <w:r>
              <w:rPr>
                <w:rFonts w:ascii="Aptos" w:hAnsi="Aptos" w:eastAsia="Times New Roman" w:cstheme="minorHAnsi"/>
                <w:lang w:eastAsia="pt-BR"/>
              </w:rPr>
              <w:t>Ciprofibrato 100mg</w:t>
            </w:r>
          </w:p>
        </w:tc>
        <w:tc>
          <w:tcPr>
            <w:tcW w:w="1356" w:type="pct"/>
            <w:tcBorders>
              <w:top w:val="nil"/>
              <w:left w:val="nil"/>
              <w:bottom w:val="single" w:color="000000" w:sz="4" w:space="0"/>
              <w:right w:val="single" w:color="000000" w:sz="4" w:space="0"/>
            </w:tcBorders>
            <w:shd w:val="clear" w:color="auto" w:fill="auto"/>
            <w:vAlign w:val="center"/>
          </w:tcPr>
          <w:p w14:paraId="372738A2">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76B46129">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60000</w:t>
            </w:r>
          </w:p>
        </w:tc>
      </w:tr>
      <w:tr w14:paraId="4581D351">
        <w:tblPrEx>
          <w:tblCellMar>
            <w:top w:w="0" w:type="dxa"/>
            <w:left w:w="70" w:type="dxa"/>
            <w:bottom w:w="0" w:type="dxa"/>
            <w:right w:w="70" w:type="dxa"/>
          </w:tblCellMar>
        </w:tblPrEx>
        <w:trPr>
          <w:trHeight w:val="300" w:hRule="atLeast"/>
          <w:jc w:val="center"/>
        </w:trPr>
        <w:tc>
          <w:tcPr>
            <w:tcW w:w="496" w:type="pct"/>
            <w:tcBorders>
              <w:top w:val="nil"/>
              <w:left w:val="single" w:color="000000" w:sz="4" w:space="0"/>
              <w:bottom w:val="nil"/>
              <w:right w:val="single" w:color="000000" w:sz="4" w:space="0"/>
            </w:tcBorders>
            <w:vAlign w:val="center"/>
          </w:tcPr>
          <w:p w14:paraId="0B91EFD6">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59</w:t>
            </w:r>
          </w:p>
        </w:tc>
        <w:tc>
          <w:tcPr>
            <w:tcW w:w="2024" w:type="pct"/>
            <w:tcBorders>
              <w:top w:val="nil"/>
              <w:left w:val="single" w:color="000000" w:sz="4" w:space="0"/>
              <w:bottom w:val="nil"/>
              <w:right w:val="single" w:color="000000" w:sz="4" w:space="0"/>
            </w:tcBorders>
            <w:shd w:val="clear" w:color="auto" w:fill="auto"/>
            <w:vAlign w:val="center"/>
          </w:tcPr>
          <w:p w14:paraId="78AAAA6C">
            <w:pPr>
              <w:spacing w:after="0" w:line="240" w:lineRule="auto"/>
              <w:rPr>
                <w:rFonts w:ascii="Aptos" w:hAnsi="Aptos" w:eastAsia="Times New Roman" w:cstheme="minorHAnsi"/>
                <w:lang w:eastAsia="pt-BR"/>
              </w:rPr>
            </w:pPr>
            <w:r>
              <w:rPr>
                <w:rFonts w:ascii="Aptos" w:hAnsi="Aptos" w:eastAsia="Times New Roman" w:cstheme="minorHAnsi"/>
                <w:lang w:eastAsia="pt-BR"/>
              </w:rPr>
              <w:t>Ciprofloxacino 500mg</w:t>
            </w:r>
          </w:p>
        </w:tc>
        <w:tc>
          <w:tcPr>
            <w:tcW w:w="1356" w:type="pct"/>
            <w:tcBorders>
              <w:top w:val="nil"/>
              <w:left w:val="nil"/>
              <w:bottom w:val="single" w:color="000000" w:sz="4" w:space="0"/>
              <w:right w:val="single" w:color="000000" w:sz="4" w:space="0"/>
            </w:tcBorders>
            <w:shd w:val="clear" w:color="auto" w:fill="auto"/>
            <w:vAlign w:val="center"/>
          </w:tcPr>
          <w:p w14:paraId="4658EE97">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5CC5EC59">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90000</w:t>
            </w:r>
          </w:p>
        </w:tc>
      </w:tr>
      <w:tr w14:paraId="3293BDA4">
        <w:tblPrEx>
          <w:tblCellMar>
            <w:top w:w="0" w:type="dxa"/>
            <w:left w:w="70" w:type="dxa"/>
            <w:bottom w:w="0" w:type="dxa"/>
            <w:right w:w="70" w:type="dxa"/>
          </w:tblCellMar>
        </w:tblPrEx>
        <w:trPr>
          <w:trHeight w:val="390" w:hRule="atLeast"/>
          <w:jc w:val="center"/>
        </w:trPr>
        <w:tc>
          <w:tcPr>
            <w:tcW w:w="496" w:type="pct"/>
            <w:tcBorders>
              <w:top w:val="single" w:color="000000" w:sz="4" w:space="0"/>
              <w:left w:val="single" w:color="000000" w:sz="4" w:space="0"/>
              <w:bottom w:val="single" w:color="000000" w:sz="4" w:space="0"/>
              <w:right w:val="single" w:color="000000" w:sz="4" w:space="0"/>
            </w:tcBorders>
            <w:vAlign w:val="center"/>
          </w:tcPr>
          <w:p w14:paraId="2094A29E">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60</w:t>
            </w:r>
          </w:p>
        </w:tc>
        <w:tc>
          <w:tcPr>
            <w:tcW w:w="20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F5939">
            <w:pPr>
              <w:spacing w:after="0" w:line="240" w:lineRule="auto"/>
              <w:rPr>
                <w:rFonts w:ascii="Aptos" w:hAnsi="Aptos" w:eastAsia="Times New Roman" w:cstheme="minorHAnsi"/>
                <w:lang w:eastAsia="pt-BR"/>
              </w:rPr>
            </w:pPr>
            <w:r>
              <w:rPr>
                <w:rFonts w:ascii="Aptos" w:hAnsi="Aptos" w:eastAsia="Times New Roman" w:cstheme="minorHAnsi"/>
                <w:lang w:eastAsia="pt-BR"/>
              </w:rPr>
              <w:t>Citalopram 20mg</w:t>
            </w:r>
          </w:p>
        </w:tc>
        <w:tc>
          <w:tcPr>
            <w:tcW w:w="1356" w:type="pct"/>
            <w:tcBorders>
              <w:top w:val="nil"/>
              <w:left w:val="nil"/>
              <w:bottom w:val="single" w:color="000000" w:sz="4" w:space="0"/>
              <w:right w:val="single" w:color="000000" w:sz="4" w:space="0"/>
            </w:tcBorders>
            <w:shd w:val="clear" w:color="auto" w:fill="auto"/>
            <w:vAlign w:val="center"/>
          </w:tcPr>
          <w:p w14:paraId="107EA0AC">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64E6AC77">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150000</w:t>
            </w:r>
          </w:p>
        </w:tc>
      </w:tr>
      <w:tr w14:paraId="15D8443A">
        <w:tblPrEx>
          <w:tblCellMar>
            <w:top w:w="0" w:type="dxa"/>
            <w:left w:w="70" w:type="dxa"/>
            <w:bottom w:w="0" w:type="dxa"/>
            <w:right w:w="70" w:type="dxa"/>
          </w:tblCellMar>
        </w:tblPrEx>
        <w:trPr>
          <w:trHeight w:val="300" w:hRule="atLeast"/>
          <w:jc w:val="center"/>
        </w:trPr>
        <w:tc>
          <w:tcPr>
            <w:tcW w:w="496" w:type="pct"/>
            <w:tcBorders>
              <w:top w:val="nil"/>
              <w:left w:val="single" w:color="000000" w:sz="4" w:space="0"/>
              <w:bottom w:val="nil"/>
              <w:right w:val="single" w:color="000000" w:sz="4" w:space="0"/>
            </w:tcBorders>
            <w:vAlign w:val="center"/>
          </w:tcPr>
          <w:p w14:paraId="68DF1E35">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61</w:t>
            </w:r>
          </w:p>
        </w:tc>
        <w:tc>
          <w:tcPr>
            <w:tcW w:w="2024" w:type="pct"/>
            <w:tcBorders>
              <w:top w:val="nil"/>
              <w:left w:val="single" w:color="000000" w:sz="4" w:space="0"/>
              <w:bottom w:val="nil"/>
              <w:right w:val="single" w:color="000000" w:sz="4" w:space="0"/>
            </w:tcBorders>
            <w:shd w:val="clear" w:color="auto" w:fill="auto"/>
            <w:vAlign w:val="center"/>
          </w:tcPr>
          <w:p w14:paraId="5296CB18">
            <w:pPr>
              <w:spacing w:after="0" w:line="240" w:lineRule="auto"/>
              <w:rPr>
                <w:rFonts w:ascii="Aptos" w:hAnsi="Aptos" w:eastAsia="Times New Roman" w:cstheme="minorHAnsi"/>
                <w:lang w:eastAsia="pt-BR"/>
              </w:rPr>
            </w:pPr>
            <w:r>
              <w:rPr>
                <w:rFonts w:ascii="Aptos" w:hAnsi="Aptos" w:eastAsia="Times New Roman" w:cstheme="minorHAnsi"/>
                <w:lang w:eastAsia="pt-BR"/>
              </w:rPr>
              <w:t>Clonazepam 2,5mg/ml, Solução oral 20ml</w:t>
            </w:r>
          </w:p>
        </w:tc>
        <w:tc>
          <w:tcPr>
            <w:tcW w:w="1356" w:type="pct"/>
            <w:tcBorders>
              <w:top w:val="nil"/>
              <w:left w:val="nil"/>
              <w:bottom w:val="single" w:color="000000" w:sz="4" w:space="0"/>
              <w:right w:val="single" w:color="000000" w:sz="4" w:space="0"/>
            </w:tcBorders>
            <w:shd w:val="clear" w:color="auto" w:fill="auto"/>
            <w:vAlign w:val="center"/>
          </w:tcPr>
          <w:p w14:paraId="7DFA2A83">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FRASCO</w:t>
            </w:r>
          </w:p>
        </w:tc>
        <w:tc>
          <w:tcPr>
            <w:tcW w:w="1124" w:type="pct"/>
            <w:tcBorders>
              <w:top w:val="nil"/>
              <w:left w:val="nil"/>
              <w:bottom w:val="single" w:color="000000" w:sz="4" w:space="0"/>
              <w:right w:val="single" w:color="000000" w:sz="4" w:space="0"/>
            </w:tcBorders>
            <w:shd w:val="clear" w:color="auto" w:fill="auto"/>
            <w:noWrap/>
            <w:vAlign w:val="center"/>
          </w:tcPr>
          <w:p w14:paraId="013DD8C8">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10000</w:t>
            </w:r>
          </w:p>
        </w:tc>
      </w:tr>
      <w:tr w14:paraId="32367B5D">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nil"/>
              <w:right w:val="single" w:color="000000" w:sz="4" w:space="0"/>
            </w:tcBorders>
            <w:vAlign w:val="center"/>
          </w:tcPr>
          <w:p w14:paraId="24BE1567">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62</w:t>
            </w:r>
          </w:p>
        </w:tc>
        <w:tc>
          <w:tcPr>
            <w:tcW w:w="2024" w:type="pct"/>
            <w:tcBorders>
              <w:top w:val="single" w:color="000000" w:sz="4" w:space="0"/>
              <w:left w:val="single" w:color="000000" w:sz="4" w:space="0"/>
              <w:bottom w:val="nil"/>
              <w:right w:val="single" w:color="000000" w:sz="4" w:space="0"/>
            </w:tcBorders>
            <w:shd w:val="clear" w:color="auto" w:fill="auto"/>
            <w:vAlign w:val="center"/>
          </w:tcPr>
          <w:p w14:paraId="2B47C9F7">
            <w:pPr>
              <w:spacing w:after="0" w:line="240" w:lineRule="auto"/>
              <w:rPr>
                <w:rFonts w:ascii="Aptos" w:hAnsi="Aptos" w:eastAsia="Times New Roman" w:cstheme="minorHAnsi"/>
                <w:lang w:eastAsia="pt-BR"/>
              </w:rPr>
            </w:pPr>
            <w:r>
              <w:rPr>
                <w:rFonts w:ascii="Aptos" w:hAnsi="Aptos" w:eastAsia="Times New Roman" w:cstheme="minorHAnsi"/>
                <w:lang w:eastAsia="pt-BR"/>
              </w:rPr>
              <w:t>Clonazepam 0,5mg</w:t>
            </w:r>
          </w:p>
        </w:tc>
        <w:tc>
          <w:tcPr>
            <w:tcW w:w="1356" w:type="pct"/>
            <w:tcBorders>
              <w:top w:val="nil"/>
              <w:left w:val="nil"/>
              <w:bottom w:val="single" w:color="000000" w:sz="4" w:space="0"/>
              <w:right w:val="single" w:color="000000" w:sz="4" w:space="0"/>
            </w:tcBorders>
            <w:shd w:val="clear" w:color="auto" w:fill="auto"/>
            <w:vAlign w:val="center"/>
          </w:tcPr>
          <w:p w14:paraId="7C1BCF62">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51EFEDD1">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240000</w:t>
            </w:r>
          </w:p>
        </w:tc>
      </w:tr>
      <w:tr w14:paraId="7F94C165">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single" w:color="auto" w:sz="4" w:space="0"/>
              <w:right w:val="single" w:color="000000" w:sz="4" w:space="0"/>
            </w:tcBorders>
            <w:vAlign w:val="center"/>
          </w:tcPr>
          <w:p w14:paraId="6F276644">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63</w:t>
            </w:r>
          </w:p>
        </w:tc>
        <w:tc>
          <w:tcPr>
            <w:tcW w:w="2024" w:type="pct"/>
            <w:tcBorders>
              <w:top w:val="single" w:color="000000" w:sz="4" w:space="0"/>
              <w:left w:val="single" w:color="000000" w:sz="4" w:space="0"/>
              <w:bottom w:val="single" w:color="auto" w:sz="4" w:space="0"/>
              <w:right w:val="single" w:color="000000" w:sz="4" w:space="0"/>
            </w:tcBorders>
            <w:shd w:val="clear" w:color="auto" w:fill="auto"/>
            <w:vAlign w:val="center"/>
          </w:tcPr>
          <w:p w14:paraId="558B237B">
            <w:pPr>
              <w:spacing w:after="0" w:line="240" w:lineRule="auto"/>
              <w:rPr>
                <w:rFonts w:ascii="Aptos" w:hAnsi="Aptos" w:eastAsia="Times New Roman" w:cstheme="minorHAnsi"/>
                <w:lang w:eastAsia="pt-BR"/>
              </w:rPr>
            </w:pPr>
            <w:r>
              <w:rPr>
                <w:rFonts w:ascii="Aptos" w:hAnsi="Aptos" w:eastAsia="Times New Roman" w:cstheme="minorHAnsi"/>
                <w:lang w:eastAsia="pt-BR"/>
              </w:rPr>
              <w:t>Clonazepam 2mg</w:t>
            </w:r>
          </w:p>
        </w:tc>
        <w:tc>
          <w:tcPr>
            <w:tcW w:w="1356" w:type="pct"/>
            <w:tcBorders>
              <w:top w:val="nil"/>
              <w:left w:val="nil"/>
              <w:bottom w:val="single" w:color="000000" w:sz="4" w:space="0"/>
              <w:right w:val="single" w:color="000000" w:sz="4" w:space="0"/>
            </w:tcBorders>
            <w:shd w:val="clear" w:color="auto" w:fill="auto"/>
            <w:vAlign w:val="center"/>
          </w:tcPr>
          <w:p w14:paraId="55DD0B5C">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1C09B4EC">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600000</w:t>
            </w:r>
          </w:p>
        </w:tc>
      </w:tr>
      <w:tr w14:paraId="5F5603D8">
        <w:tblPrEx>
          <w:tblCellMar>
            <w:top w:w="0" w:type="dxa"/>
            <w:left w:w="70" w:type="dxa"/>
            <w:bottom w:w="0" w:type="dxa"/>
            <w:right w:w="70" w:type="dxa"/>
          </w:tblCellMar>
        </w:tblPrEx>
        <w:trPr>
          <w:trHeight w:val="300" w:hRule="atLeast"/>
          <w:jc w:val="center"/>
        </w:trPr>
        <w:tc>
          <w:tcPr>
            <w:tcW w:w="496" w:type="pct"/>
            <w:tcBorders>
              <w:top w:val="nil"/>
              <w:left w:val="single" w:color="000000" w:sz="4" w:space="0"/>
              <w:bottom w:val="nil"/>
              <w:right w:val="single" w:color="000000" w:sz="4" w:space="0"/>
            </w:tcBorders>
            <w:vAlign w:val="center"/>
          </w:tcPr>
          <w:p w14:paraId="08CC3748">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64</w:t>
            </w:r>
          </w:p>
        </w:tc>
        <w:tc>
          <w:tcPr>
            <w:tcW w:w="2024" w:type="pct"/>
            <w:tcBorders>
              <w:top w:val="nil"/>
              <w:left w:val="single" w:color="000000" w:sz="4" w:space="0"/>
              <w:bottom w:val="nil"/>
              <w:right w:val="single" w:color="000000" w:sz="4" w:space="0"/>
            </w:tcBorders>
            <w:shd w:val="clear" w:color="auto" w:fill="auto"/>
            <w:vAlign w:val="center"/>
          </w:tcPr>
          <w:p w14:paraId="1D7174BD">
            <w:pPr>
              <w:spacing w:after="0" w:line="240" w:lineRule="auto"/>
              <w:rPr>
                <w:rFonts w:ascii="Aptos" w:hAnsi="Aptos" w:eastAsia="Times New Roman" w:cstheme="minorHAnsi"/>
                <w:lang w:eastAsia="pt-BR"/>
              </w:rPr>
            </w:pPr>
            <w:r>
              <w:rPr>
                <w:rFonts w:ascii="Aptos" w:hAnsi="Aptos" w:eastAsia="Times New Roman" w:cstheme="minorHAnsi"/>
                <w:lang w:eastAsia="pt-BR"/>
              </w:rPr>
              <w:t xml:space="preserve">Cloridrato de ambroxol 15mg/5ml, Xarope 120ml </w:t>
            </w:r>
          </w:p>
        </w:tc>
        <w:tc>
          <w:tcPr>
            <w:tcW w:w="1356" w:type="pct"/>
            <w:tcBorders>
              <w:top w:val="nil"/>
              <w:left w:val="nil"/>
              <w:bottom w:val="single" w:color="000000" w:sz="4" w:space="0"/>
              <w:right w:val="single" w:color="000000" w:sz="4" w:space="0"/>
            </w:tcBorders>
            <w:shd w:val="clear" w:color="auto" w:fill="auto"/>
            <w:vAlign w:val="center"/>
          </w:tcPr>
          <w:p w14:paraId="24983740">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FRASCO</w:t>
            </w:r>
          </w:p>
        </w:tc>
        <w:tc>
          <w:tcPr>
            <w:tcW w:w="1124" w:type="pct"/>
            <w:tcBorders>
              <w:top w:val="nil"/>
              <w:left w:val="nil"/>
              <w:bottom w:val="single" w:color="000000" w:sz="4" w:space="0"/>
              <w:right w:val="single" w:color="000000" w:sz="4" w:space="0"/>
            </w:tcBorders>
            <w:shd w:val="clear" w:color="auto" w:fill="auto"/>
            <w:noWrap/>
            <w:vAlign w:val="center"/>
          </w:tcPr>
          <w:p w14:paraId="7E8C5BC0">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12000</w:t>
            </w:r>
          </w:p>
        </w:tc>
      </w:tr>
      <w:tr w14:paraId="4047D82E">
        <w:tblPrEx>
          <w:tblCellMar>
            <w:top w:w="0" w:type="dxa"/>
            <w:left w:w="70" w:type="dxa"/>
            <w:bottom w:w="0" w:type="dxa"/>
            <w:right w:w="70" w:type="dxa"/>
          </w:tblCellMar>
        </w:tblPrEx>
        <w:trPr>
          <w:trHeight w:val="300" w:hRule="atLeast"/>
          <w:jc w:val="center"/>
        </w:trPr>
        <w:tc>
          <w:tcPr>
            <w:tcW w:w="496" w:type="pct"/>
            <w:tcBorders>
              <w:top w:val="single" w:color="auto" w:sz="4" w:space="0"/>
              <w:left w:val="single" w:color="000000" w:sz="4" w:space="0"/>
              <w:bottom w:val="single" w:color="auto" w:sz="4" w:space="0"/>
              <w:right w:val="single" w:color="000000" w:sz="4" w:space="0"/>
            </w:tcBorders>
            <w:vAlign w:val="center"/>
          </w:tcPr>
          <w:p w14:paraId="01DE680A">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65</w:t>
            </w:r>
          </w:p>
        </w:tc>
        <w:tc>
          <w:tcPr>
            <w:tcW w:w="2024" w:type="pct"/>
            <w:tcBorders>
              <w:top w:val="single" w:color="auto" w:sz="4" w:space="0"/>
              <w:left w:val="single" w:color="000000" w:sz="4" w:space="0"/>
              <w:bottom w:val="single" w:color="auto" w:sz="4" w:space="0"/>
              <w:right w:val="single" w:color="000000" w:sz="4" w:space="0"/>
            </w:tcBorders>
            <w:shd w:val="clear" w:color="auto" w:fill="auto"/>
            <w:vAlign w:val="center"/>
          </w:tcPr>
          <w:p w14:paraId="4C49F0B1">
            <w:pPr>
              <w:spacing w:after="0" w:line="240" w:lineRule="auto"/>
              <w:rPr>
                <w:rFonts w:ascii="Aptos" w:hAnsi="Aptos" w:eastAsia="Times New Roman" w:cstheme="minorHAnsi"/>
                <w:lang w:eastAsia="pt-BR"/>
              </w:rPr>
            </w:pPr>
            <w:r>
              <w:rPr>
                <w:rFonts w:ascii="Aptos" w:hAnsi="Aptos" w:eastAsia="Times New Roman" w:cstheme="minorHAnsi"/>
                <w:lang w:eastAsia="pt-BR"/>
              </w:rPr>
              <w:t xml:space="preserve">Cloridrato de ambroxol 30mg/5ml, Xarope 120ml </w:t>
            </w:r>
          </w:p>
        </w:tc>
        <w:tc>
          <w:tcPr>
            <w:tcW w:w="1356" w:type="pct"/>
            <w:tcBorders>
              <w:top w:val="nil"/>
              <w:left w:val="nil"/>
              <w:bottom w:val="single" w:color="000000" w:sz="4" w:space="0"/>
              <w:right w:val="single" w:color="000000" w:sz="4" w:space="0"/>
            </w:tcBorders>
            <w:shd w:val="clear" w:color="auto" w:fill="auto"/>
            <w:vAlign w:val="center"/>
          </w:tcPr>
          <w:p w14:paraId="4BA3A4D2">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FRASCO</w:t>
            </w:r>
          </w:p>
        </w:tc>
        <w:tc>
          <w:tcPr>
            <w:tcW w:w="1124" w:type="pct"/>
            <w:tcBorders>
              <w:top w:val="nil"/>
              <w:left w:val="nil"/>
              <w:bottom w:val="single" w:color="000000" w:sz="4" w:space="0"/>
              <w:right w:val="single" w:color="000000" w:sz="4" w:space="0"/>
            </w:tcBorders>
            <w:shd w:val="clear" w:color="auto" w:fill="auto"/>
            <w:noWrap/>
            <w:vAlign w:val="center"/>
          </w:tcPr>
          <w:p w14:paraId="5FF6FA0F">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12000</w:t>
            </w:r>
          </w:p>
        </w:tc>
      </w:tr>
      <w:tr w14:paraId="0B4B7D02">
        <w:tblPrEx>
          <w:tblCellMar>
            <w:top w:w="0" w:type="dxa"/>
            <w:left w:w="70" w:type="dxa"/>
            <w:bottom w:w="0" w:type="dxa"/>
            <w:right w:w="70" w:type="dxa"/>
          </w:tblCellMar>
        </w:tblPrEx>
        <w:trPr>
          <w:trHeight w:val="300" w:hRule="atLeast"/>
          <w:jc w:val="center"/>
        </w:trPr>
        <w:tc>
          <w:tcPr>
            <w:tcW w:w="496" w:type="pct"/>
            <w:tcBorders>
              <w:top w:val="nil"/>
              <w:left w:val="single" w:color="000000" w:sz="4" w:space="0"/>
              <w:bottom w:val="nil"/>
              <w:right w:val="single" w:color="000000" w:sz="4" w:space="0"/>
            </w:tcBorders>
            <w:vAlign w:val="center"/>
          </w:tcPr>
          <w:p w14:paraId="1F3D3ECB">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66</w:t>
            </w:r>
          </w:p>
        </w:tc>
        <w:tc>
          <w:tcPr>
            <w:tcW w:w="2024" w:type="pct"/>
            <w:tcBorders>
              <w:top w:val="nil"/>
              <w:left w:val="single" w:color="000000" w:sz="4" w:space="0"/>
              <w:bottom w:val="nil"/>
              <w:right w:val="single" w:color="000000" w:sz="4" w:space="0"/>
            </w:tcBorders>
            <w:shd w:val="clear" w:color="auto" w:fill="auto"/>
            <w:vAlign w:val="center"/>
          </w:tcPr>
          <w:p w14:paraId="0B9EC2AC">
            <w:pPr>
              <w:spacing w:after="0" w:line="240" w:lineRule="auto"/>
              <w:rPr>
                <w:rFonts w:ascii="Aptos" w:hAnsi="Aptos" w:eastAsia="Times New Roman" w:cstheme="minorHAnsi"/>
                <w:lang w:eastAsia="pt-BR"/>
              </w:rPr>
            </w:pPr>
            <w:r>
              <w:rPr>
                <w:rFonts w:ascii="Aptos" w:hAnsi="Aptos" w:eastAsia="Times New Roman" w:cstheme="minorHAnsi"/>
                <w:lang w:eastAsia="pt-BR"/>
              </w:rPr>
              <w:t>Cloridrato de amitriptilina 10mg</w:t>
            </w:r>
          </w:p>
        </w:tc>
        <w:tc>
          <w:tcPr>
            <w:tcW w:w="1356" w:type="pct"/>
            <w:tcBorders>
              <w:top w:val="nil"/>
              <w:left w:val="nil"/>
              <w:bottom w:val="single" w:color="000000" w:sz="4" w:space="0"/>
              <w:right w:val="single" w:color="000000" w:sz="4" w:space="0"/>
            </w:tcBorders>
            <w:shd w:val="clear" w:color="auto" w:fill="auto"/>
            <w:vAlign w:val="center"/>
          </w:tcPr>
          <w:p w14:paraId="649EFA8D">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41FEEAA9">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60000</w:t>
            </w:r>
          </w:p>
        </w:tc>
      </w:tr>
      <w:tr w14:paraId="7885EBD2">
        <w:tblPrEx>
          <w:tblCellMar>
            <w:top w:w="0" w:type="dxa"/>
            <w:left w:w="70" w:type="dxa"/>
            <w:bottom w:w="0" w:type="dxa"/>
            <w:right w:w="70" w:type="dxa"/>
          </w:tblCellMar>
        </w:tblPrEx>
        <w:trPr>
          <w:trHeight w:val="300" w:hRule="atLeast"/>
          <w:jc w:val="center"/>
        </w:trPr>
        <w:tc>
          <w:tcPr>
            <w:tcW w:w="496" w:type="pct"/>
            <w:tcBorders>
              <w:top w:val="single" w:color="auto" w:sz="4" w:space="0"/>
              <w:left w:val="single" w:color="000000" w:sz="4" w:space="0"/>
              <w:bottom w:val="nil"/>
              <w:right w:val="single" w:color="000000" w:sz="4" w:space="0"/>
            </w:tcBorders>
            <w:vAlign w:val="center"/>
          </w:tcPr>
          <w:p w14:paraId="6A077783">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67</w:t>
            </w:r>
          </w:p>
        </w:tc>
        <w:tc>
          <w:tcPr>
            <w:tcW w:w="2024" w:type="pct"/>
            <w:tcBorders>
              <w:top w:val="single" w:color="auto" w:sz="4" w:space="0"/>
              <w:left w:val="single" w:color="000000" w:sz="4" w:space="0"/>
              <w:bottom w:val="nil"/>
              <w:right w:val="single" w:color="000000" w:sz="4" w:space="0"/>
            </w:tcBorders>
            <w:shd w:val="clear" w:color="auto" w:fill="auto"/>
            <w:vAlign w:val="center"/>
          </w:tcPr>
          <w:p w14:paraId="3B80C8DD">
            <w:pPr>
              <w:spacing w:after="0" w:line="240" w:lineRule="auto"/>
              <w:rPr>
                <w:rFonts w:ascii="Aptos" w:hAnsi="Aptos" w:eastAsia="Times New Roman" w:cstheme="minorHAnsi"/>
                <w:lang w:eastAsia="pt-BR"/>
              </w:rPr>
            </w:pPr>
            <w:r>
              <w:rPr>
                <w:rFonts w:ascii="Aptos" w:hAnsi="Aptos" w:eastAsia="Times New Roman" w:cstheme="minorHAnsi"/>
                <w:lang w:eastAsia="pt-BR"/>
              </w:rPr>
              <w:t>Cloridrato de amitriptilina 25mg</w:t>
            </w:r>
          </w:p>
        </w:tc>
        <w:tc>
          <w:tcPr>
            <w:tcW w:w="1356" w:type="pct"/>
            <w:tcBorders>
              <w:top w:val="nil"/>
              <w:left w:val="nil"/>
              <w:bottom w:val="single" w:color="000000" w:sz="4" w:space="0"/>
              <w:right w:val="single" w:color="000000" w:sz="4" w:space="0"/>
            </w:tcBorders>
            <w:shd w:val="clear" w:color="auto" w:fill="auto"/>
            <w:vAlign w:val="center"/>
          </w:tcPr>
          <w:p w14:paraId="56A68BD1">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4E4EC058">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240000</w:t>
            </w:r>
          </w:p>
        </w:tc>
      </w:tr>
      <w:tr w14:paraId="0989C5E8">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single" w:color="000000" w:sz="4" w:space="0"/>
              <w:right w:val="single" w:color="000000" w:sz="4" w:space="0"/>
            </w:tcBorders>
            <w:vAlign w:val="center"/>
          </w:tcPr>
          <w:p w14:paraId="44B4DEFC">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68</w:t>
            </w:r>
          </w:p>
        </w:tc>
        <w:tc>
          <w:tcPr>
            <w:tcW w:w="20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B4196">
            <w:pPr>
              <w:spacing w:after="0" w:line="240" w:lineRule="auto"/>
              <w:rPr>
                <w:rFonts w:ascii="Aptos" w:hAnsi="Aptos" w:eastAsia="Times New Roman" w:cstheme="minorHAnsi"/>
                <w:lang w:eastAsia="pt-BR"/>
              </w:rPr>
            </w:pPr>
            <w:r>
              <w:rPr>
                <w:rFonts w:ascii="Aptos" w:hAnsi="Aptos" w:eastAsia="Times New Roman" w:cstheme="minorHAnsi"/>
                <w:lang w:eastAsia="pt-BR"/>
              </w:rPr>
              <w:t>Cloridrato de biperideno 2mg</w:t>
            </w:r>
          </w:p>
        </w:tc>
        <w:tc>
          <w:tcPr>
            <w:tcW w:w="1356" w:type="pct"/>
            <w:tcBorders>
              <w:top w:val="nil"/>
              <w:left w:val="nil"/>
              <w:bottom w:val="single" w:color="000000" w:sz="4" w:space="0"/>
              <w:right w:val="single" w:color="000000" w:sz="4" w:space="0"/>
            </w:tcBorders>
            <w:shd w:val="clear" w:color="auto" w:fill="auto"/>
            <w:vAlign w:val="center"/>
          </w:tcPr>
          <w:p w14:paraId="1B7001BE">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32FF9F3B">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240000</w:t>
            </w:r>
          </w:p>
        </w:tc>
      </w:tr>
      <w:tr w14:paraId="6322041E">
        <w:tblPrEx>
          <w:tblCellMar>
            <w:top w:w="0" w:type="dxa"/>
            <w:left w:w="70" w:type="dxa"/>
            <w:bottom w:w="0" w:type="dxa"/>
            <w:right w:w="70" w:type="dxa"/>
          </w:tblCellMar>
        </w:tblPrEx>
        <w:trPr>
          <w:trHeight w:val="300" w:hRule="atLeast"/>
          <w:jc w:val="center"/>
        </w:trPr>
        <w:tc>
          <w:tcPr>
            <w:tcW w:w="496" w:type="pct"/>
            <w:tcBorders>
              <w:top w:val="nil"/>
              <w:left w:val="single" w:color="000000" w:sz="4" w:space="0"/>
              <w:bottom w:val="nil"/>
              <w:right w:val="single" w:color="000000" w:sz="4" w:space="0"/>
            </w:tcBorders>
            <w:vAlign w:val="center"/>
          </w:tcPr>
          <w:p w14:paraId="057A0936">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69</w:t>
            </w:r>
          </w:p>
        </w:tc>
        <w:tc>
          <w:tcPr>
            <w:tcW w:w="2024" w:type="pct"/>
            <w:tcBorders>
              <w:top w:val="nil"/>
              <w:left w:val="single" w:color="000000" w:sz="4" w:space="0"/>
              <w:bottom w:val="nil"/>
              <w:right w:val="single" w:color="000000" w:sz="4" w:space="0"/>
            </w:tcBorders>
            <w:shd w:val="clear" w:color="auto" w:fill="auto"/>
            <w:vAlign w:val="center"/>
          </w:tcPr>
          <w:p w14:paraId="35C00B60">
            <w:pPr>
              <w:spacing w:after="0" w:line="240" w:lineRule="auto"/>
              <w:rPr>
                <w:rFonts w:ascii="Aptos" w:hAnsi="Aptos" w:eastAsia="Times New Roman" w:cstheme="minorHAnsi"/>
                <w:lang w:eastAsia="pt-BR"/>
              </w:rPr>
            </w:pPr>
            <w:r>
              <w:rPr>
                <w:rFonts w:ascii="Aptos" w:hAnsi="Aptos" w:eastAsia="Times New Roman" w:cstheme="minorHAnsi"/>
                <w:lang w:eastAsia="pt-BR"/>
              </w:rPr>
              <w:t>Cloridrato de clorpromazina 25mg</w:t>
            </w:r>
          </w:p>
        </w:tc>
        <w:tc>
          <w:tcPr>
            <w:tcW w:w="1356" w:type="pct"/>
            <w:tcBorders>
              <w:top w:val="nil"/>
              <w:left w:val="nil"/>
              <w:bottom w:val="single" w:color="000000" w:sz="4" w:space="0"/>
              <w:right w:val="single" w:color="000000" w:sz="4" w:space="0"/>
            </w:tcBorders>
            <w:shd w:val="clear" w:color="auto" w:fill="auto"/>
            <w:vAlign w:val="center"/>
          </w:tcPr>
          <w:p w14:paraId="2381228A">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2C16D89B">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90000</w:t>
            </w:r>
          </w:p>
        </w:tc>
      </w:tr>
      <w:tr w14:paraId="2FABEF8E">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nil"/>
              <w:right w:val="single" w:color="000000" w:sz="4" w:space="0"/>
            </w:tcBorders>
            <w:vAlign w:val="center"/>
          </w:tcPr>
          <w:p w14:paraId="2B04D0EF">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70</w:t>
            </w:r>
          </w:p>
        </w:tc>
        <w:tc>
          <w:tcPr>
            <w:tcW w:w="2024" w:type="pct"/>
            <w:tcBorders>
              <w:top w:val="single" w:color="000000" w:sz="4" w:space="0"/>
              <w:left w:val="single" w:color="000000" w:sz="4" w:space="0"/>
              <w:bottom w:val="nil"/>
              <w:right w:val="single" w:color="000000" w:sz="4" w:space="0"/>
            </w:tcBorders>
            <w:shd w:val="clear" w:color="auto" w:fill="auto"/>
            <w:vAlign w:val="center"/>
          </w:tcPr>
          <w:p w14:paraId="72D03916">
            <w:pPr>
              <w:spacing w:after="0" w:line="240" w:lineRule="auto"/>
              <w:rPr>
                <w:rFonts w:ascii="Aptos" w:hAnsi="Aptos" w:eastAsia="Times New Roman" w:cstheme="minorHAnsi"/>
                <w:lang w:eastAsia="pt-BR"/>
              </w:rPr>
            </w:pPr>
            <w:r>
              <w:rPr>
                <w:rFonts w:ascii="Aptos" w:hAnsi="Aptos" w:eastAsia="Times New Roman" w:cstheme="minorHAnsi"/>
                <w:lang w:eastAsia="pt-BR"/>
              </w:rPr>
              <w:t>Cloridrato de clorpromazina 100mg</w:t>
            </w:r>
          </w:p>
        </w:tc>
        <w:tc>
          <w:tcPr>
            <w:tcW w:w="1356" w:type="pct"/>
            <w:tcBorders>
              <w:top w:val="nil"/>
              <w:left w:val="nil"/>
              <w:bottom w:val="single" w:color="000000" w:sz="4" w:space="0"/>
              <w:right w:val="single" w:color="000000" w:sz="4" w:space="0"/>
            </w:tcBorders>
            <w:shd w:val="clear" w:color="auto" w:fill="auto"/>
            <w:vAlign w:val="center"/>
          </w:tcPr>
          <w:p w14:paraId="392B0025">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41B16EB9">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90000</w:t>
            </w:r>
          </w:p>
        </w:tc>
      </w:tr>
      <w:tr w14:paraId="178EFC25">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single" w:color="000000" w:sz="4" w:space="0"/>
              <w:right w:val="single" w:color="000000" w:sz="4" w:space="0"/>
            </w:tcBorders>
            <w:vAlign w:val="center"/>
          </w:tcPr>
          <w:p w14:paraId="7211F6F8">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71</w:t>
            </w:r>
          </w:p>
        </w:tc>
        <w:tc>
          <w:tcPr>
            <w:tcW w:w="20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C86E0">
            <w:pPr>
              <w:spacing w:after="0" w:line="240" w:lineRule="auto"/>
              <w:rPr>
                <w:rFonts w:ascii="Aptos" w:hAnsi="Aptos" w:eastAsia="Times New Roman" w:cstheme="minorHAnsi"/>
                <w:lang w:eastAsia="pt-BR"/>
              </w:rPr>
            </w:pPr>
            <w:r>
              <w:rPr>
                <w:rFonts w:ascii="Aptos" w:hAnsi="Aptos" w:eastAsia="Times New Roman" w:cstheme="minorHAnsi"/>
                <w:lang w:eastAsia="pt-BR"/>
              </w:rPr>
              <w:t>Cloridrato de fluoxetina 20mg</w:t>
            </w:r>
          </w:p>
        </w:tc>
        <w:tc>
          <w:tcPr>
            <w:tcW w:w="1356" w:type="pct"/>
            <w:tcBorders>
              <w:top w:val="nil"/>
              <w:left w:val="nil"/>
              <w:bottom w:val="single" w:color="000000" w:sz="4" w:space="0"/>
              <w:right w:val="single" w:color="000000" w:sz="4" w:space="0"/>
            </w:tcBorders>
            <w:shd w:val="clear" w:color="auto" w:fill="auto"/>
            <w:vAlign w:val="center"/>
          </w:tcPr>
          <w:p w14:paraId="4B0EFFBD">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1975D0A0">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300000</w:t>
            </w:r>
          </w:p>
        </w:tc>
      </w:tr>
      <w:tr w14:paraId="21F3DD2C">
        <w:tblPrEx>
          <w:tblCellMar>
            <w:top w:w="0" w:type="dxa"/>
            <w:left w:w="70" w:type="dxa"/>
            <w:bottom w:w="0" w:type="dxa"/>
            <w:right w:w="70" w:type="dxa"/>
          </w:tblCellMar>
        </w:tblPrEx>
        <w:trPr>
          <w:trHeight w:val="300" w:hRule="atLeast"/>
          <w:jc w:val="center"/>
        </w:trPr>
        <w:tc>
          <w:tcPr>
            <w:tcW w:w="496" w:type="pct"/>
            <w:tcBorders>
              <w:top w:val="nil"/>
              <w:left w:val="single" w:color="000000" w:sz="4" w:space="0"/>
              <w:bottom w:val="nil"/>
              <w:right w:val="single" w:color="000000" w:sz="4" w:space="0"/>
            </w:tcBorders>
            <w:vAlign w:val="center"/>
          </w:tcPr>
          <w:p w14:paraId="636BD4BB">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72</w:t>
            </w:r>
          </w:p>
        </w:tc>
        <w:tc>
          <w:tcPr>
            <w:tcW w:w="2024" w:type="pct"/>
            <w:tcBorders>
              <w:top w:val="nil"/>
              <w:left w:val="single" w:color="000000" w:sz="4" w:space="0"/>
              <w:bottom w:val="nil"/>
              <w:right w:val="single" w:color="000000" w:sz="4" w:space="0"/>
            </w:tcBorders>
            <w:shd w:val="clear" w:color="auto" w:fill="auto"/>
            <w:vAlign w:val="center"/>
          </w:tcPr>
          <w:p w14:paraId="3ACCFA1A">
            <w:pPr>
              <w:spacing w:after="0" w:line="240" w:lineRule="auto"/>
              <w:rPr>
                <w:rFonts w:ascii="Aptos" w:hAnsi="Aptos" w:eastAsia="Times New Roman" w:cstheme="minorHAnsi"/>
                <w:lang w:eastAsia="pt-BR"/>
              </w:rPr>
            </w:pPr>
            <w:r>
              <w:rPr>
                <w:rFonts w:ascii="Aptos" w:hAnsi="Aptos" w:eastAsia="Times New Roman" w:cstheme="minorHAnsi"/>
                <w:lang w:eastAsia="pt-BR"/>
              </w:rPr>
              <w:t>Cloridrato de hidroxizina 2mg/ml, Solução oral 100ml</w:t>
            </w:r>
          </w:p>
        </w:tc>
        <w:tc>
          <w:tcPr>
            <w:tcW w:w="1356" w:type="pct"/>
            <w:tcBorders>
              <w:top w:val="nil"/>
              <w:left w:val="nil"/>
              <w:bottom w:val="single" w:color="000000" w:sz="4" w:space="0"/>
              <w:right w:val="single" w:color="000000" w:sz="4" w:space="0"/>
            </w:tcBorders>
            <w:shd w:val="clear" w:color="auto" w:fill="auto"/>
            <w:vAlign w:val="center"/>
          </w:tcPr>
          <w:p w14:paraId="64A38E0F">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FRASCO</w:t>
            </w:r>
          </w:p>
        </w:tc>
        <w:tc>
          <w:tcPr>
            <w:tcW w:w="1124" w:type="pct"/>
            <w:tcBorders>
              <w:top w:val="nil"/>
              <w:left w:val="nil"/>
              <w:bottom w:val="single" w:color="000000" w:sz="4" w:space="0"/>
              <w:right w:val="single" w:color="000000" w:sz="4" w:space="0"/>
            </w:tcBorders>
            <w:shd w:val="clear" w:color="auto" w:fill="auto"/>
            <w:noWrap/>
            <w:vAlign w:val="center"/>
          </w:tcPr>
          <w:p w14:paraId="718DD4C0">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1200</w:t>
            </w:r>
          </w:p>
        </w:tc>
      </w:tr>
      <w:tr w14:paraId="281710DB">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nil"/>
              <w:right w:val="single" w:color="000000" w:sz="4" w:space="0"/>
            </w:tcBorders>
            <w:vAlign w:val="center"/>
          </w:tcPr>
          <w:p w14:paraId="2378A865">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73</w:t>
            </w:r>
          </w:p>
        </w:tc>
        <w:tc>
          <w:tcPr>
            <w:tcW w:w="2024" w:type="pct"/>
            <w:tcBorders>
              <w:top w:val="single" w:color="000000" w:sz="4" w:space="0"/>
              <w:left w:val="single" w:color="000000" w:sz="4" w:space="0"/>
              <w:bottom w:val="nil"/>
              <w:right w:val="single" w:color="000000" w:sz="4" w:space="0"/>
            </w:tcBorders>
            <w:shd w:val="clear" w:color="auto" w:fill="auto"/>
            <w:vAlign w:val="center"/>
          </w:tcPr>
          <w:p w14:paraId="66E0E223">
            <w:pPr>
              <w:spacing w:after="0" w:line="240" w:lineRule="auto"/>
              <w:rPr>
                <w:rFonts w:ascii="Aptos" w:hAnsi="Aptos" w:eastAsia="Times New Roman" w:cstheme="minorHAnsi"/>
                <w:lang w:eastAsia="pt-BR"/>
              </w:rPr>
            </w:pPr>
            <w:r>
              <w:rPr>
                <w:rFonts w:ascii="Aptos" w:hAnsi="Aptos" w:eastAsia="Times New Roman" w:cstheme="minorHAnsi"/>
                <w:lang w:eastAsia="pt-BR"/>
              </w:rPr>
              <w:t>Cloridrato de hidroxizina 25mg</w:t>
            </w:r>
          </w:p>
        </w:tc>
        <w:tc>
          <w:tcPr>
            <w:tcW w:w="1356" w:type="pct"/>
            <w:tcBorders>
              <w:top w:val="nil"/>
              <w:left w:val="nil"/>
              <w:bottom w:val="single" w:color="000000" w:sz="4" w:space="0"/>
              <w:right w:val="single" w:color="000000" w:sz="4" w:space="0"/>
            </w:tcBorders>
            <w:shd w:val="clear" w:color="auto" w:fill="auto"/>
            <w:vAlign w:val="center"/>
          </w:tcPr>
          <w:p w14:paraId="5C504270">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0E11A7D8">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30000</w:t>
            </w:r>
          </w:p>
        </w:tc>
      </w:tr>
      <w:tr w14:paraId="69E22322">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nil"/>
              <w:right w:val="single" w:color="000000" w:sz="4" w:space="0"/>
            </w:tcBorders>
            <w:vAlign w:val="center"/>
          </w:tcPr>
          <w:p w14:paraId="17EE72A2">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74</w:t>
            </w:r>
          </w:p>
        </w:tc>
        <w:tc>
          <w:tcPr>
            <w:tcW w:w="2024" w:type="pct"/>
            <w:tcBorders>
              <w:top w:val="single" w:color="000000" w:sz="4" w:space="0"/>
              <w:left w:val="single" w:color="000000" w:sz="4" w:space="0"/>
              <w:bottom w:val="nil"/>
              <w:right w:val="single" w:color="000000" w:sz="4" w:space="0"/>
            </w:tcBorders>
            <w:shd w:val="clear" w:color="auto" w:fill="auto"/>
            <w:vAlign w:val="center"/>
          </w:tcPr>
          <w:p w14:paraId="31B078DC">
            <w:pPr>
              <w:spacing w:after="0" w:line="240" w:lineRule="auto"/>
              <w:rPr>
                <w:rFonts w:ascii="Aptos" w:hAnsi="Aptos" w:eastAsia="Times New Roman" w:cstheme="minorHAnsi"/>
                <w:lang w:eastAsia="pt-BR"/>
              </w:rPr>
            </w:pPr>
            <w:r>
              <w:rPr>
                <w:rFonts w:ascii="Aptos" w:hAnsi="Aptos" w:eastAsia="Times New Roman" w:cstheme="minorHAnsi"/>
                <w:lang w:eastAsia="pt-BR"/>
              </w:rPr>
              <w:t>Cloridrato de levomepromazina 25mg</w:t>
            </w:r>
          </w:p>
        </w:tc>
        <w:tc>
          <w:tcPr>
            <w:tcW w:w="1356" w:type="pct"/>
            <w:tcBorders>
              <w:top w:val="nil"/>
              <w:left w:val="nil"/>
              <w:bottom w:val="single" w:color="000000" w:sz="4" w:space="0"/>
              <w:right w:val="single" w:color="000000" w:sz="4" w:space="0"/>
            </w:tcBorders>
            <w:shd w:val="clear" w:color="auto" w:fill="auto"/>
            <w:vAlign w:val="center"/>
          </w:tcPr>
          <w:p w14:paraId="5A1958C0">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auto" w:sz="4" w:space="0"/>
              <w:right w:val="single" w:color="000000" w:sz="4" w:space="0"/>
            </w:tcBorders>
            <w:shd w:val="clear" w:color="auto" w:fill="auto"/>
            <w:noWrap/>
            <w:vAlign w:val="center"/>
          </w:tcPr>
          <w:p w14:paraId="196EACDF">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60000</w:t>
            </w:r>
          </w:p>
        </w:tc>
      </w:tr>
      <w:tr w14:paraId="34828A84">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nil"/>
              <w:right w:val="single" w:color="000000" w:sz="4" w:space="0"/>
            </w:tcBorders>
            <w:vAlign w:val="center"/>
          </w:tcPr>
          <w:p w14:paraId="236ABEC6">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75</w:t>
            </w:r>
          </w:p>
        </w:tc>
        <w:tc>
          <w:tcPr>
            <w:tcW w:w="2024" w:type="pct"/>
            <w:tcBorders>
              <w:top w:val="single" w:color="000000" w:sz="4" w:space="0"/>
              <w:left w:val="single" w:color="000000" w:sz="4" w:space="0"/>
              <w:bottom w:val="nil"/>
              <w:right w:val="single" w:color="000000" w:sz="4" w:space="0"/>
            </w:tcBorders>
            <w:shd w:val="clear" w:color="auto" w:fill="auto"/>
            <w:vAlign w:val="center"/>
          </w:tcPr>
          <w:p w14:paraId="5125693A">
            <w:pPr>
              <w:spacing w:after="0" w:line="240" w:lineRule="auto"/>
              <w:rPr>
                <w:rFonts w:ascii="Aptos" w:hAnsi="Aptos" w:eastAsia="Times New Roman" w:cstheme="minorHAnsi"/>
                <w:lang w:eastAsia="pt-BR"/>
              </w:rPr>
            </w:pPr>
            <w:r>
              <w:rPr>
                <w:rFonts w:ascii="Aptos" w:hAnsi="Aptos" w:eastAsia="Times New Roman" w:cstheme="minorHAnsi"/>
                <w:lang w:eastAsia="pt-BR"/>
              </w:rPr>
              <w:t>Cloridrato de levomepromazina 100mg</w:t>
            </w:r>
          </w:p>
        </w:tc>
        <w:tc>
          <w:tcPr>
            <w:tcW w:w="1356" w:type="pct"/>
            <w:tcBorders>
              <w:top w:val="nil"/>
              <w:left w:val="nil"/>
              <w:bottom w:val="single" w:color="000000" w:sz="4" w:space="0"/>
              <w:right w:val="single" w:color="auto" w:sz="4" w:space="0"/>
            </w:tcBorders>
            <w:shd w:val="clear" w:color="auto" w:fill="auto"/>
            <w:vAlign w:val="center"/>
          </w:tcPr>
          <w:p w14:paraId="2342B1DC">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single" w:color="auto" w:sz="4" w:space="0"/>
              <w:left w:val="single" w:color="auto" w:sz="4" w:space="0"/>
              <w:bottom w:val="single" w:color="000000" w:sz="4" w:space="0"/>
              <w:right w:val="single" w:color="auto" w:sz="4" w:space="0"/>
            </w:tcBorders>
            <w:shd w:val="clear" w:color="auto" w:fill="auto"/>
            <w:noWrap/>
            <w:vAlign w:val="center"/>
          </w:tcPr>
          <w:p w14:paraId="50AE0BF4">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45000</w:t>
            </w:r>
          </w:p>
        </w:tc>
      </w:tr>
      <w:tr w14:paraId="74B0BD46">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nil"/>
              <w:right w:val="single" w:color="000000" w:sz="4" w:space="0"/>
            </w:tcBorders>
            <w:vAlign w:val="center"/>
          </w:tcPr>
          <w:p w14:paraId="0F08B748">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76</w:t>
            </w:r>
          </w:p>
        </w:tc>
        <w:tc>
          <w:tcPr>
            <w:tcW w:w="2024" w:type="pct"/>
            <w:tcBorders>
              <w:top w:val="single" w:color="000000" w:sz="4" w:space="0"/>
              <w:left w:val="single" w:color="000000" w:sz="4" w:space="0"/>
              <w:bottom w:val="nil"/>
              <w:right w:val="single" w:color="000000" w:sz="4" w:space="0"/>
            </w:tcBorders>
            <w:shd w:val="clear" w:color="auto" w:fill="auto"/>
            <w:vAlign w:val="center"/>
          </w:tcPr>
          <w:p w14:paraId="5C6C0A04">
            <w:pPr>
              <w:spacing w:after="0" w:line="240" w:lineRule="auto"/>
              <w:rPr>
                <w:rFonts w:ascii="Aptos" w:hAnsi="Aptos" w:eastAsia="Times New Roman" w:cstheme="minorHAnsi"/>
                <w:lang w:eastAsia="pt-BR"/>
              </w:rPr>
            </w:pPr>
            <w:r>
              <w:rPr>
                <w:rFonts w:ascii="Aptos" w:hAnsi="Aptos" w:eastAsia="Times New Roman" w:cstheme="minorHAnsi"/>
                <w:lang w:eastAsia="pt-BR"/>
              </w:rPr>
              <w:t>Cloridrato de metformina 500mg</w:t>
            </w:r>
          </w:p>
        </w:tc>
        <w:tc>
          <w:tcPr>
            <w:tcW w:w="1356" w:type="pct"/>
            <w:tcBorders>
              <w:top w:val="nil"/>
              <w:left w:val="nil"/>
              <w:bottom w:val="single" w:color="000000" w:sz="4" w:space="0"/>
              <w:right w:val="single" w:color="auto" w:sz="4" w:space="0"/>
            </w:tcBorders>
            <w:shd w:val="clear" w:color="auto" w:fill="auto"/>
            <w:vAlign w:val="center"/>
          </w:tcPr>
          <w:p w14:paraId="37C91285">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single" w:color="000000" w:sz="4" w:space="0"/>
              <w:left w:val="single" w:color="auto" w:sz="4" w:space="0"/>
              <w:bottom w:val="single" w:color="000000" w:sz="4" w:space="0"/>
              <w:right w:val="single" w:color="auto" w:sz="4" w:space="0"/>
            </w:tcBorders>
            <w:shd w:val="clear" w:color="auto" w:fill="auto"/>
            <w:noWrap/>
            <w:vAlign w:val="center"/>
          </w:tcPr>
          <w:p w14:paraId="37D854B4">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450000</w:t>
            </w:r>
          </w:p>
        </w:tc>
      </w:tr>
      <w:tr w14:paraId="68756398">
        <w:tblPrEx>
          <w:tblCellMar>
            <w:top w:w="0" w:type="dxa"/>
            <w:left w:w="70" w:type="dxa"/>
            <w:bottom w:w="0" w:type="dxa"/>
            <w:right w:w="70" w:type="dxa"/>
          </w:tblCellMar>
        </w:tblPrEx>
        <w:trPr>
          <w:trHeight w:val="300"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14:paraId="3B5A1F67">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77</w:t>
            </w:r>
          </w:p>
        </w:tc>
        <w:tc>
          <w:tcPr>
            <w:tcW w:w="2024" w:type="pct"/>
            <w:tcBorders>
              <w:top w:val="single" w:color="auto" w:sz="4" w:space="0"/>
              <w:left w:val="single" w:color="auto" w:sz="4" w:space="0"/>
              <w:bottom w:val="single" w:color="auto" w:sz="4" w:space="0"/>
              <w:right w:val="single" w:color="auto" w:sz="4" w:space="0"/>
            </w:tcBorders>
            <w:shd w:val="clear" w:color="auto" w:fill="auto"/>
            <w:vAlign w:val="center"/>
          </w:tcPr>
          <w:p w14:paraId="0B73831F">
            <w:pPr>
              <w:spacing w:after="0" w:line="240" w:lineRule="auto"/>
              <w:rPr>
                <w:rFonts w:ascii="Aptos" w:hAnsi="Aptos" w:eastAsia="Times New Roman" w:cstheme="minorHAnsi"/>
                <w:lang w:eastAsia="pt-BR"/>
              </w:rPr>
            </w:pPr>
            <w:r>
              <w:rPr>
                <w:rFonts w:ascii="Aptos" w:hAnsi="Aptos" w:eastAsia="Times New Roman" w:cstheme="minorHAnsi"/>
                <w:lang w:eastAsia="pt-BR"/>
              </w:rPr>
              <w:t>Cloridrato de metformina 850mg</w:t>
            </w:r>
          </w:p>
        </w:tc>
        <w:tc>
          <w:tcPr>
            <w:tcW w:w="1356" w:type="pct"/>
            <w:tcBorders>
              <w:top w:val="nil"/>
              <w:left w:val="nil"/>
              <w:bottom w:val="single" w:color="000000" w:sz="4" w:space="0"/>
              <w:right w:val="single" w:color="auto" w:sz="4" w:space="0"/>
            </w:tcBorders>
            <w:shd w:val="clear" w:color="auto" w:fill="auto"/>
            <w:vAlign w:val="center"/>
          </w:tcPr>
          <w:p w14:paraId="6979E16D">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single" w:color="000000" w:sz="4" w:space="0"/>
              <w:left w:val="single" w:color="auto" w:sz="4" w:space="0"/>
              <w:bottom w:val="single" w:color="000000" w:sz="4" w:space="0"/>
              <w:right w:val="single" w:color="auto" w:sz="4" w:space="0"/>
            </w:tcBorders>
            <w:shd w:val="clear" w:color="auto" w:fill="auto"/>
            <w:noWrap/>
            <w:vAlign w:val="center"/>
          </w:tcPr>
          <w:p w14:paraId="03C9F00A">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900000</w:t>
            </w:r>
          </w:p>
        </w:tc>
      </w:tr>
      <w:tr w14:paraId="33B4C95D">
        <w:tblPrEx>
          <w:tblCellMar>
            <w:top w:w="0" w:type="dxa"/>
            <w:left w:w="70" w:type="dxa"/>
            <w:bottom w:w="0" w:type="dxa"/>
            <w:right w:w="70" w:type="dxa"/>
          </w:tblCellMar>
        </w:tblPrEx>
        <w:trPr>
          <w:trHeight w:val="510" w:hRule="atLeast"/>
          <w:jc w:val="center"/>
        </w:trPr>
        <w:tc>
          <w:tcPr>
            <w:tcW w:w="496" w:type="pct"/>
            <w:tcBorders>
              <w:top w:val="nil"/>
              <w:left w:val="single" w:color="auto" w:sz="4" w:space="0"/>
              <w:bottom w:val="single" w:color="auto" w:sz="4" w:space="0"/>
              <w:right w:val="single" w:color="auto" w:sz="4" w:space="0"/>
            </w:tcBorders>
            <w:vAlign w:val="center"/>
          </w:tcPr>
          <w:p w14:paraId="7A7AA7B7">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78</w:t>
            </w:r>
          </w:p>
        </w:tc>
        <w:tc>
          <w:tcPr>
            <w:tcW w:w="2024" w:type="pct"/>
            <w:tcBorders>
              <w:top w:val="nil"/>
              <w:left w:val="single" w:color="auto" w:sz="4" w:space="0"/>
              <w:bottom w:val="single" w:color="auto" w:sz="4" w:space="0"/>
              <w:right w:val="single" w:color="auto" w:sz="4" w:space="0"/>
            </w:tcBorders>
            <w:shd w:val="clear" w:color="auto" w:fill="auto"/>
            <w:vAlign w:val="center"/>
          </w:tcPr>
          <w:p w14:paraId="4E810E17">
            <w:pPr>
              <w:spacing w:after="0" w:line="240" w:lineRule="auto"/>
              <w:rPr>
                <w:rFonts w:ascii="Aptos" w:hAnsi="Aptos" w:eastAsia="Times New Roman" w:cstheme="minorHAnsi"/>
                <w:lang w:eastAsia="pt-BR"/>
              </w:rPr>
            </w:pPr>
            <w:r>
              <w:rPr>
                <w:rFonts w:ascii="Aptos" w:hAnsi="Aptos" w:eastAsia="Times New Roman" w:cstheme="minorHAnsi"/>
                <w:lang w:eastAsia="pt-BR"/>
              </w:rPr>
              <w:t xml:space="preserve">Cloridrato de nafazolina + Sulfato de zinco 0,15mg/ml + 0,3mg/ml, Solução oftálmica 20ml </w:t>
            </w:r>
          </w:p>
        </w:tc>
        <w:tc>
          <w:tcPr>
            <w:tcW w:w="1356" w:type="pct"/>
            <w:tcBorders>
              <w:top w:val="nil"/>
              <w:left w:val="nil"/>
              <w:bottom w:val="single" w:color="000000" w:sz="4" w:space="0"/>
              <w:right w:val="single" w:color="auto" w:sz="4" w:space="0"/>
            </w:tcBorders>
            <w:shd w:val="clear" w:color="auto" w:fill="auto"/>
            <w:vAlign w:val="center"/>
          </w:tcPr>
          <w:p w14:paraId="480676E0">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FRASCO</w:t>
            </w:r>
          </w:p>
        </w:tc>
        <w:tc>
          <w:tcPr>
            <w:tcW w:w="1124" w:type="pct"/>
            <w:tcBorders>
              <w:top w:val="single" w:color="000000" w:sz="4" w:space="0"/>
              <w:left w:val="single" w:color="auto" w:sz="4" w:space="0"/>
              <w:bottom w:val="single" w:color="auto" w:sz="4" w:space="0"/>
              <w:right w:val="single" w:color="auto" w:sz="4" w:space="0"/>
            </w:tcBorders>
            <w:shd w:val="clear" w:color="auto" w:fill="auto"/>
            <w:noWrap/>
            <w:vAlign w:val="center"/>
          </w:tcPr>
          <w:p w14:paraId="3B0B4625">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2000</w:t>
            </w:r>
          </w:p>
        </w:tc>
      </w:tr>
      <w:tr w14:paraId="4D324625">
        <w:tblPrEx>
          <w:tblCellMar>
            <w:top w:w="0" w:type="dxa"/>
            <w:left w:w="70" w:type="dxa"/>
            <w:bottom w:w="0" w:type="dxa"/>
            <w:right w:w="70" w:type="dxa"/>
          </w:tblCellMar>
        </w:tblPrEx>
        <w:trPr>
          <w:trHeight w:val="300" w:hRule="atLeast"/>
          <w:jc w:val="center"/>
        </w:trPr>
        <w:tc>
          <w:tcPr>
            <w:tcW w:w="496" w:type="pct"/>
            <w:tcBorders>
              <w:top w:val="nil"/>
              <w:left w:val="single" w:color="000000" w:sz="4" w:space="0"/>
              <w:bottom w:val="single" w:color="000000" w:sz="4" w:space="0"/>
              <w:right w:val="single" w:color="000000" w:sz="4" w:space="0"/>
            </w:tcBorders>
            <w:vAlign w:val="center"/>
          </w:tcPr>
          <w:p w14:paraId="399DB779">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79</w:t>
            </w:r>
          </w:p>
        </w:tc>
        <w:tc>
          <w:tcPr>
            <w:tcW w:w="2024" w:type="pct"/>
            <w:tcBorders>
              <w:top w:val="nil"/>
              <w:left w:val="single" w:color="000000" w:sz="4" w:space="0"/>
              <w:bottom w:val="single" w:color="000000" w:sz="4" w:space="0"/>
              <w:right w:val="single" w:color="000000" w:sz="4" w:space="0"/>
            </w:tcBorders>
            <w:shd w:val="clear" w:color="auto" w:fill="auto"/>
            <w:vAlign w:val="center"/>
          </w:tcPr>
          <w:p w14:paraId="729469C1">
            <w:pPr>
              <w:spacing w:after="0" w:line="240" w:lineRule="auto"/>
              <w:rPr>
                <w:rFonts w:ascii="Aptos" w:hAnsi="Aptos" w:eastAsia="Times New Roman" w:cstheme="minorHAnsi"/>
                <w:lang w:eastAsia="pt-BR"/>
              </w:rPr>
            </w:pPr>
            <w:r>
              <w:rPr>
                <w:rFonts w:ascii="Aptos" w:hAnsi="Aptos" w:eastAsia="Times New Roman" w:cstheme="minorHAnsi"/>
                <w:lang w:eastAsia="pt-BR"/>
              </w:rPr>
              <w:t>Cloridrato de propranolol 40mg</w:t>
            </w:r>
          </w:p>
        </w:tc>
        <w:tc>
          <w:tcPr>
            <w:tcW w:w="1356" w:type="pct"/>
            <w:tcBorders>
              <w:top w:val="nil"/>
              <w:left w:val="nil"/>
              <w:bottom w:val="single" w:color="000000" w:sz="4" w:space="0"/>
              <w:right w:val="single" w:color="000000" w:sz="4" w:space="0"/>
            </w:tcBorders>
            <w:shd w:val="clear" w:color="auto" w:fill="auto"/>
            <w:vAlign w:val="center"/>
          </w:tcPr>
          <w:p w14:paraId="42AA1849">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single" w:color="auto" w:sz="4" w:space="0"/>
              <w:left w:val="nil"/>
              <w:bottom w:val="single" w:color="000000" w:sz="4" w:space="0"/>
              <w:right w:val="single" w:color="auto" w:sz="4" w:space="0"/>
            </w:tcBorders>
            <w:shd w:val="clear" w:color="auto" w:fill="auto"/>
            <w:noWrap/>
            <w:vAlign w:val="center"/>
          </w:tcPr>
          <w:p w14:paraId="12727613">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120000</w:t>
            </w:r>
          </w:p>
        </w:tc>
      </w:tr>
      <w:tr w14:paraId="2D131191">
        <w:tblPrEx>
          <w:tblCellMar>
            <w:top w:w="0" w:type="dxa"/>
            <w:left w:w="70" w:type="dxa"/>
            <w:bottom w:w="0" w:type="dxa"/>
            <w:right w:w="70" w:type="dxa"/>
          </w:tblCellMar>
        </w:tblPrEx>
        <w:trPr>
          <w:trHeight w:val="300" w:hRule="atLeast"/>
          <w:jc w:val="center"/>
        </w:trPr>
        <w:tc>
          <w:tcPr>
            <w:tcW w:w="496" w:type="pct"/>
            <w:tcBorders>
              <w:top w:val="nil"/>
              <w:left w:val="single" w:color="000000" w:sz="4" w:space="0"/>
              <w:bottom w:val="single" w:color="000000" w:sz="4" w:space="0"/>
              <w:right w:val="single" w:color="000000" w:sz="4" w:space="0"/>
            </w:tcBorders>
            <w:vAlign w:val="center"/>
          </w:tcPr>
          <w:p w14:paraId="1CB9C74B">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80</w:t>
            </w:r>
          </w:p>
        </w:tc>
        <w:tc>
          <w:tcPr>
            <w:tcW w:w="2024" w:type="pct"/>
            <w:tcBorders>
              <w:top w:val="nil"/>
              <w:left w:val="single" w:color="000000" w:sz="4" w:space="0"/>
              <w:bottom w:val="single" w:color="000000" w:sz="4" w:space="0"/>
              <w:right w:val="single" w:color="000000" w:sz="4" w:space="0"/>
            </w:tcBorders>
            <w:shd w:val="clear" w:color="auto" w:fill="auto"/>
            <w:vAlign w:val="center"/>
          </w:tcPr>
          <w:p w14:paraId="1E1F5786">
            <w:pPr>
              <w:spacing w:after="0" w:line="240" w:lineRule="auto"/>
              <w:rPr>
                <w:rFonts w:ascii="Aptos" w:hAnsi="Aptos" w:eastAsia="Times New Roman" w:cstheme="minorHAnsi"/>
                <w:lang w:eastAsia="pt-BR"/>
              </w:rPr>
            </w:pPr>
            <w:r>
              <w:rPr>
                <w:rFonts w:ascii="Aptos" w:hAnsi="Aptos" w:eastAsia="Times New Roman" w:cstheme="minorHAnsi"/>
                <w:lang w:eastAsia="pt-BR"/>
              </w:rPr>
              <w:t>Cloridrato de sertralina 50mg</w:t>
            </w:r>
          </w:p>
        </w:tc>
        <w:tc>
          <w:tcPr>
            <w:tcW w:w="1356" w:type="pct"/>
            <w:tcBorders>
              <w:top w:val="nil"/>
              <w:left w:val="nil"/>
              <w:bottom w:val="single" w:color="000000" w:sz="4" w:space="0"/>
              <w:right w:val="single" w:color="000000" w:sz="4" w:space="0"/>
            </w:tcBorders>
            <w:shd w:val="clear" w:color="auto" w:fill="auto"/>
            <w:vAlign w:val="center"/>
          </w:tcPr>
          <w:p w14:paraId="336D69E6">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auto" w:sz="4" w:space="0"/>
            </w:tcBorders>
            <w:shd w:val="clear" w:color="auto" w:fill="auto"/>
            <w:noWrap/>
            <w:vAlign w:val="center"/>
          </w:tcPr>
          <w:p w14:paraId="07847B91">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150000</w:t>
            </w:r>
          </w:p>
        </w:tc>
      </w:tr>
      <w:tr w14:paraId="0E6A5A15">
        <w:tblPrEx>
          <w:tblCellMar>
            <w:top w:w="0" w:type="dxa"/>
            <w:left w:w="70" w:type="dxa"/>
            <w:bottom w:w="0" w:type="dxa"/>
            <w:right w:w="70" w:type="dxa"/>
          </w:tblCellMar>
        </w:tblPrEx>
        <w:trPr>
          <w:trHeight w:val="300" w:hRule="atLeast"/>
          <w:jc w:val="center"/>
        </w:trPr>
        <w:tc>
          <w:tcPr>
            <w:tcW w:w="496" w:type="pct"/>
            <w:tcBorders>
              <w:top w:val="nil"/>
              <w:left w:val="single" w:color="000000" w:sz="4" w:space="0"/>
              <w:bottom w:val="single" w:color="auto" w:sz="4" w:space="0"/>
              <w:right w:val="single" w:color="000000" w:sz="4" w:space="0"/>
            </w:tcBorders>
            <w:vAlign w:val="center"/>
          </w:tcPr>
          <w:p w14:paraId="4F95B21E">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81</w:t>
            </w:r>
          </w:p>
        </w:tc>
        <w:tc>
          <w:tcPr>
            <w:tcW w:w="2024" w:type="pct"/>
            <w:tcBorders>
              <w:top w:val="nil"/>
              <w:left w:val="single" w:color="000000" w:sz="4" w:space="0"/>
              <w:bottom w:val="single" w:color="auto" w:sz="4" w:space="0"/>
              <w:right w:val="single" w:color="000000" w:sz="4" w:space="0"/>
            </w:tcBorders>
            <w:shd w:val="clear" w:color="auto" w:fill="auto"/>
            <w:vAlign w:val="center"/>
          </w:tcPr>
          <w:p w14:paraId="3CDF0134">
            <w:pPr>
              <w:spacing w:after="0" w:line="240" w:lineRule="auto"/>
              <w:rPr>
                <w:rFonts w:ascii="Aptos" w:hAnsi="Aptos" w:eastAsia="Times New Roman" w:cstheme="minorHAnsi"/>
                <w:lang w:eastAsia="pt-BR"/>
              </w:rPr>
            </w:pPr>
            <w:r>
              <w:rPr>
                <w:rFonts w:ascii="Aptos" w:hAnsi="Aptos" w:eastAsia="Times New Roman" w:cstheme="minorHAnsi"/>
                <w:lang w:eastAsia="pt-BR"/>
              </w:rPr>
              <w:t>Cloridrato de tramadol 50mg</w:t>
            </w:r>
          </w:p>
        </w:tc>
        <w:tc>
          <w:tcPr>
            <w:tcW w:w="1356" w:type="pct"/>
            <w:tcBorders>
              <w:top w:val="nil"/>
              <w:left w:val="nil"/>
              <w:bottom w:val="single" w:color="000000" w:sz="4" w:space="0"/>
              <w:right w:val="single" w:color="000000" w:sz="4" w:space="0"/>
            </w:tcBorders>
            <w:shd w:val="clear" w:color="auto" w:fill="auto"/>
            <w:vAlign w:val="center"/>
          </w:tcPr>
          <w:p w14:paraId="523DF105">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auto" w:sz="4" w:space="0"/>
            </w:tcBorders>
            <w:shd w:val="clear" w:color="auto" w:fill="auto"/>
            <w:noWrap/>
            <w:vAlign w:val="center"/>
          </w:tcPr>
          <w:p w14:paraId="2D543172">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90000</w:t>
            </w:r>
          </w:p>
        </w:tc>
      </w:tr>
      <w:tr w14:paraId="6D7D8E92">
        <w:tblPrEx>
          <w:tblCellMar>
            <w:top w:w="0" w:type="dxa"/>
            <w:left w:w="70" w:type="dxa"/>
            <w:bottom w:w="0" w:type="dxa"/>
            <w:right w:w="70" w:type="dxa"/>
          </w:tblCellMar>
        </w:tblPrEx>
        <w:trPr>
          <w:trHeight w:val="300" w:hRule="atLeast"/>
          <w:jc w:val="center"/>
        </w:trPr>
        <w:tc>
          <w:tcPr>
            <w:tcW w:w="496" w:type="pct"/>
            <w:tcBorders>
              <w:top w:val="nil"/>
              <w:left w:val="single" w:color="000000" w:sz="4" w:space="0"/>
              <w:bottom w:val="nil"/>
              <w:right w:val="single" w:color="000000" w:sz="4" w:space="0"/>
            </w:tcBorders>
            <w:vAlign w:val="center"/>
          </w:tcPr>
          <w:p w14:paraId="210E9AFE">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82</w:t>
            </w:r>
          </w:p>
        </w:tc>
        <w:tc>
          <w:tcPr>
            <w:tcW w:w="2024" w:type="pct"/>
            <w:tcBorders>
              <w:top w:val="nil"/>
              <w:left w:val="single" w:color="000000" w:sz="4" w:space="0"/>
              <w:bottom w:val="nil"/>
              <w:right w:val="single" w:color="000000" w:sz="4" w:space="0"/>
            </w:tcBorders>
            <w:shd w:val="clear" w:color="auto" w:fill="auto"/>
            <w:vAlign w:val="center"/>
          </w:tcPr>
          <w:p w14:paraId="485CC110">
            <w:pPr>
              <w:spacing w:after="0" w:line="240" w:lineRule="auto"/>
              <w:rPr>
                <w:rFonts w:ascii="Aptos" w:hAnsi="Aptos" w:eastAsia="Times New Roman" w:cstheme="minorHAnsi"/>
                <w:lang w:eastAsia="pt-BR"/>
              </w:rPr>
            </w:pPr>
            <w:r>
              <w:rPr>
                <w:rFonts w:ascii="Aptos" w:hAnsi="Aptos" w:eastAsia="Times New Roman" w:cstheme="minorHAnsi"/>
                <w:lang w:eastAsia="pt-BR"/>
              </w:rPr>
              <w:t xml:space="preserve">Clotrimazol 10mg/g, Creme dermatológico 20g </w:t>
            </w:r>
          </w:p>
        </w:tc>
        <w:tc>
          <w:tcPr>
            <w:tcW w:w="1356" w:type="pct"/>
            <w:tcBorders>
              <w:top w:val="nil"/>
              <w:left w:val="nil"/>
              <w:bottom w:val="single" w:color="000000" w:sz="4" w:space="0"/>
              <w:right w:val="single" w:color="000000" w:sz="4" w:space="0"/>
            </w:tcBorders>
            <w:shd w:val="clear" w:color="auto" w:fill="auto"/>
            <w:vAlign w:val="center"/>
          </w:tcPr>
          <w:p w14:paraId="296764E5">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BISNAGA</w:t>
            </w:r>
          </w:p>
        </w:tc>
        <w:tc>
          <w:tcPr>
            <w:tcW w:w="1124" w:type="pct"/>
            <w:tcBorders>
              <w:top w:val="nil"/>
              <w:left w:val="nil"/>
              <w:bottom w:val="single" w:color="000000" w:sz="4" w:space="0"/>
              <w:right w:val="single" w:color="auto" w:sz="4" w:space="0"/>
            </w:tcBorders>
            <w:shd w:val="clear" w:color="auto" w:fill="auto"/>
            <w:noWrap/>
            <w:vAlign w:val="center"/>
          </w:tcPr>
          <w:p w14:paraId="7E96761C">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2400</w:t>
            </w:r>
          </w:p>
        </w:tc>
      </w:tr>
      <w:tr w14:paraId="0D48AF4C">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nil"/>
              <w:right w:val="single" w:color="000000" w:sz="4" w:space="0"/>
            </w:tcBorders>
            <w:vAlign w:val="center"/>
          </w:tcPr>
          <w:p w14:paraId="04D36916">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83</w:t>
            </w:r>
          </w:p>
        </w:tc>
        <w:tc>
          <w:tcPr>
            <w:tcW w:w="2024" w:type="pct"/>
            <w:tcBorders>
              <w:top w:val="single" w:color="000000" w:sz="4" w:space="0"/>
              <w:left w:val="single" w:color="000000" w:sz="4" w:space="0"/>
              <w:bottom w:val="nil"/>
              <w:right w:val="single" w:color="000000" w:sz="4" w:space="0"/>
            </w:tcBorders>
            <w:shd w:val="clear" w:color="auto" w:fill="auto"/>
            <w:vAlign w:val="center"/>
          </w:tcPr>
          <w:p w14:paraId="3D7326B7">
            <w:pPr>
              <w:spacing w:after="0" w:line="240" w:lineRule="auto"/>
              <w:rPr>
                <w:rFonts w:ascii="Aptos" w:hAnsi="Aptos" w:eastAsia="Times New Roman" w:cstheme="minorHAnsi"/>
                <w:lang w:eastAsia="pt-BR"/>
              </w:rPr>
            </w:pPr>
            <w:r>
              <w:rPr>
                <w:rFonts w:ascii="Aptos" w:hAnsi="Aptos" w:eastAsia="Times New Roman" w:cstheme="minorHAnsi"/>
                <w:lang w:eastAsia="pt-BR"/>
              </w:rPr>
              <w:t>Complexo B</w:t>
            </w:r>
          </w:p>
        </w:tc>
        <w:tc>
          <w:tcPr>
            <w:tcW w:w="1356" w:type="pct"/>
            <w:tcBorders>
              <w:top w:val="nil"/>
              <w:left w:val="nil"/>
              <w:bottom w:val="nil"/>
              <w:right w:val="single" w:color="000000" w:sz="4" w:space="0"/>
            </w:tcBorders>
            <w:shd w:val="clear" w:color="auto" w:fill="auto"/>
            <w:vAlign w:val="center"/>
          </w:tcPr>
          <w:p w14:paraId="05A11D64">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nil"/>
              <w:right w:val="single" w:color="auto" w:sz="4" w:space="0"/>
            </w:tcBorders>
            <w:shd w:val="clear" w:color="auto" w:fill="auto"/>
            <w:noWrap/>
            <w:vAlign w:val="center"/>
          </w:tcPr>
          <w:p w14:paraId="10F12FD1">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60000</w:t>
            </w:r>
          </w:p>
        </w:tc>
      </w:tr>
      <w:tr w14:paraId="64BD6897">
        <w:tblPrEx>
          <w:tblCellMar>
            <w:top w:w="0" w:type="dxa"/>
            <w:left w:w="70" w:type="dxa"/>
            <w:bottom w:w="0" w:type="dxa"/>
            <w:right w:w="70" w:type="dxa"/>
          </w:tblCellMar>
        </w:tblPrEx>
        <w:trPr>
          <w:trHeight w:val="300"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14:paraId="38799C99">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84</w:t>
            </w:r>
          </w:p>
        </w:tc>
        <w:tc>
          <w:tcPr>
            <w:tcW w:w="2024" w:type="pct"/>
            <w:tcBorders>
              <w:top w:val="single" w:color="auto" w:sz="4" w:space="0"/>
              <w:left w:val="single" w:color="auto" w:sz="4" w:space="0"/>
              <w:bottom w:val="single" w:color="auto" w:sz="4" w:space="0"/>
              <w:right w:val="single" w:color="auto" w:sz="4" w:space="0"/>
            </w:tcBorders>
            <w:shd w:val="clear" w:color="auto" w:fill="auto"/>
            <w:vAlign w:val="center"/>
          </w:tcPr>
          <w:p w14:paraId="2C7976F2">
            <w:pPr>
              <w:spacing w:after="0" w:line="240" w:lineRule="auto"/>
              <w:rPr>
                <w:rFonts w:ascii="Aptos" w:hAnsi="Aptos" w:eastAsia="Times New Roman" w:cstheme="minorHAnsi"/>
                <w:lang w:eastAsia="pt-BR"/>
              </w:rPr>
            </w:pPr>
            <w:r>
              <w:rPr>
                <w:rFonts w:ascii="Aptos" w:hAnsi="Aptos" w:eastAsia="Times New Roman" w:cstheme="minorHAnsi"/>
                <w:lang w:eastAsia="pt-BR"/>
              </w:rPr>
              <w:t xml:space="preserve">Cloreto de sódio 0,90%, Solução injetável 100ml </w:t>
            </w:r>
          </w:p>
        </w:tc>
        <w:tc>
          <w:tcPr>
            <w:tcW w:w="1356" w:type="pct"/>
            <w:tcBorders>
              <w:top w:val="single" w:color="auto" w:sz="4" w:space="0"/>
              <w:left w:val="nil"/>
              <w:bottom w:val="single" w:color="auto" w:sz="4" w:space="0"/>
              <w:right w:val="single" w:color="auto" w:sz="4" w:space="0"/>
            </w:tcBorders>
            <w:shd w:val="clear" w:color="auto" w:fill="auto"/>
            <w:vAlign w:val="center"/>
          </w:tcPr>
          <w:p w14:paraId="4AD4E1D4">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AMPOLA</w:t>
            </w:r>
          </w:p>
        </w:tc>
        <w:tc>
          <w:tcPr>
            <w:tcW w:w="1124" w:type="pct"/>
            <w:tcBorders>
              <w:top w:val="single" w:color="auto" w:sz="4" w:space="0"/>
              <w:left w:val="nil"/>
              <w:bottom w:val="single" w:color="auto" w:sz="4" w:space="0"/>
              <w:right w:val="single" w:color="auto" w:sz="4" w:space="0"/>
            </w:tcBorders>
            <w:shd w:val="clear" w:color="auto" w:fill="auto"/>
            <w:noWrap/>
            <w:vAlign w:val="center"/>
          </w:tcPr>
          <w:p w14:paraId="63E85988">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18000</w:t>
            </w:r>
          </w:p>
        </w:tc>
      </w:tr>
      <w:tr w14:paraId="3DF21179">
        <w:tblPrEx>
          <w:tblCellMar>
            <w:top w:w="0" w:type="dxa"/>
            <w:left w:w="70" w:type="dxa"/>
            <w:bottom w:w="0" w:type="dxa"/>
            <w:right w:w="70" w:type="dxa"/>
          </w:tblCellMar>
        </w:tblPrEx>
        <w:trPr>
          <w:trHeight w:val="300" w:hRule="atLeast"/>
          <w:jc w:val="center"/>
        </w:trPr>
        <w:tc>
          <w:tcPr>
            <w:tcW w:w="496" w:type="pct"/>
            <w:tcBorders>
              <w:top w:val="nil"/>
              <w:left w:val="single" w:color="auto" w:sz="4" w:space="0"/>
              <w:bottom w:val="single" w:color="auto" w:sz="4" w:space="0"/>
              <w:right w:val="single" w:color="auto" w:sz="4" w:space="0"/>
            </w:tcBorders>
            <w:vAlign w:val="center"/>
          </w:tcPr>
          <w:p w14:paraId="5162550D">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85</w:t>
            </w:r>
          </w:p>
        </w:tc>
        <w:tc>
          <w:tcPr>
            <w:tcW w:w="2024" w:type="pct"/>
            <w:tcBorders>
              <w:top w:val="nil"/>
              <w:left w:val="single" w:color="auto" w:sz="4" w:space="0"/>
              <w:bottom w:val="single" w:color="auto" w:sz="4" w:space="0"/>
              <w:right w:val="single" w:color="auto" w:sz="4" w:space="0"/>
            </w:tcBorders>
            <w:shd w:val="clear" w:color="auto" w:fill="auto"/>
            <w:vAlign w:val="center"/>
          </w:tcPr>
          <w:p w14:paraId="4465B8A7">
            <w:pPr>
              <w:spacing w:after="0" w:line="240" w:lineRule="auto"/>
              <w:rPr>
                <w:rFonts w:ascii="Aptos" w:hAnsi="Aptos" w:eastAsia="Times New Roman" w:cstheme="minorHAnsi"/>
                <w:lang w:eastAsia="pt-BR"/>
              </w:rPr>
            </w:pPr>
            <w:r>
              <w:rPr>
                <w:rFonts w:ascii="Aptos" w:hAnsi="Aptos" w:eastAsia="Times New Roman" w:cstheme="minorHAnsi"/>
                <w:lang w:eastAsia="pt-BR"/>
              </w:rPr>
              <w:t>Cloridrato de tramadol 50mg/ml, Solução injetável</w:t>
            </w:r>
          </w:p>
        </w:tc>
        <w:tc>
          <w:tcPr>
            <w:tcW w:w="1356" w:type="pct"/>
            <w:tcBorders>
              <w:top w:val="nil"/>
              <w:left w:val="nil"/>
              <w:bottom w:val="single" w:color="auto" w:sz="4" w:space="0"/>
              <w:right w:val="single" w:color="auto" w:sz="4" w:space="0"/>
            </w:tcBorders>
            <w:shd w:val="clear" w:color="auto" w:fill="auto"/>
            <w:vAlign w:val="center"/>
          </w:tcPr>
          <w:p w14:paraId="0D69ABD9">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AMPOLA</w:t>
            </w:r>
          </w:p>
        </w:tc>
        <w:tc>
          <w:tcPr>
            <w:tcW w:w="1124" w:type="pct"/>
            <w:tcBorders>
              <w:top w:val="nil"/>
              <w:left w:val="nil"/>
              <w:bottom w:val="single" w:color="auto" w:sz="4" w:space="0"/>
              <w:right w:val="single" w:color="auto" w:sz="4" w:space="0"/>
            </w:tcBorders>
            <w:shd w:val="clear" w:color="auto" w:fill="auto"/>
            <w:noWrap/>
            <w:vAlign w:val="center"/>
          </w:tcPr>
          <w:p w14:paraId="29F25AC2">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12000</w:t>
            </w:r>
          </w:p>
        </w:tc>
      </w:tr>
      <w:tr w14:paraId="750B1585">
        <w:tblPrEx>
          <w:tblCellMar>
            <w:top w:w="0" w:type="dxa"/>
            <w:left w:w="70" w:type="dxa"/>
            <w:bottom w:w="0" w:type="dxa"/>
            <w:right w:w="70" w:type="dxa"/>
          </w:tblCellMar>
        </w:tblPrEx>
        <w:trPr>
          <w:trHeight w:val="300" w:hRule="atLeast"/>
          <w:jc w:val="center"/>
        </w:trPr>
        <w:tc>
          <w:tcPr>
            <w:tcW w:w="496" w:type="pct"/>
            <w:tcBorders>
              <w:top w:val="nil"/>
              <w:left w:val="single" w:color="auto" w:sz="4" w:space="0"/>
              <w:bottom w:val="single" w:color="auto" w:sz="4" w:space="0"/>
              <w:right w:val="single" w:color="auto" w:sz="4" w:space="0"/>
            </w:tcBorders>
            <w:vAlign w:val="center"/>
          </w:tcPr>
          <w:p w14:paraId="0A95122C">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86</w:t>
            </w:r>
          </w:p>
        </w:tc>
        <w:tc>
          <w:tcPr>
            <w:tcW w:w="2024" w:type="pct"/>
            <w:tcBorders>
              <w:top w:val="nil"/>
              <w:left w:val="single" w:color="auto" w:sz="4" w:space="0"/>
              <w:bottom w:val="single" w:color="auto" w:sz="4" w:space="0"/>
              <w:right w:val="single" w:color="auto" w:sz="4" w:space="0"/>
            </w:tcBorders>
            <w:shd w:val="clear" w:color="auto" w:fill="auto"/>
            <w:vAlign w:val="center"/>
          </w:tcPr>
          <w:p w14:paraId="13E6D2D7">
            <w:pPr>
              <w:spacing w:after="0" w:line="240" w:lineRule="auto"/>
              <w:rPr>
                <w:rFonts w:ascii="Aptos" w:hAnsi="Aptos" w:eastAsia="Times New Roman" w:cstheme="minorHAnsi"/>
                <w:lang w:eastAsia="pt-BR"/>
              </w:rPr>
            </w:pPr>
            <w:r>
              <w:rPr>
                <w:rFonts w:ascii="Aptos" w:hAnsi="Aptos" w:eastAsia="Times New Roman" w:cstheme="minorHAnsi"/>
                <w:lang w:eastAsia="pt-BR"/>
              </w:rPr>
              <w:t>Diazepam 5mg/ml, Solução injetável</w:t>
            </w:r>
          </w:p>
        </w:tc>
        <w:tc>
          <w:tcPr>
            <w:tcW w:w="1356" w:type="pct"/>
            <w:tcBorders>
              <w:top w:val="nil"/>
              <w:left w:val="nil"/>
              <w:bottom w:val="single" w:color="auto" w:sz="4" w:space="0"/>
              <w:right w:val="single" w:color="auto" w:sz="4" w:space="0"/>
            </w:tcBorders>
            <w:shd w:val="clear" w:color="auto" w:fill="auto"/>
            <w:vAlign w:val="center"/>
          </w:tcPr>
          <w:p w14:paraId="19334611">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AMPOLA</w:t>
            </w:r>
          </w:p>
        </w:tc>
        <w:tc>
          <w:tcPr>
            <w:tcW w:w="1124" w:type="pct"/>
            <w:tcBorders>
              <w:top w:val="nil"/>
              <w:left w:val="nil"/>
              <w:bottom w:val="single" w:color="auto" w:sz="4" w:space="0"/>
              <w:right w:val="single" w:color="auto" w:sz="4" w:space="0"/>
            </w:tcBorders>
            <w:shd w:val="clear" w:color="auto" w:fill="auto"/>
            <w:noWrap/>
            <w:vAlign w:val="center"/>
          </w:tcPr>
          <w:p w14:paraId="5F13CA59">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2400</w:t>
            </w:r>
          </w:p>
        </w:tc>
      </w:tr>
      <w:tr w14:paraId="3C51B880">
        <w:tblPrEx>
          <w:tblCellMar>
            <w:top w:w="0" w:type="dxa"/>
            <w:left w:w="70" w:type="dxa"/>
            <w:bottom w:w="0" w:type="dxa"/>
            <w:right w:w="70" w:type="dxa"/>
          </w:tblCellMar>
        </w:tblPrEx>
        <w:trPr>
          <w:trHeight w:val="300" w:hRule="atLeast"/>
          <w:jc w:val="center"/>
        </w:trPr>
        <w:tc>
          <w:tcPr>
            <w:tcW w:w="496" w:type="pct"/>
            <w:tcBorders>
              <w:top w:val="nil"/>
              <w:left w:val="single" w:color="auto" w:sz="4" w:space="0"/>
              <w:bottom w:val="nil"/>
              <w:right w:val="single" w:color="auto" w:sz="4" w:space="0"/>
            </w:tcBorders>
            <w:vAlign w:val="center"/>
          </w:tcPr>
          <w:p w14:paraId="45457B5D">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87</w:t>
            </w:r>
          </w:p>
        </w:tc>
        <w:tc>
          <w:tcPr>
            <w:tcW w:w="2024" w:type="pct"/>
            <w:tcBorders>
              <w:top w:val="nil"/>
              <w:left w:val="single" w:color="auto" w:sz="4" w:space="0"/>
              <w:bottom w:val="nil"/>
              <w:right w:val="single" w:color="auto" w:sz="4" w:space="0"/>
            </w:tcBorders>
            <w:shd w:val="clear" w:color="auto" w:fill="auto"/>
            <w:vAlign w:val="center"/>
          </w:tcPr>
          <w:p w14:paraId="159A75EE">
            <w:pPr>
              <w:spacing w:after="0" w:line="240" w:lineRule="auto"/>
              <w:rPr>
                <w:rFonts w:ascii="Aptos" w:hAnsi="Aptos" w:eastAsia="Times New Roman" w:cstheme="minorHAnsi"/>
                <w:lang w:eastAsia="pt-BR"/>
              </w:rPr>
            </w:pPr>
            <w:r>
              <w:rPr>
                <w:rFonts w:ascii="Aptos" w:hAnsi="Aptos" w:eastAsia="Times New Roman" w:cstheme="minorHAnsi"/>
                <w:lang w:eastAsia="pt-BR"/>
              </w:rPr>
              <w:t>Glicose 5%, Solução injetável</w:t>
            </w:r>
          </w:p>
        </w:tc>
        <w:tc>
          <w:tcPr>
            <w:tcW w:w="1356" w:type="pct"/>
            <w:tcBorders>
              <w:top w:val="nil"/>
              <w:left w:val="nil"/>
              <w:bottom w:val="single" w:color="auto" w:sz="4" w:space="0"/>
              <w:right w:val="single" w:color="auto" w:sz="4" w:space="0"/>
            </w:tcBorders>
            <w:shd w:val="clear" w:color="auto" w:fill="auto"/>
            <w:vAlign w:val="center"/>
          </w:tcPr>
          <w:p w14:paraId="61AAE873">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AMPOLA</w:t>
            </w:r>
          </w:p>
        </w:tc>
        <w:tc>
          <w:tcPr>
            <w:tcW w:w="1124" w:type="pct"/>
            <w:tcBorders>
              <w:top w:val="nil"/>
              <w:left w:val="nil"/>
              <w:bottom w:val="single" w:color="auto" w:sz="4" w:space="0"/>
              <w:right w:val="single" w:color="auto" w:sz="4" w:space="0"/>
            </w:tcBorders>
            <w:shd w:val="clear" w:color="auto" w:fill="auto"/>
            <w:noWrap/>
            <w:vAlign w:val="center"/>
          </w:tcPr>
          <w:p w14:paraId="74A47E6F">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6000</w:t>
            </w:r>
          </w:p>
        </w:tc>
      </w:tr>
      <w:tr w14:paraId="5294F355">
        <w:tblPrEx>
          <w:tblCellMar>
            <w:top w:w="0" w:type="dxa"/>
            <w:left w:w="70" w:type="dxa"/>
            <w:bottom w:w="0" w:type="dxa"/>
            <w:right w:w="70" w:type="dxa"/>
          </w:tblCellMar>
        </w:tblPrEx>
        <w:trPr>
          <w:trHeight w:val="300"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14:paraId="261FCA50">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88</w:t>
            </w:r>
          </w:p>
        </w:tc>
        <w:tc>
          <w:tcPr>
            <w:tcW w:w="2024" w:type="pct"/>
            <w:tcBorders>
              <w:top w:val="single" w:color="auto" w:sz="4" w:space="0"/>
              <w:left w:val="single" w:color="auto" w:sz="4" w:space="0"/>
              <w:bottom w:val="single" w:color="auto" w:sz="4" w:space="0"/>
              <w:right w:val="single" w:color="auto" w:sz="4" w:space="0"/>
            </w:tcBorders>
            <w:shd w:val="clear" w:color="auto" w:fill="auto"/>
            <w:vAlign w:val="center"/>
          </w:tcPr>
          <w:p w14:paraId="2CA1214D">
            <w:pPr>
              <w:spacing w:after="0" w:line="240" w:lineRule="auto"/>
              <w:rPr>
                <w:rFonts w:ascii="Aptos" w:hAnsi="Aptos" w:eastAsia="Times New Roman" w:cstheme="minorHAnsi"/>
                <w:lang w:eastAsia="pt-BR"/>
              </w:rPr>
            </w:pPr>
            <w:r>
              <w:rPr>
                <w:rFonts w:ascii="Aptos" w:hAnsi="Aptos" w:eastAsia="Times New Roman" w:cstheme="minorHAnsi"/>
                <w:lang w:eastAsia="pt-BR"/>
              </w:rPr>
              <w:t xml:space="preserve">Ringer Simples, Solução injetável 500ml </w:t>
            </w:r>
          </w:p>
        </w:tc>
        <w:tc>
          <w:tcPr>
            <w:tcW w:w="1356" w:type="pct"/>
            <w:tcBorders>
              <w:top w:val="single" w:color="auto" w:sz="4" w:space="0"/>
              <w:left w:val="nil"/>
              <w:bottom w:val="single" w:color="auto" w:sz="4" w:space="0"/>
              <w:right w:val="single" w:color="auto" w:sz="4" w:space="0"/>
            </w:tcBorders>
            <w:shd w:val="clear" w:color="auto" w:fill="auto"/>
            <w:vAlign w:val="center"/>
          </w:tcPr>
          <w:p w14:paraId="3C875054">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AMPOLA</w:t>
            </w:r>
          </w:p>
        </w:tc>
        <w:tc>
          <w:tcPr>
            <w:tcW w:w="1124" w:type="pct"/>
            <w:tcBorders>
              <w:top w:val="single" w:color="auto" w:sz="4" w:space="0"/>
              <w:left w:val="nil"/>
              <w:bottom w:val="single" w:color="auto" w:sz="4" w:space="0"/>
              <w:right w:val="single" w:color="auto" w:sz="4" w:space="0"/>
            </w:tcBorders>
            <w:shd w:val="clear" w:color="auto" w:fill="auto"/>
            <w:noWrap/>
            <w:vAlign w:val="center"/>
          </w:tcPr>
          <w:p w14:paraId="2E2179B0">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6000</w:t>
            </w:r>
          </w:p>
        </w:tc>
      </w:tr>
      <w:tr w14:paraId="327A1FC5">
        <w:tblPrEx>
          <w:tblCellMar>
            <w:top w:w="0" w:type="dxa"/>
            <w:left w:w="70" w:type="dxa"/>
            <w:bottom w:w="0" w:type="dxa"/>
            <w:right w:w="70" w:type="dxa"/>
          </w:tblCellMar>
        </w:tblPrEx>
        <w:trPr>
          <w:trHeight w:val="510" w:hRule="atLeast"/>
          <w:jc w:val="center"/>
        </w:trPr>
        <w:tc>
          <w:tcPr>
            <w:tcW w:w="496" w:type="pct"/>
            <w:tcBorders>
              <w:top w:val="nil"/>
              <w:left w:val="single" w:color="auto" w:sz="4" w:space="0"/>
              <w:bottom w:val="single" w:color="auto" w:sz="4" w:space="0"/>
              <w:right w:val="single" w:color="auto" w:sz="4" w:space="0"/>
            </w:tcBorders>
            <w:vAlign w:val="center"/>
          </w:tcPr>
          <w:p w14:paraId="3747D63A">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89</w:t>
            </w:r>
          </w:p>
        </w:tc>
        <w:tc>
          <w:tcPr>
            <w:tcW w:w="2024" w:type="pct"/>
            <w:tcBorders>
              <w:top w:val="nil"/>
              <w:left w:val="single" w:color="auto" w:sz="4" w:space="0"/>
              <w:bottom w:val="single" w:color="auto" w:sz="4" w:space="0"/>
              <w:right w:val="single" w:color="auto" w:sz="4" w:space="0"/>
            </w:tcBorders>
            <w:shd w:val="clear" w:color="auto" w:fill="auto"/>
            <w:vAlign w:val="center"/>
          </w:tcPr>
          <w:p w14:paraId="59F23A72">
            <w:pPr>
              <w:spacing w:after="0" w:line="240" w:lineRule="auto"/>
              <w:rPr>
                <w:rFonts w:ascii="Aptos" w:hAnsi="Aptos" w:eastAsia="Times New Roman" w:cstheme="minorHAnsi"/>
                <w:lang w:eastAsia="pt-BR"/>
              </w:rPr>
            </w:pPr>
            <w:r>
              <w:rPr>
                <w:rFonts w:ascii="Aptos" w:hAnsi="Aptos" w:eastAsia="Times New Roman" w:cstheme="minorHAnsi"/>
                <w:lang w:eastAsia="pt-BR"/>
              </w:rPr>
              <w:t xml:space="preserve">Sulfato de gentamicina 20mg/ml, Solução injetável 1ml </w:t>
            </w:r>
          </w:p>
        </w:tc>
        <w:tc>
          <w:tcPr>
            <w:tcW w:w="1356" w:type="pct"/>
            <w:tcBorders>
              <w:top w:val="nil"/>
              <w:left w:val="nil"/>
              <w:bottom w:val="single" w:color="auto" w:sz="4" w:space="0"/>
              <w:right w:val="single" w:color="auto" w:sz="4" w:space="0"/>
            </w:tcBorders>
            <w:shd w:val="clear" w:color="auto" w:fill="auto"/>
            <w:vAlign w:val="center"/>
          </w:tcPr>
          <w:p w14:paraId="3CB91D47">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AMPOLA</w:t>
            </w:r>
          </w:p>
        </w:tc>
        <w:tc>
          <w:tcPr>
            <w:tcW w:w="1124" w:type="pct"/>
            <w:tcBorders>
              <w:top w:val="single" w:color="auto" w:sz="4" w:space="0"/>
              <w:left w:val="nil"/>
              <w:bottom w:val="single" w:color="auto" w:sz="4" w:space="0"/>
              <w:right w:val="single" w:color="auto" w:sz="4" w:space="0"/>
            </w:tcBorders>
            <w:shd w:val="clear" w:color="auto" w:fill="auto"/>
            <w:noWrap/>
            <w:vAlign w:val="center"/>
          </w:tcPr>
          <w:p w14:paraId="24A4FBEB">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6000</w:t>
            </w:r>
          </w:p>
        </w:tc>
      </w:tr>
      <w:tr w14:paraId="0D2D61DF">
        <w:tblPrEx>
          <w:tblCellMar>
            <w:top w:w="0" w:type="dxa"/>
            <w:left w:w="70" w:type="dxa"/>
            <w:bottom w:w="0" w:type="dxa"/>
            <w:right w:w="70" w:type="dxa"/>
          </w:tblCellMar>
        </w:tblPrEx>
        <w:trPr>
          <w:trHeight w:val="510" w:hRule="atLeast"/>
          <w:jc w:val="center"/>
        </w:trPr>
        <w:tc>
          <w:tcPr>
            <w:tcW w:w="5000" w:type="pct"/>
            <w:gridSpan w:val="4"/>
            <w:tcBorders>
              <w:top w:val="nil"/>
              <w:left w:val="single" w:color="auto" w:sz="4" w:space="0"/>
              <w:bottom w:val="single" w:color="auto" w:sz="4" w:space="0"/>
              <w:right w:val="single" w:color="auto" w:sz="4" w:space="0"/>
            </w:tcBorders>
            <w:vAlign w:val="center"/>
          </w:tcPr>
          <w:p w14:paraId="12219944">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LOTE 02</w:t>
            </w:r>
          </w:p>
        </w:tc>
      </w:tr>
      <w:tr w14:paraId="1DF743AD">
        <w:tblPrEx>
          <w:tblCellMar>
            <w:top w:w="0" w:type="dxa"/>
            <w:left w:w="70" w:type="dxa"/>
            <w:bottom w:w="0" w:type="dxa"/>
            <w:right w:w="70" w:type="dxa"/>
          </w:tblCellMar>
        </w:tblPrEx>
        <w:trPr>
          <w:trHeight w:val="300" w:hRule="atLeast"/>
          <w:jc w:val="center"/>
        </w:trPr>
        <w:tc>
          <w:tcPr>
            <w:tcW w:w="496" w:type="pct"/>
            <w:tcBorders>
              <w:top w:val="nil"/>
              <w:left w:val="single" w:color="auto" w:sz="4" w:space="0"/>
              <w:bottom w:val="single" w:color="auto" w:sz="4" w:space="0"/>
              <w:right w:val="single" w:color="auto" w:sz="4" w:space="0"/>
            </w:tcBorders>
            <w:shd w:val="clear" w:color="auto" w:fill="D9E2F3" w:themeFill="accent1" w:themeFillTint="33"/>
            <w:vAlign w:val="center"/>
          </w:tcPr>
          <w:p w14:paraId="23B7CCB4">
            <w:pPr>
              <w:spacing w:after="0" w:line="240" w:lineRule="auto"/>
              <w:jc w:val="center"/>
              <w:rPr>
                <w:rFonts w:ascii="Aptos" w:hAnsi="Aptos" w:eastAsia="Times New Roman" w:cstheme="minorHAnsi"/>
                <w:b/>
                <w:bCs/>
                <w:color w:val="000000"/>
                <w:lang w:eastAsia="pt-BR"/>
              </w:rPr>
            </w:pPr>
          </w:p>
        </w:tc>
        <w:tc>
          <w:tcPr>
            <w:tcW w:w="2024" w:type="pct"/>
            <w:tcBorders>
              <w:top w:val="nil"/>
              <w:left w:val="single" w:color="auto" w:sz="4" w:space="0"/>
              <w:bottom w:val="single" w:color="auto" w:sz="4" w:space="0"/>
              <w:right w:val="single" w:color="auto" w:sz="4" w:space="0"/>
            </w:tcBorders>
            <w:shd w:val="clear" w:color="auto" w:fill="D9E2F3" w:themeFill="accent1" w:themeFillTint="33"/>
            <w:vAlign w:val="center"/>
          </w:tcPr>
          <w:p w14:paraId="5D34D18E">
            <w:pPr>
              <w:spacing w:after="0" w:line="240" w:lineRule="auto"/>
              <w:jc w:val="center"/>
              <w:rPr>
                <w:rFonts w:ascii="Aptos" w:hAnsi="Aptos" w:eastAsia="Times New Roman" w:cstheme="minorHAnsi"/>
                <w:b/>
                <w:bCs/>
                <w:color w:val="000000"/>
                <w:lang w:eastAsia="pt-BR"/>
              </w:rPr>
            </w:pPr>
            <w:r>
              <w:rPr>
                <w:rFonts w:ascii="Aptos" w:hAnsi="Aptos" w:eastAsia="Times New Roman" w:cstheme="minorHAnsi"/>
                <w:b/>
                <w:bCs/>
                <w:color w:val="000000"/>
                <w:lang w:eastAsia="pt-BR"/>
              </w:rPr>
              <w:t>DESCRIÇÃO</w:t>
            </w:r>
          </w:p>
        </w:tc>
        <w:tc>
          <w:tcPr>
            <w:tcW w:w="1356" w:type="pct"/>
            <w:tcBorders>
              <w:top w:val="nil"/>
              <w:left w:val="nil"/>
              <w:bottom w:val="single" w:color="auto" w:sz="4" w:space="0"/>
              <w:right w:val="single" w:color="auto" w:sz="4" w:space="0"/>
            </w:tcBorders>
            <w:shd w:val="clear" w:color="auto" w:fill="D9E2F3" w:themeFill="accent1" w:themeFillTint="33"/>
            <w:vAlign w:val="center"/>
          </w:tcPr>
          <w:p w14:paraId="4E582F51">
            <w:pPr>
              <w:spacing w:after="0" w:line="240" w:lineRule="auto"/>
              <w:jc w:val="center"/>
              <w:rPr>
                <w:rFonts w:ascii="Aptos" w:hAnsi="Aptos" w:eastAsia="Times New Roman" w:cstheme="minorHAnsi"/>
                <w:b/>
                <w:bCs/>
                <w:color w:val="000000"/>
                <w:lang w:eastAsia="pt-BR"/>
              </w:rPr>
            </w:pPr>
            <w:r>
              <w:rPr>
                <w:rFonts w:ascii="Aptos" w:hAnsi="Aptos" w:eastAsia="Times New Roman" w:cstheme="minorHAnsi"/>
                <w:b/>
                <w:bCs/>
                <w:color w:val="000000"/>
                <w:lang w:eastAsia="pt-BR"/>
              </w:rPr>
              <w:t>UNIDADE DE FORNECIMENTO</w:t>
            </w:r>
          </w:p>
        </w:tc>
        <w:tc>
          <w:tcPr>
            <w:tcW w:w="1124" w:type="pct"/>
            <w:tcBorders>
              <w:top w:val="nil"/>
              <w:left w:val="nil"/>
              <w:bottom w:val="single" w:color="auto" w:sz="4" w:space="0"/>
              <w:right w:val="single" w:color="auto" w:sz="4" w:space="0"/>
            </w:tcBorders>
            <w:shd w:val="clear" w:color="auto" w:fill="D9E2F3" w:themeFill="accent1" w:themeFillTint="33"/>
            <w:vAlign w:val="center"/>
          </w:tcPr>
          <w:p w14:paraId="281C247F">
            <w:pPr>
              <w:spacing w:after="0" w:line="240" w:lineRule="auto"/>
              <w:jc w:val="center"/>
              <w:rPr>
                <w:rFonts w:ascii="Aptos" w:hAnsi="Aptos" w:eastAsia="Times New Roman" w:cstheme="minorHAnsi"/>
                <w:b/>
                <w:bCs/>
                <w:color w:val="000000"/>
                <w:lang w:eastAsia="pt-BR"/>
              </w:rPr>
            </w:pPr>
            <w:r>
              <w:rPr>
                <w:rFonts w:ascii="Aptos" w:hAnsi="Aptos" w:eastAsia="Times New Roman" w:cstheme="minorHAnsi"/>
                <w:b/>
                <w:bCs/>
                <w:color w:val="000000"/>
                <w:lang w:eastAsia="pt-BR"/>
              </w:rPr>
              <w:t>QUANTIDADE</w:t>
            </w:r>
          </w:p>
        </w:tc>
      </w:tr>
      <w:tr w14:paraId="10214256">
        <w:tblPrEx>
          <w:tblCellMar>
            <w:top w:w="0" w:type="dxa"/>
            <w:left w:w="70" w:type="dxa"/>
            <w:bottom w:w="0" w:type="dxa"/>
            <w:right w:w="70" w:type="dxa"/>
          </w:tblCellMar>
        </w:tblPrEx>
        <w:trPr>
          <w:trHeight w:val="300" w:hRule="atLeast"/>
          <w:jc w:val="center"/>
        </w:trPr>
        <w:tc>
          <w:tcPr>
            <w:tcW w:w="496" w:type="pct"/>
            <w:tcBorders>
              <w:top w:val="nil"/>
              <w:left w:val="single" w:color="000000" w:sz="4" w:space="0"/>
              <w:bottom w:val="nil"/>
              <w:right w:val="single" w:color="000000" w:sz="4" w:space="0"/>
            </w:tcBorders>
            <w:vAlign w:val="center"/>
          </w:tcPr>
          <w:p w14:paraId="31EC17D8">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90</w:t>
            </w:r>
          </w:p>
        </w:tc>
        <w:tc>
          <w:tcPr>
            <w:tcW w:w="2024" w:type="pct"/>
            <w:tcBorders>
              <w:top w:val="nil"/>
              <w:left w:val="single" w:color="000000" w:sz="4" w:space="0"/>
              <w:bottom w:val="nil"/>
              <w:right w:val="single" w:color="000000" w:sz="4" w:space="0"/>
            </w:tcBorders>
            <w:shd w:val="clear" w:color="auto" w:fill="auto"/>
            <w:vAlign w:val="center"/>
          </w:tcPr>
          <w:p w14:paraId="495B84B2">
            <w:pPr>
              <w:spacing w:after="0" w:line="240" w:lineRule="auto"/>
              <w:rPr>
                <w:rFonts w:ascii="Aptos" w:hAnsi="Aptos" w:eastAsia="Times New Roman" w:cstheme="minorHAnsi"/>
                <w:lang w:eastAsia="pt-BR"/>
              </w:rPr>
            </w:pPr>
            <w:r>
              <w:rPr>
                <w:rFonts w:ascii="Aptos" w:hAnsi="Aptos" w:eastAsia="Times New Roman" w:cstheme="minorHAnsi"/>
                <w:lang w:eastAsia="pt-BR"/>
              </w:rPr>
              <w:t>Dexametasona 1mg/g (0,1%), Creme 15g</w:t>
            </w:r>
          </w:p>
        </w:tc>
        <w:tc>
          <w:tcPr>
            <w:tcW w:w="1356" w:type="pct"/>
            <w:tcBorders>
              <w:top w:val="nil"/>
              <w:left w:val="nil"/>
              <w:bottom w:val="single" w:color="000000" w:sz="4" w:space="0"/>
              <w:right w:val="single" w:color="000000" w:sz="4" w:space="0"/>
            </w:tcBorders>
            <w:shd w:val="clear" w:color="auto" w:fill="auto"/>
            <w:vAlign w:val="center"/>
          </w:tcPr>
          <w:p w14:paraId="56FE8897">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BISNAGA</w:t>
            </w:r>
          </w:p>
        </w:tc>
        <w:tc>
          <w:tcPr>
            <w:tcW w:w="1124" w:type="pct"/>
            <w:tcBorders>
              <w:top w:val="nil"/>
              <w:left w:val="nil"/>
              <w:bottom w:val="single" w:color="000000" w:sz="4" w:space="0"/>
              <w:right w:val="single" w:color="000000" w:sz="4" w:space="0"/>
            </w:tcBorders>
            <w:shd w:val="clear" w:color="auto" w:fill="auto"/>
            <w:noWrap/>
            <w:vAlign w:val="center"/>
          </w:tcPr>
          <w:p w14:paraId="7DCAE038">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30000</w:t>
            </w:r>
          </w:p>
        </w:tc>
      </w:tr>
      <w:tr w14:paraId="3787555D">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nil"/>
              <w:right w:val="single" w:color="000000" w:sz="4" w:space="0"/>
            </w:tcBorders>
            <w:vAlign w:val="center"/>
          </w:tcPr>
          <w:p w14:paraId="66FA869A">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91</w:t>
            </w:r>
          </w:p>
        </w:tc>
        <w:tc>
          <w:tcPr>
            <w:tcW w:w="2024" w:type="pct"/>
            <w:tcBorders>
              <w:top w:val="single" w:color="000000" w:sz="4" w:space="0"/>
              <w:left w:val="single" w:color="000000" w:sz="4" w:space="0"/>
              <w:bottom w:val="nil"/>
              <w:right w:val="single" w:color="000000" w:sz="4" w:space="0"/>
            </w:tcBorders>
            <w:shd w:val="clear" w:color="auto" w:fill="auto"/>
            <w:vAlign w:val="center"/>
          </w:tcPr>
          <w:p w14:paraId="340AA5FA">
            <w:pPr>
              <w:spacing w:after="0" w:line="240" w:lineRule="auto"/>
              <w:rPr>
                <w:rFonts w:ascii="Aptos" w:hAnsi="Aptos" w:eastAsia="Times New Roman" w:cstheme="minorHAnsi"/>
                <w:lang w:eastAsia="pt-BR"/>
              </w:rPr>
            </w:pPr>
            <w:r>
              <w:rPr>
                <w:rFonts w:ascii="Aptos" w:hAnsi="Aptos" w:eastAsia="Times New Roman" w:cstheme="minorHAnsi"/>
                <w:lang w:eastAsia="pt-BR"/>
              </w:rPr>
              <w:t>Dexametasona 4mg</w:t>
            </w:r>
          </w:p>
        </w:tc>
        <w:tc>
          <w:tcPr>
            <w:tcW w:w="1356" w:type="pct"/>
            <w:tcBorders>
              <w:top w:val="nil"/>
              <w:left w:val="nil"/>
              <w:bottom w:val="single" w:color="000000" w:sz="4" w:space="0"/>
              <w:right w:val="single" w:color="000000" w:sz="4" w:space="0"/>
            </w:tcBorders>
            <w:shd w:val="clear" w:color="auto" w:fill="auto"/>
            <w:vAlign w:val="center"/>
          </w:tcPr>
          <w:p w14:paraId="178E2E1B">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448B83D2">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60000</w:t>
            </w:r>
          </w:p>
        </w:tc>
      </w:tr>
      <w:tr w14:paraId="616C23F8">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single" w:color="auto" w:sz="4" w:space="0"/>
              <w:right w:val="single" w:color="000000" w:sz="4" w:space="0"/>
            </w:tcBorders>
            <w:vAlign w:val="center"/>
          </w:tcPr>
          <w:p w14:paraId="5DE2A3E1">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92</w:t>
            </w:r>
          </w:p>
        </w:tc>
        <w:tc>
          <w:tcPr>
            <w:tcW w:w="2024" w:type="pct"/>
            <w:tcBorders>
              <w:top w:val="single" w:color="000000" w:sz="4" w:space="0"/>
              <w:left w:val="single" w:color="000000" w:sz="4" w:space="0"/>
              <w:bottom w:val="single" w:color="auto" w:sz="4" w:space="0"/>
              <w:right w:val="single" w:color="000000" w:sz="4" w:space="0"/>
            </w:tcBorders>
            <w:shd w:val="clear" w:color="auto" w:fill="auto"/>
            <w:vAlign w:val="center"/>
          </w:tcPr>
          <w:p w14:paraId="5AB5D96F">
            <w:pPr>
              <w:spacing w:after="0" w:line="240" w:lineRule="auto"/>
              <w:rPr>
                <w:rFonts w:ascii="Aptos" w:hAnsi="Aptos" w:eastAsia="Times New Roman" w:cstheme="minorHAnsi"/>
                <w:lang w:eastAsia="pt-BR"/>
              </w:rPr>
            </w:pPr>
            <w:r>
              <w:rPr>
                <w:rFonts w:ascii="Aptos" w:hAnsi="Aptos" w:eastAsia="Times New Roman" w:cstheme="minorHAnsi"/>
                <w:lang w:eastAsia="pt-BR"/>
              </w:rPr>
              <w:t>Dexametasona 0,1mg/ml, Elixir 120ml</w:t>
            </w:r>
          </w:p>
        </w:tc>
        <w:tc>
          <w:tcPr>
            <w:tcW w:w="1356" w:type="pct"/>
            <w:tcBorders>
              <w:top w:val="nil"/>
              <w:left w:val="nil"/>
              <w:bottom w:val="single" w:color="000000" w:sz="4" w:space="0"/>
              <w:right w:val="single" w:color="000000" w:sz="4" w:space="0"/>
            </w:tcBorders>
            <w:shd w:val="clear" w:color="auto" w:fill="auto"/>
            <w:vAlign w:val="center"/>
          </w:tcPr>
          <w:p w14:paraId="0D636A58">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FRASCO</w:t>
            </w:r>
          </w:p>
        </w:tc>
        <w:tc>
          <w:tcPr>
            <w:tcW w:w="1124" w:type="pct"/>
            <w:tcBorders>
              <w:top w:val="nil"/>
              <w:left w:val="nil"/>
              <w:bottom w:val="single" w:color="000000" w:sz="4" w:space="0"/>
              <w:right w:val="single" w:color="000000" w:sz="4" w:space="0"/>
            </w:tcBorders>
            <w:shd w:val="clear" w:color="auto" w:fill="auto"/>
            <w:noWrap/>
            <w:vAlign w:val="center"/>
          </w:tcPr>
          <w:p w14:paraId="39F35E7A">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12000</w:t>
            </w:r>
          </w:p>
        </w:tc>
      </w:tr>
      <w:tr w14:paraId="151510DD">
        <w:tblPrEx>
          <w:tblCellMar>
            <w:top w:w="0" w:type="dxa"/>
            <w:left w:w="70" w:type="dxa"/>
            <w:bottom w:w="0" w:type="dxa"/>
            <w:right w:w="70" w:type="dxa"/>
          </w:tblCellMar>
        </w:tblPrEx>
        <w:trPr>
          <w:trHeight w:val="510" w:hRule="atLeast"/>
          <w:jc w:val="center"/>
        </w:trPr>
        <w:tc>
          <w:tcPr>
            <w:tcW w:w="496" w:type="pct"/>
            <w:tcBorders>
              <w:top w:val="nil"/>
              <w:left w:val="single" w:color="000000" w:sz="4" w:space="0"/>
              <w:bottom w:val="nil"/>
              <w:right w:val="single" w:color="000000" w:sz="4" w:space="0"/>
            </w:tcBorders>
            <w:vAlign w:val="center"/>
          </w:tcPr>
          <w:p w14:paraId="0CACC174">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93</w:t>
            </w:r>
          </w:p>
        </w:tc>
        <w:tc>
          <w:tcPr>
            <w:tcW w:w="2024" w:type="pct"/>
            <w:tcBorders>
              <w:top w:val="nil"/>
              <w:left w:val="single" w:color="000000" w:sz="4" w:space="0"/>
              <w:bottom w:val="nil"/>
              <w:right w:val="single" w:color="000000" w:sz="4" w:space="0"/>
            </w:tcBorders>
            <w:shd w:val="clear" w:color="auto" w:fill="auto"/>
            <w:vAlign w:val="center"/>
          </w:tcPr>
          <w:p w14:paraId="5A86493E">
            <w:pPr>
              <w:spacing w:after="0" w:line="240" w:lineRule="auto"/>
              <w:rPr>
                <w:rFonts w:ascii="Aptos" w:hAnsi="Aptos" w:eastAsia="Times New Roman" w:cstheme="minorHAnsi"/>
                <w:lang w:eastAsia="pt-BR"/>
              </w:rPr>
            </w:pPr>
            <w:r>
              <w:rPr>
                <w:rFonts w:ascii="Aptos" w:hAnsi="Aptos" w:eastAsia="Times New Roman" w:cstheme="minorHAnsi"/>
                <w:lang w:eastAsia="pt-BR"/>
              </w:rPr>
              <w:t>Dexclorfeniramina + Betametasona 0,4 + 0,5mg/ml, Xarope 120ml</w:t>
            </w:r>
          </w:p>
        </w:tc>
        <w:tc>
          <w:tcPr>
            <w:tcW w:w="1356" w:type="pct"/>
            <w:tcBorders>
              <w:top w:val="nil"/>
              <w:left w:val="nil"/>
              <w:bottom w:val="single" w:color="000000" w:sz="4" w:space="0"/>
              <w:right w:val="single" w:color="000000" w:sz="4" w:space="0"/>
            </w:tcBorders>
            <w:shd w:val="clear" w:color="auto" w:fill="auto"/>
            <w:vAlign w:val="center"/>
          </w:tcPr>
          <w:p w14:paraId="6CB4C203">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FRASCO</w:t>
            </w:r>
          </w:p>
        </w:tc>
        <w:tc>
          <w:tcPr>
            <w:tcW w:w="1124" w:type="pct"/>
            <w:tcBorders>
              <w:top w:val="nil"/>
              <w:left w:val="nil"/>
              <w:bottom w:val="single" w:color="000000" w:sz="4" w:space="0"/>
              <w:right w:val="single" w:color="000000" w:sz="4" w:space="0"/>
            </w:tcBorders>
            <w:shd w:val="clear" w:color="auto" w:fill="auto"/>
            <w:noWrap/>
            <w:vAlign w:val="center"/>
          </w:tcPr>
          <w:p w14:paraId="6D83DBE8">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3600</w:t>
            </w:r>
          </w:p>
        </w:tc>
      </w:tr>
      <w:tr w14:paraId="044B451D">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nil"/>
              <w:right w:val="single" w:color="000000" w:sz="4" w:space="0"/>
            </w:tcBorders>
            <w:vAlign w:val="center"/>
          </w:tcPr>
          <w:p w14:paraId="6434A249">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94</w:t>
            </w:r>
          </w:p>
        </w:tc>
        <w:tc>
          <w:tcPr>
            <w:tcW w:w="2024" w:type="pct"/>
            <w:tcBorders>
              <w:top w:val="single" w:color="000000" w:sz="4" w:space="0"/>
              <w:left w:val="single" w:color="000000" w:sz="4" w:space="0"/>
              <w:bottom w:val="nil"/>
              <w:right w:val="single" w:color="000000" w:sz="4" w:space="0"/>
            </w:tcBorders>
            <w:shd w:val="clear" w:color="auto" w:fill="auto"/>
            <w:vAlign w:val="center"/>
          </w:tcPr>
          <w:p w14:paraId="5242A69B">
            <w:pPr>
              <w:spacing w:after="0" w:line="240" w:lineRule="auto"/>
              <w:rPr>
                <w:rFonts w:ascii="Aptos" w:hAnsi="Aptos" w:eastAsia="Times New Roman" w:cstheme="minorHAnsi"/>
                <w:lang w:eastAsia="pt-BR"/>
              </w:rPr>
            </w:pPr>
            <w:r>
              <w:rPr>
                <w:rFonts w:ascii="Aptos" w:hAnsi="Aptos" w:eastAsia="Times New Roman" w:cstheme="minorHAnsi"/>
                <w:lang w:eastAsia="pt-BR"/>
              </w:rPr>
              <w:t>Diazepam 5mg</w:t>
            </w:r>
          </w:p>
        </w:tc>
        <w:tc>
          <w:tcPr>
            <w:tcW w:w="1356" w:type="pct"/>
            <w:tcBorders>
              <w:top w:val="nil"/>
              <w:left w:val="nil"/>
              <w:bottom w:val="single" w:color="000000" w:sz="4" w:space="0"/>
              <w:right w:val="single" w:color="000000" w:sz="4" w:space="0"/>
            </w:tcBorders>
            <w:shd w:val="clear" w:color="auto" w:fill="auto"/>
            <w:vAlign w:val="center"/>
          </w:tcPr>
          <w:p w14:paraId="61FE6B36">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7863EDD3">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60000</w:t>
            </w:r>
          </w:p>
        </w:tc>
      </w:tr>
      <w:tr w14:paraId="1C47CFB4">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single" w:color="auto" w:sz="4" w:space="0"/>
              <w:right w:val="single" w:color="000000" w:sz="4" w:space="0"/>
            </w:tcBorders>
            <w:vAlign w:val="center"/>
          </w:tcPr>
          <w:p w14:paraId="56A72DA5">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95</w:t>
            </w:r>
          </w:p>
        </w:tc>
        <w:tc>
          <w:tcPr>
            <w:tcW w:w="2024" w:type="pct"/>
            <w:tcBorders>
              <w:top w:val="single" w:color="000000" w:sz="4" w:space="0"/>
              <w:left w:val="single" w:color="000000" w:sz="4" w:space="0"/>
              <w:bottom w:val="single" w:color="auto" w:sz="4" w:space="0"/>
              <w:right w:val="single" w:color="000000" w:sz="4" w:space="0"/>
            </w:tcBorders>
            <w:shd w:val="clear" w:color="auto" w:fill="auto"/>
            <w:vAlign w:val="center"/>
          </w:tcPr>
          <w:p w14:paraId="668EF10D">
            <w:pPr>
              <w:spacing w:after="0" w:line="240" w:lineRule="auto"/>
              <w:rPr>
                <w:rFonts w:ascii="Aptos" w:hAnsi="Aptos" w:eastAsia="Times New Roman" w:cstheme="minorHAnsi"/>
                <w:lang w:eastAsia="pt-BR"/>
              </w:rPr>
            </w:pPr>
            <w:r>
              <w:rPr>
                <w:rFonts w:ascii="Aptos" w:hAnsi="Aptos" w:eastAsia="Times New Roman" w:cstheme="minorHAnsi"/>
                <w:lang w:eastAsia="pt-BR"/>
              </w:rPr>
              <w:t>Diazepam 10mg</w:t>
            </w:r>
          </w:p>
        </w:tc>
        <w:tc>
          <w:tcPr>
            <w:tcW w:w="1356" w:type="pct"/>
            <w:tcBorders>
              <w:top w:val="nil"/>
              <w:left w:val="nil"/>
              <w:bottom w:val="single" w:color="000000" w:sz="4" w:space="0"/>
              <w:right w:val="single" w:color="000000" w:sz="4" w:space="0"/>
            </w:tcBorders>
            <w:shd w:val="clear" w:color="auto" w:fill="auto"/>
            <w:vAlign w:val="center"/>
          </w:tcPr>
          <w:p w14:paraId="14C25EF6">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7FC1B1AB">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90000</w:t>
            </w:r>
          </w:p>
        </w:tc>
      </w:tr>
      <w:tr w14:paraId="26DEB21A">
        <w:tblPrEx>
          <w:tblCellMar>
            <w:top w:w="0" w:type="dxa"/>
            <w:left w:w="70" w:type="dxa"/>
            <w:bottom w:w="0" w:type="dxa"/>
            <w:right w:w="70" w:type="dxa"/>
          </w:tblCellMar>
        </w:tblPrEx>
        <w:trPr>
          <w:trHeight w:val="300" w:hRule="atLeast"/>
          <w:jc w:val="center"/>
        </w:trPr>
        <w:tc>
          <w:tcPr>
            <w:tcW w:w="496" w:type="pct"/>
            <w:tcBorders>
              <w:top w:val="nil"/>
              <w:left w:val="single" w:color="000000" w:sz="4" w:space="0"/>
              <w:bottom w:val="single" w:color="000000" w:sz="4" w:space="0"/>
              <w:right w:val="single" w:color="000000" w:sz="4" w:space="0"/>
            </w:tcBorders>
            <w:vAlign w:val="center"/>
          </w:tcPr>
          <w:p w14:paraId="09F7DA7A">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96</w:t>
            </w:r>
          </w:p>
        </w:tc>
        <w:tc>
          <w:tcPr>
            <w:tcW w:w="2024" w:type="pct"/>
            <w:tcBorders>
              <w:top w:val="nil"/>
              <w:left w:val="single" w:color="000000" w:sz="4" w:space="0"/>
              <w:bottom w:val="single" w:color="000000" w:sz="4" w:space="0"/>
              <w:right w:val="single" w:color="000000" w:sz="4" w:space="0"/>
            </w:tcBorders>
            <w:shd w:val="clear" w:color="auto" w:fill="auto"/>
            <w:vAlign w:val="center"/>
          </w:tcPr>
          <w:p w14:paraId="048522A3">
            <w:pPr>
              <w:spacing w:after="0" w:line="240" w:lineRule="auto"/>
              <w:rPr>
                <w:rFonts w:ascii="Aptos" w:hAnsi="Aptos" w:eastAsia="Times New Roman" w:cstheme="minorHAnsi"/>
                <w:lang w:eastAsia="pt-BR"/>
              </w:rPr>
            </w:pPr>
            <w:r>
              <w:rPr>
                <w:rFonts w:ascii="Aptos" w:hAnsi="Aptos" w:eastAsia="Times New Roman" w:cstheme="minorHAnsi"/>
                <w:lang w:eastAsia="pt-BR"/>
              </w:rPr>
              <w:t>Diclofenaco dietilamônio 10mg/g, Gel/creme 60g</w:t>
            </w:r>
          </w:p>
        </w:tc>
        <w:tc>
          <w:tcPr>
            <w:tcW w:w="1356" w:type="pct"/>
            <w:tcBorders>
              <w:top w:val="nil"/>
              <w:left w:val="nil"/>
              <w:bottom w:val="single" w:color="000000" w:sz="4" w:space="0"/>
              <w:right w:val="single" w:color="000000" w:sz="4" w:space="0"/>
            </w:tcBorders>
            <w:shd w:val="clear" w:color="auto" w:fill="auto"/>
            <w:vAlign w:val="center"/>
          </w:tcPr>
          <w:p w14:paraId="028E700E">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BISNAGA</w:t>
            </w:r>
          </w:p>
        </w:tc>
        <w:tc>
          <w:tcPr>
            <w:tcW w:w="1124" w:type="pct"/>
            <w:tcBorders>
              <w:top w:val="nil"/>
              <w:left w:val="nil"/>
              <w:bottom w:val="single" w:color="000000" w:sz="4" w:space="0"/>
              <w:right w:val="single" w:color="000000" w:sz="4" w:space="0"/>
            </w:tcBorders>
            <w:shd w:val="clear" w:color="auto" w:fill="auto"/>
            <w:noWrap/>
            <w:vAlign w:val="center"/>
          </w:tcPr>
          <w:p w14:paraId="2D6D7C57">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6000</w:t>
            </w:r>
          </w:p>
        </w:tc>
      </w:tr>
      <w:tr w14:paraId="13159AF8">
        <w:tblPrEx>
          <w:tblCellMar>
            <w:top w:w="0" w:type="dxa"/>
            <w:left w:w="70" w:type="dxa"/>
            <w:bottom w:w="0" w:type="dxa"/>
            <w:right w:w="70" w:type="dxa"/>
          </w:tblCellMar>
        </w:tblPrEx>
        <w:trPr>
          <w:trHeight w:val="300" w:hRule="atLeast"/>
          <w:jc w:val="center"/>
        </w:trPr>
        <w:tc>
          <w:tcPr>
            <w:tcW w:w="496" w:type="pct"/>
            <w:tcBorders>
              <w:top w:val="nil"/>
              <w:left w:val="single" w:color="000000" w:sz="4" w:space="0"/>
              <w:bottom w:val="single" w:color="auto" w:sz="4" w:space="0"/>
              <w:right w:val="single" w:color="000000" w:sz="4" w:space="0"/>
            </w:tcBorders>
            <w:vAlign w:val="center"/>
          </w:tcPr>
          <w:p w14:paraId="48636696">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97</w:t>
            </w:r>
          </w:p>
        </w:tc>
        <w:tc>
          <w:tcPr>
            <w:tcW w:w="2024" w:type="pct"/>
            <w:tcBorders>
              <w:top w:val="nil"/>
              <w:left w:val="single" w:color="000000" w:sz="4" w:space="0"/>
              <w:bottom w:val="single" w:color="auto" w:sz="4" w:space="0"/>
              <w:right w:val="single" w:color="000000" w:sz="4" w:space="0"/>
            </w:tcBorders>
            <w:shd w:val="clear" w:color="auto" w:fill="auto"/>
            <w:vAlign w:val="center"/>
          </w:tcPr>
          <w:p w14:paraId="28636BD9">
            <w:pPr>
              <w:spacing w:after="0" w:line="240" w:lineRule="auto"/>
              <w:rPr>
                <w:rFonts w:ascii="Aptos" w:hAnsi="Aptos" w:eastAsia="Times New Roman" w:cstheme="minorHAnsi"/>
                <w:lang w:eastAsia="pt-BR"/>
              </w:rPr>
            </w:pPr>
            <w:r>
              <w:rPr>
                <w:rFonts w:ascii="Aptos" w:hAnsi="Aptos" w:eastAsia="Times New Roman" w:cstheme="minorHAnsi"/>
                <w:lang w:eastAsia="pt-BR"/>
              </w:rPr>
              <w:t>Diclofenaco sódico 50mg</w:t>
            </w:r>
          </w:p>
        </w:tc>
        <w:tc>
          <w:tcPr>
            <w:tcW w:w="1356" w:type="pct"/>
            <w:tcBorders>
              <w:top w:val="nil"/>
              <w:left w:val="nil"/>
              <w:bottom w:val="single" w:color="000000" w:sz="4" w:space="0"/>
              <w:right w:val="single" w:color="000000" w:sz="4" w:space="0"/>
            </w:tcBorders>
            <w:shd w:val="clear" w:color="auto" w:fill="auto"/>
            <w:vAlign w:val="center"/>
          </w:tcPr>
          <w:p w14:paraId="092D3821">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26CF0ABA">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12000</w:t>
            </w:r>
          </w:p>
        </w:tc>
      </w:tr>
      <w:tr w14:paraId="026919A8">
        <w:tblPrEx>
          <w:tblCellMar>
            <w:top w:w="0" w:type="dxa"/>
            <w:left w:w="70" w:type="dxa"/>
            <w:bottom w:w="0" w:type="dxa"/>
            <w:right w:w="70" w:type="dxa"/>
          </w:tblCellMar>
        </w:tblPrEx>
        <w:trPr>
          <w:trHeight w:val="300" w:hRule="atLeast"/>
          <w:jc w:val="center"/>
        </w:trPr>
        <w:tc>
          <w:tcPr>
            <w:tcW w:w="496" w:type="pct"/>
            <w:tcBorders>
              <w:top w:val="nil"/>
              <w:left w:val="single" w:color="000000" w:sz="4" w:space="0"/>
              <w:bottom w:val="single" w:color="000000" w:sz="4" w:space="0"/>
              <w:right w:val="single" w:color="000000" w:sz="4" w:space="0"/>
            </w:tcBorders>
            <w:vAlign w:val="center"/>
          </w:tcPr>
          <w:p w14:paraId="3EE6C5E7">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98</w:t>
            </w:r>
          </w:p>
        </w:tc>
        <w:tc>
          <w:tcPr>
            <w:tcW w:w="2024" w:type="pct"/>
            <w:tcBorders>
              <w:top w:val="nil"/>
              <w:left w:val="single" w:color="000000" w:sz="4" w:space="0"/>
              <w:bottom w:val="single" w:color="000000" w:sz="4" w:space="0"/>
              <w:right w:val="single" w:color="000000" w:sz="4" w:space="0"/>
            </w:tcBorders>
            <w:shd w:val="clear" w:color="auto" w:fill="auto"/>
            <w:vAlign w:val="center"/>
          </w:tcPr>
          <w:p w14:paraId="36431665">
            <w:pPr>
              <w:spacing w:after="0" w:line="240" w:lineRule="auto"/>
              <w:rPr>
                <w:rFonts w:ascii="Aptos" w:hAnsi="Aptos" w:eastAsia="Times New Roman" w:cstheme="minorHAnsi"/>
                <w:lang w:eastAsia="pt-BR"/>
              </w:rPr>
            </w:pPr>
            <w:r>
              <w:rPr>
                <w:rFonts w:ascii="Aptos" w:hAnsi="Aptos" w:eastAsia="Times New Roman" w:cstheme="minorHAnsi"/>
                <w:lang w:eastAsia="pt-BR"/>
              </w:rPr>
              <w:t>Dinitrato de isossorbida 5mg</w:t>
            </w:r>
          </w:p>
        </w:tc>
        <w:tc>
          <w:tcPr>
            <w:tcW w:w="1356" w:type="pct"/>
            <w:tcBorders>
              <w:top w:val="nil"/>
              <w:left w:val="nil"/>
              <w:bottom w:val="single" w:color="000000" w:sz="4" w:space="0"/>
              <w:right w:val="single" w:color="000000" w:sz="4" w:space="0"/>
            </w:tcBorders>
            <w:shd w:val="clear" w:color="auto" w:fill="auto"/>
            <w:vAlign w:val="center"/>
          </w:tcPr>
          <w:p w14:paraId="46BEF49C">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 SUBLINGUAL</w:t>
            </w:r>
          </w:p>
        </w:tc>
        <w:tc>
          <w:tcPr>
            <w:tcW w:w="1124" w:type="pct"/>
            <w:tcBorders>
              <w:top w:val="nil"/>
              <w:left w:val="nil"/>
              <w:bottom w:val="single" w:color="000000" w:sz="4" w:space="0"/>
              <w:right w:val="single" w:color="000000" w:sz="4" w:space="0"/>
            </w:tcBorders>
            <w:shd w:val="clear" w:color="auto" w:fill="auto"/>
            <w:noWrap/>
            <w:vAlign w:val="center"/>
          </w:tcPr>
          <w:p w14:paraId="26BAEF4C">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1200</w:t>
            </w:r>
          </w:p>
        </w:tc>
      </w:tr>
      <w:tr w14:paraId="6E26BC25">
        <w:tblPrEx>
          <w:tblCellMar>
            <w:top w:w="0" w:type="dxa"/>
            <w:left w:w="70" w:type="dxa"/>
            <w:bottom w:w="0" w:type="dxa"/>
            <w:right w:w="70" w:type="dxa"/>
          </w:tblCellMar>
        </w:tblPrEx>
        <w:trPr>
          <w:trHeight w:val="300" w:hRule="atLeast"/>
          <w:jc w:val="center"/>
        </w:trPr>
        <w:tc>
          <w:tcPr>
            <w:tcW w:w="496" w:type="pct"/>
            <w:tcBorders>
              <w:top w:val="nil"/>
              <w:left w:val="single" w:color="000000" w:sz="4" w:space="0"/>
              <w:bottom w:val="nil"/>
              <w:right w:val="single" w:color="000000" w:sz="4" w:space="0"/>
            </w:tcBorders>
            <w:vAlign w:val="center"/>
          </w:tcPr>
          <w:p w14:paraId="1509FF2D">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99</w:t>
            </w:r>
          </w:p>
        </w:tc>
        <w:tc>
          <w:tcPr>
            <w:tcW w:w="2024" w:type="pct"/>
            <w:tcBorders>
              <w:top w:val="nil"/>
              <w:left w:val="single" w:color="000000" w:sz="4" w:space="0"/>
              <w:bottom w:val="nil"/>
              <w:right w:val="single" w:color="000000" w:sz="4" w:space="0"/>
            </w:tcBorders>
            <w:shd w:val="clear" w:color="auto" w:fill="auto"/>
            <w:vAlign w:val="center"/>
          </w:tcPr>
          <w:p w14:paraId="3B8F1D38">
            <w:pPr>
              <w:spacing w:after="0" w:line="240" w:lineRule="auto"/>
              <w:rPr>
                <w:rFonts w:ascii="Aptos" w:hAnsi="Aptos" w:eastAsia="Times New Roman" w:cstheme="minorHAnsi"/>
                <w:lang w:eastAsia="pt-BR"/>
              </w:rPr>
            </w:pPr>
            <w:r>
              <w:rPr>
                <w:rFonts w:ascii="Aptos" w:hAnsi="Aptos" w:eastAsia="Times New Roman" w:cstheme="minorHAnsi"/>
                <w:lang w:eastAsia="pt-BR"/>
              </w:rPr>
              <w:t>Dipirona sódica 500mg</w:t>
            </w:r>
          </w:p>
        </w:tc>
        <w:tc>
          <w:tcPr>
            <w:tcW w:w="1356" w:type="pct"/>
            <w:tcBorders>
              <w:top w:val="nil"/>
              <w:left w:val="nil"/>
              <w:bottom w:val="single" w:color="000000" w:sz="4" w:space="0"/>
              <w:right w:val="single" w:color="000000" w:sz="4" w:space="0"/>
            </w:tcBorders>
            <w:shd w:val="clear" w:color="auto" w:fill="auto"/>
            <w:vAlign w:val="center"/>
          </w:tcPr>
          <w:p w14:paraId="7C60BCD7">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26397998">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300000</w:t>
            </w:r>
          </w:p>
        </w:tc>
      </w:tr>
      <w:tr w14:paraId="0BF84FB9">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single" w:color="auto" w:sz="4" w:space="0"/>
              <w:right w:val="single" w:color="000000" w:sz="4" w:space="0"/>
            </w:tcBorders>
            <w:vAlign w:val="center"/>
          </w:tcPr>
          <w:p w14:paraId="5F0CCE80">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100</w:t>
            </w:r>
          </w:p>
        </w:tc>
        <w:tc>
          <w:tcPr>
            <w:tcW w:w="2024" w:type="pct"/>
            <w:tcBorders>
              <w:top w:val="single" w:color="000000" w:sz="4" w:space="0"/>
              <w:left w:val="single" w:color="000000" w:sz="4" w:space="0"/>
              <w:bottom w:val="single" w:color="auto" w:sz="4" w:space="0"/>
              <w:right w:val="single" w:color="000000" w:sz="4" w:space="0"/>
            </w:tcBorders>
            <w:shd w:val="clear" w:color="auto" w:fill="auto"/>
            <w:vAlign w:val="center"/>
          </w:tcPr>
          <w:p w14:paraId="095AF678">
            <w:pPr>
              <w:spacing w:after="0" w:line="240" w:lineRule="auto"/>
              <w:rPr>
                <w:rFonts w:ascii="Aptos" w:hAnsi="Aptos" w:eastAsia="Times New Roman" w:cstheme="minorHAnsi"/>
                <w:lang w:eastAsia="pt-BR"/>
              </w:rPr>
            </w:pPr>
            <w:r>
              <w:rPr>
                <w:rFonts w:ascii="Aptos" w:hAnsi="Aptos" w:eastAsia="Times New Roman" w:cstheme="minorHAnsi"/>
                <w:lang w:eastAsia="pt-BR"/>
              </w:rPr>
              <w:t xml:space="preserve">Dipirona sódica 500mg/ml, Solução oral 10ml </w:t>
            </w:r>
          </w:p>
        </w:tc>
        <w:tc>
          <w:tcPr>
            <w:tcW w:w="1356" w:type="pct"/>
            <w:tcBorders>
              <w:top w:val="nil"/>
              <w:left w:val="nil"/>
              <w:bottom w:val="single" w:color="000000" w:sz="4" w:space="0"/>
              <w:right w:val="single" w:color="000000" w:sz="4" w:space="0"/>
            </w:tcBorders>
            <w:shd w:val="clear" w:color="auto" w:fill="auto"/>
            <w:vAlign w:val="center"/>
          </w:tcPr>
          <w:p w14:paraId="01AE17A3">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FRASCO</w:t>
            </w:r>
          </w:p>
        </w:tc>
        <w:tc>
          <w:tcPr>
            <w:tcW w:w="1124" w:type="pct"/>
            <w:tcBorders>
              <w:top w:val="nil"/>
              <w:left w:val="nil"/>
              <w:bottom w:val="single" w:color="000000" w:sz="4" w:space="0"/>
              <w:right w:val="single" w:color="000000" w:sz="4" w:space="0"/>
            </w:tcBorders>
            <w:shd w:val="clear" w:color="auto" w:fill="auto"/>
            <w:noWrap/>
            <w:vAlign w:val="center"/>
          </w:tcPr>
          <w:p w14:paraId="0ECD8AFB">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12000</w:t>
            </w:r>
          </w:p>
        </w:tc>
      </w:tr>
      <w:tr w14:paraId="67BE8A9E">
        <w:tblPrEx>
          <w:tblCellMar>
            <w:top w:w="0" w:type="dxa"/>
            <w:left w:w="70" w:type="dxa"/>
            <w:bottom w:w="0" w:type="dxa"/>
            <w:right w:w="70" w:type="dxa"/>
          </w:tblCellMar>
        </w:tblPrEx>
        <w:trPr>
          <w:trHeight w:val="300" w:hRule="atLeast"/>
          <w:jc w:val="center"/>
        </w:trPr>
        <w:tc>
          <w:tcPr>
            <w:tcW w:w="496" w:type="pct"/>
            <w:tcBorders>
              <w:top w:val="nil"/>
              <w:left w:val="single" w:color="000000" w:sz="4" w:space="0"/>
              <w:bottom w:val="single" w:color="000000" w:sz="4" w:space="0"/>
              <w:right w:val="single" w:color="000000" w:sz="4" w:space="0"/>
            </w:tcBorders>
            <w:vAlign w:val="center"/>
          </w:tcPr>
          <w:p w14:paraId="50171CE9">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101</w:t>
            </w:r>
          </w:p>
        </w:tc>
        <w:tc>
          <w:tcPr>
            <w:tcW w:w="2024" w:type="pct"/>
            <w:tcBorders>
              <w:top w:val="nil"/>
              <w:left w:val="single" w:color="000000" w:sz="4" w:space="0"/>
              <w:bottom w:val="single" w:color="000000" w:sz="4" w:space="0"/>
              <w:right w:val="single" w:color="000000" w:sz="4" w:space="0"/>
            </w:tcBorders>
            <w:shd w:val="clear" w:color="auto" w:fill="auto"/>
            <w:vAlign w:val="center"/>
          </w:tcPr>
          <w:p w14:paraId="21BCF309">
            <w:pPr>
              <w:spacing w:after="0" w:line="240" w:lineRule="auto"/>
              <w:rPr>
                <w:rFonts w:ascii="Aptos" w:hAnsi="Aptos" w:eastAsia="Times New Roman" w:cstheme="minorHAnsi"/>
                <w:lang w:eastAsia="pt-BR"/>
              </w:rPr>
            </w:pPr>
            <w:r>
              <w:rPr>
                <w:rFonts w:ascii="Aptos" w:hAnsi="Aptos" w:eastAsia="Times New Roman" w:cstheme="minorHAnsi"/>
                <w:lang w:eastAsia="pt-BR"/>
              </w:rPr>
              <w:t>Domperidona 10mg</w:t>
            </w:r>
          </w:p>
        </w:tc>
        <w:tc>
          <w:tcPr>
            <w:tcW w:w="1356" w:type="pct"/>
            <w:tcBorders>
              <w:top w:val="nil"/>
              <w:left w:val="nil"/>
              <w:bottom w:val="single" w:color="000000" w:sz="4" w:space="0"/>
              <w:right w:val="single" w:color="000000" w:sz="4" w:space="0"/>
            </w:tcBorders>
            <w:shd w:val="clear" w:color="auto" w:fill="auto"/>
            <w:vAlign w:val="center"/>
          </w:tcPr>
          <w:p w14:paraId="68C45252">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4E96FA84">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30000</w:t>
            </w:r>
          </w:p>
        </w:tc>
      </w:tr>
      <w:tr w14:paraId="52C51C05">
        <w:tblPrEx>
          <w:tblCellMar>
            <w:top w:w="0" w:type="dxa"/>
            <w:left w:w="70" w:type="dxa"/>
            <w:bottom w:w="0" w:type="dxa"/>
            <w:right w:w="70" w:type="dxa"/>
          </w:tblCellMar>
        </w:tblPrEx>
        <w:trPr>
          <w:trHeight w:val="300" w:hRule="atLeast"/>
          <w:jc w:val="center"/>
        </w:trPr>
        <w:tc>
          <w:tcPr>
            <w:tcW w:w="496" w:type="pct"/>
            <w:tcBorders>
              <w:top w:val="nil"/>
              <w:left w:val="single" w:color="000000" w:sz="4" w:space="0"/>
              <w:bottom w:val="single" w:color="auto" w:sz="4" w:space="0"/>
              <w:right w:val="single" w:color="000000" w:sz="4" w:space="0"/>
            </w:tcBorders>
            <w:vAlign w:val="center"/>
          </w:tcPr>
          <w:p w14:paraId="13D8C99C">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102</w:t>
            </w:r>
          </w:p>
        </w:tc>
        <w:tc>
          <w:tcPr>
            <w:tcW w:w="2024" w:type="pct"/>
            <w:tcBorders>
              <w:top w:val="nil"/>
              <w:left w:val="single" w:color="000000" w:sz="4" w:space="0"/>
              <w:bottom w:val="single" w:color="auto" w:sz="4" w:space="0"/>
              <w:right w:val="single" w:color="000000" w:sz="4" w:space="0"/>
            </w:tcBorders>
            <w:shd w:val="clear" w:color="auto" w:fill="auto"/>
            <w:vAlign w:val="center"/>
          </w:tcPr>
          <w:p w14:paraId="7EBB22F6">
            <w:pPr>
              <w:spacing w:after="0" w:line="240" w:lineRule="auto"/>
              <w:rPr>
                <w:rFonts w:ascii="Aptos" w:hAnsi="Aptos" w:eastAsia="Times New Roman" w:cstheme="minorHAnsi"/>
                <w:lang w:eastAsia="pt-BR"/>
              </w:rPr>
            </w:pPr>
            <w:r>
              <w:rPr>
                <w:rFonts w:ascii="Aptos" w:hAnsi="Aptos" w:eastAsia="Times New Roman" w:cstheme="minorHAnsi"/>
                <w:lang w:eastAsia="pt-BR"/>
              </w:rPr>
              <w:t>Espironolactona 25mg</w:t>
            </w:r>
          </w:p>
        </w:tc>
        <w:tc>
          <w:tcPr>
            <w:tcW w:w="1356" w:type="pct"/>
            <w:tcBorders>
              <w:top w:val="nil"/>
              <w:left w:val="nil"/>
              <w:bottom w:val="single" w:color="000000" w:sz="4" w:space="0"/>
              <w:right w:val="single" w:color="000000" w:sz="4" w:space="0"/>
            </w:tcBorders>
            <w:shd w:val="clear" w:color="auto" w:fill="auto"/>
            <w:vAlign w:val="center"/>
          </w:tcPr>
          <w:p w14:paraId="6C392788">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67AE8976">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120000</w:t>
            </w:r>
          </w:p>
        </w:tc>
      </w:tr>
      <w:tr w14:paraId="52D1E80A">
        <w:tblPrEx>
          <w:tblCellMar>
            <w:top w:w="0" w:type="dxa"/>
            <w:left w:w="70" w:type="dxa"/>
            <w:bottom w:w="0" w:type="dxa"/>
            <w:right w:w="70" w:type="dxa"/>
          </w:tblCellMar>
        </w:tblPrEx>
        <w:trPr>
          <w:trHeight w:val="300" w:hRule="atLeast"/>
          <w:jc w:val="center"/>
        </w:trPr>
        <w:tc>
          <w:tcPr>
            <w:tcW w:w="496" w:type="pct"/>
            <w:tcBorders>
              <w:top w:val="nil"/>
              <w:left w:val="single" w:color="000000" w:sz="4" w:space="0"/>
              <w:bottom w:val="single" w:color="auto" w:sz="4" w:space="0"/>
              <w:right w:val="single" w:color="000000" w:sz="4" w:space="0"/>
            </w:tcBorders>
            <w:vAlign w:val="center"/>
          </w:tcPr>
          <w:p w14:paraId="6ED0D8D6">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103</w:t>
            </w:r>
          </w:p>
        </w:tc>
        <w:tc>
          <w:tcPr>
            <w:tcW w:w="2024" w:type="pct"/>
            <w:tcBorders>
              <w:top w:val="nil"/>
              <w:left w:val="single" w:color="000000" w:sz="4" w:space="0"/>
              <w:bottom w:val="single" w:color="auto" w:sz="4" w:space="0"/>
              <w:right w:val="single" w:color="000000" w:sz="4" w:space="0"/>
            </w:tcBorders>
            <w:shd w:val="clear" w:color="auto" w:fill="auto"/>
            <w:vAlign w:val="center"/>
          </w:tcPr>
          <w:p w14:paraId="5D1B6E98">
            <w:pPr>
              <w:spacing w:after="0" w:line="240" w:lineRule="auto"/>
              <w:rPr>
                <w:rFonts w:ascii="Aptos" w:hAnsi="Aptos" w:eastAsia="Times New Roman" w:cstheme="minorHAnsi"/>
                <w:lang w:eastAsia="pt-BR"/>
              </w:rPr>
            </w:pPr>
            <w:r>
              <w:rPr>
                <w:rFonts w:ascii="Aptos" w:hAnsi="Aptos" w:eastAsia="Times New Roman" w:cstheme="minorHAnsi"/>
                <w:lang w:eastAsia="pt-BR"/>
              </w:rPr>
              <w:t>Fenitoína 100mg</w:t>
            </w:r>
          </w:p>
        </w:tc>
        <w:tc>
          <w:tcPr>
            <w:tcW w:w="1356" w:type="pct"/>
            <w:tcBorders>
              <w:top w:val="nil"/>
              <w:left w:val="nil"/>
              <w:bottom w:val="single" w:color="000000" w:sz="4" w:space="0"/>
              <w:right w:val="single" w:color="000000" w:sz="4" w:space="0"/>
            </w:tcBorders>
            <w:shd w:val="clear" w:color="auto" w:fill="auto"/>
            <w:vAlign w:val="center"/>
          </w:tcPr>
          <w:p w14:paraId="006EA9F2">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307A4B88">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36000</w:t>
            </w:r>
          </w:p>
        </w:tc>
      </w:tr>
      <w:tr w14:paraId="7DF0D4F9">
        <w:tblPrEx>
          <w:tblCellMar>
            <w:top w:w="0" w:type="dxa"/>
            <w:left w:w="70" w:type="dxa"/>
            <w:bottom w:w="0" w:type="dxa"/>
            <w:right w:w="70" w:type="dxa"/>
          </w:tblCellMar>
        </w:tblPrEx>
        <w:trPr>
          <w:trHeight w:val="300" w:hRule="atLeast"/>
          <w:jc w:val="center"/>
        </w:trPr>
        <w:tc>
          <w:tcPr>
            <w:tcW w:w="496" w:type="pct"/>
            <w:tcBorders>
              <w:top w:val="nil"/>
              <w:left w:val="single" w:color="000000" w:sz="4" w:space="0"/>
              <w:bottom w:val="nil"/>
              <w:right w:val="single" w:color="000000" w:sz="4" w:space="0"/>
            </w:tcBorders>
            <w:vAlign w:val="center"/>
          </w:tcPr>
          <w:p w14:paraId="59BFBC98">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104</w:t>
            </w:r>
          </w:p>
        </w:tc>
        <w:tc>
          <w:tcPr>
            <w:tcW w:w="2024" w:type="pct"/>
            <w:tcBorders>
              <w:top w:val="nil"/>
              <w:left w:val="single" w:color="000000" w:sz="4" w:space="0"/>
              <w:bottom w:val="nil"/>
              <w:right w:val="single" w:color="000000" w:sz="4" w:space="0"/>
            </w:tcBorders>
            <w:shd w:val="clear" w:color="auto" w:fill="auto"/>
            <w:vAlign w:val="center"/>
          </w:tcPr>
          <w:p w14:paraId="2BB301D1">
            <w:pPr>
              <w:spacing w:after="0" w:line="240" w:lineRule="auto"/>
              <w:rPr>
                <w:rFonts w:ascii="Aptos" w:hAnsi="Aptos" w:eastAsia="Times New Roman" w:cstheme="minorHAnsi"/>
                <w:lang w:eastAsia="pt-BR"/>
              </w:rPr>
            </w:pPr>
            <w:r>
              <w:rPr>
                <w:rFonts w:ascii="Aptos" w:hAnsi="Aptos" w:eastAsia="Times New Roman" w:cstheme="minorHAnsi"/>
                <w:lang w:eastAsia="pt-BR"/>
              </w:rPr>
              <w:t>Fenobarbital 100mg</w:t>
            </w:r>
          </w:p>
        </w:tc>
        <w:tc>
          <w:tcPr>
            <w:tcW w:w="1356" w:type="pct"/>
            <w:tcBorders>
              <w:top w:val="nil"/>
              <w:left w:val="nil"/>
              <w:bottom w:val="single" w:color="000000" w:sz="4" w:space="0"/>
              <w:right w:val="single" w:color="000000" w:sz="4" w:space="0"/>
            </w:tcBorders>
            <w:shd w:val="clear" w:color="auto" w:fill="auto"/>
            <w:vAlign w:val="center"/>
          </w:tcPr>
          <w:p w14:paraId="0D59664D">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39B6545E">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180000</w:t>
            </w:r>
          </w:p>
        </w:tc>
      </w:tr>
      <w:tr w14:paraId="4B3FB570">
        <w:tblPrEx>
          <w:tblCellMar>
            <w:top w:w="0" w:type="dxa"/>
            <w:left w:w="70" w:type="dxa"/>
            <w:bottom w:w="0" w:type="dxa"/>
            <w:right w:w="70" w:type="dxa"/>
          </w:tblCellMar>
        </w:tblPrEx>
        <w:trPr>
          <w:trHeight w:val="300" w:hRule="atLeast"/>
          <w:jc w:val="center"/>
        </w:trPr>
        <w:tc>
          <w:tcPr>
            <w:tcW w:w="496" w:type="pct"/>
            <w:tcBorders>
              <w:top w:val="single" w:color="auto" w:sz="4" w:space="0"/>
              <w:left w:val="single" w:color="000000" w:sz="4" w:space="0"/>
              <w:bottom w:val="nil"/>
              <w:right w:val="single" w:color="000000" w:sz="4" w:space="0"/>
            </w:tcBorders>
            <w:vAlign w:val="center"/>
          </w:tcPr>
          <w:p w14:paraId="1B27497F">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105</w:t>
            </w:r>
          </w:p>
        </w:tc>
        <w:tc>
          <w:tcPr>
            <w:tcW w:w="2024" w:type="pct"/>
            <w:tcBorders>
              <w:top w:val="single" w:color="auto" w:sz="4" w:space="0"/>
              <w:left w:val="single" w:color="000000" w:sz="4" w:space="0"/>
              <w:bottom w:val="nil"/>
              <w:right w:val="single" w:color="000000" w:sz="4" w:space="0"/>
            </w:tcBorders>
            <w:shd w:val="clear" w:color="auto" w:fill="auto"/>
            <w:vAlign w:val="center"/>
          </w:tcPr>
          <w:p w14:paraId="4D3B5C7C">
            <w:pPr>
              <w:spacing w:after="0" w:line="240" w:lineRule="auto"/>
              <w:rPr>
                <w:rFonts w:ascii="Aptos" w:hAnsi="Aptos" w:eastAsia="Times New Roman" w:cstheme="minorHAnsi"/>
                <w:lang w:eastAsia="pt-BR"/>
              </w:rPr>
            </w:pPr>
            <w:r>
              <w:rPr>
                <w:rFonts w:ascii="Aptos" w:hAnsi="Aptos" w:eastAsia="Times New Roman" w:cstheme="minorHAnsi"/>
                <w:lang w:eastAsia="pt-BR"/>
              </w:rPr>
              <w:t xml:space="preserve">Fenobarbital 40mg/ml, Solução oral 20ml </w:t>
            </w:r>
          </w:p>
        </w:tc>
        <w:tc>
          <w:tcPr>
            <w:tcW w:w="1356" w:type="pct"/>
            <w:tcBorders>
              <w:top w:val="nil"/>
              <w:left w:val="nil"/>
              <w:bottom w:val="single" w:color="000000" w:sz="4" w:space="0"/>
              <w:right w:val="single" w:color="000000" w:sz="4" w:space="0"/>
            </w:tcBorders>
            <w:shd w:val="clear" w:color="auto" w:fill="auto"/>
            <w:vAlign w:val="center"/>
          </w:tcPr>
          <w:p w14:paraId="7957E898">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FRASCO</w:t>
            </w:r>
          </w:p>
        </w:tc>
        <w:tc>
          <w:tcPr>
            <w:tcW w:w="1124" w:type="pct"/>
            <w:tcBorders>
              <w:top w:val="nil"/>
              <w:left w:val="nil"/>
              <w:bottom w:val="single" w:color="000000" w:sz="4" w:space="0"/>
              <w:right w:val="single" w:color="000000" w:sz="4" w:space="0"/>
            </w:tcBorders>
            <w:shd w:val="clear" w:color="auto" w:fill="auto"/>
            <w:noWrap/>
            <w:vAlign w:val="center"/>
          </w:tcPr>
          <w:p w14:paraId="3C831078">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2400</w:t>
            </w:r>
          </w:p>
        </w:tc>
      </w:tr>
      <w:tr w14:paraId="3AD2CCB2">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single" w:color="000000" w:sz="4" w:space="0"/>
              <w:right w:val="single" w:color="000000" w:sz="4" w:space="0"/>
            </w:tcBorders>
            <w:vAlign w:val="center"/>
          </w:tcPr>
          <w:p w14:paraId="6620713D">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106</w:t>
            </w:r>
          </w:p>
        </w:tc>
        <w:tc>
          <w:tcPr>
            <w:tcW w:w="20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50C0D">
            <w:pPr>
              <w:spacing w:after="0" w:line="240" w:lineRule="auto"/>
              <w:rPr>
                <w:rFonts w:ascii="Aptos" w:hAnsi="Aptos" w:eastAsia="Times New Roman" w:cstheme="minorHAnsi"/>
                <w:lang w:eastAsia="pt-BR"/>
              </w:rPr>
            </w:pPr>
            <w:r>
              <w:rPr>
                <w:rFonts w:ascii="Aptos" w:hAnsi="Aptos" w:eastAsia="Times New Roman" w:cstheme="minorHAnsi"/>
                <w:lang w:eastAsia="pt-BR"/>
              </w:rPr>
              <w:t>Fluconazol 150mg</w:t>
            </w:r>
          </w:p>
        </w:tc>
        <w:tc>
          <w:tcPr>
            <w:tcW w:w="1356" w:type="pct"/>
            <w:tcBorders>
              <w:top w:val="nil"/>
              <w:left w:val="nil"/>
              <w:bottom w:val="single" w:color="000000" w:sz="4" w:space="0"/>
              <w:right w:val="single" w:color="000000" w:sz="4" w:space="0"/>
            </w:tcBorders>
            <w:shd w:val="clear" w:color="auto" w:fill="auto"/>
            <w:vAlign w:val="center"/>
          </w:tcPr>
          <w:p w14:paraId="27CC0EDD">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CÁPSULA</w:t>
            </w:r>
          </w:p>
        </w:tc>
        <w:tc>
          <w:tcPr>
            <w:tcW w:w="1124" w:type="pct"/>
            <w:tcBorders>
              <w:top w:val="nil"/>
              <w:left w:val="nil"/>
              <w:bottom w:val="single" w:color="000000" w:sz="4" w:space="0"/>
              <w:right w:val="single" w:color="000000" w:sz="4" w:space="0"/>
            </w:tcBorders>
            <w:shd w:val="clear" w:color="auto" w:fill="auto"/>
            <w:noWrap/>
            <w:vAlign w:val="center"/>
          </w:tcPr>
          <w:p w14:paraId="5A62FA58">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6000</w:t>
            </w:r>
          </w:p>
        </w:tc>
      </w:tr>
      <w:tr w14:paraId="4BB8AC57">
        <w:tblPrEx>
          <w:tblCellMar>
            <w:top w:w="0" w:type="dxa"/>
            <w:left w:w="70" w:type="dxa"/>
            <w:bottom w:w="0" w:type="dxa"/>
            <w:right w:w="70" w:type="dxa"/>
          </w:tblCellMar>
        </w:tblPrEx>
        <w:trPr>
          <w:trHeight w:val="765" w:hRule="atLeast"/>
          <w:jc w:val="center"/>
        </w:trPr>
        <w:tc>
          <w:tcPr>
            <w:tcW w:w="496" w:type="pct"/>
            <w:tcBorders>
              <w:top w:val="nil"/>
              <w:left w:val="single" w:color="000000" w:sz="4" w:space="0"/>
              <w:bottom w:val="nil"/>
              <w:right w:val="single" w:color="000000" w:sz="4" w:space="0"/>
            </w:tcBorders>
            <w:vAlign w:val="center"/>
          </w:tcPr>
          <w:p w14:paraId="44039D68">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107</w:t>
            </w:r>
          </w:p>
        </w:tc>
        <w:tc>
          <w:tcPr>
            <w:tcW w:w="2024" w:type="pct"/>
            <w:tcBorders>
              <w:top w:val="nil"/>
              <w:left w:val="single" w:color="000000" w:sz="4" w:space="0"/>
              <w:bottom w:val="nil"/>
              <w:right w:val="single" w:color="000000" w:sz="4" w:space="0"/>
            </w:tcBorders>
            <w:shd w:val="clear" w:color="auto" w:fill="auto"/>
            <w:vAlign w:val="center"/>
          </w:tcPr>
          <w:p w14:paraId="59BA8954">
            <w:pPr>
              <w:spacing w:after="0" w:line="240" w:lineRule="auto"/>
              <w:rPr>
                <w:rFonts w:ascii="Aptos" w:hAnsi="Aptos" w:eastAsia="Times New Roman" w:cstheme="minorHAnsi"/>
                <w:lang w:eastAsia="pt-BR"/>
              </w:rPr>
            </w:pPr>
            <w:r>
              <w:rPr>
                <w:rFonts w:ascii="Aptos" w:hAnsi="Aptos" w:eastAsia="Times New Roman" w:cstheme="minorHAnsi"/>
                <w:lang w:eastAsia="pt-BR"/>
              </w:rPr>
              <w:t xml:space="preserve">Fluocinolona acetonida + Polimixina B + Neomicina + Lidocaína 0,250mg/ml + 10.000UI/ml + 3,5mg/ml + 20mg/ml, Solução otológica 5ml </w:t>
            </w:r>
          </w:p>
        </w:tc>
        <w:tc>
          <w:tcPr>
            <w:tcW w:w="1356" w:type="pct"/>
            <w:tcBorders>
              <w:top w:val="nil"/>
              <w:left w:val="nil"/>
              <w:bottom w:val="single" w:color="000000" w:sz="4" w:space="0"/>
              <w:right w:val="single" w:color="000000" w:sz="4" w:space="0"/>
            </w:tcBorders>
            <w:shd w:val="clear" w:color="auto" w:fill="auto"/>
            <w:vAlign w:val="center"/>
          </w:tcPr>
          <w:p w14:paraId="64334098">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FRASCO</w:t>
            </w:r>
          </w:p>
        </w:tc>
        <w:tc>
          <w:tcPr>
            <w:tcW w:w="1124" w:type="pct"/>
            <w:tcBorders>
              <w:top w:val="nil"/>
              <w:left w:val="nil"/>
              <w:bottom w:val="single" w:color="000000" w:sz="4" w:space="0"/>
              <w:right w:val="single" w:color="000000" w:sz="4" w:space="0"/>
            </w:tcBorders>
            <w:shd w:val="clear" w:color="auto" w:fill="auto"/>
            <w:noWrap/>
            <w:vAlign w:val="center"/>
          </w:tcPr>
          <w:p w14:paraId="1D41E256">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1000</w:t>
            </w:r>
          </w:p>
        </w:tc>
      </w:tr>
      <w:tr w14:paraId="54AF9740">
        <w:tblPrEx>
          <w:tblCellMar>
            <w:top w:w="0" w:type="dxa"/>
            <w:left w:w="70" w:type="dxa"/>
            <w:bottom w:w="0" w:type="dxa"/>
            <w:right w:w="70" w:type="dxa"/>
          </w:tblCellMar>
        </w:tblPrEx>
        <w:trPr>
          <w:trHeight w:val="510" w:hRule="atLeast"/>
          <w:jc w:val="center"/>
        </w:trPr>
        <w:tc>
          <w:tcPr>
            <w:tcW w:w="496" w:type="pct"/>
            <w:tcBorders>
              <w:top w:val="single" w:color="000000" w:sz="4" w:space="0"/>
              <w:left w:val="single" w:color="000000" w:sz="4" w:space="0"/>
              <w:bottom w:val="single" w:color="000000" w:sz="4" w:space="0"/>
              <w:right w:val="single" w:color="000000" w:sz="4" w:space="0"/>
            </w:tcBorders>
            <w:vAlign w:val="center"/>
          </w:tcPr>
          <w:p w14:paraId="06B8624C">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108</w:t>
            </w:r>
          </w:p>
        </w:tc>
        <w:tc>
          <w:tcPr>
            <w:tcW w:w="20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FA52B">
            <w:pPr>
              <w:spacing w:after="0" w:line="240" w:lineRule="auto"/>
              <w:rPr>
                <w:rFonts w:ascii="Aptos" w:hAnsi="Aptos" w:eastAsia="Times New Roman" w:cstheme="minorHAnsi"/>
                <w:lang w:eastAsia="pt-BR"/>
              </w:rPr>
            </w:pPr>
            <w:r>
              <w:rPr>
                <w:rFonts w:ascii="Aptos" w:hAnsi="Aptos" w:eastAsia="Times New Roman" w:cstheme="minorHAnsi"/>
                <w:lang w:eastAsia="pt-BR"/>
              </w:rPr>
              <w:t xml:space="preserve">Fosfato sódico de prednisolona 3mg/ml, Solução oral 60ml </w:t>
            </w:r>
          </w:p>
        </w:tc>
        <w:tc>
          <w:tcPr>
            <w:tcW w:w="1356" w:type="pct"/>
            <w:tcBorders>
              <w:top w:val="nil"/>
              <w:left w:val="nil"/>
              <w:bottom w:val="single" w:color="000000" w:sz="4" w:space="0"/>
              <w:right w:val="single" w:color="000000" w:sz="4" w:space="0"/>
            </w:tcBorders>
            <w:shd w:val="clear" w:color="auto" w:fill="auto"/>
            <w:vAlign w:val="center"/>
          </w:tcPr>
          <w:p w14:paraId="09905F3B">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FRASCO</w:t>
            </w:r>
          </w:p>
        </w:tc>
        <w:tc>
          <w:tcPr>
            <w:tcW w:w="1124" w:type="pct"/>
            <w:tcBorders>
              <w:top w:val="nil"/>
              <w:left w:val="nil"/>
              <w:bottom w:val="single" w:color="000000" w:sz="4" w:space="0"/>
              <w:right w:val="single" w:color="000000" w:sz="4" w:space="0"/>
            </w:tcBorders>
            <w:shd w:val="clear" w:color="auto" w:fill="auto"/>
            <w:noWrap/>
            <w:vAlign w:val="center"/>
          </w:tcPr>
          <w:p w14:paraId="02A21089">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6000</w:t>
            </w:r>
          </w:p>
        </w:tc>
      </w:tr>
      <w:tr w14:paraId="7578B502">
        <w:tblPrEx>
          <w:tblCellMar>
            <w:top w:w="0" w:type="dxa"/>
            <w:left w:w="70" w:type="dxa"/>
            <w:bottom w:w="0" w:type="dxa"/>
            <w:right w:w="70" w:type="dxa"/>
          </w:tblCellMar>
        </w:tblPrEx>
        <w:trPr>
          <w:trHeight w:val="300" w:hRule="atLeast"/>
          <w:jc w:val="center"/>
        </w:trPr>
        <w:tc>
          <w:tcPr>
            <w:tcW w:w="496" w:type="pct"/>
            <w:tcBorders>
              <w:top w:val="nil"/>
              <w:left w:val="single" w:color="000000" w:sz="4" w:space="0"/>
              <w:bottom w:val="nil"/>
              <w:right w:val="single" w:color="000000" w:sz="4" w:space="0"/>
            </w:tcBorders>
            <w:vAlign w:val="center"/>
          </w:tcPr>
          <w:p w14:paraId="6F4A5321">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109</w:t>
            </w:r>
          </w:p>
        </w:tc>
        <w:tc>
          <w:tcPr>
            <w:tcW w:w="2024" w:type="pct"/>
            <w:tcBorders>
              <w:top w:val="nil"/>
              <w:left w:val="single" w:color="000000" w:sz="4" w:space="0"/>
              <w:bottom w:val="nil"/>
              <w:right w:val="single" w:color="000000" w:sz="4" w:space="0"/>
            </w:tcBorders>
            <w:shd w:val="clear" w:color="auto" w:fill="auto"/>
            <w:vAlign w:val="center"/>
          </w:tcPr>
          <w:p w14:paraId="116413E0">
            <w:pPr>
              <w:spacing w:after="0" w:line="240" w:lineRule="auto"/>
              <w:rPr>
                <w:rFonts w:ascii="Aptos" w:hAnsi="Aptos" w:eastAsia="Times New Roman" w:cstheme="minorHAnsi"/>
                <w:lang w:eastAsia="pt-BR"/>
              </w:rPr>
            </w:pPr>
            <w:r>
              <w:rPr>
                <w:rFonts w:ascii="Aptos" w:hAnsi="Aptos" w:eastAsia="Times New Roman" w:cstheme="minorHAnsi"/>
                <w:lang w:eastAsia="pt-BR"/>
              </w:rPr>
              <w:t>Furosemida 40mg</w:t>
            </w:r>
          </w:p>
        </w:tc>
        <w:tc>
          <w:tcPr>
            <w:tcW w:w="1356" w:type="pct"/>
            <w:tcBorders>
              <w:top w:val="nil"/>
              <w:left w:val="nil"/>
              <w:bottom w:val="single" w:color="000000" w:sz="4" w:space="0"/>
              <w:right w:val="single" w:color="000000" w:sz="4" w:space="0"/>
            </w:tcBorders>
            <w:shd w:val="clear" w:color="auto" w:fill="auto"/>
            <w:vAlign w:val="center"/>
          </w:tcPr>
          <w:p w14:paraId="475B27A8">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0F0D231D">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120000</w:t>
            </w:r>
          </w:p>
        </w:tc>
      </w:tr>
      <w:tr w14:paraId="7B1473E7">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single" w:color="000000" w:sz="4" w:space="0"/>
              <w:right w:val="single" w:color="000000" w:sz="4" w:space="0"/>
            </w:tcBorders>
            <w:vAlign w:val="center"/>
          </w:tcPr>
          <w:p w14:paraId="32C50311">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110</w:t>
            </w:r>
          </w:p>
        </w:tc>
        <w:tc>
          <w:tcPr>
            <w:tcW w:w="20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36809">
            <w:pPr>
              <w:spacing w:after="0" w:line="240" w:lineRule="auto"/>
              <w:rPr>
                <w:rFonts w:ascii="Aptos" w:hAnsi="Aptos" w:eastAsia="Times New Roman" w:cstheme="minorHAnsi"/>
                <w:lang w:eastAsia="pt-BR"/>
              </w:rPr>
            </w:pPr>
            <w:r>
              <w:rPr>
                <w:rFonts w:ascii="Aptos" w:hAnsi="Aptos" w:eastAsia="Times New Roman" w:cstheme="minorHAnsi"/>
                <w:lang w:eastAsia="pt-BR"/>
              </w:rPr>
              <w:t>Gabapentina 300mg</w:t>
            </w:r>
          </w:p>
        </w:tc>
        <w:tc>
          <w:tcPr>
            <w:tcW w:w="1356" w:type="pct"/>
            <w:tcBorders>
              <w:top w:val="nil"/>
              <w:left w:val="nil"/>
              <w:bottom w:val="single" w:color="000000" w:sz="4" w:space="0"/>
              <w:right w:val="single" w:color="000000" w:sz="4" w:space="0"/>
            </w:tcBorders>
            <w:shd w:val="clear" w:color="auto" w:fill="auto"/>
            <w:vAlign w:val="center"/>
          </w:tcPr>
          <w:p w14:paraId="428AF856">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CÁPSULA</w:t>
            </w:r>
          </w:p>
        </w:tc>
        <w:tc>
          <w:tcPr>
            <w:tcW w:w="1124" w:type="pct"/>
            <w:tcBorders>
              <w:top w:val="nil"/>
              <w:left w:val="nil"/>
              <w:bottom w:val="single" w:color="000000" w:sz="4" w:space="0"/>
              <w:right w:val="single" w:color="000000" w:sz="4" w:space="0"/>
            </w:tcBorders>
            <w:shd w:val="clear" w:color="auto" w:fill="auto"/>
            <w:noWrap/>
            <w:vAlign w:val="center"/>
          </w:tcPr>
          <w:p w14:paraId="6865D7A0">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90000</w:t>
            </w:r>
          </w:p>
        </w:tc>
      </w:tr>
      <w:tr w14:paraId="5C5AB490">
        <w:tblPrEx>
          <w:tblCellMar>
            <w:top w:w="0" w:type="dxa"/>
            <w:left w:w="70" w:type="dxa"/>
            <w:bottom w:w="0" w:type="dxa"/>
            <w:right w:w="70" w:type="dxa"/>
          </w:tblCellMar>
        </w:tblPrEx>
        <w:trPr>
          <w:trHeight w:val="300" w:hRule="atLeast"/>
          <w:jc w:val="center"/>
        </w:trPr>
        <w:tc>
          <w:tcPr>
            <w:tcW w:w="496" w:type="pct"/>
            <w:tcBorders>
              <w:top w:val="nil"/>
              <w:left w:val="single" w:color="000000" w:sz="4" w:space="0"/>
              <w:bottom w:val="single" w:color="000000" w:sz="4" w:space="0"/>
              <w:right w:val="single" w:color="000000" w:sz="4" w:space="0"/>
            </w:tcBorders>
            <w:vAlign w:val="center"/>
          </w:tcPr>
          <w:p w14:paraId="5AAF5263">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111</w:t>
            </w:r>
          </w:p>
        </w:tc>
        <w:tc>
          <w:tcPr>
            <w:tcW w:w="2024" w:type="pct"/>
            <w:tcBorders>
              <w:top w:val="nil"/>
              <w:left w:val="single" w:color="000000" w:sz="4" w:space="0"/>
              <w:bottom w:val="single" w:color="000000" w:sz="4" w:space="0"/>
              <w:right w:val="single" w:color="000000" w:sz="4" w:space="0"/>
            </w:tcBorders>
            <w:shd w:val="clear" w:color="auto" w:fill="auto"/>
            <w:vAlign w:val="center"/>
          </w:tcPr>
          <w:p w14:paraId="12F88858">
            <w:pPr>
              <w:spacing w:after="0" w:line="240" w:lineRule="auto"/>
              <w:rPr>
                <w:rFonts w:ascii="Aptos" w:hAnsi="Aptos" w:eastAsia="Times New Roman" w:cstheme="minorHAnsi"/>
                <w:lang w:eastAsia="pt-BR"/>
              </w:rPr>
            </w:pPr>
            <w:r>
              <w:rPr>
                <w:rFonts w:ascii="Aptos" w:hAnsi="Aptos" w:eastAsia="Times New Roman" w:cstheme="minorHAnsi"/>
                <w:lang w:eastAsia="pt-BR"/>
              </w:rPr>
              <w:t>Glibenclamida 5mg</w:t>
            </w:r>
          </w:p>
        </w:tc>
        <w:tc>
          <w:tcPr>
            <w:tcW w:w="1356" w:type="pct"/>
            <w:tcBorders>
              <w:top w:val="nil"/>
              <w:left w:val="nil"/>
              <w:bottom w:val="single" w:color="000000" w:sz="4" w:space="0"/>
              <w:right w:val="single" w:color="000000" w:sz="4" w:space="0"/>
            </w:tcBorders>
            <w:shd w:val="clear" w:color="auto" w:fill="auto"/>
            <w:vAlign w:val="center"/>
          </w:tcPr>
          <w:p w14:paraId="63934C6B">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24E78468">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300000</w:t>
            </w:r>
          </w:p>
        </w:tc>
      </w:tr>
      <w:tr w14:paraId="362B71F4">
        <w:tblPrEx>
          <w:tblCellMar>
            <w:top w:w="0" w:type="dxa"/>
            <w:left w:w="70" w:type="dxa"/>
            <w:bottom w:w="0" w:type="dxa"/>
            <w:right w:w="70" w:type="dxa"/>
          </w:tblCellMar>
        </w:tblPrEx>
        <w:trPr>
          <w:trHeight w:val="390" w:hRule="atLeast"/>
          <w:jc w:val="center"/>
        </w:trPr>
        <w:tc>
          <w:tcPr>
            <w:tcW w:w="496" w:type="pct"/>
            <w:tcBorders>
              <w:top w:val="nil"/>
              <w:left w:val="single" w:color="000000" w:sz="4" w:space="0"/>
              <w:bottom w:val="nil"/>
              <w:right w:val="single" w:color="000000" w:sz="4" w:space="0"/>
            </w:tcBorders>
            <w:vAlign w:val="center"/>
          </w:tcPr>
          <w:p w14:paraId="1ECDEB54">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112</w:t>
            </w:r>
          </w:p>
        </w:tc>
        <w:tc>
          <w:tcPr>
            <w:tcW w:w="2024" w:type="pct"/>
            <w:tcBorders>
              <w:top w:val="nil"/>
              <w:left w:val="single" w:color="000000" w:sz="4" w:space="0"/>
              <w:bottom w:val="nil"/>
              <w:right w:val="single" w:color="000000" w:sz="4" w:space="0"/>
            </w:tcBorders>
            <w:shd w:val="clear" w:color="auto" w:fill="auto"/>
            <w:vAlign w:val="center"/>
          </w:tcPr>
          <w:p w14:paraId="5CC9C863">
            <w:pPr>
              <w:spacing w:after="0" w:line="240" w:lineRule="auto"/>
              <w:rPr>
                <w:rFonts w:ascii="Aptos" w:hAnsi="Aptos" w:eastAsia="Times New Roman" w:cstheme="minorHAnsi"/>
                <w:lang w:eastAsia="pt-BR"/>
              </w:rPr>
            </w:pPr>
            <w:r>
              <w:rPr>
                <w:rFonts w:ascii="Aptos" w:hAnsi="Aptos" w:eastAsia="Times New Roman" w:cstheme="minorHAnsi"/>
                <w:lang w:eastAsia="pt-BR"/>
              </w:rPr>
              <w:t>Haloperidol 1mg</w:t>
            </w:r>
          </w:p>
        </w:tc>
        <w:tc>
          <w:tcPr>
            <w:tcW w:w="1356" w:type="pct"/>
            <w:tcBorders>
              <w:top w:val="nil"/>
              <w:left w:val="nil"/>
              <w:bottom w:val="single" w:color="000000" w:sz="4" w:space="0"/>
              <w:right w:val="single" w:color="000000" w:sz="4" w:space="0"/>
            </w:tcBorders>
            <w:shd w:val="clear" w:color="auto" w:fill="auto"/>
            <w:vAlign w:val="center"/>
          </w:tcPr>
          <w:p w14:paraId="441953C2">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1AAF127E">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60000</w:t>
            </w:r>
          </w:p>
        </w:tc>
      </w:tr>
      <w:tr w14:paraId="2DAB46FE">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nil"/>
              <w:right w:val="single" w:color="000000" w:sz="4" w:space="0"/>
            </w:tcBorders>
            <w:vAlign w:val="center"/>
          </w:tcPr>
          <w:p w14:paraId="3BBF69C5">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113</w:t>
            </w:r>
          </w:p>
        </w:tc>
        <w:tc>
          <w:tcPr>
            <w:tcW w:w="2024" w:type="pct"/>
            <w:tcBorders>
              <w:top w:val="single" w:color="000000" w:sz="4" w:space="0"/>
              <w:left w:val="single" w:color="000000" w:sz="4" w:space="0"/>
              <w:bottom w:val="nil"/>
              <w:right w:val="single" w:color="000000" w:sz="4" w:space="0"/>
            </w:tcBorders>
            <w:shd w:val="clear" w:color="auto" w:fill="auto"/>
            <w:vAlign w:val="center"/>
          </w:tcPr>
          <w:p w14:paraId="39497306">
            <w:pPr>
              <w:spacing w:after="0" w:line="240" w:lineRule="auto"/>
              <w:rPr>
                <w:rFonts w:ascii="Aptos" w:hAnsi="Aptos" w:eastAsia="Times New Roman" w:cstheme="minorHAnsi"/>
                <w:lang w:eastAsia="pt-BR"/>
              </w:rPr>
            </w:pPr>
            <w:r>
              <w:rPr>
                <w:rFonts w:ascii="Aptos" w:hAnsi="Aptos" w:eastAsia="Times New Roman" w:cstheme="minorHAnsi"/>
                <w:lang w:eastAsia="pt-BR"/>
              </w:rPr>
              <w:t>Haloperidol 5mg</w:t>
            </w:r>
          </w:p>
        </w:tc>
        <w:tc>
          <w:tcPr>
            <w:tcW w:w="1356" w:type="pct"/>
            <w:tcBorders>
              <w:top w:val="nil"/>
              <w:left w:val="nil"/>
              <w:bottom w:val="single" w:color="000000" w:sz="4" w:space="0"/>
              <w:right w:val="single" w:color="000000" w:sz="4" w:space="0"/>
            </w:tcBorders>
            <w:shd w:val="clear" w:color="auto" w:fill="auto"/>
            <w:vAlign w:val="center"/>
          </w:tcPr>
          <w:p w14:paraId="51CE7975">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791653E5">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60000</w:t>
            </w:r>
          </w:p>
        </w:tc>
      </w:tr>
      <w:tr w14:paraId="6AE807D3">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nil"/>
              <w:right w:val="single" w:color="000000" w:sz="4" w:space="0"/>
            </w:tcBorders>
            <w:vAlign w:val="center"/>
          </w:tcPr>
          <w:p w14:paraId="1ECF52B8">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114</w:t>
            </w:r>
          </w:p>
        </w:tc>
        <w:tc>
          <w:tcPr>
            <w:tcW w:w="2024" w:type="pct"/>
            <w:tcBorders>
              <w:top w:val="single" w:color="000000" w:sz="4" w:space="0"/>
              <w:left w:val="single" w:color="000000" w:sz="4" w:space="0"/>
              <w:bottom w:val="nil"/>
              <w:right w:val="single" w:color="000000" w:sz="4" w:space="0"/>
            </w:tcBorders>
            <w:shd w:val="clear" w:color="auto" w:fill="auto"/>
            <w:vAlign w:val="center"/>
          </w:tcPr>
          <w:p w14:paraId="12A52B86">
            <w:pPr>
              <w:spacing w:after="0" w:line="240" w:lineRule="auto"/>
              <w:rPr>
                <w:rFonts w:ascii="Aptos" w:hAnsi="Aptos" w:eastAsia="Times New Roman" w:cstheme="minorHAnsi"/>
                <w:lang w:eastAsia="pt-BR"/>
              </w:rPr>
            </w:pPr>
            <w:r>
              <w:rPr>
                <w:rFonts w:ascii="Aptos" w:hAnsi="Aptos" w:eastAsia="Times New Roman" w:cstheme="minorHAnsi"/>
                <w:lang w:eastAsia="pt-BR"/>
              </w:rPr>
              <w:t>Haloperidol 2mg/ml, Solução oral 20ml</w:t>
            </w:r>
          </w:p>
        </w:tc>
        <w:tc>
          <w:tcPr>
            <w:tcW w:w="1356" w:type="pct"/>
            <w:tcBorders>
              <w:top w:val="nil"/>
              <w:left w:val="nil"/>
              <w:bottom w:val="single" w:color="000000" w:sz="4" w:space="0"/>
              <w:right w:val="single" w:color="000000" w:sz="4" w:space="0"/>
            </w:tcBorders>
            <w:shd w:val="clear" w:color="auto" w:fill="auto"/>
            <w:vAlign w:val="center"/>
          </w:tcPr>
          <w:p w14:paraId="65835C83">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FRASCO</w:t>
            </w:r>
          </w:p>
        </w:tc>
        <w:tc>
          <w:tcPr>
            <w:tcW w:w="1124" w:type="pct"/>
            <w:tcBorders>
              <w:top w:val="nil"/>
              <w:left w:val="nil"/>
              <w:bottom w:val="single" w:color="000000" w:sz="4" w:space="0"/>
              <w:right w:val="single" w:color="000000" w:sz="4" w:space="0"/>
            </w:tcBorders>
            <w:shd w:val="clear" w:color="auto" w:fill="auto"/>
            <w:noWrap/>
            <w:vAlign w:val="center"/>
          </w:tcPr>
          <w:p w14:paraId="7B810D90">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2400</w:t>
            </w:r>
          </w:p>
        </w:tc>
      </w:tr>
      <w:tr w14:paraId="3D5AC1C9">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nil"/>
              <w:right w:val="single" w:color="000000" w:sz="4" w:space="0"/>
            </w:tcBorders>
            <w:vAlign w:val="center"/>
          </w:tcPr>
          <w:p w14:paraId="62812236">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115</w:t>
            </w:r>
          </w:p>
        </w:tc>
        <w:tc>
          <w:tcPr>
            <w:tcW w:w="2024" w:type="pct"/>
            <w:tcBorders>
              <w:top w:val="single" w:color="000000" w:sz="4" w:space="0"/>
              <w:left w:val="single" w:color="000000" w:sz="4" w:space="0"/>
              <w:bottom w:val="nil"/>
              <w:right w:val="single" w:color="000000" w:sz="4" w:space="0"/>
            </w:tcBorders>
            <w:shd w:val="clear" w:color="auto" w:fill="auto"/>
            <w:vAlign w:val="center"/>
          </w:tcPr>
          <w:p w14:paraId="0F0A5580">
            <w:pPr>
              <w:spacing w:after="0" w:line="240" w:lineRule="auto"/>
              <w:rPr>
                <w:rFonts w:ascii="Aptos" w:hAnsi="Aptos" w:eastAsia="Times New Roman" w:cstheme="minorHAnsi"/>
                <w:lang w:eastAsia="pt-BR"/>
              </w:rPr>
            </w:pPr>
            <w:r>
              <w:rPr>
                <w:rFonts w:ascii="Aptos" w:hAnsi="Aptos" w:eastAsia="Times New Roman" w:cstheme="minorHAnsi"/>
                <w:lang w:eastAsia="pt-BR"/>
              </w:rPr>
              <w:t xml:space="preserve">Hedera Helix 7mg/ml, Solução oral 100ml </w:t>
            </w:r>
          </w:p>
        </w:tc>
        <w:tc>
          <w:tcPr>
            <w:tcW w:w="1356" w:type="pct"/>
            <w:tcBorders>
              <w:top w:val="nil"/>
              <w:left w:val="nil"/>
              <w:bottom w:val="single" w:color="000000" w:sz="4" w:space="0"/>
              <w:right w:val="single" w:color="000000" w:sz="4" w:space="0"/>
            </w:tcBorders>
            <w:shd w:val="clear" w:color="auto" w:fill="auto"/>
            <w:vAlign w:val="center"/>
          </w:tcPr>
          <w:p w14:paraId="1A7EC7D9">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FRASCO</w:t>
            </w:r>
          </w:p>
        </w:tc>
        <w:tc>
          <w:tcPr>
            <w:tcW w:w="1124" w:type="pct"/>
            <w:tcBorders>
              <w:top w:val="nil"/>
              <w:left w:val="nil"/>
              <w:bottom w:val="single" w:color="000000" w:sz="4" w:space="0"/>
              <w:right w:val="single" w:color="000000" w:sz="4" w:space="0"/>
            </w:tcBorders>
            <w:shd w:val="clear" w:color="auto" w:fill="auto"/>
            <w:noWrap/>
            <w:vAlign w:val="center"/>
          </w:tcPr>
          <w:p w14:paraId="0CC59A17">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3600</w:t>
            </w:r>
          </w:p>
        </w:tc>
      </w:tr>
      <w:tr w14:paraId="122BD51C">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nil"/>
              <w:right w:val="single" w:color="000000" w:sz="4" w:space="0"/>
            </w:tcBorders>
            <w:vAlign w:val="center"/>
          </w:tcPr>
          <w:p w14:paraId="5DC90B5E">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116</w:t>
            </w:r>
          </w:p>
        </w:tc>
        <w:tc>
          <w:tcPr>
            <w:tcW w:w="2024" w:type="pct"/>
            <w:tcBorders>
              <w:top w:val="single" w:color="000000" w:sz="4" w:space="0"/>
              <w:left w:val="single" w:color="000000" w:sz="4" w:space="0"/>
              <w:bottom w:val="nil"/>
              <w:right w:val="single" w:color="000000" w:sz="4" w:space="0"/>
            </w:tcBorders>
            <w:shd w:val="clear" w:color="auto" w:fill="auto"/>
            <w:vAlign w:val="center"/>
          </w:tcPr>
          <w:p w14:paraId="04C5FCB4">
            <w:pPr>
              <w:spacing w:after="0" w:line="240" w:lineRule="auto"/>
              <w:rPr>
                <w:rFonts w:ascii="Aptos" w:hAnsi="Aptos" w:eastAsia="Times New Roman" w:cstheme="minorHAnsi"/>
                <w:lang w:eastAsia="pt-BR"/>
              </w:rPr>
            </w:pPr>
            <w:r>
              <w:rPr>
                <w:rFonts w:ascii="Aptos" w:hAnsi="Aptos" w:eastAsia="Times New Roman" w:cstheme="minorHAnsi"/>
                <w:lang w:eastAsia="pt-BR"/>
              </w:rPr>
              <w:t>Hemifumarato de quetiapina 25mg</w:t>
            </w:r>
          </w:p>
        </w:tc>
        <w:tc>
          <w:tcPr>
            <w:tcW w:w="1356" w:type="pct"/>
            <w:tcBorders>
              <w:top w:val="nil"/>
              <w:left w:val="nil"/>
              <w:bottom w:val="single" w:color="000000" w:sz="4" w:space="0"/>
              <w:right w:val="single" w:color="000000" w:sz="4" w:space="0"/>
            </w:tcBorders>
            <w:shd w:val="clear" w:color="auto" w:fill="auto"/>
            <w:vAlign w:val="center"/>
          </w:tcPr>
          <w:p w14:paraId="3A7C39EB">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4AC6AC82">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60000</w:t>
            </w:r>
          </w:p>
        </w:tc>
      </w:tr>
      <w:tr w14:paraId="7C66C48C">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nil"/>
              <w:right w:val="single" w:color="000000" w:sz="4" w:space="0"/>
            </w:tcBorders>
            <w:vAlign w:val="center"/>
          </w:tcPr>
          <w:p w14:paraId="369B4B4B">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117</w:t>
            </w:r>
          </w:p>
        </w:tc>
        <w:tc>
          <w:tcPr>
            <w:tcW w:w="2024" w:type="pct"/>
            <w:tcBorders>
              <w:top w:val="single" w:color="000000" w:sz="4" w:space="0"/>
              <w:left w:val="single" w:color="000000" w:sz="4" w:space="0"/>
              <w:bottom w:val="nil"/>
              <w:right w:val="single" w:color="000000" w:sz="4" w:space="0"/>
            </w:tcBorders>
            <w:shd w:val="clear" w:color="auto" w:fill="auto"/>
            <w:vAlign w:val="center"/>
          </w:tcPr>
          <w:p w14:paraId="7EA457F4">
            <w:pPr>
              <w:spacing w:after="0" w:line="240" w:lineRule="auto"/>
              <w:rPr>
                <w:rFonts w:ascii="Aptos" w:hAnsi="Aptos" w:eastAsia="Times New Roman" w:cstheme="minorHAnsi"/>
                <w:lang w:eastAsia="pt-BR"/>
              </w:rPr>
            </w:pPr>
            <w:r>
              <w:rPr>
                <w:rFonts w:ascii="Aptos" w:hAnsi="Aptos" w:eastAsia="Times New Roman" w:cstheme="minorHAnsi"/>
                <w:lang w:eastAsia="pt-BR"/>
              </w:rPr>
              <w:t>Hidroclorotiazida 25mg</w:t>
            </w:r>
          </w:p>
        </w:tc>
        <w:tc>
          <w:tcPr>
            <w:tcW w:w="1356" w:type="pct"/>
            <w:tcBorders>
              <w:top w:val="nil"/>
              <w:left w:val="nil"/>
              <w:bottom w:val="single" w:color="000000" w:sz="4" w:space="0"/>
              <w:right w:val="single" w:color="000000" w:sz="4" w:space="0"/>
            </w:tcBorders>
            <w:shd w:val="clear" w:color="auto" w:fill="auto"/>
            <w:vAlign w:val="center"/>
          </w:tcPr>
          <w:p w14:paraId="01CF386F">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05B4B97E">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450000</w:t>
            </w:r>
          </w:p>
        </w:tc>
      </w:tr>
      <w:tr w14:paraId="5CF770B2">
        <w:tblPrEx>
          <w:tblCellMar>
            <w:top w:w="0" w:type="dxa"/>
            <w:left w:w="70" w:type="dxa"/>
            <w:bottom w:w="0" w:type="dxa"/>
            <w:right w:w="70" w:type="dxa"/>
          </w:tblCellMar>
        </w:tblPrEx>
        <w:trPr>
          <w:trHeight w:val="510" w:hRule="atLeast"/>
          <w:jc w:val="center"/>
        </w:trPr>
        <w:tc>
          <w:tcPr>
            <w:tcW w:w="496" w:type="pct"/>
            <w:tcBorders>
              <w:top w:val="single" w:color="000000" w:sz="4" w:space="0"/>
              <w:left w:val="single" w:color="000000" w:sz="4" w:space="0"/>
              <w:bottom w:val="single" w:color="000000" w:sz="4" w:space="0"/>
              <w:right w:val="single" w:color="000000" w:sz="4" w:space="0"/>
            </w:tcBorders>
            <w:vAlign w:val="center"/>
          </w:tcPr>
          <w:p w14:paraId="0D8F2651">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118</w:t>
            </w:r>
          </w:p>
        </w:tc>
        <w:tc>
          <w:tcPr>
            <w:tcW w:w="20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DB1A4">
            <w:pPr>
              <w:spacing w:after="0" w:line="240" w:lineRule="auto"/>
              <w:rPr>
                <w:rFonts w:ascii="Aptos" w:hAnsi="Aptos" w:eastAsia="Times New Roman" w:cstheme="minorHAnsi"/>
                <w:lang w:eastAsia="pt-BR"/>
              </w:rPr>
            </w:pPr>
            <w:r>
              <w:rPr>
                <w:rFonts w:ascii="Aptos" w:hAnsi="Aptos" w:eastAsia="Times New Roman" w:cstheme="minorHAnsi"/>
                <w:lang w:eastAsia="pt-BR"/>
              </w:rPr>
              <w:t xml:space="preserve">Hidróxido de alumínio 61,5mg/ml, Suspensão oral 100ml </w:t>
            </w:r>
          </w:p>
        </w:tc>
        <w:tc>
          <w:tcPr>
            <w:tcW w:w="1356" w:type="pct"/>
            <w:tcBorders>
              <w:top w:val="nil"/>
              <w:left w:val="nil"/>
              <w:bottom w:val="single" w:color="000000" w:sz="4" w:space="0"/>
              <w:right w:val="single" w:color="000000" w:sz="4" w:space="0"/>
            </w:tcBorders>
            <w:shd w:val="clear" w:color="auto" w:fill="auto"/>
            <w:vAlign w:val="center"/>
          </w:tcPr>
          <w:p w14:paraId="5354AD9B">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FRASCO</w:t>
            </w:r>
          </w:p>
        </w:tc>
        <w:tc>
          <w:tcPr>
            <w:tcW w:w="1124" w:type="pct"/>
            <w:tcBorders>
              <w:top w:val="nil"/>
              <w:left w:val="nil"/>
              <w:bottom w:val="single" w:color="000000" w:sz="4" w:space="0"/>
              <w:right w:val="single" w:color="000000" w:sz="4" w:space="0"/>
            </w:tcBorders>
            <w:shd w:val="clear" w:color="auto" w:fill="auto"/>
            <w:noWrap/>
            <w:vAlign w:val="center"/>
          </w:tcPr>
          <w:p w14:paraId="7294E2A8">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3600</w:t>
            </w:r>
          </w:p>
        </w:tc>
      </w:tr>
      <w:tr w14:paraId="7208C028">
        <w:tblPrEx>
          <w:tblCellMar>
            <w:top w:w="0" w:type="dxa"/>
            <w:left w:w="70" w:type="dxa"/>
            <w:bottom w:w="0" w:type="dxa"/>
            <w:right w:w="70" w:type="dxa"/>
          </w:tblCellMar>
        </w:tblPrEx>
        <w:trPr>
          <w:trHeight w:val="300" w:hRule="atLeast"/>
          <w:jc w:val="center"/>
        </w:trPr>
        <w:tc>
          <w:tcPr>
            <w:tcW w:w="496" w:type="pct"/>
            <w:tcBorders>
              <w:top w:val="nil"/>
              <w:left w:val="single" w:color="000000" w:sz="4" w:space="0"/>
              <w:bottom w:val="nil"/>
              <w:right w:val="single" w:color="000000" w:sz="4" w:space="0"/>
            </w:tcBorders>
            <w:vAlign w:val="center"/>
          </w:tcPr>
          <w:p w14:paraId="1BAB40D9">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119</w:t>
            </w:r>
          </w:p>
        </w:tc>
        <w:tc>
          <w:tcPr>
            <w:tcW w:w="2024" w:type="pct"/>
            <w:tcBorders>
              <w:top w:val="nil"/>
              <w:left w:val="single" w:color="000000" w:sz="4" w:space="0"/>
              <w:bottom w:val="nil"/>
              <w:right w:val="single" w:color="000000" w:sz="4" w:space="0"/>
            </w:tcBorders>
            <w:shd w:val="clear" w:color="auto" w:fill="auto"/>
            <w:vAlign w:val="center"/>
          </w:tcPr>
          <w:p w14:paraId="13E372B1">
            <w:pPr>
              <w:spacing w:after="0" w:line="240" w:lineRule="auto"/>
              <w:rPr>
                <w:rFonts w:ascii="Aptos" w:hAnsi="Aptos" w:eastAsia="Times New Roman" w:cstheme="minorHAnsi"/>
                <w:lang w:eastAsia="pt-BR"/>
              </w:rPr>
            </w:pPr>
            <w:r>
              <w:rPr>
                <w:rFonts w:ascii="Aptos" w:hAnsi="Aptos" w:eastAsia="Times New Roman" w:cstheme="minorHAnsi"/>
                <w:lang w:eastAsia="pt-BR"/>
              </w:rPr>
              <w:t>Ibuprofeno 300mg</w:t>
            </w:r>
          </w:p>
        </w:tc>
        <w:tc>
          <w:tcPr>
            <w:tcW w:w="1356" w:type="pct"/>
            <w:tcBorders>
              <w:top w:val="nil"/>
              <w:left w:val="nil"/>
              <w:bottom w:val="single" w:color="000000" w:sz="4" w:space="0"/>
              <w:right w:val="single" w:color="000000" w:sz="4" w:space="0"/>
            </w:tcBorders>
            <w:shd w:val="clear" w:color="auto" w:fill="auto"/>
            <w:vAlign w:val="center"/>
          </w:tcPr>
          <w:p w14:paraId="17B3AA13">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6290501A">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60000</w:t>
            </w:r>
          </w:p>
        </w:tc>
      </w:tr>
      <w:tr w14:paraId="41D3A8FB">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nil"/>
              <w:right w:val="single" w:color="000000" w:sz="4" w:space="0"/>
            </w:tcBorders>
            <w:vAlign w:val="center"/>
          </w:tcPr>
          <w:p w14:paraId="54C0AC60">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120</w:t>
            </w:r>
          </w:p>
        </w:tc>
        <w:tc>
          <w:tcPr>
            <w:tcW w:w="2024" w:type="pct"/>
            <w:tcBorders>
              <w:top w:val="single" w:color="000000" w:sz="4" w:space="0"/>
              <w:left w:val="single" w:color="000000" w:sz="4" w:space="0"/>
              <w:bottom w:val="nil"/>
              <w:right w:val="single" w:color="000000" w:sz="4" w:space="0"/>
            </w:tcBorders>
            <w:shd w:val="clear" w:color="auto" w:fill="auto"/>
            <w:vAlign w:val="center"/>
          </w:tcPr>
          <w:p w14:paraId="7EA1C3CD">
            <w:pPr>
              <w:spacing w:after="0" w:line="240" w:lineRule="auto"/>
              <w:rPr>
                <w:rFonts w:ascii="Aptos" w:hAnsi="Aptos" w:eastAsia="Times New Roman" w:cstheme="minorHAnsi"/>
                <w:lang w:eastAsia="pt-BR"/>
              </w:rPr>
            </w:pPr>
            <w:r>
              <w:rPr>
                <w:rFonts w:ascii="Aptos" w:hAnsi="Aptos" w:eastAsia="Times New Roman" w:cstheme="minorHAnsi"/>
                <w:lang w:eastAsia="pt-BR"/>
              </w:rPr>
              <w:t>Ibuprofeno 600mg</w:t>
            </w:r>
          </w:p>
        </w:tc>
        <w:tc>
          <w:tcPr>
            <w:tcW w:w="1356" w:type="pct"/>
            <w:tcBorders>
              <w:top w:val="nil"/>
              <w:left w:val="nil"/>
              <w:bottom w:val="single" w:color="000000" w:sz="4" w:space="0"/>
              <w:right w:val="single" w:color="000000" w:sz="4" w:space="0"/>
            </w:tcBorders>
            <w:shd w:val="clear" w:color="auto" w:fill="auto"/>
            <w:vAlign w:val="center"/>
          </w:tcPr>
          <w:p w14:paraId="1EE18304">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4C6BE786">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120000</w:t>
            </w:r>
          </w:p>
        </w:tc>
      </w:tr>
      <w:tr w14:paraId="58FDE444">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nil"/>
              <w:right w:val="single" w:color="000000" w:sz="4" w:space="0"/>
            </w:tcBorders>
            <w:vAlign w:val="center"/>
          </w:tcPr>
          <w:p w14:paraId="700687B6">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121</w:t>
            </w:r>
          </w:p>
        </w:tc>
        <w:tc>
          <w:tcPr>
            <w:tcW w:w="2024" w:type="pct"/>
            <w:tcBorders>
              <w:top w:val="single" w:color="000000" w:sz="4" w:space="0"/>
              <w:left w:val="single" w:color="000000" w:sz="4" w:space="0"/>
              <w:bottom w:val="nil"/>
              <w:right w:val="single" w:color="000000" w:sz="4" w:space="0"/>
            </w:tcBorders>
            <w:shd w:val="clear" w:color="auto" w:fill="auto"/>
            <w:vAlign w:val="center"/>
          </w:tcPr>
          <w:p w14:paraId="45914BDA">
            <w:pPr>
              <w:spacing w:after="0" w:line="240" w:lineRule="auto"/>
              <w:rPr>
                <w:rFonts w:ascii="Aptos" w:hAnsi="Aptos" w:eastAsia="Times New Roman" w:cstheme="minorHAnsi"/>
                <w:lang w:eastAsia="pt-BR"/>
              </w:rPr>
            </w:pPr>
            <w:r>
              <w:rPr>
                <w:rFonts w:ascii="Aptos" w:hAnsi="Aptos" w:eastAsia="Times New Roman" w:cstheme="minorHAnsi"/>
                <w:lang w:eastAsia="pt-BR"/>
              </w:rPr>
              <w:t xml:space="preserve">Ibuprofeno 50mg/ml, Suspensão oral 30ml </w:t>
            </w:r>
          </w:p>
        </w:tc>
        <w:tc>
          <w:tcPr>
            <w:tcW w:w="1356" w:type="pct"/>
            <w:tcBorders>
              <w:top w:val="nil"/>
              <w:left w:val="nil"/>
              <w:bottom w:val="single" w:color="000000" w:sz="4" w:space="0"/>
              <w:right w:val="single" w:color="000000" w:sz="4" w:space="0"/>
            </w:tcBorders>
            <w:shd w:val="clear" w:color="auto" w:fill="auto"/>
            <w:vAlign w:val="center"/>
          </w:tcPr>
          <w:p w14:paraId="7217B20C">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FRASCO</w:t>
            </w:r>
          </w:p>
        </w:tc>
        <w:tc>
          <w:tcPr>
            <w:tcW w:w="1124" w:type="pct"/>
            <w:tcBorders>
              <w:top w:val="nil"/>
              <w:left w:val="nil"/>
              <w:bottom w:val="single" w:color="000000" w:sz="4" w:space="0"/>
              <w:right w:val="single" w:color="000000" w:sz="4" w:space="0"/>
            </w:tcBorders>
            <w:shd w:val="clear" w:color="auto" w:fill="auto"/>
            <w:noWrap/>
            <w:vAlign w:val="center"/>
          </w:tcPr>
          <w:p w14:paraId="12167DFC">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12000</w:t>
            </w:r>
          </w:p>
        </w:tc>
      </w:tr>
      <w:tr w14:paraId="6077A088">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nil"/>
              <w:right w:val="single" w:color="000000" w:sz="4" w:space="0"/>
            </w:tcBorders>
            <w:vAlign w:val="center"/>
          </w:tcPr>
          <w:p w14:paraId="1F2AF433">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122</w:t>
            </w:r>
          </w:p>
        </w:tc>
        <w:tc>
          <w:tcPr>
            <w:tcW w:w="2024" w:type="pct"/>
            <w:tcBorders>
              <w:top w:val="single" w:color="000000" w:sz="4" w:space="0"/>
              <w:left w:val="single" w:color="000000" w:sz="4" w:space="0"/>
              <w:bottom w:val="nil"/>
              <w:right w:val="single" w:color="000000" w:sz="4" w:space="0"/>
            </w:tcBorders>
            <w:shd w:val="clear" w:color="auto" w:fill="auto"/>
            <w:vAlign w:val="center"/>
          </w:tcPr>
          <w:p w14:paraId="4DE706CB">
            <w:pPr>
              <w:spacing w:after="0" w:line="240" w:lineRule="auto"/>
              <w:rPr>
                <w:rFonts w:ascii="Aptos" w:hAnsi="Aptos" w:eastAsia="Times New Roman" w:cstheme="minorHAnsi"/>
                <w:lang w:eastAsia="pt-BR"/>
              </w:rPr>
            </w:pPr>
            <w:r>
              <w:rPr>
                <w:rFonts w:ascii="Aptos" w:hAnsi="Aptos" w:eastAsia="Times New Roman" w:cstheme="minorHAnsi"/>
                <w:lang w:eastAsia="pt-BR"/>
              </w:rPr>
              <w:t xml:space="preserve">Ibuprofeno 100mg/ml, Suspensão oral 30ml </w:t>
            </w:r>
          </w:p>
        </w:tc>
        <w:tc>
          <w:tcPr>
            <w:tcW w:w="1356" w:type="pct"/>
            <w:tcBorders>
              <w:top w:val="nil"/>
              <w:left w:val="nil"/>
              <w:bottom w:val="single" w:color="000000" w:sz="4" w:space="0"/>
              <w:right w:val="single" w:color="000000" w:sz="4" w:space="0"/>
            </w:tcBorders>
            <w:shd w:val="clear" w:color="auto" w:fill="auto"/>
            <w:vAlign w:val="center"/>
          </w:tcPr>
          <w:p w14:paraId="32FC716A">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FRASCO</w:t>
            </w:r>
          </w:p>
        </w:tc>
        <w:tc>
          <w:tcPr>
            <w:tcW w:w="1124" w:type="pct"/>
            <w:tcBorders>
              <w:top w:val="nil"/>
              <w:left w:val="nil"/>
              <w:bottom w:val="single" w:color="000000" w:sz="4" w:space="0"/>
              <w:right w:val="single" w:color="000000" w:sz="4" w:space="0"/>
            </w:tcBorders>
            <w:shd w:val="clear" w:color="auto" w:fill="auto"/>
            <w:noWrap/>
            <w:vAlign w:val="center"/>
          </w:tcPr>
          <w:p w14:paraId="1997B6EB">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12000</w:t>
            </w:r>
          </w:p>
        </w:tc>
      </w:tr>
      <w:tr w14:paraId="36A940E8">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single" w:color="000000" w:sz="4" w:space="0"/>
              <w:right w:val="single" w:color="000000" w:sz="4" w:space="0"/>
            </w:tcBorders>
            <w:vAlign w:val="center"/>
          </w:tcPr>
          <w:p w14:paraId="68566A87">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123</w:t>
            </w:r>
          </w:p>
        </w:tc>
        <w:tc>
          <w:tcPr>
            <w:tcW w:w="20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1B72D">
            <w:pPr>
              <w:spacing w:after="0" w:line="240" w:lineRule="auto"/>
              <w:rPr>
                <w:rFonts w:ascii="Aptos" w:hAnsi="Aptos" w:eastAsia="Times New Roman" w:cstheme="minorHAnsi"/>
                <w:lang w:eastAsia="pt-BR"/>
              </w:rPr>
            </w:pPr>
            <w:r>
              <w:rPr>
                <w:rFonts w:ascii="Aptos" w:hAnsi="Aptos" w:eastAsia="Times New Roman" w:cstheme="minorHAnsi"/>
                <w:lang w:eastAsia="pt-BR"/>
              </w:rPr>
              <w:t>Ivermectina 6mg</w:t>
            </w:r>
          </w:p>
        </w:tc>
        <w:tc>
          <w:tcPr>
            <w:tcW w:w="1356" w:type="pct"/>
            <w:tcBorders>
              <w:top w:val="nil"/>
              <w:left w:val="nil"/>
              <w:bottom w:val="single" w:color="000000" w:sz="4" w:space="0"/>
              <w:right w:val="single" w:color="000000" w:sz="4" w:space="0"/>
            </w:tcBorders>
            <w:shd w:val="clear" w:color="auto" w:fill="auto"/>
            <w:vAlign w:val="center"/>
          </w:tcPr>
          <w:p w14:paraId="321D1609">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20E32532">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1800</w:t>
            </w:r>
          </w:p>
        </w:tc>
      </w:tr>
      <w:tr w14:paraId="552BBB58">
        <w:tblPrEx>
          <w:tblCellMar>
            <w:top w:w="0" w:type="dxa"/>
            <w:left w:w="70" w:type="dxa"/>
            <w:bottom w:w="0" w:type="dxa"/>
            <w:right w:w="70" w:type="dxa"/>
          </w:tblCellMar>
        </w:tblPrEx>
        <w:trPr>
          <w:trHeight w:val="300" w:hRule="atLeast"/>
          <w:jc w:val="center"/>
        </w:trPr>
        <w:tc>
          <w:tcPr>
            <w:tcW w:w="496" w:type="pct"/>
            <w:tcBorders>
              <w:top w:val="nil"/>
              <w:left w:val="single" w:color="000000" w:sz="4" w:space="0"/>
              <w:bottom w:val="nil"/>
              <w:right w:val="single" w:color="000000" w:sz="4" w:space="0"/>
            </w:tcBorders>
            <w:vAlign w:val="center"/>
          </w:tcPr>
          <w:p w14:paraId="162BE6E4">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124</w:t>
            </w:r>
          </w:p>
        </w:tc>
        <w:tc>
          <w:tcPr>
            <w:tcW w:w="2024" w:type="pct"/>
            <w:tcBorders>
              <w:top w:val="nil"/>
              <w:left w:val="single" w:color="000000" w:sz="4" w:space="0"/>
              <w:bottom w:val="nil"/>
              <w:right w:val="single" w:color="000000" w:sz="4" w:space="0"/>
            </w:tcBorders>
            <w:shd w:val="clear" w:color="auto" w:fill="auto"/>
            <w:vAlign w:val="center"/>
          </w:tcPr>
          <w:p w14:paraId="2D456DCE">
            <w:pPr>
              <w:spacing w:after="0" w:line="240" w:lineRule="auto"/>
              <w:rPr>
                <w:rFonts w:ascii="Aptos" w:hAnsi="Aptos" w:eastAsia="Times New Roman" w:cstheme="minorHAnsi"/>
                <w:lang w:eastAsia="pt-BR"/>
              </w:rPr>
            </w:pPr>
            <w:r>
              <w:rPr>
                <w:rFonts w:ascii="Aptos" w:hAnsi="Aptos" w:eastAsia="Times New Roman" w:cstheme="minorHAnsi"/>
                <w:lang w:eastAsia="pt-BR"/>
              </w:rPr>
              <w:t>Lamotrigina 50mg</w:t>
            </w:r>
          </w:p>
        </w:tc>
        <w:tc>
          <w:tcPr>
            <w:tcW w:w="1356" w:type="pct"/>
            <w:tcBorders>
              <w:top w:val="nil"/>
              <w:left w:val="nil"/>
              <w:bottom w:val="single" w:color="000000" w:sz="4" w:space="0"/>
              <w:right w:val="single" w:color="000000" w:sz="4" w:space="0"/>
            </w:tcBorders>
            <w:shd w:val="clear" w:color="auto" w:fill="auto"/>
            <w:vAlign w:val="center"/>
          </w:tcPr>
          <w:p w14:paraId="5B923B6B">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13FE71EF">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18000</w:t>
            </w:r>
          </w:p>
        </w:tc>
      </w:tr>
      <w:tr w14:paraId="5F64CB5E">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nil"/>
              <w:right w:val="single" w:color="000000" w:sz="4" w:space="0"/>
            </w:tcBorders>
            <w:vAlign w:val="center"/>
          </w:tcPr>
          <w:p w14:paraId="09BEFEF5">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125</w:t>
            </w:r>
          </w:p>
        </w:tc>
        <w:tc>
          <w:tcPr>
            <w:tcW w:w="2024" w:type="pct"/>
            <w:tcBorders>
              <w:top w:val="single" w:color="000000" w:sz="4" w:space="0"/>
              <w:left w:val="single" w:color="000000" w:sz="4" w:space="0"/>
              <w:bottom w:val="nil"/>
              <w:right w:val="single" w:color="000000" w:sz="4" w:space="0"/>
            </w:tcBorders>
            <w:shd w:val="clear" w:color="auto" w:fill="auto"/>
            <w:vAlign w:val="center"/>
          </w:tcPr>
          <w:p w14:paraId="7F47A443">
            <w:pPr>
              <w:spacing w:after="0" w:line="240" w:lineRule="auto"/>
              <w:rPr>
                <w:rFonts w:ascii="Aptos" w:hAnsi="Aptos" w:eastAsia="Times New Roman" w:cstheme="minorHAnsi"/>
                <w:lang w:eastAsia="pt-BR"/>
              </w:rPr>
            </w:pPr>
            <w:r>
              <w:rPr>
                <w:rFonts w:ascii="Aptos" w:hAnsi="Aptos" w:eastAsia="Times New Roman" w:cstheme="minorHAnsi"/>
                <w:lang w:eastAsia="pt-BR"/>
              </w:rPr>
              <w:t>Levofloxacino 500mg</w:t>
            </w:r>
          </w:p>
        </w:tc>
        <w:tc>
          <w:tcPr>
            <w:tcW w:w="1356" w:type="pct"/>
            <w:tcBorders>
              <w:top w:val="nil"/>
              <w:left w:val="nil"/>
              <w:bottom w:val="single" w:color="000000" w:sz="4" w:space="0"/>
              <w:right w:val="single" w:color="000000" w:sz="4" w:space="0"/>
            </w:tcBorders>
            <w:shd w:val="clear" w:color="auto" w:fill="auto"/>
            <w:vAlign w:val="center"/>
          </w:tcPr>
          <w:p w14:paraId="7A75A56F">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0E588059">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30000</w:t>
            </w:r>
          </w:p>
        </w:tc>
      </w:tr>
      <w:tr w14:paraId="6DDFD71C">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nil"/>
              <w:right w:val="single" w:color="000000" w:sz="4" w:space="0"/>
            </w:tcBorders>
            <w:vAlign w:val="center"/>
          </w:tcPr>
          <w:p w14:paraId="38DAC278">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126</w:t>
            </w:r>
          </w:p>
        </w:tc>
        <w:tc>
          <w:tcPr>
            <w:tcW w:w="2024" w:type="pct"/>
            <w:tcBorders>
              <w:top w:val="single" w:color="000000" w:sz="4" w:space="0"/>
              <w:left w:val="single" w:color="000000" w:sz="4" w:space="0"/>
              <w:bottom w:val="nil"/>
              <w:right w:val="single" w:color="000000" w:sz="4" w:space="0"/>
            </w:tcBorders>
            <w:shd w:val="clear" w:color="auto" w:fill="auto"/>
            <w:vAlign w:val="center"/>
          </w:tcPr>
          <w:p w14:paraId="3B634FF5">
            <w:pPr>
              <w:spacing w:after="0" w:line="240" w:lineRule="auto"/>
              <w:rPr>
                <w:rFonts w:ascii="Aptos" w:hAnsi="Aptos" w:eastAsia="Times New Roman" w:cstheme="minorHAnsi"/>
                <w:lang w:eastAsia="pt-BR"/>
              </w:rPr>
            </w:pPr>
            <w:r>
              <w:rPr>
                <w:rFonts w:ascii="Aptos" w:hAnsi="Aptos" w:eastAsia="Times New Roman" w:cstheme="minorHAnsi"/>
                <w:lang w:eastAsia="pt-BR"/>
              </w:rPr>
              <w:t>Levofloxacino 750mg</w:t>
            </w:r>
          </w:p>
        </w:tc>
        <w:tc>
          <w:tcPr>
            <w:tcW w:w="1356" w:type="pct"/>
            <w:tcBorders>
              <w:top w:val="nil"/>
              <w:left w:val="nil"/>
              <w:bottom w:val="single" w:color="000000" w:sz="4" w:space="0"/>
              <w:right w:val="single" w:color="000000" w:sz="4" w:space="0"/>
            </w:tcBorders>
            <w:shd w:val="clear" w:color="auto" w:fill="auto"/>
            <w:vAlign w:val="center"/>
          </w:tcPr>
          <w:p w14:paraId="6BFF4617">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3B30C343">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24000</w:t>
            </w:r>
          </w:p>
        </w:tc>
      </w:tr>
      <w:tr w14:paraId="37523117">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nil"/>
              <w:right w:val="single" w:color="000000" w:sz="4" w:space="0"/>
            </w:tcBorders>
            <w:vAlign w:val="center"/>
          </w:tcPr>
          <w:p w14:paraId="3F4C3B2B">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127</w:t>
            </w:r>
          </w:p>
        </w:tc>
        <w:tc>
          <w:tcPr>
            <w:tcW w:w="2024" w:type="pct"/>
            <w:tcBorders>
              <w:top w:val="single" w:color="000000" w:sz="4" w:space="0"/>
              <w:left w:val="single" w:color="000000" w:sz="4" w:space="0"/>
              <w:bottom w:val="nil"/>
              <w:right w:val="single" w:color="000000" w:sz="4" w:space="0"/>
            </w:tcBorders>
            <w:shd w:val="clear" w:color="auto" w:fill="auto"/>
            <w:vAlign w:val="center"/>
          </w:tcPr>
          <w:p w14:paraId="6A86ACF9">
            <w:pPr>
              <w:spacing w:after="0" w:line="240" w:lineRule="auto"/>
              <w:rPr>
                <w:rFonts w:ascii="Aptos" w:hAnsi="Aptos" w:eastAsia="Times New Roman" w:cstheme="minorHAnsi"/>
                <w:lang w:eastAsia="pt-BR"/>
              </w:rPr>
            </w:pPr>
            <w:r>
              <w:rPr>
                <w:rFonts w:ascii="Aptos" w:hAnsi="Aptos" w:eastAsia="Times New Roman" w:cstheme="minorHAnsi"/>
                <w:lang w:eastAsia="pt-BR"/>
              </w:rPr>
              <w:t>Levotiroxina sódica 25mcg</w:t>
            </w:r>
          </w:p>
        </w:tc>
        <w:tc>
          <w:tcPr>
            <w:tcW w:w="1356" w:type="pct"/>
            <w:tcBorders>
              <w:top w:val="nil"/>
              <w:left w:val="nil"/>
              <w:bottom w:val="single" w:color="000000" w:sz="4" w:space="0"/>
              <w:right w:val="single" w:color="000000" w:sz="4" w:space="0"/>
            </w:tcBorders>
            <w:shd w:val="clear" w:color="auto" w:fill="auto"/>
            <w:vAlign w:val="center"/>
          </w:tcPr>
          <w:p w14:paraId="4BA6A9D1">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53CD9D34">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36000</w:t>
            </w:r>
          </w:p>
        </w:tc>
      </w:tr>
      <w:tr w14:paraId="58096E3F">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nil"/>
              <w:right w:val="single" w:color="000000" w:sz="4" w:space="0"/>
            </w:tcBorders>
            <w:vAlign w:val="center"/>
          </w:tcPr>
          <w:p w14:paraId="673201F7">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128</w:t>
            </w:r>
          </w:p>
        </w:tc>
        <w:tc>
          <w:tcPr>
            <w:tcW w:w="2024" w:type="pct"/>
            <w:tcBorders>
              <w:top w:val="single" w:color="000000" w:sz="4" w:space="0"/>
              <w:left w:val="single" w:color="000000" w:sz="4" w:space="0"/>
              <w:bottom w:val="nil"/>
              <w:right w:val="single" w:color="000000" w:sz="4" w:space="0"/>
            </w:tcBorders>
            <w:shd w:val="clear" w:color="auto" w:fill="auto"/>
            <w:vAlign w:val="center"/>
          </w:tcPr>
          <w:p w14:paraId="04824CEE">
            <w:pPr>
              <w:spacing w:after="0" w:line="240" w:lineRule="auto"/>
              <w:rPr>
                <w:rFonts w:ascii="Aptos" w:hAnsi="Aptos" w:eastAsia="Times New Roman" w:cstheme="minorHAnsi"/>
                <w:lang w:eastAsia="pt-BR"/>
              </w:rPr>
            </w:pPr>
            <w:r>
              <w:rPr>
                <w:rFonts w:ascii="Aptos" w:hAnsi="Aptos" w:eastAsia="Times New Roman" w:cstheme="minorHAnsi"/>
                <w:lang w:eastAsia="pt-BR"/>
              </w:rPr>
              <w:t>Levotiroxina sódica 50mcg</w:t>
            </w:r>
          </w:p>
        </w:tc>
        <w:tc>
          <w:tcPr>
            <w:tcW w:w="1356" w:type="pct"/>
            <w:tcBorders>
              <w:top w:val="nil"/>
              <w:left w:val="nil"/>
              <w:bottom w:val="single" w:color="000000" w:sz="4" w:space="0"/>
              <w:right w:val="single" w:color="000000" w:sz="4" w:space="0"/>
            </w:tcBorders>
            <w:shd w:val="clear" w:color="auto" w:fill="auto"/>
            <w:vAlign w:val="center"/>
          </w:tcPr>
          <w:p w14:paraId="15CE0507">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1BA3AAB9">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36000</w:t>
            </w:r>
          </w:p>
        </w:tc>
      </w:tr>
      <w:tr w14:paraId="31842952">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nil"/>
              <w:right w:val="single" w:color="000000" w:sz="4" w:space="0"/>
            </w:tcBorders>
            <w:vAlign w:val="center"/>
          </w:tcPr>
          <w:p w14:paraId="7CD74658">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129</w:t>
            </w:r>
          </w:p>
        </w:tc>
        <w:tc>
          <w:tcPr>
            <w:tcW w:w="2024" w:type="pct"/>
            <w:tcBorders>
              <w:top w:val="single" w:color="000000" w:sz="4" w:space="0"/>
              <w:left w:val="single" w:color="000000" w:sz="4" w:space="0"/>
              <w:bottom w:val="nil"/>
              <w:right w:val="single" w:color="000000" w:sz="4" w:space="0"/>
            </w:tcBorders>
            <w:shd w:val="clear" w:color="auto" w:fill="auto"/>
            <w:vAlign w:val="center"/>
          </w:tcPr>
          <w:p w14:paraId="69B2878A">
            <w:pPr>
              <w:spacing w:after="0" w:line="240" w:lineRule="auto"/>
              <w:rPr>
                <w:rFonts w:ascii="Aptos" w:hAnsi="Aptos" w:eastAsia="Times New Roman" w:cstheme="minorHAnsi"/>
                <w:lang w:eastAsia="pt-BR"/>
              </w:rPr>
            </w:pPr>
            <w:r>
              <w:rPr>
                <w:rFonts w:ascii="Aptos" w:hAnsi="Aptos" w:eastAsia="Times New Roman" w:cstheme="minorHAnsi"/>
                <w:lang w:eastAsia="pt-BR"/>
              </w:rPr>
              <w:t>Levotiroxina sódica 75mcg</w:t>
            </w:r>
          </w:p>
        </w:tc>
        <w:tc>
          <w:tcPr>
            <w:tcW w:w="1356" w:type="pct"/>
            <w:tcBorders>
              <w:top w:val="nil"/>
              <w:left w:val="nil"/>
              <w:bottom w:val="single" w:color="000000" w:sz="4" w:space="0"/>
              <w:right w:val="single" w:color="000000" w:sz="4" w:space="0"/>
            </w:tcBorders>
            <w:shd w:val="clear" w:color="auto" w:fill="auto"/>
            <w:vAlign w:val="center"/>
          </w:tcPr>
          <w:p w14:paraId="0106B6CB">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799F2E4F">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36000</w:t>
            </w:r>
          </w:p>
        </w:tc>
      </w:tr>
      <w:tr w14:paraId="463D74A8">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nil"/>
              <w:right w:val="single" w:color="000000" w:sz="4" w:space="0"/>
            </w:tcBorders>
            <w:vAlign w:val="center"/>
          </w:tcPr>
          <w:p w14:paraId="3631EBDB">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130</w:t>
            </w:r>
          </w:p>
        </w:tc>
        <w:tc>
          <w:tcPr>
            <w:tcW w:w="2024" w:type="pct"/>
            <w:tcBorders>
              <w:top w:val="single" w:color="000000" w:sz="4" w:space="0"/>
              <w:left w:val="single" w:color="000000" w:sz="4" w:space="0"/>
              <w:bottom w:val="nil"/>
              <w:right w:val="single" w:color="000000" w:sz="4" w:space="0"/>
            </w:tcBorders>
            <w:shd w:val="clear" w:color="auto" w:fill="auto"/>
            <w:vAlign w:val="center"/>
          </w:tcPr>
          <w:p w14:paraId="34320BD3">
            <w:pPr>
              <w:spacing w:after="0" w:line="240" w:lineRule="auto"/>
              <w:rPr>
                <w:rFonts w:ascii="Aptos" w:hAnsi="Aptos" w:eastAsia="Times New Roman" w:cstheme="minorHAnsi"/>
                <w:lang w:eastAsia="pt-BR"/>
              </w:rPr>
            </w:pPr>
            <w:r>
              <w:rPr>
                <w:rFonts w:ascii="Aptos" w:hAnsi="Aptos" w:eastAsia="Times New Roman" w:cstheme="minorHAnsi"/>
                <w:lang w:eastAsia="pt-BR"/>
              </w:rPr>
              <w:t>Levotiroxina sódica 88mcg</w:t>
            </w:r>
          </w:p>
        </w:tc>
        <w:tc>
          <w:tcPr>
            <w:tcW w:w="1356" w:type="pct"/>
            <w:tcBorders>
              <w:top w:val="nil"/>
              <w:left w:val="nil"/>
              <w:bottom w:val="single" w:color="000000" w:sz="4" w:space="0"/>
              <w:right w:val="single" w:color="000000" w:sz="4" w:space="0"/>
            </w:tcBorders>
            <w:shd w:val="clear" w:color="auto" w:fill="auto"/>
            <w:vAlign w:val="center"/>
          </w:tcPr>
          <w:p w14:paraId="7EFC5A44">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321FE0E2">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36000</w:t>
            </w:r>
          </w:p>
        </w:tc>
      </w:tr>
      <w:tr w14:paraId="1A8407FD">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nil"/>
              <w:right w:val="single" w:color="000000" w:sz="4" w:space="0"/>
            </w:tcBorders>
            <w:vAlign w:val="center"/>
          </w:tcPr>
          <w:p w14:paraId="3EB12F37">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131</w:t>
            </w:r>
          </w:p>
        </w:tc>
        <w:tc>
          <w:tcPr>
            <w:tcW w:w="2024" w:type="pct"/>
            <w:tcBorders>
              <w:top w:val="single" w:color="000000" w:sz="4" w:space="0"/>
              <w:left w:val="single" w:color="000000" w:sz="4" w:space="0"/>
              <w:bottom w:val="nil"/>
              <w:right w:val="single" w:color="000000" w:sz="4" w:space="0"/>
            </w:tcBorders>
            <w:shd w:val="clear" w:color="auto" w:fill="auto"/>
            <w:vAlign w:val="center"/>
          </w:tcPr>
          <w:p w14:paraId="2E6D372F">
            <w:pPr>
              <w:spacing w:after="0" w:line="240" w:lineRule="auto"/>
              <w:rPr>
                <w:rFonts w:ascii="Aptos" w:hAnsi="Aptos" w:eastAsia="Times New Roman" w:cstheme="minorHAnsi"/>
                <w:lang w:eastAsia="pt-BR"/>
              </w:rPr>
            </w:pPr>
            <w:r>
              <w:rPr>
                <w:rFonts w:ascii="Aptos" w:hAnsi="Aptos" w:eastAsia="Times New Roman" w:cstheme="minorHAnsi"/>
                <w:lang w:eastAsia="pt-BR"/>
              </w:rPr>
              <w:t>Levotiroxina sódica 100mcg</w:t>
            </w:r>
          </w:p>
        </w:tc>
        <w:tc>
          <w:tcPr>
            <w:tcW w:w="1356" w:type="pct"/>
            <w:tcBorders>
              <w:top w:val="nil"/>
              <w:left w:val="nil"/>
              <w:bottom w:val="single" w:color="000000" w:sz="4" w:space="0"/>
              <w:right w:val="single" w:color="000000" w:sz="4" w:space="0"/>
            </w:tcBorders>
            <w:shd w:val="clear" w:color="auto" w:fill="auto"/>
            <w:vAlign w:val="center"/>
          </w:tcPr>
          <w:p w14:paraId="2EEAD6A0">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023875B8">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36000</w:t>
            </w:r>
          </w:p>
        </w:tc>
      </w:tr>
      <w:tr w14:paraId="7D3DCA17">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nil"/>
              <w:right w:val="single" w:color="000000" w:sz="4" w:space="0"/>
            </w:tcBorders>
            <w:vAlign w:val="center"/>
          </w:tcPr>
          <w:p w14:paraId="56332889">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132</w:t>
            </w:r>
          </w:p>
        </w:tc>
        <w:tc>
          <w:tcPr>
            <w:tcW w:w="2024" w:type="pct"/>
            <w:tcBorders>
              <w:top w:val="single" w:color="000000" w:sz="4" w:space="0"/>
              <w:left w:val="single" w:color="000000" w:sz="4" w:space="0"/>
              <w:bottom w:val="nil"/>
              <w:right w:val="single" w:color="000000" w:sz="4" w:space="0"/>
            </w:tcBorders>
            <w:shd w:val="clear" w:color="auto" w:fill="auto"/>
            <w:vAlign w:val="center"/>
          </w:tcPr>
          <w:p w14:paraId="03A6EF62">
            <w:pPr>
              <w:spacing w:after="0" w:line="240" w:lineRule="auto"/>
              <w:rPr>
                <w:rFonts w:ascii="Aptos" w:hAnsi="Aptos" w:eastAsia="Times New Roman" w:cstheme="minorHAnsi"/>
                <w:lang w:eastAsia="pt-BR"/>
              </w:rPr>
            </w:pPr>
            <w:r>
              <w:rPr>
                <w:rFonts w:ascii="Aptos" w:hAnsi="Aptos" w:eastAsia="Times New Roman" w:cstheme="minorHAnsi"/>
                <w:lang w:eastAsia="pt-BR"/>
              </w:rPr>
              <w:t>Levotiroxina sódica 112mcg</w:t>
            </w:r>
          </w:p>
        </w:tc>
        <w:tc>
          <w:tcPr>
            <w:tcW w:w="1356" w:type="pct"/>
            <w:tcBorders>
              <w:top w:val="nil"/>
              <w:left w:val="nil"/>
              <w:bottom w:val="single" w:color="000000" w:sz="4" w:space="0"/>
              <w:right w:val="single" w:color="000000" w:sz="4" w:space="0"/>
            </w:tcBorders>
            <w:shd w:val="clear" w:color="auto" w:fill="auto"/>
            <w:vAlign w:val="center"/>
          </w:tcPr>
          <w:p w14:paraId="363A2D63">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70EBFDF0">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36000</w:t>
            </w:r>
          </w:p>
        </w:tc>
      </w:tr>
      <w:tr w14:paraId="62CC3024">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nil"/>
              <w:right w:val="single" w:color="000000" w:sz="4" w:space="0"/>
            </w:tcBorders>
            <w:vAlign w:val="center"/>
          </w:tcPr>
          <w:p w14:paraId="467ECE44">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133</w:t>
            </w:r>
          </w:p>
        </w:tc>
        <w:tc>
          <w:tcPr>
            <w:tcW w:w="2024" w:type="pct"/>
            <w:tcBorders>
              <w:top w:val="single" w:color="000000" w:sz="4" w:space="0"/>
              <w:left w:val="single" w:color="000000" w:sz="4" w:space="0"/>
              <w:bottom w:val="nil"/>
              <w:right w:val="single" w:color="000000" w:sz="4" w:space="0"/>
            </w:tcBorders>
            <w:shd w:val="clear" w:color="auto" w:fill="auto"/>
            <w:vAlign w:val="center"/>
          </w:tcPr>
          <w:p w14:paraId="09BBCE90">
            <w:pPr>
              <w:spacing w:after="0" w:line="240" w:lineRule="auto"/>
              <w:rPr>
                <w:rFonts w:ascii="Aptos" w:hAnsi="Aptos" w:eastAsia="Times New Roman" w:cstheme="minorHAnsi"/>
                <w:lang w:eastAsia="pt-BR"/>
              </w:rPr>
            </w:pPr>
            <w:r>
              <w:rPr>
                <w:rFonts w:ascii="Aptos" w:hAnsi="Aptos" w:eastAsia="Times New Roman" w:cstheme="minorHAnsi"/>
                <w:lang w:eastAsia="pt-BR"/>
              </w:rPr>
              <w:t>Levotiroxina sódica 125mcg</w:t>
            </w:r>
          </w:p>
        </w:tc>
        <w:tc>
          <w:tcPr>
            <w:tcW w:w="1356" w:type="pct"/>
            <w:tcBorders>
              <w:top w:val="nil"/>
              <w:left w:val="nil"/>
              <w:bottom w:val="single" w:color="000000" w:sz="4" w:space="0"/>
              <w:right w:val="single" w:color="000000" w:sz="4" w:space="0"/>
            </w:tcBorders>
            <w:shd w:val="clear" w:color="auto" w:fill="auto"/>
            <w:vAlign w:val="center"/>
          </w:tcPr>
          <w:p w14:paraId="04F02536">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0BD03341">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36000</w:t>
            </w:r>
          </w:p>
        </w:tc>
      </w:tr>
      <w:tr w14:paraId="22ABB1F5">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nil"/>
              <w:right w:val="single" w:color="000000" w:sz="4" w:space="0"/>
            </w:tcBorders>
            <w:vAlign w:val="center"/>
          </w:tcPr>
          <w:p w14:paraId="4E5FC0C0">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134</w:t>
            </w:r>
          </w:p>
        </w:tc>
        <w:tc>
          <w:tcPr>
            <w:tcW w:w="2024" w:type="pct"/>
            <w:tcBorders>
              <w:top w:val="single" w:color="000000" w:sz="4" w:space="0"/>
              <w:left w:val="single" w:color="000000" w:sz="4" w:space="0"/>
              <w:bottom w:val="nil"/>
              <w:right w:val="single" w:color="000000" w:sz="4" w:space="0"/>
            </w:tcBorders>
            <w:shd w:val="clear" w:color="auto" w:fill="auto"/>
            <w:vAlign w:val="center"/>
          </w:tcPr>
          <w:p w14:paraId="4A726043">
            <w:pPr>
              <w:spacing w:after="0" w:line="240" w:lineRule="auto"/>
              <w:rPr>
                <w:rFonts w:ascii="Aptos" w:hAnsi="Aptos" w:eastAsia="Times New Roman" w:cstheme="minorHAnsi"/>
                <w:lang w:eastAsia="pt-BR"/>
              </w:rPr>
            </w:pPr>
            <w:r>
              <w:rPr>
                <w:rFonts w:ascii="Aptos" w:hAnsi="Aptos" w:eastAsia="Times New Roman" w:cstheme="minorHAnsi"/>
                <w:lang w:eastAsia="pt-BR"/>
              </w:rPr>
              <w:t>Loratadina 10mg</w:t>
            </w:r>
          </w:p>
        </w:tc>
        <w:tc>
          <w:tcPr>
            <w:tcW w:w="1356" w:type="pct"/>
            <w:tcBorders>
              <w:top w:val="nil"/>
              <w:left w:val="nil"/>
              <w:bottom w:val="single" w:color="000000" w:sz="4" w:space="0"/>
              <w:right w:val="single" w:color="000000" w:sz="4" w:space="0"/>
            </w:tcBorders>
            <w:shd w:val="clear" w:color="auto" w:fill="auto"/>
            <w:vAlign w:val="center"/>
          </w:tcPr>
          <w:p w14:paraId="20E3D45E">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5F56CE72">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30000</w:t>
            </w:r>
          </w:p>
        </w:tc>
      </w:tr>
      <w:tr w14:paraId="02A15488">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nil"/>
              <w:right w:val="single" w:color="000000" w:sz="4" w:space="0"/>
            </w:tcBorders>
            <w:vAlign w:val="center"/>
          </w:tcPr>
          <w:p w14:paraId="2FD6CF62">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135</w:t>
            </w:r>
          </w:p>
        </w:tc>
        <w:tc>
          <w:tcPr>
            <w:tcW w:w="2024" w:type="pct"/>
            <w:tcBorders>
              <w:top w:val="single" w:color="000000" w:sz="4" w:space="0"/>
              <w:left w:val="single" w:color="000000" w:sz="4" w:space="0"/>
              <w:bottom w:val="nil"/>
              <w:right w:val="single" w:color="000000" w:sz="4" w:space="0"/>
            </w:tcBorders>
            <w:shd w:val="clear" w:color="auto" w:fill="auto"/>
            <w:vAlign w:val="center"/>
          </w:tcPr>
          <w:p w14:paraId="5EDEB219">
            <w:pPr>
              <w:spacing w:after="0" w:line="240" w:lineRule="auto"/>
              <w:rPr>
                <w:rFonts w:ascii="Aptos" w:hAnsi="Aptos" w:eastAsia="Times New Roman" w:cstheme="minorHAnsi"/>
                <w:lang w:eastAsia="pt-BR"/>
              </w:rPr>
            </w:pPr>
            <w:r>
              <w:rPr>
                <w:rFonts w:ascii="Aptos" w:hAnsi="Aptos" w:eastAsia="Times New Roman" w:cstheme="minorHAnsi"/>
                <w:lang w:eastAsia="pt-BR"/>
              </w:rPr>
              <w:t xml:space="preserve">Loratadina 1mg/ml, Xarope 100ml </w:t>
            </w:r>
          </w:p>
        </w:tc>
        <w:tc>
          <w:tcPr>
            <w:tcW w:w="1356" w:type="pct"/>
            <w:tcBorders>
              <w:top w:val="nil"/>
              <w:left w:val="nil"/>
              <w:bottom w:val="single" w:color="000000" w:sz="4" w:space="0"/>
              <w:right w:val="single" w:color="000000" w:sz="4" w:space="0"/>
            </w:tcBorders>
            <w:shd w:val="clear" w:color="auto" w:fill="auto"/>
            <w:vAlign w:val="center"/>
          </w:tcPr>
          <w:p w14:paraId="20635E92">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FRASCO</w:t>
            </w:r>
          </w:p>
        </w:tc>
        <w:tc>
          <w:tcPr>
            <w:tcW w:w="1124" w:type="pct"/>
            <w:tcBorders>
              <w:top w:val="nil"/>
              <w:left w:val="nil"/>
              <w:bottom w:val="single" w:color="000000" w:sz="4" w:space="0"/>
              <w:right w:val="single" w:color="000000" w:sz="4" w:space="0"/>
            </w:tcBorders>
            <w:shd w:val="clear" w:color="auto" w:fill="auto"/>
            <w:noWrap/>
            <w:vAlign w:val="center"/>
          </w:tcPr>
          <w:p w14:paraId="1F2FD9B0">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3000</w:t>
            </w:r>
          </w:p>
        </w:tc>
      </w:tr>
      <w:tr w14:paraId="4CECA364">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nil"/>
              <w:right w:val="single" w:color="000000" w:sz="4" w:space="0"/>
            </w:tcBorders>
            <w:vAlign w:val="center"/>
          </w:tcPr>
          <w:p w14:paraId="0234A9F8">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136</w:t>
            </w:r>
          </w:p>
        </w:tc>
        <w:tc>
          <w:tcPr>
            <w:tcW w:w="2024" w:type="pct"/>
            <w:tcBorders>
              <w:top w:val="single" w:color="000000" w:sz="4" w:space="0"/>
              <w:left w:val="single" w:color="000000" w:sz="4" w:space="0"/>
              <w:bottom w:val="nil"/>
              <w:right w:val="single" w:color="000000" w:sz="4" w:space="0"/>
            </w:tcBorders>
            <w:shd w:val="clear" w:color="auto" w:fill="auto"/>
            <w:vAlign w:val="center"/>
          </w:tcPr>
          <w:p w14:paraId="39694A4A">
            <w:pPr>
              <w:spacing w:after="0" w:line="240" w:lineRule="auto"/>
              <w:rPr>
                <w:rFonts w:ascii="Aptos" w:hAnsi="Aptos" w:eastAsia="Times New Roman" w:cstheme="minorHAnsi"/>
                <w:lang w:eastAsia="pt-BR"/>
              </w:rPr>
            </w:pPr>
            <w:r>
              <w:rPr>
                <w:rFonts w:ascii="Aptos" w:hAnsi="Aptos" w:eastAsia="Times New Roman" w:cstheme="minorHAnsi"/>
                <w:lang w:eastAsia="pt-BR"/>
              </w:rPr>
              <w:t>Losartana potássica 50mg</w:t>
            </w:r>
          </w:p>
        </w:tc>
        <w:tc>
          <w:tcPr>
            <w:tcW w:w="1356" w:type="pct"/>
            <w:tcBorders>
              <w:top w:val="nil"/>
              <w:left w:val="nil"/>
              <w:bottom w:val="nil"/>
              <w:right w:val="single" w:color="000000" w:sz="4" w:space="0"/>
            </w:tcBorders>
            <w:shd w:val="clear" w:color="auto" w:fill="auto"/>
            <w:vAlign w:val="center"/>
          </w:tcPr>
          <w:p w14:paraId="1753D664">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nil"/>
              <w:right w:val="single" w:color="000000" w:sz="4" w:space="0"/>
            </w:tcBorders>
            <w:shd w:val="clear" w:color="auto" w:fill="auto"/>
            <w:noWrap/>
            <w:vAlign w:val="center"/>
          </w:tcPr>
          <w:p w14:paraId="0654808A">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900000</w:t>
            </w:r>
          </w:p>
        </w:tc>
      </w:tr>
      <w:tr w14:paraId="210376CA">
        <w:tblPrEx>
          <w:tblCellMar>
            <w:top w:w="0" w:type="dxa"/>
            <w:left w:w="70" w:type="dxa"/>
            <w:bottom w:w="0" w:type="dxa"/>
            <w:right w:w="70" w:type="dxa"/>
          </w:tblCellMar>
        </w:tblPrEx>
        <w:trPr>
          <w:trHeight w:val="300"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14:paraId="2D450800">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137</w:t>
            </w:r>
          </w:p>
        </w:tc>
        <w:tc>
          <w:tcPr>
            <w:tcW w:w="2024" w:type="pct"/>
            <w:tcBorders>
              <w:top w:val="single" w:color="auto" w:sz="4" w:space="0"/>
              <w:left w:val="single" w:color="auto" w:sz="4" w:space="0"/>
              <w:bottom w:val="single" w:color="auto" w:sz="4" w:space="0"/>
              <w:right w:val="single" w:color="auto" w:sz="4" w:space="0"/>
            </w:tcBorders>
            <w:shd w:val="clear" w:color="auto" w:fill="auto"/>
            <w:vAlign w:val="center"/>
          </w:tcPr>
          <w:p w14:paraId="4C50A537">
            <w:pPr>
              <w:spacing w:after="0" w:line="240" w:lineRule="auto"/>
              <w:rPr>
                <w:rFonts w:ascii="Aptos" w:hAnsi="Aptos" w:eastAsia="Times New Roman" w:cstheme="minorHAnsi"/>
                <w:lang w:eastAsia="pt-BR"/>
              </w:rPr>
            </w:pPr>
            <w:r>
              <w:rPr>
                <w:rFonts w:ascii="Aptos" w:hAnsi="Aptos" w:eastAsia="Times New Roman" w:cstheme="minorHAnsi"/>
                <w:lang w:eastAsia="pt-BR"/>
              </w:rPr>
              <w:t>Água destilada, 5 Litros</w:t>
            </w:r>
          </w:p>
        </w:tc>
        <w:tc>
          <w:tcPr>
            <w:tcW w:w="1356" w:type="pct"/>
            <w:tcBorders>
              <w:top w:val="single" w:color="auto" w:sz="4" w:space="0"/>
              <w:left w:val="nil"/>
              <w:bottom w:val="single" w:color="auto" w:sz="4" w:space="0"/>
              <w:right w:val="single" w:color="auto" w:sz="4" w:space="0"/>
            </w:tcBorders>
            <w:shd w:val="clear" w:color="auto" w:fill="auto"/>
            <w:vAlign w:val="center"/>
          </w:tcPr>
          <w:p w14:paraId="4CDF182E">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GALÃO</w:t>
            </w:r>
          </w:p>
        </w:tc>
        <w:tc>
          <w:tcPr>
            <w:tcW w:w="1124" w:type="pct"/>
            <w:tcBorders>
              <w:top w:val="single" w:color="auto" w:sz="4" w:space="0"/>
              <w:left w:val="nil"/>
              <w:bottom w:val="single" w:color="auto" w:sz="4" w:space="0"/>
              <w:right w:val="single" w:color="auto" w:sz="4" w:space="0"/>
            </w:tcBorders>
            <w:shd w:val="clear" w:color="auto" w:fill="auto"/>
            <w:noWrap/>
            <w:vAlign w:val="center"/>
          </w:tcPr>
          <w:p w14:paraId="25AF7773">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2000</w:t>
            </w:r>
          </w:p>
        </w:tc>
      </w:tr>
      <w:tr w14:paraId="6445CD9C">
        <w:tblPrEx>
          <w:tblCellMar>
            <w:top w:w="0" w:type="dxa"/>
            <w:left w:w="70" w:type="dxa"/>
            <w:bottom w:w="0" w:type="dxa"/>
            <w:right w:w="70" w:type="dxa"/>
          </w:tblCellMar>
        </w:tblPrEx>
        <w:trPr>
          <w:trHeight w:val="300" w:hRule="atLeast"/>
          <w:jc w:val="center"/>
        </w:trPr>
        <w:tc>
          <w:tcPr>
            <w:tcW w:w="496" w:type="pct"/>
            <w:tcBorders>
              <w:top w:val="nil"/>
              <w:left w:val="single" w:color="auto" w:sz="4" w:space="0"/>
              <w:bottom w:val="single" w:color="auto" w:sz="4" w:space="0"/>
              <w:right w:val="single" w:color="auto" w:sz="4" w:space="0"/>
            </w:tcBorders>
            <w:vAlign w:val="center"/>
          </w:tcPr>
          <w:p w14:paraId="1CF0EB3E">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138</w:t>
            </w:r>
          </w:p>
        </w:tc>
        <w:tc>
          <w:tcPr>
            <w:tcW w:w="2024" w:type="pct"/>
            <w:tcBorders>
              <w:top w:val="nil"/>
              <w:left w:val="single" w:color="auto" w:sz="4" w:space="0"/>
              <w:bottom w:val="single" w:color="auto" w:sz="4" w:space="0"/>
              <w:right w:val="single" w:color="auto" w:sz="4" w:space="0"/>
            </w:tcBorders>
            <w:shd w:val="clear" w:color="auto" w:fill="auto"/>
            <w:vAlign w:val="center"/>
          </w:tcPr>
          <w:p w14:paraId="617D646A">
            <w:pPr>
              <w:spacing w:after="0" w:line="240" w:lineRule="auto"/>
              <w:rPr>
                <w:rFonts w:ascii="Aptos" w:hAnsi="Aptos" w:eastAsia="Times New Roman" w:cstheme="minorHAnsi"/>
                <w:lang w:eastAsia="pt-BR"/>
              </w:rPr>
            </w:pPr>
            <w:r>
              <w:rPr>
                <w:rFonts w:ascii="Aptos" w:hAnsi="Aptos" w:eastAsia="Times New Roman" w:cstheme="minorHAnsi"/>
                <w:lang w:eastAsia="pt-BR"/>
              </w:rPr>
              <w:t xml:space="preserve">Cloreto de sódio 0,90%, Solução injetável 500ml </w:t>
            </w:r>
          </w:p>
        </w:tc>
        <w:tc>
          <w:tcPr>
            <w:tcW w:w="1356" w:type="pct"/>
            <w:tcBorders>
              <w:top w:val="nil"/>
              <w:left w:val="nil"/>
              <w:bottom w:val="single" w:color="auto" w:sz="4" w:space="0"/>
              <w:right w:val="single" w:color="auto" w:sz="4" w:space="0"/>
            </w:tcBorders>
            <w:shd w:val="clear" w:color="auto" w:fill="auto"/>
            <w:vAlign w:val="center"/>
          </w:tcPr>
          <w:p w14:paraId="22822DDF">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AMPOLA</w:t>
            </w:r>
          </w:p>
        </w:tc>
        <w:tc>
          <w:tcPr>
            <w:tcW w:w="1124" w:type="pct"/>
            <w:tcBorders>
              <w:top w:val="nil"/>
              <w:left w:val="nil"/>
              <w:bottom w:val="single" w:color="auto" w:sz="4" w:space="0"/>
              <w:right w:val="single" w:color="auto" w:sz="4" w:space="0"/>
            </w:tcBorders>
            <w:shd w:val="clear" w:color="auto" w:fill="auto"/>
            <w:noWrap/>
            <w:vAlign w:val="center"/>
          </w:tcPr>
          <w:p w14:paraId="7726850C">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45000</w:t>
            </w:r>
          </w:p>
        </w:tc>
      </w:tr>
      <w:tr w14:paraId="5BB8C804">
        <w:tblPrEx>
          <w:tblCellMar>
            <w:top w:w="0" w:type="dxa"/>
            <w:left w:w="70" w:type="dxa"/>
            <w:bottom w:w="0" w:type="dxa"/>
            <w:right w:w="70" w:type="dxa"/>
          </w:tblCellMar>
        </w:tblPrEx>
        <w:trPr>
          <w:trHeight w:val="510" w:hRule="atLeast"/>
          <w:jc w:val="center"/>
        </w:trPr>
        <w:tc>
          <w:tcPr>
            <w:tcW w:w="496" w:type="pct"/>
            <w:tcBorders>
              <w:top w:val="nil"/>
              <w:left w:val="single" w:color="auto" w:sz="4" w:space="0"/>
              <w:bottom w:val="nil"/>
              <w:right w:val="single" w:color="auto" w:sz="4" w:space="0"/>
            </w:tcBorders>
            <w:vAlign w:val="center"/>
          </w:tcPr>
          <w:p w14:paraId="64EDD66D">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139</w:t>
            </w:r>
          </w:p>
        </w:tc>
        <w:tc>
          <w:tcPr>
            <w:tcW w:w="2024" w:type="pct"/>
            <w:tcBorders>
              <w:top w:val="nil"/>
              <w:left w:val="single" w:color="auto" w:sz="4" w:space="0"/>
              <w:bottom w:val="nil"/>
              <w:right w:val="single" w:color="auto" w:sz="4" w:space="0"/>
            </w:tcBorders>
            <w:shd w:val="clear" w:color="auto" w:fill="auto"/>
            <w:vAlign w:val="center"/>
          </w:tcPr>
          <w:p w14:paraId="1347FE00">
            <w:pPr>
              <w:spacing w:after="0" w:line="240" w:lineRule="auto"/>
              <w:rPr>
                <w:rFonts w:ascii="Aptos" w:hAnsi="Aptos" w:eastAsia="Times New Roman" w:cstheme="minorHAnsi"/>
                <w:lang w:eastAsia="pt-BR"/>
              </w:rPr>
            </w:pPr>
            <w:r>
              <w:rPr>
                <w:rFonts w:ascii="Aptos" w:hAnsi="Aptos" w:eastAsia="Times New Roman" w:cstheme="minorHAnsi"/>
                <w:lang w:eastAsia="pt-BR"/>
              </w:rPr>
              <w:t xml:space="preserve">Cloridrato de Cetamina 50mg/ml, Solução injetável 50ml </w:t>
            </w:r>
          </w:p>
        </w:tc>
        <w:tc>
          <w:tcPr>
            <w:tcW w:w="1356" w:type="pct"/>
            <w:tcBorders>
              <w:top w:val="nil"/>
              <w:left w:val="nil"/>
              <w:bottom w:val="single" w:color="auto" w:sz="4" w:space="0"/>
              <w:right w:val="single" w:color="auto" w:sz="4" w:space="0"/>
            </w:tcBorders>
            <w:shd w:val="clear" w:color="auto" w:fill="auto"/>
            <w:vAlign w:val="center"/>
          </w:tcPr>
          <w:p w14:paraId="4BE7F6C7">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AMPOLA</w:t>
            </w:r>
          </w:p>
        </w:tc>
        <w:tc>
          <w:tcPr>
            <w:tcW w:w="1124" w:type="pct"/>
            <w:tcBorders>
              <w:top w:val="nil"/>
              <w:left w:val="nil"/>
              <w:bottom w:val="nil"/>
              <w:right w:val="single" w:color="auto" w:sz="4" w:space="0"/>
            </w:tcBorders>
            <w:shd w:val="clear" w:color="auto" w:fill="auto"/>
            <w:noWrap/>
            <w:vAlign w:val="center"/>
          </w:tcPr>
          <w:p w14:paraId="1CF313A6">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200</w:t>
            </w:r>
          </w:p>
        </w:tc>
      </w:tr>
      <w:tr w14:paraId="2EB180AA">
        <w:tblPrEx>
          <w:tblCellMar>
            <w:top w:w="0" w:type="dxa"/>
            <w:left w:w="70" w:type="dxa"/>
            <w:bottom w:w="0" w:type="dxa"/>
            <w:right w:w="70" w:type="dxa"/>
          </w:tblCellMar>
        </w:tblPrEx>
        <w:trPr>
          <w:trHeight w:val="300"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14:paraId="5ADE1A64">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140</w:t>
            </w:r>
          </w:p>
        </w:tc>
        <w:tc>
          <w:tcPr>
            <w:tcW w:w="2024" w:type="pct"/>
            <w:tcBorders>
              <w:top w:val="single" w:color="auto" w:sz="4" w:space="0"/>
              <w:left w:val="single" w:color="auto" w:sz="4" w:space="0"/>
              <w:bottom w:val="single" w:color="auto" w:sz="4" w:space="0"/>
              <w:right w:val="single" w:color="auto" w:sz="4" w:space="0"/>
            </w:tcBorders>
            <w:shd w:val="clear" w:color="auto" w:fill="auto"/>
            <w:vAlign w:val="center"/>
          </w:tcPr>
          <w:p w14:paraId="15A75F79">
            <w:pPr>
              <w:spacing w:after="0" w:line="240" w:lineRule="auto"/>
              <w:rPr>
                <w:rFonts w:ascii="Aptos" w:hAnsi="Aptos" w:eastAsia="Times New Roman" w:cstheme="minorHAnsi"/>
                <w:lang w:eastAsia="pt-BR"/>
              </w:rPr>
            </w:pPr>
            <w:r>
              <w:rPr>
                <w:rFonts w:ascii="Aptos" w:hAnsi="Aptos" w:eastAsia="Times New Roman" w:cstheme="minorHAnsi"/>
                <w:lang w:eastAsia="pt-BR"/>
              </w:rPr>
              <w:t xml:space="preserve">Fenobarbital 100mg/ml, Solução injetável 2ml </w:t>
            </w:r>
          </w:p>
        </w:tc>
        <w:tc>
          <w:tcPr>
            <w:tcW w:w="1356" w:type="pct"/>
            <w:tcBorders>
              <w:top w:val="nil"/>
              <w:left w:val="nil"/>
              <w:bottom w:val="single" w:color="auto" w:sz="4" w:space="0"/>
              <w:right w:val="single" w:color="auto" w:sz="4" w:space="0"/>
            </w:tcBorders>
            <w:shd w:val="clear" w:color="auto" w:fill="auto"/>
            <w:vAlign w:val="center"/>
          </w:tcPr>
          <w:p w14:paraId="51066312">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AMPOLA</w:t>
            </w:r>
          </w:p>
        </w:tc>
        <w:tc>
          <w:tcPr>
            <w:tcW w:w="1124" w:type="pct"/>
            <w:tcBorders>
              <w:top w:val="single" w:color="auto" w:sz="4" w:space="0"/>
              <w:left w:val="nil"/>
              <w:bottom w:val="single" w:color="auto" w:sz="4" w:space="0"/>
              <w:right w:val="single" w:color="auto" w:sz="4" w:space="0"/>
            </w:tcBorders>
            <w:shd w:val="clear" w:color="auto" w:fill="auto"/>
            <w:noWrap/>
            <w:vAlign w:val="center"/>
          </w:tcPr>
          <w:p w14:paraId="7D1399A1">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2000</w:t>
            </w:r>
          </w:p>
        </w:tc>
      </w:tr>
      <w:tr w14:paraId="65F0162A">
        <w:tblPrEx>
          <w:tblCellMar>
            <w:top w:w="0" w:type="dxa"/>
            <w:left w:w="70" w:type="dxa"/>
            <w:bottom w:w="0" w:type="dxa"/>
            <w:right w:w="70" w:type="dxa"/>
          </w:tblCellMar>
        </w:tblPrEx>
        <w:trPr>
          <w:trHeight w:val="300" w:hRule="atLeast"/>
          <w:jc w:val="center"/>
        </w:trPr>
        <w:tc>
          <w:tcPr>
            <w:tcW w:w="496" w:type="pct"/>
            <w:tcBorders>
              <w:top w:val="nil"/>
              <w:left w:val="single" w:color="auto" w:sz="4" w:space="0"/>
              <w:bottom w:val="single" w:color="auto" w:sz="4" w:space="0"/>
              <w:right w:val="single" w:color="auto" w:sz="4" w:space="0"/>
            </w:tcBorders>
            <w:vAlign w:val="center"/>
          </w:tcPr>
          <w:p w14:paraId="6AA1BE3D">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141</w:t>
            </w:r>
          </w:p>
        </w:tc>
        <w:tc>
          <w:tcPr>
            <w:tcW w:w="2024" w:type="pct"/>
            <w:tcBorders>
              <w:top w:val="nil"/>
              <w:left w:val="single" w:color="auto" w:sz="4" w:space="0"/>
              <w:bottom w:val="single" w:color="auto" w:sz="4" w:space="0"/>
              <w:right w:val="single" w:color="auto" w:sz="4" w:space="0"/>
            </w:tcBorders>
            <w:shd w:val="clear" w:color="auto" w:fill="auto"/>
            <w:vAlign w:val="center"/>
          </w:tcPr>
          <w:p w14:paraId="5A0C2B1C">
            <w:pPr>
              <w:spacing w:after="0" w:line="240" w:lineRule="auto"/>
              <w:rPr>
                <w:rFonts w:ascii="Aptos" w:hAnsi="Aptos" w:eastAsia="Times New Roman" w:cstheme="minorHAnsi"/>
                <w:lang w:eastAsia="pt-BR"/>
              </w:rPr>
            </w:pPr>
            <w:r>
              <w:rPr>
                <w:rFonts w:ascii="Aptos" w:hAnsi="Aptos" w:eastAsia="Times New Roman" w:cstheme="minorHAnsi"/>
                <w:lang w:eastAsia="pt-BR"/>
              </w:rPr>
              <w:t>Haloperidol 5mg/ml, Solução injetável</w:t>
            </w:r>
          </w:p>
        </w:tc>
        <w:tc>
          <w:tcPr>
            <w:tcW w:w="1356" w:type="pct"/>
            <w:tcBorders>
              <w:top w:val="nil"/>
              <w:left w:val="nil"/>
              <w:bottom w:val="single" w:color="auto" w:sz="4" w:space="0"/>
              <w:right w:val="single" w:color="auto" w:sz="4" w:space="0"/>
            </w:tcBorders>
            <w:shd w:val="clear" w:color="auto" w:fill="auto"/>
            <w:vAlign w:val="center"/>
          </w:tcPr>
          <w:p w14:paraId="1FDEC22B">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AMPOLA</w:t>
            </w:r>
          </w:p>
        </w:tc>
        <w:tc>
          <w:tcPr>
            <w:tcW w:w="1124" w:type="pct"/>
            <w:tcBorders>
              <w:top w:val="nil"/>
              <w:left w:val="nil"/>
              <w:bottom w:val="single" w:color="auto" w:sz="4" w:space="0"/>
              <w:right w:val="single" w:color="auto" w:sz="4" w:space="0"/>
            </w:tcBorders>
            <w:shd w:val="clear" w:color="auto" w:fill="auto"/>
            <w:noWrap/>
            <w:vAlign w:val="center"/>
          </w:tcPr>
          <w:p w14:paraId="3FCB9BCD">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500</w:t>
            </w:r>
          </w:p>
        </w:tc>
      </w:tr>
      <w:tr w14:paraId="311D8F1E">
        <w:tblPrEx>
          <w:tblCellMar>
            <w:top w:w="0" w:type="dxa"/>
            <w:left w:w="70" w:type="dxa"/>
            <w:bottom w:w="0" w:type="dxa"/>
            <w:right w:w="70" w:type="dxa"/>
          </w:tblCellMar>
        </w:tblPrEx>
        <w:trPr>
          <w:trHeight w:val="510" w:hRule="atLeast"/>
          <w:jc w:val="center"/>
        </w:trPr>
        <w:tc>
          <w:tcPr>
            <w:tcW w:w="496" w:type="pct"/>
            <w:tcBorders>
              <w:top w:val="nil"/>
              <w:left w:val="single" w:color="auto" w:sz="4" w:space="0"/>
              <w:bottom w:val="single" w:color="auto" w:sz="4" w:space="0"/>
              <w:right w:val="single" w:color="auto" w:sz="4" w:space="0"/>
            </w:tcBorders>
            <w:vAlign w:val="center"/>
          </w:tcPr>
          <w:p w14:paraId="468F4869">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142</w:t>
            </w:r>
          </w:p>
        </w:tc>
        <w:tc>
          <w:tcPr>
            <w:tcW w:w="2024" w:type="pct"/>
            <w:tcBorders>
              <w:top w:val="nil"/>
              <w:left w:val="single" w:color="auto" w:sz="4" w:space="0"/>
              <w:bottom w:val="single" w:color="auto" w:sz="4" w:space="0"/>
              <w:right w:val="single" w:color="auto" w:sz="4" w:space="0"/>
            </w:tcBorders>
            <w:shd w:val="clear" w:color="auto" w:fill="auto"/>
            <w:vAlign w:val="center"/>
          </w:tcPr>
          <w:p w14:paraId="01D9C75B">
            <w:pPr>
              <w:spacing w:after="0" w:line="240" w:lineRule="auto"/>
              <w:rPr>
                <w:rFonts w:ascii="Aptos" w:hAnsi="Aptos" w:eastAsia="Times New Roman" w:cstheme="minorHAnsi"/>
                <w:lang w:eastAsia="pt-BR"/>
              </w:rPr>
            </w:pPr>
            <w:r>
              <w:rPr>
                <w:rFonts w:ascii="Aptos" w:hAnsi="Aptos" w:eastAsia="Times New Roman" w:cstheme="minorHAnsi"/>
                <w:lang w:eastAsia="pt-BR"/>
              </w:rPr>
              <w:t xml:space="preserve">Sulfato de gentamicina 40mg/ml, Solução injetável 1ml </w:t>
            </w:r>
          </w:p>
        </w:tc>
        <w:tc>
          <w:tcPr>
            <w:tcW w:w="1356" w:type="pct"/>
            <w:tcBorders>
              <w:top w:val="nil"/>
              <w:left w:val="nil"/>
              <w:bottom w:val="single" w:color="auto" w:sz="4" w:space="0"/>
              <w:right w:val="single" w:color="auto" w:sz="4" w:space="0"/>
            </w:tcBorders>
            <w:shd w:val="clear" w:color="auto" w:fill="auto"/>
            <w:vAlign w:val="center"/>
          </w:tcPr>
          <w:p w14:paraId="1AC18E0E">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AMPOLA</w:t>
            </w:r>
          </w:p>
        </w:tc>
        <w:tc>
          <w:tcPr>
            <w:tcW w:w="1124" w:type="pct"/>
            <w:tcBorders>
              <w:top w:val="nil"/>
              <w:left w:val="nil"/>
              <w:bottom w:val="single" w:color="auto" w:sz="4" w:space="0"/>
              <w:right w:val="single" w:color="auto" w:sz="4" w:space="0"/>
            </w:tcBorders>
            <w:shd w:val="clear" w:color="auto" w:fill="auto"/>
            <w:noWrap/>
            <w:vAlign w:val="center"/>
          </w:tcPr>
          <w:p w14:paraId="0E737812">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18000</w:t>
            </w:r>
          </w:p>
        </w:tc>
      </w:tr>
      <w:tr w14:paraId="1C2EA11F">
        <w:tblPrEx>
          <w:tblCellMar>
            <w:top w:w="0" w:type="dxa"/>
            <w:left w:w="70" w:type="dxa"/>
            <w:bottom w:w="0" w:type="dxa"/>
            <w:right w:w="70" w:type="dxa"/>
          </w:tblCellMar>
        </w:tblPrEx>
        <w:trPr>
          <w:trHeight w:val="510" w:hRule="atLeast"/>
          <w:jc w:val="center"/>
        </w:trPr>
        <w:tc>
          <w:tcPr>
            <w:tcW w:w="5000" w:type="pct"/>
            <w:gridSpan w:val="4"/>
            <w:tcBorders>
              <w:top w:val="nil"/>
              <w:left w:val="single" w:color="auto" w:sz="4" w:space="0"/>
              <w:bottom w:val="single" w:color="auto" w:sz="4" w:space="0"/>
              <w:right w:val="single" w:color="auto" w:sz="4" w:space="0"/>
            </w:tcBorders>
            <w:vAlign w:val="center"/>
          </w:tcPr>
          <w:p w14:paraId="56083748">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LOTE 03</w:t>
            </w:r>
          </w:p>
        </w:tc>
      </w:tr>
      <w:tr w14:paraId="76B3050D">
        <w:tblPrEx>
          <w:tblCellMar>
            <w:top w:w="0" w:type="dxa"/>
            <w:left w:w="70" w:type="dxa"/>
            <w:bottom w:w="0" w:type="dxa"/>
            <w:right w:w="70" w:type="dxa"/>
          </w:tblCellMar>
        </w:tblPrEx>
        <w:trPr>
          <w:trHeight w:val="300" w:hRule="atLeast"/>
          <w:jc w:val="center"/>
        </w:trPr>
        <w:tc>
          <w:tcPr>
            <w:tcW w:w="496" w:type="pct"/>
            <w:tcBorders>
              <w:top w:val="nil"/>
              <w:left w:val="single" w:color="auto" w:sz="4" w:space="0"/>
              <w:bottom w:val="single" w:color="auto" w:sz="4" w:space="0"/>
              <w:right w:val="single" w:color="auto" w:sz="4" w:space="0"/>
            </w:tcBorders>
            <w:shd w:val="clear" w:color="auto" w:fill="D9E2F3" w:themeFill="accent1" w:themeFillTint="33"/>
            <w:vAlign w:val="center"/>
          </w:tcPr>
          <w:p w14:paraId="5D118584">
            <w:pPr>
              <w:spacing w:after="0" w:line="240" w:lineRule="auto"/>
              <w:jc w:val="center"/>
              <w:rPr>
                <w:rFonts w:ascii="Aptos" w:hAnsi="Aptos" w:eastAsia="Times New Roman" w:cstheme="minorHAnsi"/>
                <w:b/>
                <w:bCs/>
                <w:color w:val="000000"/>
                <w:lang w:eastAsia="pt-BR"/>
              </w:rPr>
            </w:pPr>
          </w:p>
        </w:tc>
        <w:tc>
          <w:tcPr>
            <w:tcW w:w="2024" w:type="pct"/>
            <w:tcBorders>
              <w:top w:val="nil"/>
              <w:left w:val="single" w:color="auto" w:sz="4" w:space="0"/>
              <w:bottom w:val="single" w:color="auto" w:sz="4" w:space="0"/>
              <w:right w:val="single" w:color="auto" w:sz="4" w:space="0"/>
            </w:tcBorders>
            <w:shd w:val="clear" w:color="auto" w:fill="D9E2F3" w:themeFill="accent1" w:themeFillTint="33"/>
            <w:vAlign w:val="center"/>
          </w:tcPr>
          <w:p w14:paraId="043C138A">
            <w:pPr>
              <w:spacing w:after="0" w:line="240" w:lineRule="auto"/>
              <w:jc w:val="center"/>
              <w:rPr>
                <w:rFonts w:ascii="Aptos" w:hAnsi="Aptos" w:eastAsia="Times New Roman" w:cstheme="minorHAnsi"/>
                <w:b/>
                <w:bCs/>
                <w:color w:val="000000"/>
                <w:lang w:eastAsia="pt-BR"/>
              </w:rPr>
            </w:pPr>
            <w:r>
              <w:rPr>
                <w:rFonts w:ascii="Aptos" w:hAnsi="Aptos" w:eastAsia="Times New Roman" w:cstheme="minorHAnsi"/>
                <w:b/>
                <w:bCs/>
                <w:color w:val="000000"/>
                <w:lang w:eastAsia="pt-BR"/>
              </w:rPr>
              <w:t>DESCRIÇÃO</w:t>
            </w:r>
          </w:p>
        </w:tc>
        <w:tc>
          <w:tcPr>
            <w:tcW w:w="1356" w:type="pct"/>
            <w:tcBorders>
              <w:top w:val="nil"/>
              <w:left w:val="nil"/>
              <w:bottom w:val="single" w:color="auto" w:sz="4" w:space="0"/>
              <w:right w:val="single" w:color="auto" w:sz="4" w:space="0"/>
            </w:tcBorders>
            <w:shd w:val="clear" w:color="auto" w:fill="D9E2F3" w:themeFill="accent1" w:themeFillTint="33"/>
            <w:vAlign w:val="center"/>
          </w:tcPr>
          <w:p w14:paraId="0FC64EE8">
            <w:pPr>
              <w:spacing w:after="0" w:line="240" w:lineRule="auto"/>
              <w:jc w:val="center"/>
              <w:rPr>
                <w:rFonts w:ascii="Aptos" w:hAnsi="Aptos" w:eastAsia="Times New Roman" w:cstheme="minorHAnsi"/>
                <w:b/>
                <w:bCs/>
                <w:color w:val="000000"/>
                <w:lang w:eastAsia="pt-BR"/>
              </w:rPr>
            </w:pPr>
            <w:r>
              <w:rPr>
                <w:rFonts w:ascii="Aptos" w:hAnsi="Aptos" w:eastAsia="Times New Roman" w:cstheme="minorHAnsi"/>
                <w:b/>
                <w:bCs/>
                <w:color w:val="000000"/>
                <w:lang w:eastAsia="pt-BR"/>
              </w:rPr>
              <w:t>UNIDADE DE FORNECIMENTO</w:t>
            </w:r>
          </w:p>
        </w:tc>
        <w:tc>
          <w:tcPr>
            <w:tcW w:w="1124" w:type="pct"/>
            <w:tcBorders>
              <w:top w:val="nil"/>
              <w:left w:val="nil"/>
              <w:bottom w:val="single" w:color="auto" w:sz="4" w:space="0"/>
              <w:right w:val="single" w:color="auto" w:sz="4" w:space="0"/>
            </w:tcBorders>
            <w:shd w:val="clear" w:color="auto" w:fill="D9E2F3" w:themeFill="accent1" w:themeFillTint="33"/>
            <w:vAlign w:val="center"/>
          </w:tcPr>
          <w:p w14:paraId="45CDCF7B">
            <w:pPr>
              <w:spacing w:after="0" w:line="240" w:lineRule="auto"/>
              <w:jc w:val="center"/>
              <w:rPr>
                <w:rFonts w:ascii="Aptos" w:hAnsi="Aptos" w:eastAsia="Times New Roman" w:cstheme="minorHAnsi"/>
                <w:b/>
                <w:bCs/>
                <w:color w:val="000000"/>
                <w:lang w:eastAsia="pt-BR"/>
              </w:rPr>
            </w:pPr>
            <w:r>
              <w:rPr>
                <w:rFonts w:ascii="Aptos" w:hAnsi="Aptos" w:eastAsia="Times New Roman" w:cstheme="minorHAnsi"/>
                <w:b/>
                <w:bCs/>
                <w:color w:val="000000"/>
                <w:lang w:eastAsia="pt-BR"/>
              </w:rPr>
              <w:t>QUANTIDADE</w:t>
            </w:r>
          </w:p>
        </w:tc>
      </w:tr>
      <w:tr w14:paraId="47F55A5C">
        <w:tblPrEx>
          <w:tblCellMar>
            <w:top w:w="0" w:type="dxa"/>
            <w:left w:w="70" w:type="dxa"/>
            <w:bottom w:w="0" w:type="dxa"/>
            <w:right w:w="70" w:type="dxa"/>
          </w:tblCellMar>
        </w:tblPrEx>
        <w:trPr>
          <w:trHeight w:val="300" w:hRule="atLeast"/>
          <w:jc w:val="center"/>
        </w:trPr>
        <w:tc>
          <w:tcPr>
            <w:tcW w:w="496" w:type="pct"/>
            <w:tcBorders>
              <w:top w:val="nil"/>
              <w:left w:val="single" w:color="000000" w:sz="4" w:space="0"/>
              <w:bottom w:val="nil"/>
              <w:right w:val="single" w:color="000000" w:sz="4" w:space="0"/>
            </w:tcBorders>
            <w:vAlign w:val="center"/>
          </w:tcPr>
          <w:p w14:paraId="4CD5B191">
            <w:pPr>
              <w:spacing w:after="0" w:line="240" w:lineRule="auto"/>
              <w:jc w:val="center"/>
              <w:rPr>
                <w:rFonts w:ascii="Aptos" w:hAnsi="Aptos" w:eastAsia="Times New Roman" w:cstheme="minorHAnsi"/>
                <w:lang w:eastAsia="pt-BR"/>
              </w:rPr>
            </w:pPr>
            <w:bookmarkStart w:id="1" w:name="_Hlk200629101"/>
            <w:r>
              <w:rPr>
                <w:rFonts w:ascii="Aptos" w:hAnsi="Aptos" w:eastAsia="Times New Roman" w:cstheme="minorHAnsi"/>
                <w:color w:val="000000"/>
                <w:lang w:eastAsia="pt-BR"/>
              </w:rPr>
              <w:t>143</w:t>
            </w:r>
          </w:p>
        </w:tc>
        <w:tc>
          <w:tcPr>
            <w:tcW w:w="2024" w:type="pct"/>
            <w:tcBorders>
              <w:top w:val="nil"/>
              <w:left w:val="single" w:color="000000" w:sz="4" w:space="0"/>
              <w:bottom w:val="nil"/>
              <w:right w:val="single" w:color="000000" w:sz="4" w:space="0"/>
            </w:tcBorders>
            <w:shd w:val="clear" w:color="auto" w:fill="auto"/>
            <w:vAlign w:val="center"/>
          </w:tcPr>
          <w:p w14:paraId="3D09EC9B">
            <w:pPr>
              <w:spacing w:after="0" w:line="240" w:lineRule="auto"/>
              <w:rPr>
                <w:rFonts w:ascii="Aptos" w:hAnsi="Aptos" w:eastAsia="Times New Roman" w:cstheme="minorHAnsi"/>
                <w:lang w:eastAsia="pt-BR"/>
              </w:rPr>
            </w:pPr>
            <w:r>
              <w:rPr>
                <w:rFonts w:ascii="Aptos" w:hAnsi="Aptos" w:eastAsia="Times New Roman" w:cstheme="minorHAnsi"/>
                <w:lang w:eastAsia="pt-BR"/>
              </w:rPr>
              <w:t>Maleato de dexclorfeniramina 2mg</w:t>
            </w:r>
          </w:p>
        </w:tc>
        <w:tc>
          <w:tcPr>
            <w:tcW w:w="1356" w:type="pct"/>
            <w:tcBorders>
              <w:top w:val="nil"/>
              <w:left w:val="nil"/>
              <w:bottom w:val="single" w:color="000000" w:sz="4" w:space="0"/>
              <w:right w:val="single" w:color="000000" w:sz="4" w:space="0"/>
            </w:tcBorders>
            <w:shd w:val="clear" w:color="auto" w:fill="auto"/>
            <w:vAlign w:val="center"/>
          </w:tcPr>
          <w:p w14:paraId="40C6C37C">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24464956">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36000</w:t>
            </w:r>
          </w:p>
        </w:tc>
      </w:tr>
      <w:tr w14:paraId="40CE6C3A">
        <w:tblPrEx>
          <w:tblCellMar>
            <w:top w:w="0" w:type="dxa"/>
            <w:left w:w="70" w:type="dxa"/>
            <w:bottom w:w="0" w:type="dxa"/>
            <w:right w:w="70" w:type="dxa"/>
          </w:tblCellMar>
        </w:tblPrEx>
        <w:trPr>
          <w:trHeight w:val="510" w:hRule="atLeast"/>
          <w:jc w:val="center"/>
        </w:trPr>
        <w:tc>
          <w:tcPr>
            <w:tcW w:w="496" w:type="pct"/>
            <w:tcBorders>
              <w:top w:val="single" w:color="000000" w:sz="4" w:space="0"/>
              <w:left w:val="single" w:color="000000" w:sz="4" w:space="0"/>
              <w:bottom w:val="nil"/>
              <w:right w:val="single" w:color="000000" w:sz="4" w:space="0"/>
            </w:tcBorders>
            <w:vAlign w:val="center"/>
          </w:tcPr>
          <w:p w14:paraId="2A9864FF">
            <w:pPr>
              <w:spacing w:after="0" w:line="240" w:lineRule="auto"/>
              <w:jc w:val="center"/>
              <w:rPr>
                <w:rFonts w:ascii="Aptos" w:hAnsi="Aptos" w:eastAsia="Times New Roman" w:cstheme="minorHAnsi"/>
                <w:lang w:eastAsia="pt-BR"/>
              </w:rPr>
            </w:pPr>
            <w:r>
              <w:rPr>
                <w:rFonts w:ascii="Aptos" w:hAnsi="Aptos" w:eastAsia="Times New Roman" w:cstheme="minorHAnsi"/>
                <w:color w:val="000000"/>
                <w:lang w:eastAsia="pt-BR"/>
              </w:rPr>
              <w:t>144</w:t>
            </w:r>
          </w:p>
        </w:tc>
        <w:tc>
          <w:tcPr>
            <w:tcW w:w="2024" w:type="pct"/>
            <w:tcBorders>
              <w:top w:val="single" w:color="000000" w:sz="4" w:space="0"/>
              <w:left w:val="single" w:color="000000" w:sz="4" w:space="0"/>
              <w:bottom w:val="nil"/>
              <w:right w:val="single" w:color="000000" w:sz="4" w:space="0"/>
            </w:tcBorders>
            <w:shd w:val="clear" w:color="auto" w:fill="auto"/>
            <w:vAlign w:val="center"/>
          </w:tcPr>
          <w:p w14:paraId="336761DB">
            <w:pPr>
              <w:spacing w:after="0" w:line="240" w:lineRule="auto"/>
              <w:rPr>
                <w:rFonts w:ascii="Aptos" w:hAnsi="Aptos" w:eastAsia="Times New Roman" w:cstheme="minorHAnsi"/>
                <w:lang w:eastAsia="pt-BR"/>
              </w:rPr>
            </w:pPr>
            <w:r>
              <w:rPr>
                <w:rFonts w:ascii="Aptos" w:hAnsi="Aptos" w:eastAsia="Times New Roman" w:cstheme="minorHAnsi"/>
                <w:lang w:eastAsia="pt-BR"/>
              </w:rPr>
              <w:t xml:space="preserve">Maleato de dexclorfeniramina 0,4mg/ml, Xarope 100ml </w:t>
            </w:r>
          </w:p>
        </w:tc>
        <w:tc>
          <w:tcPr>
            <w:tcW w:w="1356" w:type="pct"/>
            <w:tcBorders>
              <w:top w:val="nil"/>
              <w:left w:val="nil"/>
              <w:bottom w:val="single" w:color="000000" w:sz="4" w:space="0"/>
              <w:right w:val="single" w:color="000000" w:sz="4" w:space="0"/>
            </w:tcBorders>
            <w:shd w:val="clear" w:color="auto" w:fill="auto"/>
            <w:vAlign w:val="center"/>
          </w:tcPr>
          <w:p w14:paraId="2021D285">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FRASCO</w:t>
            </w:r>
          </w:p>
        </w:tc>
        <w:tc>
          <w:tcPr>
            <w:tcW w:w="1124" w:type="pct"/>
            <w:tcBorders>
              <w:top w:val="nil"/>
              <w:left w:val="nil"/>
              <w:bottom w:val="single" w:color="000000" w:sz="4" w:space="0"/>
              <w:right w:val="single" w:color="000000" w:sz="4" w:space="0"/>
            </w:tcBorders>
            <w:shd w:val="clear" w:color="auto" w:fill="auto"/>
            <w:noWrap/>
            <w:vAlign w:val="center"/>
          </w:tcPr>
          <w:p w14:paraId="4C96087D">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6000</w:t>
            </w:r>
          </w:p>
        </w:tc>
      </w:tr>
      <w:tr w14:paraId="584CDB73">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nil"/>
              <w:right w:val="single" w:color="000000" w:sz="4" w:space="0"/>
            </w:tcBorders>
            <w:vAlign w:val="center"/>
          </w:tcPr>
          <w:p w14:paraId="4A1AB2C1">
            <w:pPr>
              <w:spacing w:after="0" w:line="240" w:lineRule="auto"/>
              <w:jc w:val="center"/>
              <w:rPr>
                <w:rFonts w:ascii="Aptos" w:hAnsi="Aptos" w:eastAsia="Times New Roman" w:cstheme="minorHAnsi"/>
                <w:lang w:eastAsia="pt-BR"/>
              </w:rPr>
            </w:pPr>
            <w:r>
              <w:rPr>
                <w:rFonts w:ascii="Aptos" w:hAnsi="Aptos" w:eastAsia="Times New Roman" w:cstheme="minorHAnsi"/>
                <w:color w:val="000000"/>
                <w:lang w:eastAsia="pt-BR"/>
              </w:rPr>
              <w:t>145</w:t>
            </w:r>
          </w:p>
        </w:tc>
        <w:tc>
          <w:tcPr>
            <w:tcW w:w="2024" w:type="pct"/>
            <w:tcBorders>
              <w:top w:val="single" w:color="000000" w:sz="4" w:space="0"/>
              <w:left w:val="single" w:color="000000" w:sz="4" w:space="0"/>
              <w:bottom w:val="nil"/>
              <w:right w:val="single" w:color="000000" w:sz="4" w:space="0"/>
            </w:tcBorders>
            <w:shd w:val="clear" w:color="auto" w:fill="auto"/>
            <w:vAlign w:val="center"/>
          </w:tcPr>
          <w:p w14:paraId="7D486D1A">
            <w:pPr>
              <w:spacing w:after="0" w:line="240" w:lineRule="auto"/>
              <w:rPr>
                <w:rFonts w:ascii="Aptos" w:hAnsi="Aptos" w:eastAsia="Times New Roman" w:cstheme="minorHAnsi"/>
                <w:lang w:eastAsia="pt-BR"/>
              </w:rPr>
            </w:pPr>
            <w:r>
              <w:rPr>
                <w:rFonts w:ascii="Aptos" w:hAnsi="Aptos" w:eastAsia="Times New Roman" w:cstheme="minorHAnsi"/>
                <w:lang w:eastAsia="pt-BR"/>
              </w:rPr>
              <w:t>Maleato de enalapril 10mg</w:t>
            </w:r>
          </w:p>
        </w:tc>
        <w:tc>
          <w:tcPr>
            <w:tcW w:w="1356" w:type="pct"/>
            <w:tcBorders>
              <w:top w:val="nil"/>
              <w:left w:val="nil"/>
              <w:bottom w:val="single" w:color="000000" w:sz="4" w:space="0"/>
              <w:right w:val="single" w:color="000000" w:sz="4" w:space="0"/>
            </w:tcBorders>
            <w:shd w:val="clear" w:color="auto" w:fill="auto"/>
            <w:vAlign w:val="center"/>
          </w:tcPr>
          <w:p w14:paraId="5E8E7A3A">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1AF3DF9C">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240000</w:t>
            </w:r>
          </w:p>
        </w:tc>
      </w:tr>
      <w:tr w14:paraId="21EA95A0">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nil"/>
              <w:right w:val="single" w:color="000000" w:sz="4" w:space="0"/>
            </w:tcBorders>
            <w:vAlign w:val="center"/>
          </w:tcPr>
          <w:p w14:paraId="178BB135">
            <w:pPr>
              <w:spacing w:after="0" w:line="240" w:lineRule="auto"/>
              <w:jc w:val="center"/>
              <w:rPr>
                <w:rFonts w:ascii="Aptos" w:hAnsi="Aptos" w:eastAsia="Times New Roman" w:cstheme="minorHAnsi"/>
                <w:lang w:eastAsia="pt-BR"/>
              </w:rPr>
            </w:pPr>
            <w:r>
              <w:rPr>
                <w:rFonts w:ascii="Aptos" w:hAnsi="Aptos" w:eastAsia="Times New Roman" w:cstheme="minorHAnsi"/>
                <w:color w:val="000000"/>
                <w:lang w:eastAsia="pt-BR"/>
              </w:rPr>
              <w:t>146</w:t>
            </w:r>
          </w:p>
        </w:tc>
        <w:tc>
          <w:tcPr>
            <w:tcW w:w="2024" w:type="pct"/>
            <w:tcBorders>
              <w:top w:val="single" w:color="000000" w:sz="4" w:space="0"/>
              <w:left w:val="single" w:color="000000" w:sz="4" w:space="0"/>
              <w:bottom w:val="nil"/>
              <w:right w:val="single" w:color="000000" w:sz="4" w:space="0"/>
            </w:tcBorders>
            <w:shd w:val="clear" w:color="auto" w:fill="auto"/>
            <w:vAlign w:val="center"/>
          </w:tcPr>
          <w:p w14:paraId="6519FD57">
            <w:pPr>
              <w:spacing w:after="0" w:line="240" w:lineRule="auto"/>
              <w:rPr>
                <w:rFonts w:ascii="Aptos" w:hAnsi="Aptos" w:eastAsia="Times New Roman" w:cstheme="minorHAnsi"/>
                <w:lang w:eastAsia="pt-BR"/>
              </w:rPr>
            </w:pPr>
            <w:r>
              <w:rPr>
                <w:rFonts w:ascii="Aptos" w:hAnsi="Aptos" w:eastAsia="Times New Roman" w:cstheme="minorHAnsi"/>
                <w:lang w:eastAsia="pt-BR"/>
              </w:rPr>
              <w:t>Maleato de enalapril 20mg</w:t>
            </w:r>
          </w:p>
        </w:tc>
        <w:tc>
          <w:tcPr>
            <w:tcW w:w="1356" w:type="pct"/>
            <w:tcBorders>
              <w:top w:val="nil"/>
              <w:left w:val="nil"/>
              <w:bottom w:val="single" w:color="000000" w:sz="4" w:space="0"/>
              <w:right w:val="single" w:color="000000" w:sz="4" w:space="0"/>
            </w:tcBorders>
            <w:shd w:val="clear" w:color="auto" w:fill="auto"/>
            <w:vAlign w:val="center"/>
          </w:tcPr>
          <w:p w14:paraId="3118F090">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24D184C1">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240000</w:t>
            </w:r>
          </w:p>
        </w:tc>
      </w:tr>
      <w:tr w14:paraId="4EE550C0">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single" w:color="000000" w:sz="4" w:space="0"/>
              <w:right w:val="single" w:color="000000" w:sz="4" w:space="0"/>
            </w:tcBorders>
            <w:vAlign w:val="center"/>
          </w:tcPr>
          <w:p w14:paraId="3F7AEB73">
            <w:pPr>
              <w:spacing w:after="0" w:line="240" w:lineRule="auto"/>
              <w:jc w:val="center"/>
              <w:rPr>
                <w:rFonts w:ascii="Aptos" w:hAnsi="Aptos" w:eastAsia="Times New Roman" w:cstheme="minorHAnsi"/>
                <w:lang w:eastAsia="pt-BR"/>
              </w:rPr>
            </w:pPr>
            <w:r>
              <w:rPr>
                <w:rFonts w:ascii="Aptos" w:hAnsi="Aptos" w:eastAsia="Times New Roman" w:cstheme="minorHAnsi"/>
                <w:color w:val="000000"/>
                <w:lang w:eastAsia="pt-BR"/>
              </w:rPr>
              <w:t>147</w:t>
            </w:r>
          </w:p>
        </w:tc>
        <w:tc>
          <w:tcPr>
            <w:tcW w:w="20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769D3">
            <w:pPr>
              <w:spacing w:after="0" w:line="240" w:lineRule="auto"/>
              <w:rPr>
                <w:rFonts w:ascii="Aptos" w:hAnsi="Aptos" w:eastAsia="Times New Roman" w:cstheme="minorHAnsi"/>
                <w:lang w:eastAsia="pt-BR"/>
              </w:rPr>
            </w:pPr>
            <w:r>
              <w:rPr>
                <w:rFonts w:ascii="Aptos" w:hAnsi="Aptos" w:eastAsia="Times New Roman" w:cstheme="minorHAnsi"/>
                <w:lang w:eastAsia="pt-BR"/>
              </w:rPr>
              <w:t>Meloxicam 15mg</w:t>
            </w:r>
          </w:p>
        </w:tc>
        <w:tc>
          <w:tcPr>
            <w:tcW w:w="1356" w:type="pct"/>
            <w:tcBorders>
              <w:top w:val="nil"/>
              <w:left w:val="nil"/>
              <w:bottom w:val="single" w:color="000000" w:sz="4" w:space="0"/>
              <w:right w:val="single" w:color="000000" w:sz="4" w:space="0"/>
            </w:tcBorders>
            <w:shd w:val="clear" w:color="auto" w:fill="auto"/>
            <w:vAlign w:val="center"/>
          </w:tcPr>
          <w:p w14:paraId="5693B5B1">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7BAE32AB">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90000</w:t>
            </w:r>
          </w:p>
        </w:tc>
      </w:tr>
      <w:tr w14:paraId="1ED36A0B">
        <w:tblPrEx>
          <w:tblCellMar>
            <w:top w:w="0" w:type="dxa"/>
            <w:left w:w="70" w:type="dxa"/>
            <w:bottom w:w="0" w:type="dxa"/>
            <w:right w:w="70" w:type="dxa"/>
          </w:tblCellMar>
        </w:tblPrEx>
        <w:trPr>
          <w:trHeight w:val="300" w:hRule="atLeast"/>
          <w:jc w:val="center"/>
        </w:trPr>
        <w:tc>
          <w:tcPr>
            <w:tcW w:w="496" w:type="pct"/>
            <w:tcBorders>
              <w:top w:val="nil"/>
              <w:left w:val="single" w:color="000000" w:sz="4" w:space="0"/>
              <w:bottom w:val="nil"/>
              <w:right w:val="single" w:color="000000" w:sz="4" w:space="0"/>
            </w:tcBorders>
            <w:vAlign w:val="center"/>
          </w:tcPr>
          <w:p w14:paraId="4E57B56F">
            <w:pPr>
              <w:spacing w:after="0" w:line="240" w:lineRule="auto"/>
              <w:jc w:val="center"/>
              <w:rPr>
                <w:rFonts w:ascii="Aptos" w:hAnsi="Aptos" w:eastAsia="Times New Roman" w:cstheme="minorHAnsi"/>
                <w:lang w:eastAsia="pt-BR"/>
              </w:rPr>
            </w:pPr>
            <w:r>
              <w:rPr>
                <w:rFonts w:ascii="Aptos" w:hAnsi="Aptos" w:eastAsia="Times New Roman" w:cstheme="minorHAnsi"/>
                <w:color w:val="000000"/>
                <w:lang w:eastAsia="pt-BR"/>
              </w:rPr>
              <w:t>148</w:t>
            </w:r>
          </w:p>
        </w:tc>
        <w:tc>
          <w:tcPr>
            <w:tcW w:w="2024" w:type="pct"/>
            <w:tcBorders>
              <w:top w:val="nil"/>
              <w:left w:val="single" w:color="000000" w:sz="4" w:space="0"/>
              <w:bottom w:val="nil"/>
              <w:right w:val="single" w:color="000000" w:sz="4" w:space="0"/>
            </w:tcBorders>
            <w:shd w:val="clear" w:color="auto" w:fill="auto"/>
            <w:vAlign w:val="center"/>
          </w:tcPr>
          <w:p w14:paraId="15D83B71">
            <w:pPr>
              <w:spacing w:after="0" w:line="240" w:lineRule="auto"/>
              <w:rPr>
                <w:rFonts w:ascii="Aptos" w:hAnsi="Aptos" w:eastAsia="Times New Roman" w:cstheme="minorHAnsi"/>
                <w:lang w:eastAsia="pt-BR"/>
              </w:rPr>
            </w:pPr>
            <w:r>
              <w:rPr>
                <w:rFonts w:ascii="Aptos" w:hAnsi="Aptos" w:eastAsia="Times New Roman" w:cstheme="minorHAnsi"/>
                <w:lang w:eastAsia="pt-BR"/>
              </w:rPr>
              <w:t>Metildopa 250mg</w:t>
            </w:r>
          </w:p>
        </w:tc>
        <w:tc>
          <w:tcPr>
            <w:tcW w:w="1356" w:type="pct"/>
            <w:tcBorders>
              <w:top w:val="nil"/>
              <w:left w:val="nil"/>
              <w:bottom w:val="single" w:color="000000" w:sz="4" w:space="0"/>
              <w:right w:val="single" w:color="000000" w:sz="4" w:space="0"/>
            </w:tcBorders>
            <w:shd w:val="clear" w:color="auto" w:fill="auto"/>
            <w:vAlign w:val="center"/>
          </w:tcPr>
          <w:p w14:paraId="236D28E8">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2DC7115E">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12000</w:t>
            </w:r>
          </w:p>
        </w:tc>
      </w:tr>
      <w:tr w14:paraId="0D5A0BDB">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single" w:color="auto" w:sz="4" w:space="0"/>
              <w:right w:val="single" w:color="000000" w:sz="4" w:space="0"/>
            </w:tcBorders>
            <w:vAlign w:val="center"/>
          </w:tcPr>
          <w:p w14:paraId="2F97DDCC">
            <w:pPr>
              <w:spacing w:after="0" w:line="240" w:lineRule="auto"/>
              <w:jc w:val="center"/>
              <w:rPr>
                <w:rFonts w:ascii="Aptos" w:hAnsi="Aptos" w:eastAsia="Times New Roman" w:cstheme="minorHAnsi"/>
                <w:lang w:eastAsia="pt-BR"/>
              </w:rPr>
            </w:pPr>
            <w:r>
              <w:rPr>
                <w:rFonts w:ascii="Aptos" w:hAnsi="Aptos" w:eastAsia="Times New Roman" w:cstheme="minorHAnsi"/>
                <w:color w:val="000000"/>
                <w:lang w:eastAsia="pt-BR"/>
              </w:rPr>
              <w:t>149</w:t>
            </w:r>
          </w:p>
        </w:tc>
        <w:tc>
          <w:tcPr>
            <w:tcW w:w="2024" w:type="pct"/>
            <w:tcBorders>
              <w:top w:val="single" w:color="000000" w:sz="4" w:space="0"/>
              <w:left w:val="single" w:color="000000" w:sz="4" w:space="0"/>
              <w:bottom w:val="single" w:color="auto" w:sz="4" w:space="0"/>
              <w:right w:val="single" w:color="000000" w:sz="4" w:space="0"/>
            </w:tcBorders>
            <w:shd w:val="clear" w:color="auto" w:fill="auto"/>
            <w:vAlign w:val="center"/>
          </w:tcPr>
          <w:p w14:paraId="70249E9E">
            <w:pPr>
              <w:spacing w:after="0" w:line="240" w:lineRule="auto"/>
              <w:rPr>
                <w:rFonts w:ascii="Aptos" w:hAnsi="Aptos" w:eastAsia="Times New Roman" w:cstheme="minorHAnsi"/>
                <w:lang w:eastAsia="pt-BR"/>
              </w:rPr>
            </w:pPr>
            <w:r>
              <w:rPr>
                <w:rFonts w:ascii="Aptos" w:hAnsi="Aptos" w:eastAsia="Times New Roman" w:cstheme="minorHAnsi"/>
                <w:lang w:eastAsia="pt-BR"/>
              </w:rPr>
              <w:t>Metildopa 500mg</w:t>
            </w:r>
          </w:p>
        </w:tc>
        <w:tc>
          <w:tcPr>
            <w:tcW w:w="1356" w:type="pct"/>
            <w:tcBorders>
              <w:top w:val="nil"/>
              <w:left w:val="nil"/>
              <w:bottom w:val="single" w:color="000000" w:sz="4" w:space="0"/>
              <w:right w:val="single" w:color="000000" w:sz="4" w:space="0"/>
            </w:tcBorders>
            <w:shd w:val="clear" w:color="auto" w:fill="auto"/>
            <w:vAlign w:val="center"/>
          </w:tcPr>
          <w:p w14:paraId="47E6067D">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5E93C33F">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12000</w:t>
            </w:r>
          </w:p>
        </w:tc>
      </w:tr>
      <w:tr w14:paraId="17942017">
        <w:tblPrEx>
          <w:tblCellMar>
            <w:top w:w="0" w:type="dxa"/>
            <w:left w:w="70" w:type="dxa"/>
            <w:bottom w:w="0" w:type="dxa"/>
            <w:right w:w="70" w:type="dxa"/>
          </w:tblCellMar>
        </w:tblPrEx>
        <w:trPr>
          <w:trHeight w:val="300" w:hRule="atLeast"/>
          <w:jc w:val="center"/>
        </w:trPr>
        <w:tc>
          <w:tcPr>
            <w:tcW w:w="496" w:type="pct"/>
            <w:tcBorders>
              <w:top w:val="nil"/>
              <w:left w:val="single" w:color="000000" w:sz="4" w:space="0"/>
              <w:bottom w:val="single" w:color="auto" w:sz="4" w:space="0"/>
              <w:right w:val="single" w:color="000000" w:sz="4" w:space="0"/>
            </w:tcBorders>
            <w:vAlign w:val="center"/>
          </w:tcPr>
          <w:p w14:paraId="528575F2">
            <w:pPr>
              <w:spacing w:after="0" w:line="240" w:lineRule="auto"/>
              <w:jc w:val="center"/>
              <w:rPr>
                <w:rFonts w:ascii="Aptos" w:hAnsi="Aptos" w:eastAsia="Times New Roman" w:cstheme="minorHAnsi"/>
                <w:lang w:eastAsia="pt-BR"/>
              </w:rPr>
            </w:pPr>
            <w:r>
              <w:rPr>
                <w:rFonts w:ascii="Aptos" w:hAnsi="Aptos" w:eastAsia="Times New Roman" w:cstheme="minorHAnsi"/>
                <w:color w:val="000000"/>
                <w:lang w:eastAsia="pt-BR"/>
              </w:rPr>
              <w:t>150</w:t>
            </w:r>
          </w:p>
        </w:tc>
        <w:tc>
          <w:tcPr>
            <w:tcW w:w="2024" w:type="pct"/>
            <w:tcBorders>
              <w:top w:val="nil"/>
              <w:left w:val="single" w:color="000000" w:sz="4" w:space="0"/>
              <w:bottom w:val="single" w:color="auto" w:sz="4" w:space="0"/>
              <w:right w:val="single" w:color="000000" w:sz="4" w:space="0"/>
            </w:tcBorders>
            <w:shd w:val="clear" w:color="auto" w:fill="auto"/>
            <w:vAlign w:val="center"/>
          </w:tcPr>
          <w:p w14:paraId="650AB741">
            <w:pPr>
              <w:spacing w:after="0" w:line="240" w:lineRule="auto"/>
              <w:rPr>
                <w:rFonts w:ascii="Aptos" w:hAnsi="Aptos" w:eastAsia="Times New Roman" w:cstheme="minorHAnsi"/>
                <w:lang w:eastAsia="pt-BR"/>
              </w:rPr>
            </w:pPr>
            <w:r>
              <w:rPr>
                <w:rFonts w:ascii="Aptos" w:hAnsi="Aptos" w:eastAsia="Times New Roman" w:cstheme="minorHAnsi"/>
                <w:lang w:eastAsia="pt-BR"/>
              </w:rPr>
              <w:t>Metilfolato 400mcg</w:t>
            </w:r>
          </w:p>
        </w:tc>
        <w:tc>
          <w:tcPr>
            <w:tcW w:w="1356" w:type="pct"/>
            <w:tcBorders>
              <w:top w:val="nil"/>
              <w:left w:val="nil"/>
              <w:bottom w:val="single" w:color="000000" w:sz="4" w:space="0"/>
              <w:right w:val="single" w:color="000000" w:sz="4" w:space="0"/>
            </w:tcBorders>
            <w:shd w:val="clear" w:color="auto" w:fill="auto"/>
            <w:vAlign w:val="center"/>
          </w:tcPr>
          <w:p w14:paraId="6725197E">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154FF1A9">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50000</w:t>
            </w:r>
          </w:p>
        </w:tc>
      </w:tr>
      <w:tr w14:paraId="7D1135F0">
        <w:tblPrEx>
          <w:tblCellMar>
            <w:top w:w="0" w:type="dxa"/>
            <w:left w:w="70" w:type="dxa"/>
            <w:bottom w:w="0" w:type="dxa"/>
            <w:right w:w="70" w:type="dxa"/>
          </w:tblCellMar>
        </w:tblPrEx>
        <w:trPr>
          <w:trHeight w:val="300" w:hRule="atLeast"/>
          <w:jc w:val="center"/>
        </w:trPr>
        <w:tc>
          <w:tcPr>
            <w:tcW w:w="496" w:type="pct"/>
            <w:tcBorders>
              <w:top w:val="nil"/>
              <w:left w:val="single" w:color="000000" w:sz="4" w:space="0"/>
              <w:bottom w:val="single" w:color="auto" w:sz="4" w:space="0"/>
              <w:right w:val="single" w:color="000000" w:sz="4" w:space="0"/>
            </w:tcBorders>
            <w:vAlign w:val="center"/>
          </w:tcPr>
          <w:p w14:paraId="289FCB9A">
            <w:pPr>
              <w:spacing w:after="0" w:line="240" w:lineRule="auto"/>
              <w:jc w:val="center"/>
              <w:rPr>
                <w:rFonts w:ascii="Aptos" w:hAnsi="Aptos" w:eastAsia="Times New Roman" w:cstheme="minorHAnsi"/>
                <w:lang w:eastAsia="pt-BR"/>
              </w:rPr>
            </w:pPr>
            <w:r>
              <w:rPr>
                <w:rFonts w:ascii="Aptos" w:hAnsi="Aptos" w:eastAsia="Times New Roman" w:cstheme="minorHAnsi"/>
                <w:color w:val="000000"/>
                <w:lang w:eastAsia="pt-BR"/>
              </w:rPr>
              <w:t>151</w:t>
            </w:r>
          </w:p>
        </w:tc>
        <w:tc>
          <w:tcPr>
            <w:tcW w:w="2024" w:type="pct"/>
            <w:tcBorders>
              <w:top w:val="nil"/>
              <w:left w:val="single" w:color="000000" w:sz="4" w:space="0"/>
              <w:bottom w:val="single" w:color="auto" w:sz="4" w:space="0"/>
              <w:right w:val="single" w:color="000000" w:sz="4" w:space="0"/>
            </w:tcBorders>
            <w:shd w:val="clear" w:color="auto" w:fill="auto"/>
            <w:vAlign w:val="center"/>
          </w:tcPr>
          <w:p w14:paraId="1552A418">
            <w:pPr>
              <w:spacing w:after="0" w:line="240" w:lineRule="auto"/>
              <w:rPr>
                <w:rFonts w:ascii="Aptos" w:hAnsi="Aptos" w:eastAsia="Times New Roman" w:cstheme="minorHAnsi"/>
                <w:lang w:eastAsia="pt-BR"/>
              </w:rPr>
            </w:pPr>
            <w:r>
              <w:rPr>
                <w:rFonts w:ascii="Aptos" w:hAnsi="Aptos" w:eastAsia="Times New Roman" w:cstheme="minorHAnsi"/>
                <w:lang w:eastAsia="pt-BR"/>
              </w:rPr>
              <w:t xml:space="preserve">Metronidazol 100mg/g (10%), Gel vaginal 50g </w:t>
            </w:r>
          </w:p>
        </w:tc>
        <w:tc>
          <w:tcPr>
            <w:tcW w:w="1356" w:type="pct"/>
            <w:tcBorders>
              <w:top w:val="nil"/>
              <w:left w:val="nil"/>
              <w:bottom w:val="single" w:color="000000" w:sz="4" w:space="0"/>
              <w:right w:val="single" w:color="000000" w:sz="4" w:space="0"/>
            </w:tcBorders>
            <w:shd w:val="clear" w:color="auto" w:fill="auto"/>
            <w:vAlign w:val="center"/>
          </w:tcPr>
          <w:p w14:paraId="1E6DFBB2">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BISNAGA</w:t>
            </w:r>
          </w:p>
        </w:tc>
        <w:tc>
          <w:tcPr>
            <w:tcW w:w="1124" w:type="pct"/>
            <w:tcBorders>
              <w:top w:val="nil"/>
              <w:left w:val="nil"/>
              <w:bottom w:val="single" w:color="000000" w:sz="4" w:space="0"/>
              <w:right w:val="single" w:color="000000" w:sz="4" w:space="0"/>
            </w:tcBorders>
            <w:shd w:val="clear" w:color="auto" w:fill="auto"/>
            <w:noWrap/>
            <w:vAlign w:val="center"/>
          </w:tcPr>
          <w:p w14:paraId="7C5DA05F">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3600</w:t>
            </w:r>
          </w:p>
        </w:tc>
      </w:tr>
      <w:tr w14:paraId="5610D0D0">
        <w:tblPrEx>
          <w:tblCellMar>
            <w:top w:w="0" w:type="dxa"/>
            <w:left w:w="70" w:type="dxa"/>
            <w:bottom w:w="0" w:type="dxa"/>
            <w:right w:w="70" w:type="dxa"/>
          </w:tblCellMar>
        </w:tblPrEx>
        <w:trPr>
          <w:trHeight w:val="300" w:hRule="atLeast"/>
          <w:jc w:val="center"/>
        </w:trPr>
        <w:tc>
          <w:tcPr>
            <w:tcW w:w="496" w:type="pct"/>
            <w:tcBorders>
              <w:top w:val="nil"/>
              <w:left w:val="single" w:color="000000" w:sz="4" w:space="0"/>
              <w:bottom w:val="single" w:color="auto" w:sz="4" w:space="0"/>
              <w:right w:val="single" w:color="000000" w:sz="4" w:space="0"/>
            </w:tcBorders>
            <w:vAlign w:val="center"/>
          </w:tcPr>
          <w:p w14:paraId="184F25F6">
            <w:pPr>
              <w:spacing w:after="0" w:line="240" w:lineRule="auto"/>
              <w:jc w:val="center"/>
              <w:rPr>
                <w:rFonts w:ascii="Aptos" w:hAnsi="Aptos" w:eastAsia="Times New Roman" w:cstheme="minorHAnsi"/>
                <w:lang w:eastAsia="pt-BR"/>
              </w:rPr>
            </w:pPr>
            <w:r>
              <w:rPr>
                <w:rFonts w:ascii="Aptos" w:hAnsi="Aptos" w:eastAsia="Times New Roman" w:cstheme="minorHAnsi"/>
                <w:color w:val="000000"/>
                <w:lang w:eastAsia="pt-BR"/>
              </w:rPr>
              <w:t>152</w:t>
            </w:r>
          </w:p>
        </w:tc>
        <w:tc>
          <w:tcPr>
            <w:tcW w:w="2024" w:type="pct"/>
            <w:tcBorders>
              <w:top w:val="nil"/>
              <w:left w:val="single" w:color="000000" w:sz="4" w:space="0"/>
              <w:bottom w:val="single" w:color="auto" w:sz="4" w:space="0"/>
              <w:right w:val="single" w:color="000000" w:sz="4" w:space="0"/>
            </w:tcBorders>
            <w:shd w:val="clear" w:color="auto" w:fill="auto"/>
            <w:vAlign w:val="center"/>
          </w:tcPr>
          <w:p w14:paraId="2F7005E4">
            <w:pPr>
              <w:spacing w:after="0" w:line="240" w:lineRule="auto"/>
              <w:rPr>
                <w:rFonts w:ascii="Aptos" w:hAnsi="Aptos" w:eastAsia="Times New Roman" w:cstheme="minorHAnsi"/>
                <w:lang w:eastAsia="pt-BR"/>
              </w:rPr>
            </w:pPr>
            <w:r>
              <w:rPr>
                <w:rFonts w:ascii="Aptos" w:hAnsi="Aptos" w:eastAsia="Times New Roman" w:cstheme="minorHAnsi"/>
                <w:lang w:eastAsia="pt-BR"/>
              </w:rPr>
              <w:t>Metronidazol 250mg</w:t>
            </w:r>
          </w:p>
        </w:tc>
        <w:tc>
          <w:tcPr>
            <w:tcW w:w="1356" w:type="pct"/>
            <w:tcBorders>
              <w:top w:val="nil"/>
              <w:left w:val="nil"/>
              <w:bottom w:val="single" w:color="000000" w:sz="4" w:space="0"/>
              <w:right w:val="single" w:color="000000" w:sz="4" w:space="0"/>
            </w:tcBorders>
            <w:shd w:val="clear" w:color="auto" w:fill="auto"/>
            <w:vAlign w:val="center"/>
          </w:tcPr>
          <w:p w14:paraId="779EC627">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2124CD91">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36000</w:t>
            </w:r>
          </w:p>
        </w:tc>
      </w:tr>
      <w:tr w14:paraId="53D34BA0">
        <w:tblPrEx>
          <w:tblCellMar>
            <w:top w:w="0" w:type="dxa"/>
            <w:left w:w="70" w:type="dxa"/>
            <w:bottom w:w="0" w:type="dxa"/>
            <w:right w:w="70" w:type="dxa"/>
          </w:tblCellMar>
        </w:tblPrEx>
        <w:trPr>
          <w:trHeight w:val="510" w:hRule="atLeast"/>
          <w:jc w:val="center"/>
        </w:trPr>
        <w:tc>
          <w:tcPr>
            <w:tcW w:w="496" w:type="pct"/>
            <w:tcBorders>
              <w:top w:val="nil"/>
              <w:left w:val="single" w:color="000000" w:sz="4" w:space="0"/>
              <w:bottom w:val="single" w:color="000000" w:sz="4" w:space="0"/>
              <w:right w:val="single" w:color="000000" w:sz="4" w:space="0"/>
            </w:tcBorders>
            <w:vAlign w:val="center"/>
          </w:tcPr>
          <w:p w14:paraId="5E278EE2">
            <w:pPr>
              <w:spacing w:after="0" w:line="240" w:lineRule="auto"/>
              <w:jc w:val="center"/>
              <w:rPr>
                <w:rFonts w:ascii="Aptos" w:hAnsi="Aptos" w:eastAsia="Times New Roman" w:cstheme="minorHAnsi"/>
                <w:lang w:eastAsia="pt-BR"/>
              </w:rPr>
            </w:pPr>
            <w:r>
              <w:rPr>
                <w:rFonts w:ascii="Aptos" w:hAnsi="Aptos" w:eastAsia="Times New Roman" w:cstheme="minorHAnsi"/>
                <w:color w:val="000000"/>
                <w:lang w:eastAsia="pt-BR"/>
              </w:rPr>
              <w:t>153</w:t>
            </w:r>
          </w:p>
        </w:tc>
        <w:tc>
          <w:tcPr>
            <w:tcW w:w="2024" w:type="pct"/>
            <w:tcBorders>
              <w:top w:val="nil"/>
              <w:left w:val="single" w:color="000000" w:sz="4" w:space="0"/>
              <w:bottom w:val="single" w:color="000000" w:sz="4" w:space="0"/>
              <w:right w:val="single" w:color="000000" w:sz="4" w:space="0"/>
            </w:tcBorders>
            <w:shd w:val="clear" w:color="auto" w:fill="auto"/>
            <w:vAlign w:val="center"/>
          </w:tcPr>
          <w:p w14:paraId="2EA14D58">
            <w:pPr>
              <w:spacing w:after="0" w:line="240" w:lineRule="auto"/>
              <w:rPr>
                <w:rFonts w:ascii="Aptos" w:hAnsi="Aptos" w:eastAsia="Times New Roman" w:cstheme="minorHAnsi"/>
                <w:lang w:eastAsia="pt-BR"/>
              </w:rPr>
            </w:pPr>
            <w:r>
              <w:rPr>
                <w:rFonts w:ascii="Aptos" w:hAnsi="Aptos" w:eastAsia="Times New Roman" w:cstheme="minorHAnsi"/>
                <w:lang w:eastAsia="pt-BR"/>
              </w:rPr>
              <w:t>Metronidazol + Nistatina 100mg/g+20.000UI/g, Creme vaginal 50g</w:t>
            </w:r>
          </w:p>
        </w:tc>
        <w:tc>
          <w:tcPr>
            <w:tcW w:w="1356" w:type="pct"/>
            <w:tcBorders>
              <w:top w:val="nil"/>
              <w:left w:val="nil"/>
              <w:bottom w:val="single" w:color="000000" w:sz="4" w:space="0"/>
              <w:right w:val="single" w:color="000000" w:sz="4" w:space="0"/>
            </w:tcBorders>
            <w:shd w:val="clear" w:color="auto" w:fill="auto"/>
            <w:vAlign w:val="center"/>
          </w:tcPr>
          <w:p w14:paraId="7D20E941">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BISNAGA</w:t>
            </w:r>
          </w:p>
        </w:tc>
        <w:tc>
          <w:tcPr>
            <w:tcW w:w="1124" w:type="pct"/>
            <w:tcBorders>
              <w:top w:val="nil"/>
              <w:left w:val="nil"/>
              <w:bottom w:val="single" w:color="000000" w:sz="4" w:space="0"/>
              <w:right w:val="single" w:color="000000" w:sz="4" w:space="0"/>
            </w:tcBorders>
            <w:shd w:val="clear" w:color="auto" w:fill="auto"/>
            <w:noWrap/>
            <w:vAlign w:val="center"/>
          </w:tcPr>
          <w:p w14:paraId="72A15CF8">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9000</w:t>
            </w:r>
          </w:p>
        </w:tc>
      </w:tr>
      <w:tr w14:paraId="7C8E7817">
        <w:tblPrEx>
          <w:tblCellMar>
            <w:top w:w="0" w:type="dxa"/>
            <w:left w:w="70" w:type="dxa"/>
            <w:bottom w:w="0" w:type="dxa"/>
            <w:right w:w="70" w:type="dxa"/>
          </w:tblCellMar>
        </w:tblPrEx>
        <w:trPr>
          <w:trHeight w:val="300" w:hRule="atLeast"/>
          <w:jc w:val="center"/>
        </w:trPr>
        <w:tc>
          <w:tcPr>
            <w:tcW w:w="496" w:type="pct"/>
            <w:tcBorders>
              <w:top w:val="nil"/>
              <w:left w:val="single" w:color="000000" w:sz="4" w:space="0"/>
              <w:bottom w:val="nil"/>
              <w:right w:val="single" w:color="000000" w:sz="4" w:space="0"/>
            </w:tcBorders>
            <w:vAlign w:val="center"/>
          </w:tcPr>
          <w:p w14:paraId="6C092DA3">
            <w:pPr>
              <w:spacing w:after="0" w:line="240" w:lineRule="auto"/>
              <w:jc w:val="center"/>
              <w:rPr>
                <w:rFonts w:ascii="Aptos" w:hAnsi="Aptos" w:eastAsia="Times New Roman" w:cstheme="minorHAnsi"/>
                <w:lang w:eastAsia="pt-BR"/>
              </w:rPr>
            </w:pPr>
            <w:r>
              <w:rPr>
                <w:rFonts w:ascii="Aptos" w:hAnsi="Aptos" w:eastAsia="Times New Roman" w:cstheme="minorHAnsi"/>
                <w:color w:val="000000"/>
                <w:lang w:eastAsia="pt-BR"/>
              </w:rPr>
              <w:t>154</w:t>
            </w:r>
          </w:p>
        </w:tc>
        <w:tc>
          <w:tcPr>
            <w:tcW w:w="2024" w:type="pct"/>
            <w:tcBorders>
              <w:top w:val="nil"/>
              <w:left w:val="single" w:color="000000" w:sz="4" w:space="0"/>
              <w:bottom w:val="nil"/>
              <w:right w:val="single" w:color="000000" w:sz="4" w:space="0"/>
            </w:tcBorders>
            <w:shd w:val="clear" w:color="auto" w:fill="auto"/>
            <w:vAlign w:val="center"/>
          </w:tcPr>
          <w:p w14:paraId="3728B15D">
            <w:pPr>
              <w:spacing w:after="0" w:line="240" w:lineRule="auto"/>
              <w:rPr>
                <w:rFonts w:ascii="Aptos" w:hAnsi="Aptos" w:eastAsia="Times New Roman" w:cstheme="minorHAnsi"/>
                <w:lang w:eastAsia="pt-BR"/>
              </w:rPr>
            </w:pPr>
            <w:r>
              <w:rPr>
                <w:rFonts w:ascii="Aptos" w:hAnsi="Aptos" w:eastAsia="Times New Roman" w:cstheme="minorHAnsi"/>
                <w:lang w:eastAsia="pt-BR"/>
              </w:rPr>
              <w:t>Naproxeno 500mg</w:t>
            </w:r>
          </w:p>
        </w:tc>
        <w:tc>
          <w:tcPr>
            <w:tcW w:w="1356" w:type="pct"/>
            <w:tcBorders>
              <w:top w:val="nil"/>
              <w:left w:val="nil"/>
              <w:bottom w:val="single" w:color="000000" w:sz="4" w:space="0"/>
              <w:right w:val="single" w:color="000000" w:sz="4" w:space="0"/>
            </w:tcBorders>
            <w:shd w:val="clear" w:color="auto" w:fill="auto"/>
            <w:vAlign w:val="center"/>
          </w:tcPr>
          <w:p w14:paraId="2F290D09">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54E5DA59">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12000</w:t>
            </w:r>
          </w:p>
        </w:tc>
      </w:tr>
      <w:tr w14:paraId="618EC4B3">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nil"/>
              <w:right w:val="single" w:color="000000" w:sz="4" w:space="0"/>
            </w:tcBorders>
            <w:vAlign w:val="center"/>
          </w:tcPr>
          <w:p w14:paraId="00A1F31C">
            <w:pPr>
              <w:spacing w:after="0" w:line="240" w:lineRule="auto"/>
              <w:jc w:val="center"/>
              <w:rPr>
                <w:rFonts w:ascii="Aptos" w:hAnsi="Aptos" w:eastAsia="Times New Roman" w:cstheme="minorHAnsi"/>
                <w:lang w:eastAsia="pt-BR"/>
              </w:rPr>
            </w:pPr>
            <w:r>
              <w:rPr>
                <w:rFonts w:ascii="Aptos" w:hAnsi="Aptos" w:eastAsia="Times New Roman" w:cstheme="minorHAnsi"/>
                <w:color w:val="000000"/>
                <w:lang w:eastAsia="pt-BR"/>
              </w:rPr>
              <w:t>155</w:t>
            </w:r>
          </w:p>
        </w:tc>
        <w:tc>
          <w:tcPr>
            <w:tcW w:w="2024" w:type="pct"/>
            <w:tcBorders>
              <w:top w:val="single" w:color="000000" w:sz="4" w:space="0"/>
              <w:left w:val="single" w:color="000000" w:sz="4" w:space="0"/>
              <w:bottom w:val="nil"/>
              <w:right w:val="single" w:color="000000" w:sz="4" w:space="0"/>
            </w:tcBorders>
            <w:shd w:val="clear" w:color="auto" w:fill="auto"/>
            <w:vAlign w:val="center"/>
          </w:tcPr>
          <w:p w14:paraId="5FF82A40">
            <w:pPr>
              <w:spacing w:after="0" w:line="240" w:lineRule="auto"/>
              <w:rPr>
                <w:rFonts w:ascii="Aptos" w:hAnsi="Aptos" w:eastAsia="Times New Roman" w:cstheme="minorHAnsi"/>
                <w:lang w:eastAsia="pt-BR"/>
              </w:rPr>
            </w:pPr>
            <w:r>
              <w:rPr>
                <w:rFonts w:ascii="Aptos" w:hAnsi="Aptos" w:eastAsia="Times New Roman" w:cstheme="minorHAnsi"/>
                <w:lang w:eastAsia="pt-BR"/>
              </w:rPr>
              <w:t>Nifedipino 10mg</w:t>
            </w:r>
          </w:p>
        </w:tc>
        <w:tc>
          <w:tcPr>
            <w:tcW w:w="1356" w:type="pct"/>
            <w:tcBorders>
              <w:top w:val="nil"/>
              <w:left w:val="nil"/>
              <w:bottom w:val="single" w:color="000000" w:sz="4" w:space="0"/>
              <w:right w:val="single" w:color="000000" w:sz="4" w:space="0"/>
            </w:tcBorders>
            <w:shd w:val="clear" w:color="auto" w:fill="auto"/>
            <w:vAlign w:val="center"/>
          </w:tcPr>
          <w:p w14:paraId="4E79B21E">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2DB2F82D">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12000</w:t>
            </w:r>
          </w:p>
        </w:tc>
      </w:tr>
      <w:tr w14:paraId="2A98CB7E">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nil"/>
              <w:right w:val="single" w:color="000000" w:sz="4" w:space="0"/>
            </w:tcBorders>
            <w:vAlign w:val="center"/>
          </w:tcPr>
          <w:p w14:paraId="3D1CF6F9">
            <w:pPr>
              <w:spacing w:after="0" w:line="240" w:lineRule="auto"/>
              <w:jc w:val="center"/>
              <w:rPr>
                <w:rFonts w:ascii="Aptos" w:hAnsi="Aptos" w:eastAsia="Times New Roman" w:cstheme="minorHAnsi"/>
                <w:lang w:eastAsia="pt-BR"/>
              </w:rPr>
            </w:pPr>
            <w:r>
              <w:rPr>
                <w:rFonts w:ascii="Aptos" w:hAnsi="Aptos" w:eastAsia="Times New Roman" w:cstheme="minorHAnsi"/>
                <w:color w:val="000000"/>
                <w:lang w:eastAsia="pt-BR"/>
              </w:rPr>
              <w:t>156</w:t>
            </w:r>
          </w:p>
        </w:tc>
        <w:tc>
          <w:tcPr>
            <w:tcW w:w="2024" w:type="pct"/>
            <w:tcBorders>
              <w:top w:val="single" w:color="000000" w:sz="4" w:space="0"/>
              <w:left w:val="single" w:color="000000" w:sz="4" w:space="0"/>
              <w:bottom w:val="nil"/>
              <w:right w:val="single" w:color="000000" w:sz="4" w:space="0"/>
            </w:tcBorders>
            <w:shd w:val="clear" w:color="auto" w:fill="auto"/>
            <w:vAlign w:val="center"/>
          </w:tcPr>
          <w:p w14:paraId="1B3B702C">
            <w:pPr>
              <w:spacing w:after="0" w:line="240" w:lineRule="auto"/>
              <w:rPr>
                <w:rFonts w:ascii="Aptos" w:hAnsi="Aptos" w:eastAsia="Times New Roman" w:cstheme="minorHAnsi"/>
                <w:lang w:eastAsia="pt-BR"/>
              </w:rPr>
            </w:pPr>
            <w:r>
              <w:rPr>
                <w:rFonts w:ascii="Aptos" w:hAnsi="Aptos" w:eastAsia="Times New Roman" w:cstheme="minorHAnsi"/>
                <w:lang w:eastAsia="pt-BR"/>
              </w:rPr>
              <w:t>Nifedipino 20mg</w:t>
            </w:r>
          </w:p>
        </w:tc>
        <w:tc>
          <w:tcPr>
            <w:tcW w:w="1356" w:type="pct"/>
            <w:tcBorders>
              <w:top w:val="nil"/>
              <w:left w:val="nil"/>
              <w:bottom w:val="single" w:color="000000" w:sz="4" w:space="0"/>
              <w:right w:val="single" w:color="000000" w:sz="4" w:space="0"/>
            </w:tcBorders>
            <w:shd w:val="clear" w:color="auto" w:fill="auto"/>
            <w:vAlign w:val="center"/>
          </w:tcPr>
          <w:p w14:paraId="524B06EC">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23557BC1">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12000</w:t>
            </w:r>
          </w:p>
        </w:tc>
      </w:tr>
      <w:tr w14:paraId="21BB6719">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nil"/>
              <w:right w:val="single" w:color="000000" w:sz="4" w:space="0"/>
            </w:tcBorders>
            <w:vAlign w:val="center"/>
          </w:tcPr>
          <w:p w14:paraId="42C365EF">
            <w:pPr>
              <w:spacing w:after="0" w:line="240" w:lineRule="auto"/>
              <w:jc w:val="center"/>
              <w:rPr>
                <w:rFonts w:ascii="Aptos" w:hAnsi="Aptos" w:eastAsia="Times New Roman" w:cstheme="minorHAnsi"/>
                <w:lang w:eastAsia="pt-BR"/>
              </w:rPr>
            </w:pPr>
            <w:r>
              <w:rPr>
                <w:rFonts w:ascii="Aptos" w:hAnsi="Aptos" w:eastAsia="Times New Roman" w:cstheme="minorHAnsi"/>
                <w:color w:val="000000"/>
                <w:lang w:eastAsia="pt-BR"/>
              </w:rPr>
              <w:t>157</w:t>
            </w:r>
          </w:p>
        </w:tc>
        <w:tc>
          <w:tcPr>
            <w:tcW w:w="2024" w:type="pct"/>
            <w:tcBorders>
              <w:top w:val="single" w:color="000000" w:sz="4" w:space="0"/>
              <w:left w:val="single" w:color="000000" w:sz="4" w:space="0"/>
              <w:bottom w:val="nil"/>
              <w:right w:val="single" w:color="000000" w:sz="4" w:space="0"/>
            </w:tcBorders>
            <w:shd w:val="clear" w:color="auto" w:fill="auto"/>
            <w:vAlign w:val="center"/>
          </w:tcPr>
          <w:p w14:paraId="5D2A4E66">
            <w:pPr>
              <w:spacing w:after="0" w:line="240" w:lineRule="auto"/>
              <w:rPr>
                <w:rFonts w:ascii="Aptos" w:hAnsi="Aptos" w:eastAsia="Times New Roman" w:cstheme="minorHAnsi"/>
                <w:lang w:eastAsia="pt-BR"/>
              </w:rPr>
            </w:pPr>
            <w:r>
              <w:rPr>
                <w:rFonts w:ascii="Aptos" w:hAnsi="Aptos" w:eastAsia="Times New Roman" w:cstheme="minorHAnsi"/>
                <w:lang w:eastAsia="pt-BR"/>
              </w:rPr>
              <w:t>Nimesulida 100mg</w:t>
            </w:r>
          </w:p>
        </w:tc>
        <w:tc>
          <w:tcPr>
            <w:tcW w:w="1356" w:type="pct"/>
            <w:tcBorders>
              <w:top w:val="nil"/>
              <w:left w:val="nil"/>
              <w:bottom w:val="single" w:color="000000" w:sz="4" w:space="0"/>
              <w:right w:val="single" w:color="000000" w:sz="4" w:space="0"/>
            </w:tcBorders>
            <w:shd w:val="clear" w:color="auto" w:fill="auto"/>
            <w:vAlign w:val="center"/>
          </w:tcPr>
          <w:p w14:paraId="3B0E9152">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38E9D0B4">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180000</w:t>
            </w:r>
          </w:p>
        </w:tc>
      </w:tr>
      <w:tr w14:paraId="597D62B9">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nil"/>
              <w:right w:val="single" w:color="000000" w:sz="4" w:space="0"/>
            </w:tcBorders>
            <w:vAlign w:val="center"/>
          </w:tcPr>
          <w:p w14:paraId="2D6F0040">
            <w:pPr>
              <w:spacing w:after="0" w:line="240" w:lineRule="auto"/>
              <w:jc w:val="center"/>
              <w:rPr>
                <w:rFonts w:ascii="Aptos" w:hAnsi="Aptos" w:eastAsia="Times New Roman" w:cstheme="minorHAnsi"/>
                <w:lang w:eastAsia="pt-BR"/>
              </w:rPr>
            </w:pPr>
            <w:r>
              <w:rPr>
                <w:rFonts w:ascii="Aptos" w:hAnsi="Aptos" w:eastAsia="Times New Roman" w:cstheme="minorHAnsi"/>
                <w:color w:val="000000"/>
                <w:lang w:eastAsia="pt-BR"/>
              </w:rPr>
              <w:t>158</w:t>
            </w:r>
          </w:p>
        </w:tc>
        <w:tc>
          <w:tcPr>
            <w:tcW w:w="2024" w:type="pct"/>
            <w:tcBorders>
              <w:top w:val="single" w:color="000000" w:sz="4" w:space="0"/>
              <w:left w:val="single" w:color="000000" w:sz="4" w:space="0"/>
              <w:bottom w:val="nil"/>
              <w:right w:val="single" w:color="000000" w:sz="4" w:space="0"/>
            </w:tcBorders>
            <w:shd w:val="clear" w:color="auto" w:fill="auto"/>
            <w:vAlign w:val="center"/>
          </w:tcPr>
          <w:p w14:paraId="16696CBF">
            <w:pPr>
              <w:spacing w:after="0" w:line="240" w:lineRule="auto"/>
              <w:rPr>
                <w:rFonts w:ascii="Aptos" w:hAnsi="Aptos" w:eastAsia="Times New Roman" w:cstheme="minorHAnsi"/>
                <w:lang w:eastAsia="pt-BR"/>
              </w:rPr>
            </w:pPr>
            <w:r>
              <w:rPr>
                <w:rFonts w:ascii="Aptos" w:hAnsi="Aptos" w:eastAsia="Times New Roman" w:cstheme="minorHAnsi"/>
                <w:lang w:eastAsia="pt-BR"/>
              </w:rPr>
              <w:t xml:space="preserve">Nimesulida 50mg/ml, Suspensão oral 15ml </w:t>
            </w:r>
          </w:p>
        </w:tc>
        <w:tc>
          <w:tcPr>
            <w:tcW w:w="1356" w:type="pct"/>
            <w:tcBorders>
              <w:top w:val="nil"/>
              <w:left w:val="nil"/>
              <w:bottom w:val="single" w:color="000000" w:sz="4" w:space="0"/>
              <w:right w:val="single" w:color="000000" w:sz="4" w:space="0"/>
            </w:tcBorders>
            <w:shd w:val="clear" w:color="auto" w:fill="auto"/>
            <w:vAlign w:val="center"/>
          </w:tcPr>
          <w:p w14:paraId="657D9887">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FRASCO</w:t>
            </w:r>
          </w:p>
        </w:tc>
        <w:tc>
          <w:tcPr>
            <w:tcW w:w="1124" w:type="pct"/>
            <w:tcBorders>
              <w:top w:val="nil"/>
              <w:left w:val="nil"/>
              <w:bottom w:val="single" w:color="000000" w:sz="4" w:space="0"/>
              <w:right w:val="single" w:color="000000" w:sz="4" w:space="0"/>
            </w:tcBorders>
            <w:shd w:val="clear" w:color="auto" w:fill="auto"/>
            <w:noWrap/>
            <w:vAlign w:val="center"/>
          </w:tcPr>
          <w:p w14:paraId="1E515547">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1000</w:t>
            </w:r>
          </w:p>
        </w:tc>
      </w:tr>
      <w:tr w14:paraId="55E99A6C">
        <w:tblPrEx>
          <w:tblCellMar>
            <w:top w:w="0" w:type="dxa"/>
            <w:left w:w="70" w:type="dxa"/>
            <w:bottom w:w="0" w:type="dxa"/>
            <w:right w:w="70" w:type="dxa"/>
          </w:tblCellMar>
        </w:tblPrEx>
        <w:trPr>
          <w:trHeight w:val="510" w:hRule="atLeast"/>
          <w:jc w:val="center"/>
        </w:trPr>
        <w:tc>
          <w:tcPr>
            <w:tcW w:w="496" w:type="pct"/>
            <w:tcBorders>
              <w:top w:val="single" w:color="000000" w:sz="4" w:space="0"/>
              <w:left w:val="single" w:color="000000" w:sz="4" w:space="0"/>
              <w:bottom w:val="single" w:color="000000" w:sz="4" w:space="0"/>
              <w:right w:val="single" w:color="000000" w:sz="4" w:space="0"/>
            </w:tcBorders>
            <w:vAlign w:val="center"/>
          </w:tcPr>
          <w:p w14:paraId="3A413A89">
            <w:pPr>
              <w:spacing w:after="0" w:line="240" w:lineRule="auto"/>
              <w:jc w:val="center"/>
              <w:rPr>
                <w:rFonts w:ascii="Aptos" w:hAnsi="Aptos" w:eastAsia="Times New Roman" w:cstheme="minorHAnsi"/>
                <w:lang w:eastAsia="pt-BR"/>
              </w:rPr>
            </w:pPr>
            <w:r>
              <w:rPr>
                <w:rFonts w:ascii="Aptos" w:hAnsi="Aptos" w:eastAsia="Times New Roman" w:cstheme="minorHAnsi"/>
                <w:color w:val="000000"/>
                <w:lang w:eastAsia="pt-BR"/>
              </w:rPr>
              <w:t>159</w:t>
            </w:r>
          </w:p>
        </w:tc>
        <w:tc>
          <w:tcPr>
            <w:tcW w:w="20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F5FC0">
            <w:pPr>
              <w:spacing w:after="0" w:line="240" w:lineRule="auto"/>
              <w:rPr>
                <w:rFonts w:ascii="Aptos" w:hAnsi="Aptos" w:eastAsia="Times New Roman" w:cstheme="minorHAnsi"/>
                <w:lang w:eastAsia="pt-BR"/>
              </w:rPr>
            </w:pPr>
            <w:r>
              <w:rPr>
                <w:rFonts w:ascii="Aptos" w:hAnsi="Aptos" w:eastAsia="Times New Roman" w:cstheme="minorHAnsi"/>
                <w:lang w:eastAsia="pt-BR"/>
              </w:rPr>
              <w:t xml:space="preserve">Nistatina + Óxido de zinco 100.000UI+200mg/g, Pomada 40g </w:t>
            </w:r>
          </w:p>
        </w:tc>
        <w:tc>
          <w:tcPr>
            <w:tcW w:w="1356" w:type="pct"/>
            <w:tcBorders>
              <w:top w:val="nil"/>
              <w:left w:val="nil"/>
              <w:bottom w:val="single" w:color="000000" w:sz="4" w:space="0"/>
              <w:right w:val="single" w:color="000000" w:sz="4" w:space="0"/>
            </w:tcBorders>
            <w:shd w:val="clear" w:color="auto" w:fill="auto"/>
            <w:vAlign w:val="center"/>
          </w:tcPr>
          <w:p w14:paraId="12B93B9E">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BISNAGA</w:t>
            </w:r>
          </w:p>
        </w:tc>
        <w:tc>
          <w:tcPr>
            <w:tcW w:w="1124" w:type="pct"/>
            <w:tcBorders>
              <w:top w:val="nil"/>
              <w:left w:val="nil"/>
              <w:bottom w:val="single" w:color="000000" w:sz="4" w:space="0"/>
              <w:right w:val="single" w:color="000000" w:sz="4" w:space="0"/>
            </w:tcBorders>
            <w:shd w:val="clear" w:color="auto" w:fill="auto"/>
            <w:noWrap/>
            <w:vAlign w:val="center"/>
          </w:tcPr>
          <w:p w14:paraId="6730E168">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3600</w:t>
            </w:r>
          </w:p>
        </w:tc>
      </w:tr>
      <w:tr w14:paraId="66E98926">
        <w:tblPrEx>
          <w:tblCellMar>
            <w:top w:w="0" w:type="dxa"/>
            <w:left w:w="70" w:type="dxa"/>
            <w:bottom w:w="0" w:type="dxa"/>
            <w:right w:w="70" w:type="dxa"/>
          </w:tblCellMar>
        </w:tblPrEx>
        <w:trPr>
          <w:trHeight w:val="510" w:hRule="atLeast"/>
          <w:jc w:val="center"/>
        </w:trPr>
        <w:tc>
          <w:tcPr>
            <w:tcW w:w="496" w:type="pct"/>
            <w:tcBorders>
              <w:top w:val="nil"/>
              <w:left w:val="single" w:color="000000" w:sz="4" w:space="0"/>
              <w:bottom w:val="nil"/>
              <w:right w:val="single" w:color="000000" w:sz="4" w:space="0"/>
            </w:tcBorders>
            <w:vAlign w:val="center"/>
          </w:tcPr>
          <w:p w14:paraId="7DD600EA">
            <w:pPr>
              <w:spacing w:after="0" w:line="240" w:lineRule="auto"/>
              <w:jc w:val="center"/>
              <w:rPr>
                <w:rFonts w:ascii="Aptos" w:hAnsi="Aptos" w:eastAsia="Times New Roman" w:cstheme="minorHAnsi"/>
                <w:lang w:eastAsia="pt-BR"/>
              </w:rPr>
            </w:pPr>
            <w:r>
              <w:rPr>
                <w:rFonts w:ascii="Aptos" w:hAnsi="Aptos" w:eastAsia="Times New Roman" w:cstheme="minorHAnsi"/>
                <w:color w:val="000000"/>
                <w:lang w:eastAsia="pt-BR"/>
              </w:rPr>
              <w:t>160</w:t>
            </w:r>
          </w:p>
        </w:tc>
        <w:tc>
          <w:tcPr>
            <w:tcW w:w="2024" w:type="pct"/>
            <w:tcBorders>
              <w:top w:val="nil"/>
              <w:left w:val="single" w:color="000000" w:sz="4" w:space="0"/>
              <w:bottom w:val="nil"/>
              <w:right w:val="single" w:color="000000" w:sz="4" w:space="0"/>
            </w:tcBorders>
            <w:shd w:val="clear" w:color="auto" w:fill="auto"/>
            <w:vAlign w:val="center"/>
          </w:tcPr>
          <w:p w14:paraId="15EE0F7D">
            <w:pPr>
              <w:spacing w:after="0" w:line="240" w:lineRule="auto"/>
              <w:rPr>
                <w:rFonts w:ascii="Aptos" w:hAnsi="Aptos" w:eastAsia="Times New Roman" w:cstheme="minorHAnsi"/>
                <w:lang w:eastAsia="pt-BR"/>
              </w:rPr>
            </w:pPr>
            <w:r>
              <w:rPr>
                <w:rFonts w:ascii="Aptos" w:hAnsi="Aptos" w:eastAsia="Times New Roman" w:cstheme="minorHAnsi"/>
                <w:lang w:eastAsia="pt-BR"/>
              </w:rPr>
              <w:t xml:space="preserve">Nistatina + Óxido de zinco 100.000UI/g, Creme vaginal 60g </w:t>
            </w:r>
          </w:p>
        </w:tc>
        <w:tc>
          <w:tcPr>
            <w:tcW w:w="1356" w:type="pct"/>
            <w:tcBorders>
              <w:top w:val="nil"/>
              <w:left w:val="nil"/>
              <w:bottom w:val="single" w:color="000000" w:sz="4" w:space="0"/>
              <w:right w:val="single" w:color="000000" w:sz="4" w:space="0"/>
            </w:tcBorders>
            <w:shd w:val="clear" w:color="auto" w:fill="auto"/>
            <w:vAlign w:val="center"/>
          </w:tcPr>
          <w:p w14:paraId="68D4F943">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BISNAGA</w:t>
            </w:r>
          </w:p>
        </w:tc>
        <w:tc>
          <w:tcPr>
            <w:tcW w:w="1124" w:type="pct"/>
            <w:tcBorders>
              <w:top w:val="nil"/>
              <w:left w:val="nil"/>
              <w:bottom w:val="single" w:color="000000" w:sz="4" w:space="0"/>
              <w:right w:val="single" w:color="000000" w:sz="4" w:space="0"/>
            </w:tcBorders>
            <w:shd w:val="clear" w:color="auto" w:fill="auto"/>
            <w:noWrap/>
            <w:vAlign w:val="center"/>
          </w:tcPr>
          <w:p w14:paraId="4D6B6AC9">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2400</w:t>
            </w:r>
          </w:p>
        </w:tc>
      </w:tr>
      <w:tr w14:paraId="430AA70A">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nil"/>
              <w:right w:val="single" w:color="000000" w:sz="4" w:space="0"/>
            </w:tcBorders>
            <w:vAlign w:val="center"/>
          </w:tcPr>
          <w:p w14:paraId="283F52F8">
            <w:pPr>
              <w:spacing w:after="0" w:line="240" w:lineRule="auto"/>
              <w:jc w:val="center"/>
              <w:rPr>
                <w:rFonts w:ascii="Aptos" w:hAnsi="Aptos" w:eastAsia="Times New Roman" w:cstheme="minorHAnsi"/>
                <w:lang w:eastAsia="pt-BR"/>
              </w:rPr>
            </w:pPr>
            <w:r>
              <w:rPr>
                <w:rFonts w:ascii="Aptos" w:hAnsi="Aptos" w:eastAsia="Times New Roman" w:cstheme="minorHAnsi"/>
                <w:color w:val="000000"/>
                <w:lang w:eastAsia="pt-BR"/>
              </w:rPr>
              <w:t>161</w:t>
            </w:r>
          </w:p>
        </w:tc>
        <w:tc>
          <w:tcPr>
            <w:tcW w:w="2024" w:type="pct"/>
            <w:tcBorders>
              <w:top w:val="single" w:color="000000" w:sz="4" w:space="0"/>
              <w:left w:val="single" w:color="000000" w:sz="4" w:space="0"/>
              <w:bottom w:val="nil"/>
              <w:right w:val="single" w:color="000000" w:sz="4" w:space="0"/>
            </w:tcBorders>
            <w:shd w:val="clear" w:color="auto" w:fill="auto"/>
            <w:vAlign w:val="center"/>
          </w:tcPr>
          <w:p w14:paraId="205EB79B">
            <w:pPr>
              <w:spacing w:after="0" w:line="240" w:lineRule="auto"/>
              <w:rPr>
                <w:rFonts w:ascii="Aptos" w:hAnsi="Aptos" w:eastAsia="Times New Roman" w:cstheme="minorHAnsi"/>
                <w:lang w:eastAsia="pt-BR"/>
              </w:rPr>
            </w:pPr>
            <w:r>
              <w:rPr>
                <w:rFonts w:ascii="Aptos" w:hAnsi="Aptos" w:eastAsia="Times New Roman" w:cstheme="minorHAnsi"/>
                <w:lang w:eastAsia="pt-BR"/>
              </w:rPr>
              <w:t xml:space="preserve">Nitrato de miconazol 20mg/g (2%), Creme vaginal 80g </w:t>
            </w:r>
          </w:p>
        </w:tc>
        <w:tc>
          <w:tcPr>
            <w:tcW w:w="1356" w:type="pct"/>
            <w:tcBorders>
              <w:top w:val="nil"/>
              <w:left w:val="nil"/>
              <w:bottom w:val="single" w:color="000000" w:sz="4" w:space="0"/>
              <w:right w:val="single" w:color="000000" w:sz="4" w:space="0"/>
            </w:tcBorders>
            <w:shd w:val="clear" w:color="auto" w:fill="auto"/>
            <w:vAlign w:val="center"/>
          </w:tcPr>
          <w:p w14:paraId="6CB68208">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BISNAGA</w:t>
            </w:r>
          </w:p>
        </w:tc>
        <w:tc>
          <w:tcPr>
            <w:tcW w:w="1124" w:type="pct"/>
            <w:tcBorders>
              <w:top w:val="nil"/>
              <w:left w:val="nil"/>
              <w:bottom w:val="single" w:color="000000" w:sz="4" w:space="0"/>
              <w:right w:val="single" w:color="000000" w:sz="4" w:space="0"/>
            </w:tcBorders>
            <w:shd w:val="clear" w:color="auto" w:fill="auto"/>
            <w:noWrap/>
            <w:vAlign w:val="center"/>
          </w:tcPr>
          <w:p w14:paraId="30A76D1C">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2400</w:t>
            </w:r>
          </w:p>
        </w:tc>
      </w:tr>
      <w:tr w14:paraId="2E5C6BCC">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nil"/>
              <w:right w:val="single" w:color="000000" w:sz="4" w:space="0"/>
            </w:tcBorders>
            <w:vAlign w:val="center"/>
          </w:tcPr>
          <w:p w14:paraId="0AB6F6C3">
            <w:pPr>
              <w:spacing w:after="0" w:line="240" w:lineRule="auto"/>
              <w:jc w:val="center"/>
              <w:rPr>
                <w:rFonts w:ascii="Aptos" w:hAnsi="Aptos" w:eastAsia="Times New Roman" w:cstheme="minorHAnsi"/>
                <w:lang w:eastAsia="pt-BR"/>
              </w:rPr>
            </w:pPr>
            <w:r>
              <w:rPr>
                <w:rFonts w:ascii="Aptos" w:hAnsi="Aptos" w:eastAsia="Times New Roman" w:cstheme="minorHAnsi"/>
                <w:color w:val="000000"/>
                <w:lang w:eastAsia="pt-BR"/>
              </w:rPr>
              <w:t>162</w:t>
            </w:r>
          </w:p>
        </w:tc>
        <w:tc>
          <w:tcPr>
            <w:tcW w:w="2024" w:type="pct"/>
            <w:tcBorders>
              <w:top w:val="single" w:color="000000" w:sz="4" w:space="0"/>
              <w:left w:val="single" w:color="000000" w:sz="4" w:space="0"/>
              <w:bottom w:val="nil"/>
              <w:right w:val="single" w:color="000000" w:sz="4" w:space="0"/>
            </w:tcBorders>
            <w:shd w:val="clear" w:color="auto" w:fill="auto"/>
            <w:vAlign w:val="center"/>
          </w:tcPr>
          <w:p w14:paraId="28255F4C">
            <w:pPr>
              <w:spacing w:after="0" w:line="240" w:lineRule="auto"/>
              <w:rPr>
                <w:rFonts w:ascii="Aptos" w:hAnsi="Aptos" w:eastAsia="Times New Roman" w:cstheme="minorHAnsi"/>
                <w:lang w:eastAsia="pt-BR"/>
              </w:rPr>
            </w:pPr>
            <w:r>
              <w:rPr>
                <w:rFonts w:ascii="Aptos" w:hAnsi="Aptos" w:eastAsia="Times New Roman" w:cstheme="minorHAnsi"/>
                <w:lang w:eastAsia="pt-BR"/>
              </w:rPr>
              <w:t xml:space="preserve">Nitrato de miconazol 20mg/g (2), Creme tópico 28g </w:t>
            </w:r>
          </w:p>
        </w:tc>
        <w:tc>
          <w:tcPr>
            <w:tcW w:w="1356" w:type="pct"/>
            <w:tcBorders>
              <w:top w:val="nil"/>
              <w:left w:val="nil"/>
              <w:bottom w:val="single" w:color="000000" w:sz="4" w:space="0"/>
              <w:right w:val="single" w:color="000000" w:sz="4" w:space="0"/>
            </w:tcBorders>
            <w:shd w:val="clear" w:color="auto" w:fill="auto"/>
            <w:vAlign w:val="center"/>
          </w:tcPr>
          <w:p w14:paraId="3CC5B2E3">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BISNAGA</w:t>
            </w:r>
          </w:p>
        </w:tc>
        <w:tc>
          <w:tcPr>
            <w:tcW w:w="1124" w:type="pct"/>
            <w:tcBorders>
              <w:top w:val="nil"/>
              <w:left w:val="nil"/>
              <w:bottom w:val="single" w:color="000000" w:sz="4" w:space="0"/>
              <w:right w:val="single" w:color="000000" w:sz="4" w:space="0"/>
            </w:tcBorders>
            <w:shd w:val="clear" w:color="auto" w:fill="auto"/>
            <w:noWrap/>
            <w:vAlign w:val="center"/>
          </w:tcPr>
          <w:p w14:paraId="076C84DC">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1200</w:t>
            </w:r>
          </w:p>
        </w:tc>
      </w:tr>
      <w:tr w14:paraId="6F2C1253">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single" w:color="000000" w:sz="4" w:space="0"/>
              <w:right w:val="single" w:color="000000" w:sz="4" w:space="0"/>
            </w:tcBorders>
            <w:vAlign w:val="center"/>
          </w:tcPr>
          <w:p w14:paraId="2AA04568">
            <w:pPr>
              <w:spacing w:after="0" w:line="240" w:lineRule="auto"/>
              <w:jc w:val="center"/>
              <w:rPr>
                <w:rFonts w:ascii="Aptos" w:hAnsi="Aptos" w:eastAsia="Times New Roman" w:cstheme="minorHAnsi"/>
                <w:lang w:eastAsia="pt-BR"/>
              </w:rPr>
            </w:pPr>
            <w:r>
              <w:rPr>
                <w:rFonts w:ascii="Aptos" w:hAnsi="Aptos" w:eastAsia="Times New Roman" w:cstheme="minorHAnsi"/>
                <w:color w:val="000000"/>
                <w:lang w:eastAsia="pt-BR"/>
              </w:rPr>
              <w:t>163</w:t>
            </w:r>
          </w:p>
        </w:tc>
        <w:tc>
          <w:tcPr>
            <w:tcW w:w="20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36784">
            <w:pPr>
              <w:spacing w:after="0" w:line="240" w:lineRule="auto"/>
              <w:rPr>
                <w:rFonts w:ascii="Aptos" w:hAnsi="Aptos" w:eastAsia="Times New Roman" w:cstheme="minorHAnsi"/>
                <w:lang w:eastAsia="pt-BR"/>
              </w:rPr>
            </w:pPr>
            <w:r>
              <w:rPr>
                <w:rFonts w:ascii="Aptos" w:hAnsi="Aptos" w:eastAsia="Times New Roman" w:cstheme="minorHAnsi"/>
                <w:lang w:eastAsia="pt-BR"/>
              </w:rPr>
              <w:t>Nitrofurantoína 100mg</w:t>
            </w:r>
          </w:p>
        </w:tc>
        <w:tc>
          <w:tcPr>
            <w:tcW w:w="1356" w:type="pct"/>
            <w:tcBorders>
              <w:top w:val="nil"/>
              <w:left w:val="nil"/>
              <w:bottom w:val="single" w:color="000000" w:sz="4" w:space="0"/>
              <w:right w:val="single" w:color="000000" w:sz="4" w:space="0"/>
            </w:tcBorders>
            <w:shd w:val="clear" w:color="auto" w:fill="auto"/>
            <w:vAlign w:val="center"/>
          </w:tcPr>
          <w:p w14:paraId="6EF730C1">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1C165B58">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18000</w:t>
            </w:r>
          </w:p>
        </w:tc>
      </w:tr>
      <w:tr w14:paraId="233CBF56">
        <w:tblPrEx>
          <w:tblCellMar>
            <w:top w:w="0" w:type="dxa"/>
            <w:left w:w="70" w:type="dxa"/>
            <w:bottom w:w="0" w:type="dxa"/>
            <w:right w:w="70" w:type="dxa"/>
          </w:tblCellMar>
        </w:tblPrEx>
        <w:trPr>
          <w:trHeight w:val="300" w:hRule="atLeast"/>
          <w:jc w:val="center"/>
        </w:trPr>
        <w:tc>
          <w:tcPr>
            <w:tcW w:w="496" w:type="pct"/>
            <w:tcBorders>
              <w:top w:val="nil"/>
              <w:left w:val="single" w:color="000000" w:sz="4" w:space="0"/>
              <w:bottom w:val="single" w:color="000000" w:sz="4" w:space="0"/>
              <w:right w:val="single" w:color="000000" w:sz="4" w:space="0"/>
            </w:tcBorders>
            <w:vAlign w:val="center"/>
          </w:tcPr>
          <w:p w14:paraId="08C7F470">
            <w:pPr>
              <w:spacing w:after="0" w:line="240" w:lineRule="auto"/>
              <w:jc w:val="center"/>
              <w:rPr>
                <w:rFonts w:ascii="Aptos" w:hAnsi="Aptos" w:eastAsia="Times New Roman" w:cstheme="minorHAnsi"/>
                <w:lang w:eastAsia="pt-BR"/>
              </w:rPr>
            </w:pPr>
            <w:r>
              <w:rPr>
                <w:rFonts w:ascii="Aptos" w:hAnsi="Aptos" w:eastAsia="Times New Roman" w:cstheme="minorHAnsi"/>
                <w:color w:val="000000"/>
                <w:lang w:eastAsia="pt-BR"/>
              </w:rPr>
              <w:t>164</w:t>
            </w:r>
          </w:p>
        </w:tc>
        <w:tc>
          <w:tcPr>
            <w:tcW w:w="2024" w:type="pct"/>
            <w:tcBorders>
              <w:top w:val="nil"/>
              <w:left w:val="single" w:color="000000" w:sz="4" w:space="0"/>
              <w:bottom w:val="single" w:color="000000" w:sz="4" w:space="0"/>
              <w:right w:val="single" w:color="000000" w:sz="4" w:space="0"/>
            </w:tcBorders>
            <w:shd w:val="clear" w:color="auto" w:fill="auto"/>
            <w:vAlign w:val="center"/>
          </w:tcPr>
          <w:p w14:paraId="79F930F2">
            <w:pPr>
              <w:spacing w:after="0" w:line="240" w:lineRule="auto"/>
              <w:rPr>
                <w:rFonts w:ascii="Aptos" w:hAnsi="Aptos" w:eastAsia="Times New Roman" w:cstheme="minorHAnsi"/>
                <w:lang w:eastAsia="pt-BR"/>
              </w:rPr>
            </w:pPr>
            <w:r>
              <w:rPr>
                <w:rFonts w:ascii="Aptos" w:hAnsi="Aptos" w:eastAsia="Times New Roman" w:cstheme="minorHAnsi"/>
                <w:lang w:eastAsia="pt-BR"/>
              </w:rPr>
              <w:t>Norfloxacino 400mg</w:t>
            </w:r>
          </w:p>
        </w:tc>
        <w:tc>
          <w:tcPr>
            <w:tcW w:w="1356" w:type="pct"/>
            <w:tcBorders>
              <w:top w:val="nil"/>
              <w:left w:val="nil"/>
              <w:bottom w:val="single" w:color="000000" w:sz="4" w:space="0"/>
              <w:right w:val="single" w:color="000000" w:sz="4" w:space="0"/>
            </w:tcBorders>
            <w:shd w:val="clear" w:color="auto" w:fill="auto"/>
            <w:vAlign w:val="center"/>
          </w:tcPr>
          <w:p w14:paraId="67D79FF5">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56207782">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14000</w:t>
            </w:r>
          </w:p>
        </w:tc>
      </w:tr>
      <w:tr w14:paraId="0079C3F7">
        <w:tblPrEx>
          <w:tblCellMar>
            <w:top w:w="0" w:type="dxa"/>
            <w:left w:w="70" w:type="dxa"/>
            <w:bottom w:w="0" w:type="dxa"/>
            <w:right w:w="70" w:type="dxa"/>
          </w:tblCellMar>
        </w:tblPrEx>
        <w:trPr>
          <w:trHeight w:val="390" w:hRule="atLeast"/>
          <w:jc w:val="center"/>
        </w:trPr>
        <w:tc>
          <w:tcPr>
            <w:tcW w:w="496" w:type="pct"/>
            <w:tcBorders>
              <w:top w:val="nil"/>
              <w:left w:val="single" w:color="000000" w:sz="4" w:space="0"/>
              <w:bottom w:val="single" w:color="000000" w:sz="4" w:space="0"/>
              <w:right w:val="single" w:color="000000" w:sz="4" w:space="0"/>
            </w:tcBorders>
            <w:vAlign w:val="center"/>
          </w:tcPr>
          <w:p w14:paraId="6C851DAE">
            <w:pPr>
              <w:spacing w:after="0" w:line="240" w:lineRule="auto"/>
              <w:jc w:val="center"/>
              <w:rPr>
                <w:rFonts w:ascii="Aptos" w:hAnsi="Aptos" w:eastAsia="Times New Roman" w:cstheme="minorHAnsi"/>
                <w:lang w:eastAsia="pt-BR"/>
              </w:rPr>
            </w:pPr>
            <w:r>
              <w:rPr>
                <w:rFonts w:ascii="Aptos" w:hAnsi="Aptos" w:eastAsia="Times New Roman" w:cstheme="minorHAnsi"/>
                <w:color w:val="000000"/>
                <w:lang w:eastAsia="pt-BR"/>
              </w:rPr>
              <w:t>165</w:t>
            </w:r>
          </w:p>
        </w:tc>
        <w:tc>
          <w:tcPr>
            <w:tcW w:w="2024" w:type="pct"/>
            <w:tcBorders>
              <w:top w:val="nil"/>
              <w:left w:val="single" w:color="000000" w:sz="4" w:space="0"/>
              <w:bottom w:val="single" w:color="000000" w:sz="4" w:space="0"/>
              <w:right w:val="single" w:color="000000" w:sz="4" w:space="0"/>
            </w:tcBorders>
            <w:shd w:val="clear" w:color="auto" w:fill="auto"/>
            <w:vAlign w:val="center"/>
          </w:tcPr>
          <w:p w14:paraId="49D09B70">
            <w:pPr>
              <w:spacing w:after="0" w:line="240" w:lineRule="auto"/>
              <w:rPr>
                <w:rFonts w:ascii="Aptos" w:hAnsi="Aptos" w:eastAsia="Times New Roman" w:cstheme="minorHAnsi"/>
                <w:lang w:eastAsia="pt-BR"/>
              </w:rPr>
            </w:pPr>
            <w:r>
              <w:rPr>
                <w:rFonts w:ascii="Aptos" w:hAnsi="Aptos" w:eastAsia="Times New Roman" w:cstheme="minorHAnsi"/>
                <w:lang w:eastAsia="pt-BR"/>
              </w:rPr>
              <w:t>Óleo mineral 120ml</w:t>
            </w:r>
          </w:p>
        </w:tc>
        <w:tc>
          <w:tcPr>
            <w:tcW w:w="1356" w:type="pct"/>
            <w:tcBorders>
              <w:top w:val="nil"/>
              <w:left w:val="nil"/>
              <w:bottom w:val="single" w:color="000000" w:sz="4" w:space="0"/>
              <w:right w:val="single" w:color="000000" w:sz="4" w:space="0"/>
            </w:tcBorders>
            <w:shd w:val="clear" w:color="auto" w:fill="auto"/>
            <w:vAlign w:val="center"/>
          </w:tcPr>
          <w:p w14:paraId="62E80202">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FRASCO</w:t>
            </w:r>
          </w:p>
        </w:tc>
        <w:tc>
          <w:tcPr>
            <w:tcW w:w="1124" w:type="pct"/>
            <w:tcBorders>
              <w:top w:val="nil"/>
              <w:left w:val="nil"/>
              <w:bottom w:val="single" w:color="000000" w:sz="4" w:space="0"/>
              <w:right w:val="single" w:color="000000" w:sz="4" w:space="0"/>
            </w:tcBorders>
            <w:shd w:val="clear" w:color="auto" w:fill="auto"/>
            <w:noWrap/>
            <w:vAlign w:val="center"/>
          </w:tcPr>
          <w:p w14:paraId="79A1FD43">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600</w:t>
            </w:r>
          </w:p>
        </w:tc>
      </w:tr>
      <w:tr w14:paraId="07E039CF">
        <w:tblPrEx>
          <w:tblCellMar>
            <w:top w:w="0" w:type="dxa"/>
            <w:left w:w="70" w:type="dxa"/>
            <w:bottom w:w="0" w:type="dxa"/>
            <w:right w:w="70" w:type="dxa"/>
          </w:tblCellMar>
        </w:tblPrEx>
        <w:trPr>
          <w:trHeight w:val="300" w:hRule="atLeast"/>
          <w:jc w:val="center"/>
        </w:trPr>
        <w:tc>
          <w:tcPr>
            <w:tcW w:w="496" w:type="pct"/>
            <w:tcBorders>
              <w:top w:val="nil"/>
              <w:left w:val="single" w:color="000000" w:sz="4" w:space="0"/>
              <w:bottom w:val="single" w:color="000000" w:sz="4" w:space="0"/>
              <w:right w:val="single" w:color="000000" w:sz="4" w:space="0"/>
            </w:tcBorders>
            <w:vAlign w:val="center"/>
          </w:tcPr>
          <w:p w14:paraId="5A5F9C4B">
            <w:pPr>
              <w:spacing w:after="0" w:line="240" w:lineRule="auto"/>
              <w:jc w:val="center"/>
              <w:rPr>
                <w:rFonts w:ascii="Aptos" w:hAnsi="Aptos" w:eastAsia="Times New Roman" w:cstheme="minorHAnsi"/>
                <w:lang w:eastAsia="pt-BR"/>
              </w:rPr>
            </w:pPr>
            <w:r>
              <w:rPr>
                <w:rFonts w:ascii="Aptos" w:hAnsi="Aptos" w:eastAsia="Times New Roman" w:cstheme="minorHAnsi"/>
                <w:color w:val="000000"/>
                <w:lang w:eastAsia="pt-BR"/>
              </w:rPr>
              <w:t>166</w:t>
            </w:r>
          </w:p>
        </w:tc>
        <w:tc>
          <w:tcPr>
            <w:tcW w:w="2024" w:type="pct"/>
            <w:tcBorders>
              <w:top w:val="nil"/>
              <w:left w:val="single" w:color="000000" w:sz="4" w:space="0"/>
              <w:bottom w:val="single" w:color="000000" w:sz="4" w:space="0"/>
              <w:right w:val="single" w:color="000000" w:sz="4" w:space="0"/>
            </w:tcBorders>
            <w:shd w:val="clear" w:color="auto" w:fill="auto"/>
            <w:vAlign w:val="center"/>
          </w:tcPr>
          <w:p w14:paraId="20FBC09E">
            <w:pPr>
              <w:spacing w:after="0" w:line="240" w:lineRule="auto"/>
              <w:rPr>
                <w:rFonts w:ascii="Aptos" w:hAnsi="Aptos" w:eastAsia="Times New Roman" w:cstheme="minorHAnsi"/>
                <w:lang w:eastAsia="pt-BR"/>
              </w:rPr>
            </w:pPr>
            <w:r>
              <w:rPr>
                <w:rFonts w:ascii="Aptos" w:hAnsi="Aptos" w:eastAsia="Times New Roman" w:cstheme="minorHAnsi"/>
                <w:lang w:eastAsia="pt-BR"/>
              </w:rPr>
              <w:t>Óleo de girassol + AGE Loção 200ml</w:t>
            </w:r>
          </w:p>
        </w:tc>
        <w:tc>
          <w:tcPr>
            <w:tcW w:w="1356" w:type="pct"/>
            <w:tcBorders>
              <w:top w:val="nil"/>
              <w:left w:val="nil"/>
              <w:bottom w:val="single" w:color="000000" w:sz="4" w:space="0"/>
              <w:right w:val="single" w:color="000000" w:sz="4" w:space="0"/>
            </w:tcBorders>
            <w:shd w:val="clear" w:color="auto" w:fill="auto"/>
            <w:vAlign w:val="center"/>
          </w:tcPr>
          <w:p w14:paraId="75192465">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FRASCO</w:t>
            </w:r>
          </w:p>
        </w:tc>
        <w:tc>
          <w:tcPr>
            <w:tcW w:w="1124" w:type="pct"/>
            <w:tcBorders>
              <w:top w:val="nil"/>
              <w:left w:val="nil"/>
              <w:bottom w:val="single" w:color="000000" w:sz="4" w:space="0"/>
              <w:right w:val="single" w:color="000000" w:sz="4" w:space="0"/>
            </w:tcBorders>
            <w:shd w:val="clear" w:color="auto" w:fill="auto"/>
            <w:noWrap/>
            <w:vAlign w:val="center"/>
          </w:tcPr>
          <w:p w14:paraId="60961CF8">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3600</w:t>
            </w:r>
          </w:p>
        </w:tc>
      </w:tr>
      <w:tr w14:paraId="7EDD6E43">
        <w:tblPrEx>
          <w:tblCellMar>
            <w:top w:w="0" w:type="dxa"/>
            <w:left w:w="70" w:type="dxa"/>
            <w:bottom w:w="0" w:type="dxa"/>
            <w:right w:w="70" w:type="dxa"/>
          </w:tblCellMar>
        </w:tblPrEx>
        <w:trPr>
          <w:trHeight w:val="300" w:hRule="atLeast"/>
          <w:jc w:val="center"/>
        </w:trPr>
        <w:tc>
          <w:tcPr>
            <w:tcW w:w="496" w:type="pct"/>
            <w:tcBorders>
              <w:top w:val="nil"/>
              <w:left w:val="single" w:color="000000" w:sz="4" w:space="0"/>
              <w:bottom w:val="nil"/>
              <w:right w:val="single" w:color="000000" w:sz="4" w:space="0"/>
            </w:tcBorders>
            <w:vAlign w:val="center"/>
          </w:tcPr>
          <w:p w14:paraId="40167D43">
            <w:pPr>
              <w:spacing w:after="0" w:line="240" w:lineRule="auto"/>
              <w:jc w:val="center"/>
              <w:rPr>
                <w:rFonts w:ascii="Aptos" w:hAnsi="Aptos" w:eastAsia="Times New Roman" w:cstheme="minorHAnsi"/>
                <w:lang w:eastAsia="pt-BR"/>
              </w:rPr>
            </w:pPr>
            <w:r>
              <w:rPr>
                <w:rFonts w:ascii="Aptos" w:hAnsi="Aptos" w:eastAsia="Times New Roman" w:cstheme="minorHAnsi"/>
                <w:color w:val="000000"/>
                <w:lang w:eastAsia="pt-BR"/>
              </w:rPr>
              <w:t>167</w:t>
            </w:r>
          </w:p>
        </w:tc>
        <w:tc>
          <w:tcPr>
            <w:tcW w:w="2024" w:type="pct"/>
            <w:tcBorders>
              <w:top w:val="nil"/>
              <w:left w:val="single" w:color="000000" w:sz="4" w:space="0"/>
              <w:bottom w:val="nil"/>
              <w:right w:val="single" w:color="000000" w:sz="4" w:space="0"/>
            </w:tcBorders>
            <w:shd w:val="clear" w:color="auto" w:fill="auto"/>
            <w:vAlign w:val="center"/>
          </w:tcPr>
          <w:p w14:paraId="39D03C9F">
            <w:pPr>
              <w:spacing w:after="0" w:line="240" w:lineRule="auto"/>
              <w:rPr>
                <w:rFonts w:ascii="Aptos" w:hAnsi="Aptos" w:eastAsia="Times New Roman" w:cstheme="minorHAnsi"/>
                <w:lang w:eastAsia="pt-BR"/>
              </w:rPr>
            </w:pPr>
            <w:r>
              <w:rPr>
                <w:rFonts w:ascii="Aptos" w:hAnsi="Aptos" w:eastAsia="Times New Roman" w:cstheme="minorHAnsi"/>
                <w:lang w:eastAsia="pt-BR"/>
              </w:rPr>
              <w:t>Omeprazol 20mg</w:t>
            </w:r>
          </w:p>
        </w:tc>
        <w:tc>
          <w:tcPr>
            <w:tcW w:w="1356" w:type="pct"/>
            <w:tcBorders>
              <w:top w:val="nil"/>
              <w:left w:val="nil"/>
              <w:bottom w:val="single" w:color="000000" w:sz="4" w:space="0"/>
              <w:right w:val="single" w:color="000000" w:sz="4" w:space="0"/>
            </w:tcBorders>
            <w:shd w:val="clear" w:color="auto" w:fill="auto"/>
            <w:vAlign w:val="center"/>
          </w:tcPr>
          <w:p w14:paraId="04B26BF8">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4BE4B227">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280000</w:t>
            </w:r>
          </w:p>
        </w:tc>
      </w:tr>
      <w:tr w14:paraId="6BBCE7ED">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nil"/>
              <w:right w:val="single" w:color="000000" w:sz="4" w:space="0"/>
            </w:tcBorders>
            <w:vAlign w:val="center"/>
          </w:tcPr>
          <w:p w14:paraId="0FDC0FAE">
            <w:pPr>
              <w:spacing w:after="0" w:line="240" w:lineRule="auto"/>
              <w:jc w:val="center"/>
              <w:rPr>
                <w:rFonts w:ascii="Aptos" w:hAnsi="Aptos" w:eastAsia="Times New Roman" w:cstheme="minorHAnsi"/>
                <w:lang w:eastAsia="pt-BR"/>
              </w:rPr>
            </w:pPr>
            <w:r>
              <w:rPr>
                <w:rFonts w:ascii="Aptos" w:hAnsi="Aptos" w:eastAsia="Times New Roman" w:cstheme="minorHAnsi"/>
                <w:color w:val="000000"/>
                <w:lang w:eastAsia="pt-BR"/>
              </w:rPr>
              <w:t>168</w:t>
            </w:r>
          </w:p>
        </w:tc>
        <w:tc>
          <w:tcPr>
            <w:tcW w:w="2024" w:type="pct"/>
            <w:tcBorders>
              <w:top w:val="single" w:color="000000" w:sz="4" w:space="0"/>
              <w:left w:val="single" w:color="000000" w:sz="4" w:space="0"/>
              <w:bottom w:val="nil"/>
              <w:right w:val="single" w:color="000000" w:sz="4" w:space="0"/>
            </w:tcBorders>
            <w:shd w:val="clear" w:color="auto" w:fill="auto"/>
            <w:vAlign w:val="center"/>
          </w:tcPr>
          <w:p w14:paraId="08524C1F">
            <w:pPr>
              <w:spacing w:after="0" w:line="240" w:lineRule="auto"/>
              <w:rPr>
                <w:rFonts w:ascii="Aptos" w:hAnsi="Aptos" w:eastAsia="Times New Roman" w:cstheme="minorHAnsi"/>
                <w:lang w:eastAsia="pt-BR"/>
              </w:rPr>
            </w:pPr>
            <w:r>
              <w:rPr>
                <w:rFonts w:ascii="Aptos" w:hAnsi="Aptos" w:eastAsia="Times New Roman" w:cstheme="minorHAnsi"/>
                <w:lang w:eastAsia="pt-BR"/>
              </w:rPr>
              <w:t>Oxalato de escitalopram 10mg</w:t>
            </w:r>
          </w:p>
        </w:tc>
        <w:tc>
          <w:tcPr>
            <w:tcW w:w="1356" w:type="pct"/>
            <w:tcBorders>
              <w:top w:val="nil"/>
              <w:left w:val="nil"/>
              <w:bottom w:val="single" w:color="000000" w:sz="4" w:space="0"/>
              <w:right w:val="single" w:color="000000" w:sz="4" w:space="0"/>
            </w:tcBorders>
            <w:shd w:val="clear" w:color="auto" w:fill="auto"/>
            <w:vAlign w:val="center"/>
          </w:tcPr>
          <w:p w14:paraId="583F06CB">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04F4892B">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90000</w:t>
            </w:r>
          </w:p>
        </w:tc>
      </w:tr>
      <w:tr w14:paraId="2BD87A09">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nil"/>
              <w:right w:val="single" w:color="000000" w:sz="4" w:space="0"/>
            </w:tcBorders>
            <w:vAlign w:val="center"/>
          </w:tcPr>
          <w:p w14:paraId="491A506E">
            <w:pPr>
              <w:spacing w:after="0" w:line="240" w:lineRule="auto"/>
              <w:jc w:val="center"/>
              <w:rPr>
                <w:rFonts w:ascii="Aptos" w:hAnsi="Aptos" w:eastAsia="Times New Roman" w:cstheme="minorHAnsi"/>
                <w:lang w:eastAsia="pt-BR"/>
              </w:rPr>
            </w:pPr>
            <w:r>
              <w:rPr>
                <w:rFonts w:ascii="Aptos" w:hAnsi="Aptos" w:eastAsia="Times New Roman" w:cstheme="minorHAnsi"/>
                <w:color w:val="000000"/>
                <w:lang w:eastAsia="pt-BR"/>
              </w:rPr>
              <w:t>169</w:t>
            </w:r>
          </w:p>
        </w:tc>
        <w:tc>
          <w:tcPr>
            <w:tcW w:w="2024" w:type="pct"/>
            <w:tcBorders>
              <w:top w:val="single" w:color="000000" w:sz="4" w:space="0"/>
              <w:left w:val="single" w:color="000000" w:sz="4" w:space="0"/>
              <w:bottom w:val="nil"/>
              <w:right w:val="single" w:color="000000" w:sz="4" w:space="0"/>
            </w:tcBorders>
            <w:shd w:val="clear" w:color="auto" w:fill="auto"/>
            <w:vAlign w:val="center"/>
          </w:tcPr>
          <w:p w14:paraId="118C6401">
            <w:pPr>
              <w:spacing w:after="0" w:line="240" w:lineRule="auto"/>
              <w:rPr>
                <w:rFonts w:ascii="Aptos" w:hAnsi="Aptos" w:eastAsia="Times New Roman" w:cstheme="minorHAnsi"/>
                <w:lang w:eastAsia="pt-BR"/>
              </w:rPr>
            </w:pPr>
            <w:r>
              <w:rPr>
                <w:rFonts w:ascii="Aptos" w:hAnsi="Aptos" w:eastAsia="Times New Roman" w:cstheme="minorHAnsi"/>
                <w:lang w:eastAsia="pt-BR"/>
              </w:rPr>
              <w:t>Oxalato de escitalopram 20mg</w:t>
            </w:r>
          </w:p>
        </w:tc>
        <w:tc>
          <w:tcPr>
            <w:tcW w:w="1356" w:type="pct"/>
            <w:tcBorders>
              <w:top w:val="nil"/>
              <w:left w:val="nil"/>
              <w:bottom w:val="single" w:color="000000" w:sz="4" w:space="0"/>
              <w:right w:val="single" w:color="000000" w:sz="4" w:space="0"/>
            </w:tcBorders>
            <w:shd w:val="clear" w:color="auto" w:fill="auto"/>
            <w:vAlign w:val="center"/>
          </w:tcPr>
          <w:p w14:paraId="51E53E3F">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6291E674">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180000</w:t>
            </w:r>
          </w:p>
        </w:tc>
      </w:tr>
      <w:tr w14:paraId="002D48E9">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single" w:color="000000" w:sz="4" w:space="0"/>
              <w:right w:val="single" w:color="000000" w:sz="4" w:space="0"/>
            </w:tcBorders>
            <w:vAlign w:val="center"/>
          </w:tcPr>
          <w:p w14:paraId="2ACE858F">
            <w:pPr>
              <w:spacing w:after="0" w:line="240" w:lineRule="auto"/>
              <w:jc w:val="center"/>
              <w:rPr>
                <w:rFonts w:ascii="Aptos" w:hAnsi="Aptos" w:eastAsia="Times New Roman" w:cstheme="minorHAnsi"/>
                <w:lang w:eastAsia="pt-BR"/>
              </w:rPr>
            </w:pPr>
            <w:r>
              <w:rPr>
                <w:rFonts w:ascii="Aptos" w:hAnsi="Aptos" w:eastAsia="Times New Roman" w:cstheme="minorHAnsi"/>
                <w:color w:val="000000"/>
                <w:lang w:eastAsia="pt-BR"/>
              </w:rPr>
              <w:t>170</w:t>
            </w:r>
          </w:p>
        </w:tc>
        <w:tc>
          <w:tcPr>
            <w:tcW w:w="20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69411">
            <w:pPr>
              <w:spacing w:after="0" w:line="240" w:lineRule="auto"/>
              <w:rPr>
                <w:rFonts w:ascii="Aptos" w:hAnsi="Aptos" w:eastAsia="Times New Roman" w:cstheme="minorHAnsi"/>
                <w:lang w:eastAsia="pt-BR"/>
              </w:rPr>
            </w:pPr>
            <w:r>
              <w:rPr>
                <w:rFonts w:ascii="Aptos" w:hAnsi="Aptos" w:eastAsia="Times New Roman" w:cstheme="minorHAnsi"/>
                <w:lang w:eastAsia="pt-BR"/>
              </w:rPr>
              <w:t>Pantoprazol 40mg</w:t>
            </w:r>
          </w:p>
        </w:tc>
        <w:tc>
          <w:tcPr>
            <w:tcW w:w="1356" w:type="pct"/>
            <w:tcBorders>
              <w:top w:val="nil"/>
              <w:left w:val="nil"/>
              <w:bottom w:val="single" w:color="000000" w:sz="4" w:space="0"/>
              <w:right w:val="single" w:color="000000" w:sz="4" w:space="0"/>
            </w:tcBorders>
            <w:shd w:val="clear" w:color="auto" w:fill="auto"/>
            <w:vAlign w:val="center"/>
          </w:tcPr>
          <w:p w14:paraId="5BCB3733">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1E11965E">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140000</w:t>
            </w:r>
          </w:p>
        </w:tc>
      </w:tr>
      <w:tr w14:paraId="402B00A4">
        <w:tblPrEx>
          <w:tblCellMar>
            <w:top w:w="0" w:type="dxa"/>
            <w:left w:w="70" w:type="dxa"/>
            <w:bottom w:w="0" w:type="dxa"/>
            <w:right w:w="70" w:type="dxa"/>
          </w:tblCellMar>
        </w:tblPrEx>
        <w:trPr>
          <w:trHeight w:val="300" w:hRule="atLeast"/>
          <w:jc w:val="center"/>
        </w:trPr>
        <w:tc>
          <w:tcPr>
            <w:tcW w:w="496" w:type="pct"/>
            <w:tcBorders>
              <w:top w:val="nil"/>
              <w:left w:val="single" w:color="000000" w:sz="4" w:space="0"/>
              <w:bottom w:val="single" w:color="auto" w:sz="4" w:space="0"/>
              <w:right w:val="single" w:color="000000" w:sz="4" w:space="0"/>
            </w:tcBorders>
            <w:vAlign w:val="center"/>
          </w:tcPr>
          <w:p w14:paraId="6452CA50">
            <w:pPr>
              <w:spacing w:after="0" w:line="240" w:lineRule="auto"/>
              <w:jc w:val="center"/>
              <w:rPr>
                <w:rFonts w:ascii="Aptos" w:hAnsi="Aptos" w:eastAsia="Times New Roman" w:cstheme="minorHAnsi"/>
                <w:lang w:eastAsia="pt-BR"/>
              </w:rPr>
            </w:pPr>
            <w:r>
              <w:rPr>
                <w:rFonts w:ascii="Aptos" w:hAnsi="Aptos" w:eastAsia="Times New Roman" w:cstheme="minorHAnsi"/>
                <w:color w:val="000000"/>
                <w:lang w:eastAsia="pt-BR"/>
              </w:rPr>
              <w:t>171</w:t>
            </w:r>
          </w:p>
        </w:tc>
        <w:tc>
          <w:tcPr>
            <w:tcW w:w="2024" w:type="pct"/>
            <w:tcBorders>
              <w:top w:val="nil"/>
              <w:left w:val="single" w:color="000000" w:sz="4" w:space="0"/>
              <w:bottom w:val="single" w:color="auto" w:sz="4" w:space="0"/>
              <w:right w:val="single" w:color="000000" w:sz="4" w:space="0"/>
            </w:tcBorders>
            <w:shd w:val="clear" w:color="auto" w:fill="auto"/>
            <w:vAlign w:val="center"/>
          </w:tcPr>
          <w:p w14:paraId="57285DB1">
            <w:pPr>
              <w:spacing w:after="0" w:line="240" w:lineRule="auto"/>
              <w:rPr>
                <w:rFonts w:ascii="Aptos" w:hAnsi="Aptos" w:eastAsia="Times New Roman" w:cstheme="minorHAnsi"/>
                <w:lang w:eastAsia="pt-BR"/>
              </w:rPr>
            </w:pPr>
            <w:r>
              <w:rPr>
                <w:rFonts w:ascii="Aptos" w:hAnsi="Aptos" w:eastAsia="Times New Roman" w:cstheme="minorHAnsi"/>
                <w:lang w:eastAsia="pt-BR"/>
              </w:rPr>
              <w:t xml:space="preserve">Paracetamol 200mg/ml, Solução oral 15ml </w:t>
            </w:r>
          </w:p>
        </w:tc>
        <w:tc>
          <w:tcPr>
            <w:tcW w:w="1356" w:type="pct"/>
            <w:tcBorders>
              <w:top w:val="nil"/>
              <w:left w:val="nil"/>
              <w:bottom w:val="single" w:color="000000" w:sz="4" w:space="0"/>
              <w:right w:val="single" w:color="000000" w:sz="4" w:space="0"/>
            </w:tcBorders>
            <w:shd w:val="clear" w:color="auto" w:fill="auto"/>
            <w:vAlign w:val="center"/>
          </w:tcPr>
          <w:p w14:paraId="429F367A">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FRASCO</w:t>
            </w:r>
          </w:p>
        </w:tc>
        <w:tc>
          <w:tcPr>
            <w:tcW w:w="1124" w:type="pct"/>
            <w:tcBorders>
              <w:top w:val="nil"/>
              <w:left w:val="nil"/>
              <w:bottom w:val="single" w:color="000000" w:sz="4" w:space="0"/>
              <w:right w:val="single" w:color="000000" w:sz="4" w:space="0"/>
            </w:tcBorders>
            <w:shd w:val="clear" w:color="auto" w:fill="auto"/>
            <w:noWrap/>
            <w:vAlign w:val="center"/>
          </w:tcPr>
          <w:p w14:paraId="70F9C4BA">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6000</w:t>
            </w:r>
          </w:p>
        </w:tc>
      </w:tr>
      <w:tr w14:paraId="77F80111">
        <w:tblPrEx>
          <w:tblCellMar>
            <w:top w:w="0" w:type="dxa"/>
            <w:left w:w="70" w:type="dxa"/>
            <w:bottom w:w="0" w:type="dxa"/>
            <w:right w:w="70" w:type="dxa"/>
          </w:tblCellMar>
        </w:tblPrEx>
        <w:trPr>
          <w:trHeight w:val="300" w:hRule="atLeast"/>
          <w:jc w:val="center"/>
        </w:trPr>
        <w:tc>
          <w:tcPr>
            <w:tcW w:w="496" w:type="pct"/>
            <w:tcBorders>
              <w:top w:val="nil"/>
              <w:left w:val="single" w:color="000000" w:sz="4" w:space="0"/>
              <w:bottom w:val="single" w:color="auto" w:sz="4" w:space="0"/>
              <w:right w:val="single" w:color="000000" w:sz="4" w:space="0"/>
            </w:tcBorders>
            <w:vAlign w:val="center"/>
          </w:tcPr>
          <w:p w14:paraId="4CC46A92">
            <w:pPr>
              <w:spacing w:after="0" w:line="240" w:lineRule="auto"/>
              <w:jc w:val="center"/>
              <w:rPr>
                <w:rFonts w:ascii="Aptos" w:hAnsi="Aptos" w:eastAsia="Times New Roman" w:cstheme="minorHAnsi"/>
                <w:lang w:eastAsia="pt-BR"/>
              </w:rPr>
            </w:pPr>
            <w:r>
              <w:rPr>
                <w:rFonts w:ascii="Aptos" w:hAnsi="Aptos" w:eastAsia="Times New Roman" w:cstheme="minorHAnsi"/>
                <w:color w:val="000000"/>
                <w:lang w:eastAsia="pt-BR"/>
              </w:rPr>
              <w:t>172</w:t>
            </w:r>
          </w:p>
        </w:tc>
        <w:tc>
          <w:tcPr>
            <w:tcW w:w="2024" w:type="pct"/>
            <w:tcBorders>
              <w:top w:val="nil"/>
              <w:left w:val="single" w:color="000000" w:sz="4" w:space="0"/>
              <w:bottom w:val="single" w:color="auto" w:sz="4" w:space="0"/>
              <w:right w:val="single" w:color="000000" w:sz="4" w:space="0"/>
            </w:tcBorders>
            <w:shd w:val="clear" w:color="auto" w:fill="auto"/>
            <w:vAlign w:val="center"/>
          </w:tcPr>
          <w:p w14:paraId="26393876">
            <w:pPr>
              <w:spacing w:after="0" w:line="240" w:lineRule="auto"/>
              <w:rPr>
                <w:rFonts w:ascii="Aptos" w:hAnsi="Aptos" w:eastAsia="Times New Roman" w:cstheme="minorHAnsi"/>
                <w:lang w:eastAsia="pt-BR"/>
              </w:rPr>
            </w:pPr>
            <w:r>
              <w:rPr>
                <w:rFonts w:ascii="Aptos" w:hAnsi="Aptos" w:eastAsia="Times New Roman" w:cstheme="minorHAnsi"/>
                <w:lang w:eastAsia="pt-BR"/>
              </w:rPr>
              <w:t>Paracetamol 500mg</w:t>
            </w:r>
          </w:p>
        </w:tc>
        <w:tc>
          <w:tcPr>
            <w:tcW w:w="1356" w:type="pct"/>
            <w:tcBorders>
              <w:top w:val="nil"/>
              <w:left w:val="nil"/>
              <w:bottom w:val="single" w:color="000000" w:sz="4" w:space="0"/>
              <w:right w:val="single" w:color="000000" w:sz="4" w:space="0"/>
            </w:tcBorders>
            <w:shd w:val="clear" w:color="auto" w:fill="auto"/>
            <w:vAlign w:val="center"/>
          </w:tcPr>
          <w:p w14:paraId="7C37BD09">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015C0EFD">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36000</w:t>
            </w:r>
          </w:p>
        </w:tc>
      </w:tr>
      <w:tr w14:paraId="15387FB8">
        <w:tblPrEx>
          <w:tblCellMar>
            <w:top w:w="0" w:type="dxa"/>
            <w:left w:w="70" w:type="dxa"/>
            <w:bottom w:w="0" w:type="dxa"/>
            <w:right w:w="70" w:type="dxa"/>
          </w:tblCellMar>
        </w:tblPrEx>
        <w:trPr>
          <w:trHeight w:val="300" w:hRule="atLeast"/>
          <w:jc w:val="center"/>
        </w:trPr>
        <w:tc>
          <w:tcPr>
            <w:tcW w:w="496" w:type="pct"/>
            <w:tcBorders>
              <w:top w:val="nil"/>
              <w:left w:val="single" w:color="auto" w:sz="4" w:space="0"/>
              <w:bottom w:val="single" w:color="auto" w:sz="4" w:space="0"/>
              <w:right w:val="single" w:color="auto" w:sz="4" w:space="0"/>
            </w:tcBorders>
            <w:vAlign w:val="center"/>
          </w:tcPr>
          <w:p w14:paraId="004DEDE1">
            <w:pPr>
              <w:spacing w:after="0" w:line="240" w:lineRule="auto"/>
              <w:jc w:val="center"/>
              <w:rPr>
                <w:rFonts w:ascii="Aptos" w:hAnsi="Aptos" w:eastAsia="Times New Roman" w:cstheme="minorHAnsi"/>
                <w:lang w:eastAsia="pt-BR"/>
              </w:rPr>
            </w:pPr>
            <w:r>
              <w:rPr>
                <w:rFonts w:ascii="Aptos" w:hAnsi="Aptos" w:eastAsia="Times New Roman" w:cstheme="minorHAnsi"/>
                <w:color w:val="000000"/>
                <w:lang w:eastAsia="pt-BR"/>
              </w:rPr>
              <w:t>173</w:t>
            </w:r>
          </w:p>
        </w:tc>
        <w:tc>
          <w:tcPr>
            <w:tcW w:w="2024" w:type="pct"/>
            <w:tcBorders>
              <w:top w:val="nil"/>
              <w:left w:val="single" w:color="auto" w:sz="4" w:space="0"/>
              <w:bottom w:val="single" w:color="auto" w:sz="4" w:space="0"/>
              <w:right w:val="single" w:color="auto" w:sz="4" w:space="0"/>
            </w:tcBorders>
            <w:shd w:val="clear" w:color="auto" w:fill="auto"/>
            <w:vAlign w:val="center"/>
          </w:tcPr>
          <w:p w14:paraId="48AB783A">
            <w:pPr>
              <w:spacing w:after="0" w:line="240" w:lineRule="auto"/>
              <w:rPr>
                <w:rFonts w:ascii="Aptos" w:hAnsi="Aptos" w:eastAsia="Times New Roman" w:cstheme="minorHAnsi"/>
                <w:lang w:eastAsia="pt-BR"/>
              </w:rPr>
            </w:pPr>
            <w:r>
              <w:rPr>
                <w:rFonts w:ascii="Aptos" w:hAnsi="Aptos" w:eastAsia="Times New Roman" w:cstheme="minorHAnsi"/>
                <w:lang w:eastAsia="pt-BR"/>
              </w:rPr>
              <w:t>Paracetamol 750mg</w:t>
            </w:r>
          </w:p>
        </w:tc>
        <w:tc>
          <w:tcPr>
            <w:tcW w:w="1356" w:type="pct"/>
            <w:tcBorders>
              <w:top w:val="nil"/>
              <w:left w:val="nil"/>
              <w:bottom w:val="single" w:color="000000" w:sz="4" w:space="0"/>
              <w:right w:val="single" w:color="000000" w:sz="4" w:space="0"/>
            </w:tcBorders>
            <w:shd w:val="clear" w:color="auto" w:fill="auto"/>
            <w:vAlign w:val="center"/>
          </w:tcPr>
          <w:p w14:paraId="75301858">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5122D6F0">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90000</w:t>
            </w:r>
          </w:p>
        </w:tc>
      </w:tr>
      <w:tr w14:paraId="0035DDB1">
        <w:tblPrEx>
          <w:tblCellMar>
            <w:top w:w="0" w:type="dxa"/>
            <w:left w:w="70" w:type="dxa"/>
            <w:bottom w:w="0" w:type="dxa"/>
            <w:right w:w="70" w:type="dxa"/>
          </w:tblCellMar>
        </w:tblPrEx>
        <w:trPr>
          <w:trHeight w:val="300" w:hRule="atLeast"/>
          <w:jc w:val="center"/>
        </w:trPr>
        <w:tc>
          <w:tcPr>
            <w:tcW w:w="496" w:type="pct"/>
            <w:tcBorders>
              <w:top w:val="nil"/>
              <w:left w:val="single" w:color="000000" w:sz="4" w:space="0"/>
              <w:bottom w:val="nil"/>
              <w:right w:val="single" w:color="000000" w:sz="4" w:space="0"/>
            </w:tcBorders>
            <w:vAlign w:val="center"/>
          </w:tcPr>
          <w:p w14:paraId="33885FF4">
            <w:pPr>
              <w:spacing w:after="0" w:line="240" w:lineRule="auto"/>
              <w:jc w:val="center"/>
              <w:rPr>
                <w:rFonts w:ascii="Aptos" w:hAnsi="Aptos" w:eastAsia="Times New Roman" w:cstheme="minorHAnsi"/>
                <w:lang w:eastAsia="pt-BR"/>
              </w:rPr>
            </w:pPr>
            <w:r>
              <w:rPr>
                <w:rFonts w:ascii="Aptos" w:hAnsi="Aptos" w:eastAsia="Times New Roman" w:cstheme="minorHAnsi"/>
                <w:color w:val="000000"/>
                <w:lang w:eastAsia="pt-BR"/>
              </w:rPr>
              <w:t>174</w:t>
            </w:r>
          </w:p>
        </w:tc>
        <w:tc>
          <w:tcPr>
            <w:tcW w:w="2024" w:type="pct"/>
            <w:tcBorders>
              <w:top w:val="nil"/>
              <w:left w:val="single" w:color="000000" w:sz="4" w:space="0"/>
              <w:bottom w:val="nil"/>
              <w:right w:val="single" w:color="000000" w:sz="4" w:space="0"/>
            </w:tcBorders>
            <w:shd w:val="clear" w:color="auto" w:fill="auto"/>
            <w:vAlign w:val="center"/>
          </w:tcPr>
          <w:p w14:paraId="11D5F0A1">
            <w:pPr>
              <w:spacing w:after="0" w:line="240" w:lineRule="auto"/>
              <w:rPr>
                <w:rFonts w:ascii="Aptos" w:hAnsi="Aptos" w:eastAsia="Times New Roman" w:cstheme="minorHAnsi"/>
                <w:lang w:eastAsia="pt-BR"/>
              </w:rPr>
            </w:pPr>
            <w:r>
              <w:rPr>
                <w:rFonts w:ascii="Aptos" w:hAnsi="Aptos" w:eastAsia="Times New Roman" w:cstheme="minorHAnsi"/>
                <w:lang w:eastAsia="pt-BR"/>
              </w:rPr>
              <w:t>Paracetamol + Codeína 500mg + 30mg</w:t>
            </w:r>
          </w:p>
        </w:tc>
        <w:tc>
          <w:tcPr>
            <w:tcW w:w="1356" w:type="pct"/>
            <w:tcBorders>
              <w:top w:val="nil"/>
              <w:left w:val="nil"/>
              <w:bottom w:val="single" w:color="000000" w:sz="4" w:space="0"/>
              <w:right w:val="single" w:color="000000" w:sz="4" w:space="0"/>
            </w:tcBorders>
            <w:shd w:val="clear" w:color="auto" w:fill="auto"/>
            <w:vAlign w:val="center"/>
          </w:tcPr>
          <w:p w14:paraId="577D13EC">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747230DA">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36000</w:t>
            </w:r>
          </w:p>
        </w:tc>
      </w:tr>
      <w:tr w14:paraId="350B8612">
        <w:tblPrEx>
          <w:tblCellMar>
            <w:top w:w="0" w:type="dxa"/>
            <w:left w:w="70" w:type="dxa"/>
            <w:bottom w:w="0" w:type="dxa"/>
            <w:right w:w="70" w:type="dxa"/>
          </w:tblCellMar>
        </w:tblPrEx>
        <w:trPr>
          <w:trHeight w:val="510" w:hRule="atLeast"/>
          <w:jc w:val="center"/>
        </w:trPr>
        <w:tc>
          <w:tcPr>
            <w:tcW w:w="496" w:type="pct"/>
            <w:tcBorders>
              <w:top w:val="single" w:color="000000" w:sz="4" w:space="0"/>
              <w:left w:val="single" w:color="000000" w:sz="4" w:space="0"/>
              <w:bottom w:val="single" w:color="000000" w:sz="4" w:space="0"/>
              <w:right w:val="single" w:color="000000" w:sz="4" w:space="0"/>
            </w:tcBorders>
            <w:vAlign w:val="center"/>
          </w:tcPr>
          <w:p w14:paraId="2D868387">
            <w:pPr>
              <w:spacing w:after="0" w:line="240" w:lineRule="auto"/>
              <w:jc w:val="center"/>
              <w:rPr>
                <w:rFonts w:ascii="Aptos" w:hAnsi="Aptos" w:eastAsia="Times New Roman" w:cstheme="minorHAnsi"/>
                <w:lang w:eastAsia="pt-BR"/>
              </w:rPr>
            </w:pPr>
            <w:r>
              <w:rPr>
                <w:rFonts w:ascii="Aptos" w:hAnsi="Aptos" w:eastAsia="Times New Roman" w:cstheme="minorHAnsi"/>
                <w:color w:val="000000"/>
                <w:lang w:eastAsia="pt-BR"/>
              </w:rPr>
              <w:t>175</w:t>
            </w:r>
          </w:p>
        </w:tc>
        <w:tc>
          <w:tcPr>
            <w:tcW w:w="20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09CAD">
            <w:pPr>
              <w:spacing w:after="0" w:line="240" w:lineRule="auto"/>
              <w:rPr>
                <w:rFonts w:ascii="Aptos" w:hAnsi="Aptos" w:eastAsia="Times New Roman" w:cstheme="minorHAnsi"/>
                <w:lang w:eastAsia="pt-BR"/>
              </w:rPr>
            </w:pPr>
            <w:r>
              <w:rPr>
                <w:rFonts w:ascii="Aptos" w:hAnsi="Aptos" w:eastAsia="Times New Roman" w:cstheme="minorHAnsi"/>
                <w:lang w:eastAsia="pt-BR"/>
              </w:rPr>
              <w:t>Paracetamol + Diclofenaco de sódio +Carisoprodol + Cafeína 30mg+50mg+125mg+30mg</w:t>
            </w:r>
          </w:p>
        </w:tc>
        <w:tc>
          <w:tcPr>
            <w:tcW w:w="1356" w:type="pct"/>
            <w:tcBorders>
              <w:top w:val="nil"/>
              <w:left w:val="nil"/>
              <w:bottom w:val="single" w:color="000000" w:sz="4" w:space="0"/>
              <w:right w:val="single" w:color="000000" w:sz="4" w:space="0"/>
            </w:tcBorders>
            <w:shd w:val="clear" w:color="auto" w:fill="auto"/>
            <w:vAlign w:val="center"/>
          </w:tcPr>
          <w:p w14:paraId="2737576A">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11214AB0">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60000</w:t>
            </w:r>
          </w:p>
        </w:tc>
      </w:tr>
      <w:tr w14:paraId="535AE75C">
        <w:tblPrEx>
          <w:tblCellMar>
            <w:top w:w="0" w:type="dxa"/>
            <w:left w:w="70" w:type="dxa"/>
            <w:bottom w:w="0" w:type="dxa"/>
            <w:right w:w="70" w:type="dxa"/>
          </w:tblCellMar>
        </w:tblPrEx>
        <w:trPr>
          <w:trHeight w:val="300" w:hRule="atLeast"/>
          <w:jc w:val="center"/>
        </w:trPr>
        <w:tc>
          <w:tcPr>
            <w:tcW w:w="496" w:type="pct"/>
            <w:tcBorders>
              <w:top w:val="nil"/>
              <w:left w:val="single" w:color="000000" w:sz="4" w:space="0"/>
              <w:bottom w:val="nil"/>
              <w:right w:val="single" w:color="000000" w:sz="4" w:space="0"/>
            </w:tcBorders>
            <w:vAlign w:val="center"/>
          </w:tcPr>
          <w:p w14:paraId="16234001">
            <w:pPr>
              <w:spacing w:after="0" w:line="240" w:lineRule="auto"/>
              <w:jc w:val="center"/>
              <w:rPr>
                <w:rFonts w:ascii="Aptos" w:hAnsi="Aptos" w:eastAsia="Times New Roman" w:cstheme="minorHAnsi"/>
                <w:lang w:eastAsia="pt-BR"/>
              </w:rPr>
            </w:pPr>
            <w:r>
              <w:rPr>
                <w:rFonts w:ascii="Aptos" w:hAnsi="Aptos" w:eastAsia="Times New Roman" w:cstheme="minorHAnsi"/>
                <w:color w:val="000000"/>
                <w:lang w:eastAsia="pt-BR"/>
              </w:rPr>
              <w:t>176</w:t>
            </w:r>
          </w:p>
        </w:tc>
        <w:tc>
          <w:tcPr>
            <w:tcW w:w="2024" w:type="pct"/>
            <w:tcBorders>
              <w:top w:val="nil"/>
              <w:left w:val="single" w:color="000000" w:sz="4" w:space="0"/>
              <w:bottom w:val="nil"/>
              <w:right w:val="single" w:color="000000" w:sz="4" w:space="0"/>
            </w:tcBorders>
            <w:shd w:val="clear" w:color="auto" w:fill="auto"/>
            <w:vAlign w:val="center"/>
          </w:tcPr>
          <w:p w14:paraId="615B1A36">
            <w:pPr>
              <w:spacing w:after="0" w:line="240" w:lineRule="auto"/>
              <w:rPr>
                <w:rFonts w:ascii="Aptos" w:hAnsi="Aptos" w:eastAsia="Times New Roman" w:cstheme="minorHAnsi"/>
                <w:lang w:eastAsia="pt-BR"/>
              </w:rPr>
            </w:pPr>
            <w:r>
              <w:rPr>
                <w:rFonts w:ascii="Aptos" w:hAnsi="Aptos" w:eastAsia="Times New Roman" w:cstheme="minorHAnsi"/>
                <w:lang w:eastAsia="pt-BR"/>
              </w:rPr>
              <w:t xml:space="preserve">Permetrina 10mg/g (1%), Loção 60ml </w:t>
            </w:r>
          </w:p>
        </w:tc>
        <w:tc>
          <w:tcPr>
            <w:tcW w:w="1356" w:type="pct"/>
            <w:tcBorders>
              <w:top w:val="nil"/>
              <w:left w:val="nil"/>
              <w:bottom w:val="single" w:color="000000" w:sz="4" w:space="0"/>
              <w:right w:val="single" w:color="000000" w:sz="4" w:space="0"/>
            </w:tcBorders>
            <w:shd w:val="clear" w:color="auto" w:fill="auto"/>
            <w:vAlign w:val="center"/>
          </w:tcPr>
          <w:p w14:paraId="7F097E21">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FRASCO</w:t>
            </w:r>
          </w:p>
        </w:tc>
        <w:tc>
          <w:tcPr>
            <w:tcW w:w="1124" w:type="pct"/>
            <w:tcBorders>
              <w:top w:val="nil"/>
              <w:left w:val="nil"/>
              <w:bottom w:val="single" w:color="000000" w:sz="4" w:space="0"/>
              <w:right w:val="single" w:color="000000" w:sz="4" w:space="0"/>
            </w:tcBorders>
            <w:shd w:val="clear" w:color="auto" w:fill="auto"/>
            <w:noWrap/>
            <w:vAlign w:val="center"/>
          </w:tcPr>
          <w:p w14:paraId="2A38A323">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1200</w:t>
            </w:r>
          </w:p>
        </w:tc>
      </w:tr>
      <w:tr w14:paraId="29304029">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nil"/>
              <w:right w:val="single" w:color="000000" w:sz="4" w:space="0"/>
            </w:tcBorders>
            <w:vAlign w:val="center"/>
          </w:tcPr>
          <w:p w14:paraId="616A9F6B">
            <w:pPr>
              <w:spacing w:after="0" w:line="240" w:lineRule="auto"/>
              <w:jc w:val="center"/>
              <w:rPr>
                <w:rFonts w:ascii="Aptos" w:hAnsi="Aptos" w:eastAsia="Times New Roman" w:cstheme="minorHAnsi"/>
                <w:lang w:eastAsia="pt-BR"/>
              </w:rPr>
            </w:pPr>
            <w:r>
              <w:rPr>
                <w:rFonts w:ascii="Aptos" w:hAnsi="Aptos" w:eastAsia="Times New Roman" w:cstheme="minorHAnsi"/>
                <w:color w:val="000000"/>
                <w:lang w:eastAsia="pt-BR"/>
              </w:rPr>
              <w:t>177</w:t>
            </w:r>
          </w:p>
        </w:tc>
        <w:tc>
          <w:tcPr>
            <w:tcW w:w="2024" w:type="pct"/>
            <w:tcBorders>
              <w:top w:val="single" w:color="000000" w:sz="4" w:space="0"/>
              <w:left w:val="single" w:color="000000" w:sz="4" w:space="0"/>
              <w:bottom w:val="nil"/>
              <w:right w:val="single" w:color="000000" w:sz="4" w:space="0"/>
            </w:tcBorders>
            <w:shd w:val="clear" w:color="auto" w:fill="auto"/>
            <w:vAlign w:val="center"/>
          </w:tcPr>
          <w:p w14:paraId="5272B465">
            <w:pPr>
              <w:spacing w:after="0" w:line="240" w:lineRule="auto"/>
              <w:rPr>
                <w:rFonts w:ascii="Aptos" w:hAnsi="Aptos" w:eastAsia="Times New Roman" w:cstheme="minorHAnsi"/>
                <w:lang w:eastAsia="pt-BR"/>
              </w:rPr>
            </w:pPr>
            <w:r>
              <w:rPr>
                <w:rFonts w:ascii="Aptos" w:hAnsi="Aptos" w:eastAsia="Times New Roman" w:cstheme="minorHAnsi"/>
                <w:lang w:eastAsia="pt-BR"/>
              </w:rPr>
              <w:t xml:space="preserve">Permetrina 50mg/g (5%), Loção 60ml </w:t>
            </w:r>
          </w:p>
        </w:tc>
        <w:tc>
          <w:tcPr>
            <w:tcW w:w="1356" w:type="pct"/>
            <w:tcBorders>
              <w:top w:val="nil"/>
              <w:left w:val="nil"/>
              <w:bottom w:val="single" w:color="000000" w:sz="4" w:space="0"/>
              <w:right w:val="single" w:color="000000" w:sz="4" w:space="0"/>
            </w:tcBorders>
            <w:shd w:val="clear" w:color="auto" w:fill="auto"/>
            <w:vAlign w:val="center"/>
          </w:tcPr>
          <w:p w14:paraId="157F6F72">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FRASCO</w:t>
            </w:r>
          </w:p>
        </w:tc>
        <w:tc>
          <w:tcPr>
            <w:tcW w:w="1124" w:type="pct"/>
            <w:tcBorders>
              <w:top w:val="nil"/>
              <w:left w:val="nil"/>
              <w:bottom w:val="single" w:color="000000" w:sz="4" w:space="0"/>
              <w:right w:val="single" w:color="000000" w:sz="4" w:space="0"/>
            </w:tcBorders>
            <w:shd w:val="clear" w:color="auto" w:fill="auto"/>
            <w:noWrap/>
            <w:vAlign w:val="center"/>
          </w:tcPr>
          <w:p w14:paraId="54E31957">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1200</w:t>
            </w:r>
          </w:p>
        </w:tc>
      </w:tr>
      <w:tr w14:paraId="1B1DA55A">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nil"/>
              <w:right w:val="single" w:color="000000" w:sz="4" w:space="0"/>
            </w:tcBorders>
            <w:vAlign w:val="center"/>
          </w:tcPr>
          <w:p w14:paraId="3B1A354B">
            <w:pPr>
              <w:spacing w:after="0" w:line="240" w:lineRule="auto"/>
              <w:jc w:val="center"/>
              <w:rPr>
                <w:rFonts w:ascii="Aptos" w:hAnsi="Aptos" w:eastAsia="Times New Roman" w:cstheme="minorHAnsi"/>
                <w:lang w:eastAsia="pt-BR"/>
              </w:rPr>
            </w:pPr>
            <w:r>
              <w:rPr>
                <w:rFonts w:ascii="Aptos" w:hAnsi="Aptos" w:eastAsia="Times New Roman" w:cstheme="minorHAnsi"/>
                <w:color w:val="000000"/>
                <w:lang w:eastAsia="pt-BR"/>
              </w:rPr>
              <w:t>178</w:t>
            </w:r>
          </w:p>
        </w:tc>
        <w:tc>
          <w:tcPr>
            <w:tcW w:w="2024" w:type="pct"/>
            <w:tcBorders>
              <w:top w:val="single" w:color="000000" w:sz="4" w:space="0"/>
              <w:left w:val="single" w:color="000000" w:sz="4" w:space="0"/>
              <w:bottom w:val="nil"/>
              <w:right w:val="single" w:color="000000" w:sz="4" w:space="0"/>
            </w:tcBorders>
            <w:shd w:val="clear" w:color="auto" w:fill="auto"/>
            <w:vAlign w:val="center"/>
          </w:tcPr>
          <w:p w14:paraId="777B5443">
            <w:pPr>
              <w:spacing w:after="0" w:line="240" w:lineRule="auto"/>
              <w:rPr>
                <w:rFonts w:ascii="Aptos" w:hAnsi="Aptos" w:eastAsia="Times New Roman" w:cstheme="minorHAnsi"/>
                <w:lang w:eastAsia="pt-BR"/>
              </w:rPr>
            </w:pPr>
            <w:r>
              <w:rPr>
                <w:rFonts w:ascii="Aptos" w:hAnsi="Aptos" w:eastAsia="Times New Roman" w:cstheme="minorHAnsi"/>
                <w:lang w:eastAsia="pt-BR"/>
              </w:rPr>
              <w:t>Prednisona 5mg</w:t>
            </w:r>
          </w:p>
        </w:tc>
        <w:tc>
          <w:tcPr>
            <w:tcW w:w="1356" w:type="pct"/>
            <w:tcBorders>
              <w:top w:val="nil"/>
              <w:left w:val="nil"/>
              <w:bottom w:val="single" w:color="000000" w:sz="4" w:space="0"/>
              <w:right w:val="single" w:color="000000" w:sz="4" w:space="0"/>
            </w:tcBorders>
            <w:shd w:val="clear" w:color="auto" w:fill="auto"/>
            <w:vAlign w:val="center"/>
          </w:tcPr>
          <w:p w14:paraId="515C7C42">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6417DBCC">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60000</w:t>
            </w:r>
          </w:p>
        </w:tc>
      </w:tr>
      <w:tr w14:paraId="6A6E1A2F">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nil"/>
              <w:right w:val="single" w:color="000000" w:sz="4" w:space="0"/>
            </w:tcBorders>
            <w:vAlign w:val="center"/>
          </w:tcPr>
          <w:p w14:paraId="5B5D28E1">
            <w:pPr>
              <w:spacing w:after="0" w:line="240" w:lineRule="auto"/>
              <w:jc w:val="center"/>
              <w:rPr>
                <w:rFonts w:ascii="Aptos" w:hAnsi="Aptos" w:eastAsia="Times New Roman" w:cstheme="minorHAnsi"/>
                <w:lang w:eastAsia="pt-BR"/>
              </w:rPr>
            </w:pPr>
            <w:r>
              <w:rPr>
                <w:rFonts w:ascii="Aptos" w:hAnsi="Aptos" w:eastAsia="Times New Roman" w:cstheme="minorHAnsi"/>
                <w:color w:val="000000"/>
                <w:lang w:eastAsia="pt-BR"/>
              </w:rPr>
              <w:t>179</w:t>
            </w:r>
          </w:p>
        </w:tc>
        <w:tc>
          <w:tcPr>
            <w:tcW w:w="2024" w:type="pct"/>
            <w:tcBorders>
              <w:top w:val="single" w:color="000000" w:sz="4" w:space="0"/>
              <w:left w:val="single" w:color="000000" w:sz="4" w:space="0"/>
              <w:bottom w:val="nil"/>
              <w:right w:val="single" w:color="000000" w:sz="4" w:space="0"/>
            </w:tcBorders>
            <w:shd w:val="clear" w:color="auto" w:fill="auto"/>
            <w:vAlign w:val="center"/>
          </w:tcPr>
          <w:p w14:paraId="1FF61D5D">
            <w:pPr>
              <w:spacing w:after="0" w:line="240" w:lineRule="auto"/>
              <w:rPr>
                <w:rFonts w:ascii="Aptos" w:hAnsi="Aptos" w:eastAsia="Times New Roman" w:cstheme="minorHAnsi"/>
                <w:lang w:eastAsia="pt-BR"/>
              </w:rPr>
            </w:pPr>
            <w:r>
              <w:rPr>
                <w:rFonts w:ascii="Aptos" w:hAnsi="Aptos" w:eastAsia="Times New Roman" w:cstheme="minorHAnsi"/>
                <w:lang w:eastAsia="pt-BR"/>
              </w:rPr>
              <w:t>Prednisona 20mg</w:t>
            </w:r>
          </w:p>
        </w:tc>
        <w:tc>
          <w:tcPr>
            <w:tcW w:w="1356" w:type="pct"/>
            <w:tcBorders>
              <w:top w:val="nil"/>
              <w:left w:val="nil"/>
              <w:bottom w:val="single" w:color="000000" w:sz="4" w:space="0"/>
              <w:right w:val="single" w:color="000000" w:sz="4" w:space="0"/>
            </w:tcBorders>
            <w:shd w:val="clear" w:color="auto" w:fill="auto"/>
            <w:vAlign w:val="center"/>
          </w:tcPr>
          <w:p w14:paraId="3FD13DDF">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593F599E">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120000</w:t>
            </w:r>
          </w:p>
        </w:tc>
      </w:tr>
      <w:tr w14:paraId="2F4AD442">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nil"/>
              <w:right w:val="single" w:color="000000" w:sz="4" w:space="0"/>
            </w:tcBorders>
            <w:vAlign w:val="center"/>
          </w:tcPr>
          <w:p w14:paraId="1CEF6DEB">
            <w:pPr>
              <w:spacing w:after="0" w:line="240" w:lineRule="auto"/>
              <w:jc w:val="center"/>
              <w:rPr>
                <w:rFonts w:ascii="Aptos" w:hAnsi="Aptos" w:eastAsia="Times New Roman" w:cstheme="minorHAnsi"/>
                <w:lang w:eastAsia="pt-BR"/>
              </w:rPr>
            </w:pPr>
            <w:r>
              <w:rPr>
                <w:rFonts w:ascii="Aptos" w:hAnsi="Aptos" w:eastAsia="Times New Roman" w:cstheme="minorHAnsi"/>
                <w:color w:val="000000"/>
                <w:lang w:eastAsia="pt-BR"/>
              </w:rPr>
              <w:t>180</w:t>
            </w:r>
          </w:p>
        </w:tc>
        <w:tc>
          <w:tcPr>
            <w:tcW w:w="2024" w:type="pct"/>
            <w:tcBorders>
              <w:top w:val="single" w:color="000000" w:sz="4" w:space="0"/>
              <w:left w:val="single" w:color="000000" w:sz="4" w:space="0"/>
              <w:bottom w:val="nil"/>
              <w:right w:val="single" w:color="000000" w:sz="4" w:space="0"/>
            </w:tcBorders>
            <w:shd w:val="clear" w:color="auto" w:fill="auto"/>
            <w:vAlign w:val="center"/>
          </w:tcPr>
          <w:p w14:paraId="285898FA">
            <w:pPr>
              <w:spacing w:after="0" w:line="240" w:lineRule="auto"/>
              <w:rPr>
                <w:rFonts w:ascii="Aptos" w:hAnsi="Aptos" w:eastAsia="Times New Roman" w:cstheme="minorHAnsi"/>
                <w:lang w:eastAsia="pt-BR"/>
              </w:rPr>
            </w:pPr>
            <w:r>
              <w:rPr>
                <w:rFonts w:ascii="Aptos" w:hAnsi="Aptos" w:eastAsia="Times New Roman" w:cstheme="minorHAnsi"/>
                <w:lang w:eastAsia="pt-BR"/>
              </w:rPr>
              <w:t>Pregabalina 75mg</w:t>
            </w:r>
          </w:p>
        </w:tc>
        <w:tc>
          <w:tcPr>
            <w:tcW w:w="1356" w:type="pct"/>
            <w:tcBorders>
              <w:top w:val="nil"/>
              <w:left w:val="nil"/>
              <w:bottom w:val="single" w:color="000000" w:sz="4" w:space="0"/>
              <w:right w:val="single" w:color="000000" w:sz="4" w:space="0"/>
            </w:tcBorders>
            <w:shd w:val="clear" w:color="auto" w:fill="auto"/>
            <w:vAlign w:val="center"/>
          </w:tcPr>
          <w:p w14:paraId="69F18908">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7222EC6B">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60000</w:t>
            </w:r>
          </w:p>
        </w:tc>
      </w:tr>
      <w:tr w14:paraId="5D1A04E3">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single" w:color="000000" w:sz="4" w:space="0"/>
              <w:right w:val="single" w:color="000000" w:sz="4" w:space="0"/>
            </w:tcBorders>
            <w:vAlign w:val="center"/>
          </w:tcPr>
          <w:p w14:paraId="64BDB7C6">
            <w:pPr>
              <w:spacing w:after="0" w:line="240" w:lineRule="auto"/>
              <w:jc w:val="center"/>
              <w:rPr>
                <w:rFonts w:ascii="Aptos" w:hAnsi="Aptos" w:eastAsia="Times New Roman" w:cstheme="minorHAnsi"/>
                <w:lang w:eastAsia="pt-BR"/>
              </w:rPr>
            </w:pPr>
            <w:r>
              <w:rPr>
                <w:rFonts w:ascii="Aptos" w:hAnsi="Aptos" w:eastAsia="Times New Roman" w:cstheme="minorHAnsi"/>
                <w:color w:val="000000"/>
                <w:lang w:eastAsia="pt-BR"/>
              </w:rPr>
              <w:t>181</w:t>
            </w:r>
          </w:p>
        </w:tc>
        <w:tc>
          <w:tcPr>
            <w:tcW w:w="20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011ED">
            <w:pPr>
              <w:spacing w:after="0" w:line="240" w:lineRule="auto"/>
              <w:rPr>
                <w:rFonts w:ascii="Aptos" w:hAnsi="Aptos" w:eastAsia="Times New Roman" w:cstheme="minorHAnsi"/>
                <w:lang w:eastAsia="pt-BR"/>
              </w:rPr>
            </w:pPr>
            <w:r>
              <w:rPr>
                <w:rFonts w:ascii="Aptos" w:hAnsi="Aptos" w:eastAsia="Times New Roman" w:cstheme="minorHAnsi"/>
                <w:lang w:eastAsia="pt-BR"/>
              </w:rPr>
              <w:t>Repelente Spray 200ml</w:t>
            </w:r>
          </w:p>
        </w:tc>
        <w:tc>
          <w:tcPr>
            <w:tcW w:w="1356" w:type="pct"/>
            <w:tcBorders>
              <w:top w:val="nil"/>
              <w:left w:val="nil"/>
              <w:bottom w:val="single" w:color="000000" w:sz="4" w:space="0"/>
              <w:right w:val="single" w:color="000000" w:sz="4" w:space="0"/>
            </w:tcBorders>
            <w:shd w:val="clear" w:color="auto" w:fill="auto"/>
            <w:vAlign w:val="center"/>
          </w:tcPr>
          <w:p w14:paraId="7DFC999F">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FRASCO</w:t>
            </w:r>
          </w:p>
        </w:tc>
        <w:tc>
          <w:tcPr>
            <w:tcW w:w="1124" w:type="pct"/>
            <w:tcBorders>
              <w:top w:val="nil"/>
              <w:left w:val="nil"/>
              <w:bottom w:val="single" w:color="000000" w:sz="4" w:space="0"/>
              <w:right w:val="single" w:color="000000" w:sz="4" w:space="0"/>
            </w:tcBorders>
            <w:shd w:val="clear" w:color="auto" w:fill="auto"/>
            <w:noWrap/>
            <w:vAlign w:val="center"/>
          </w:tcPr>
          <w:p w14:paraId="5E9E5183">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3600</w:t>
            </w:r>
          </w:p>
        </w:tc>
      </w:tr>
      <w:tr w14:paraId="5CF5ED05">
        <w:tblPrEx>
          <w:tblCellMar>
            <w:top w:w="0" w:type="dxa"/>
            <w:left w:w="70" w:type="dxa"/>
            <w:bottom w:w="0" w:type="dxa"/>
            <w:right w:w="70" w:type="dxa"/>
          </w:tblCellMar>
        </w:tblPrEx>
        <w:trPr>
          <w:trHeight w:val="300" w:hRule="atLeast"/>
          <w:jc w:val="center"/>
        </w:trPr>
        <w:tc>
          <w:tcPr>
            <w:tcW w:w="496" w:type="pct"/>
            <w:tcBorders>
              <w:top w:val="nil"/>
              <w:left w:val="single" w:color="000000" w:sz="4" w:space="0"/>
              <w:bottom w:val="nil"/>
              <w:right w:val="single" w:color="000000" w:sz="4" w:space="0"/>
            </w:tcBorders>
            <w:vAlign w:val="center"/>
          </w:tcPr>
          <w:p w14:paraId="4A3A6F00">
            <w:pPr>
              <w:spacing w:after="0" w:line="240" w:lineRule="auto"/>
              <w:jc w:val="center"/>
              <w:rPr>
                <w:rFonts w:ascii="Aptos" w:hAnsi="Aptos" w:eastAsia="Times New Roman" w:cstheme="minorHAnsi"/>
                <w:lang w:eastAsia="pt-BR"/>
              </w:rPr>
            </w:pPr>
            <w:r>
              <w:rPr>
                <w:rFonts w:ascii="Aptos" w:hAnsi="Aptos" w:eastAsia="Times New Roman" w:cstheme="minorHAnsi"/>
                <w:color w:val="000000"/>
                <w:lang w:eastAsia="pt-BR"/>
              </w:rPr>
              <w:t>182</w:t>
            </w:r>
          </w:p>
        </w:tc>
        <w:tc>
          <w:tcPr>
            <w:tcW w:w="2024" w:type="pct"/>
            <w:tcBorders>
              <w:top w:val="nil"/>
              <w:left w:val="single" w:color="000000" w:sz="4" w:space="0"/>
              <w:bottom w:val="nil"/>
              <w:right w:val="single" w:color="000000" w:sz="4" w:space="0"/>
            </w:tcBorders>
            <w:shd w:val="clear" w:color="auto" w:fill="auto"/>
            <w:vAlign w:val="center"/>
          </w:tcPr>
          <w:p w14:paraId="3EC13A7A">
            <w:pPr>
              <w:spacing w:after="0" w:line="240" w:lineRule="auto"/>
              <w:rPr>
                <w:rFonts w:ascii="Aptos" w:hAnsi="Aptos" w:eastAsia="Times New Roman" w:cstheme="minorHAnsi"/>
                <w:lang w:eastAsia="pt-BR"/>
              </w:rPr>
            </w:pPr>
            <w:r>
              <w:rPr>
                <w:rFonts w:ascii="Aptos" w:hAnsi="Aptos" w:eastAsia="Times New Roman" w:cstheme="minorHAnsi"/>
                <w:lang w:eastAsia="pt-BR"/>
              </w:rPr>
              <w:t xml:space="preserve">Risperidona 1mg/ml, Solução oral 30ml </w:t>
            </w:r>
          </w:p>
        </w:tc>
        <w:tc>
          <w:tcPr>
            <w:tcW w:w="1356" w:type="pct"/>
            <w:tcBorders>
              <w:top w:val="nil"/>
              <w:left w:val="nil"/>
              <w:bottom w:val="single" w:color="000000" w:sz="4" w:space="0"/>
              <w:right w:val="single" w:color="000000" w:sz="4" w:space="0"/>
            </w:tcBorders>
            <w:shd w:val="clear" w:color="auto" w:fill="auto"/>
            <w:vAlign w:val="center"/>
          </w:tcPr>
          <w:p w14:paraId="15ED2E3E">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FRASCO</w:t>
            </w:r>
          </w:p>
        </w:tc>
        <w:tc>
          <w:tcPr>
            <w:tcW w:w="1124" w:type="pct"/>
            <w:tcBorders>
              <w:top w:val="nil"/>
              <w:left w:val="nil"/>
              <w:bottom w:val="single" w:color="000000" w:sz="4" w:space="0"/>
              <w:right w:val="single" w:color="000000" w:sz="4" w:space="0"/>
            </w:tcBorders>
            <w:shd w:val="clear" w:color="auto" w:fill="auto"/>
            <w:noWrap/>
            <w:vAlign w:val="center"/>
          </w:tcPr>
          <w:p w14:paraId="4713C4C8">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3600</w:t>
            </w:r>
          </w:p>
        </w:tc>
      </w:tr>
      <w:tr w14:paraId="6484E015">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nil"/>
              <w:right w:val="single" w:color="000000" w:sz="4" w:space="0"/>
            </w:tcBorders>
            <w:vAlign w:val="center"/>
          </w:tcPr>
          <w:p w14:paraId="6192B55A">
            <w:pPr>
              <w:spacing w:after="0" w:line="240" w:lineRule="auto"/>
              <w:jc w:val="center"/>
              <w:rPr>
                <w:rFonts w:ascii="Aptos" w:hAnsi="Aptos" w:eastAsia="Times New Roman" w:cstheme="minorHAnsi"/>
                <w:lang w:eastAsia="pt-BR"/>
              </w:rPr>
            </w:pPr>
            <w:r>
              <w:rPr>
                <w:rFonts w:ascii="Aptos" w:hAnsi="Aptos" w:eastAsia="Times New Roman" w:cstheme="minorHAnsi"/>
                <w:color w:val="000000"/>
                <w:lang w:eastAsia="pt-BR"/>
              </w:rPr>
              <w:t>183</w:t>
            </w:r>
          </w:p>
        </w:tc>
        <w:tc>
          <w:tcPr>
            <w:tcW w:w="2024" w:type="pct"/>
            <w:tcBorders>
              <w:top w:val="single" w:color="000000" w:sz="4" w:space="0"/>
              <w:left w:val="single" w:color="000000" w:sz="4" w:space="0"/>
              <w:bottom w:val="nil"/>
              <w:right w:val="single" w:color="000000" w:sz="4" w:space="0"/>
            </w:tcBorders>
            <w:shd w:val="clear" w:color="auto" w:fill="auto"/>
            <w:vAlign w:val="center"/>
          </w:tcPr>
          <w:p w14:paraId="5444240C">
            <w:pPr>
              <w:spacing w:after="0" w:line="240" w:lineRule="auto"/>
              <w:rPr>
                <w:rFonts w:ascii="Aptos" w:hAnsi="Aptos" w:eastAsia="Times New Roman" w:cstheme="minorHAnsi"/>
                <w:lang w:eastAsia="pt-BR"/>
              </w:rPr>
            </w:pPr>
            <w:r>
              <w:rPr>
                <w:rFonts w:ascii="Aptos" w:hAnsi="Aptos" w:eastAsia="Times New Roman" w:cstheme="minorHAnsi"/>
                <w:lang w:eastAsia="pt-BR"/>
              </w:rPr>
              <w:t>Risperidona 1mg</w:t>
            </w:r>
          </w:p>
        </w:tc>
        <w:tc>
          <w:tcPr>
            <w:tcW w:w="1356" w:type="pct"/>
            <w:tcBorders>
              <w:top w:val="nil"/>
              <w:left w:val="nil"/>
              <w:bottom w:val="single" w:color="000000" w:sz="4" w:space="0"/>
              <w:right w:val="single" w:color="000000" w:sz="4" w:space="0"/>
            </w:tcBorders>
            <w:shd w:val="clear" w:color="auto" w:fill="auto"/>
            <w:vAlign w:val="center"/>
          </w:tcPr>
          <w:p w14:paraId="5527BED8">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70D1402E">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120000</w:t>
            </w:r>
          </w:p>
        </w:tc>
      </w:tr>
      <w:tr w14:paraId="282FBD65">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nil"/>
              <w:right w:val="single" w:color="000000" w:sz="4" w:space="0"/>
            </w:tcBorders>
            <w:vAlign w:val="center"/>
          </w:tcPr>
          <w:p w14:paraId="5895684F">
            <w:pPr>
              <w:spacing w:after="0" w:line="240" w:lineRule="auto"/>
              <w:jc w:val="center"/>
              <w:rPr>
                <w:rFonts w:ascii="Aptos" w:hAnsi="Aptos" w:eastAsia="Times New Roman" w:cstheme="minorHAnsi"/>
                <w:lang w:eastAsia="pt-BR"/>
              </w:rPr>
            </w:pPr>
            <w:r>
              <w:rPr>
                <w:rFonts w:ascii="Aptos" w:hAnsi="Aptos" w:eastAsia="Times New Roman" w:cstheme="minorHAnsi"/>
                <w:color w:val="000000"/>
                <w:lang w:eastAsia="pt-BR"/>
              </w:rPr>
              <w:t>184</w:t>
            </w:r>
          </w:p>
        </w:tc>
        <w:tc>
          <w:tcPr>
            <w:tcW w:w="2024" w:type="pct"/>
            <w:tcBorders>
              <w:top w:val="single" w:color="000000" w:sz="4" w:space="0"/>
              <w:left w:val="single" w:color="000000" w:sz="4" w:space="0"/>
              <w:bottom w:val="nil"/>
              <w:right w:val="single" w:color="000000" w:sz="4" w:space="0"/>
            </w:tcBorders>
            <w:shd w:val="clear" w:color="auto" w:fill="auto"/>
            <w:vAlign w:val="center"/>
          </w:tcPr>
          <w:p w14:paraId="76CF8101">
            <w:pPr>
              <w:spacing w:after="0" w:line="240" w:lineRule="auto"/>
              <w:rPr>
                <w:rFonts w:ascii="Aptos" w:hAnsi="Aptos" w:eastAsia="Times New Roman" w:cstheme="minorHAnsi"/>
                <w:lang w:eastAsia="pt-BR"/>
              </w:rPr>
            </w:pPr>
            <w:r>
              <w:rPr>
                <w:rFonts w:ascii="Aptos" w:hAnsi="Aptos" w:eastAsia="Times New Roman" w:cstheme="minorHAnsi"/>
                <w:lang w:eastAsia="pt-BR"/>
              </w:rPr>
              <w:t>Risperidona 2mg</w:t>
            </w:r>
          </w:p>
        </w:tc>
        <w:tc>
          <w:tcPr>
            <w:tcW w:w="1356" w:type="pct"/>
            <w:tcBorders>
              <w:top w:val="nil"/>
              <w:left w:val="nil"/>
              <w:bottom w:val="single" w:color="000000" w:sz="4" w:space="0"/>
              <w:right w:val="single" w:color="000000" w:sz="4" w:space="0"/>
            </w:tcBorders>
            <w:shd w:val="clear" w:color="auto" w:fill="auto"/>
            <w:vAlign w:val="center"/>
          </w:tcPr>
          <w:p w14:paraId="1194E932">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18C2D0F3">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120000</w:t>
            </w:r>
          </w:p>
        </w:tc>
      </w:tr>
      <w:tr w14:paraId="006C93A4">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nil"/>
              <w:right w:val="single" w:color="000000" w:sz="4" w:space="0"/>
            </w:tcBorders>
            <w:vAlign w:val="center"/>
          </w:tcPr>
          <w:p w14:paraId="4A81968B">
            <w:pPr>
              <w:spacing w:after="0" w:line="240" w:lineRule="auto"/>
              <w:jc w:val="center"/>
              <w:rPr>
                <w:rFonts w:ascii="Aptos" w:hAnsi="Aptos" w:eastAsia="Times New Roman" w:cstheme="minorHAnsi"/>
                <w:lang w:eastAsia="pt-BR"/>
              </w:rPr>
            </w:pPr>
            <w:r>
              <w:rPr>
                <w:rFonts w:ascii="Aptos" w:hAnsi="Aptos" w:eastAsia="Times New Roman" w:cstheme="minorHAnsi"/>
                <w:color w:val="000000"/>
                <w:lang w:eastAsia="pt-BR"/>
              </w:rPr>
              <w:t>185</w:t>
            </w:r>
          </w:p>
        </w:tc>
        <w:tc>
          <w:tcPr>
            <w:tcW w:w="2024" w:type="pct"/>
            <w:tcBorders>
              <w:top w:val="single" w:color="000000" w:sz="4" w:space="0"/>
              <w:left w:val="single" w:color="000000" w:sz="4" w:space="0"/>
              <w:bottom w:val="nil"/>
              <w:right w:val="single" w:color="000000" w:sz="4" w:space="0"/>
            </w:tcBorders>
            <w:shd w:val="clear" w:color="auto" w:fill="auto"/>
            <w:vAlign w:val="center"/>
          </w:tcPr>
          <w:p w14:paraId="68793DF1">
            <w:pPr>
              <w:spacing w:after="0" w:line="240" w:lineRule="auto"/>
              <w:rPr>
                <w:rFonts w:ascii="Aptos" w:hAnsi="Aptos" w:eastAsia="Times New Roman" w:cstheme="minorHAnsi"/>
                <w:lang w:eastAsia="pt-BR"/>
              </w:rPr>
            </w:pPr>
            <w:r>
              <w:rPr>
                <w:rFonts w:ascii="Aptos" w:hAnsi="Aptos" w:eastAsia="Times New Roman" w:cstheme="minorHAnsi"/>
                <w:lang w:eastAsia="pt-BR"/>
              </w:rPr>
              <w:t>SAF-Gel 85g</w:t>
            </w:r>
          </w:p>
        </w:tc>
        <w:tc>
          <w:tcPr>
            <w:tcW w:w="1356" w:type="pct"/>
            <w:tcBorders>
              <w:top w:val="nil"/>
              <w:left w:val="nil"/>
              <w:bottom w:val="single" w:color="000000" w:sz="4" w:space="0"/>
              <w:right w:val="single" w:color="000000" w:sz="4" w:space="0"/>
            </w:tcBorders>
            <w:shd w:val="clear" w:color="auto" w:fill="auto"/>
            <w:vAlign w:val="center"/>
          </w:tcPr>
          <w:p w14:paraId="0E4A3287">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BISNAGA</w:t>
            </w:r>
          </w:p>
        </w:tc>
        <w:tc>
          <w:tcPr>
            <w:tcW w:w="1124" w:type="pct"/>
            <w:tcBorders>
              <w:top w:val="nil"/>
              <w:left w:val="nil"/>
              <w:bottom w:val="single" w:color="000000" w:sz="4" w:space="0"/>
              <w:right w:val="single" w:color="000000" w:sz="4" w:space="0"/>
            </w:tcBorders>
            <w:shd w:val="clear" w:color="auto" w:fill="auto"/>
            <w:noWrap/>
            <w:vAlign w:val="center"/>
          </w:tcPr>
          <w:p w14:paraId="4F810EB4">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1200</w:t>
            </w:r>
          </w:p>
        </w:tc>
      </w:tr>
      <w:tr w14:paraId="0BAEC40B">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single" w:color="000000" w:sz="4" w:space="0"/>
              <w:right w:val="single" w:color="000000" w:sz="4" w:space="0"/>
            </w:tcBorders>
            <w:vAlign w:val="center"/>
          </w:tcPr>
          <w:p w14:paraId="6068A0F1">
            <w:pPr>
              <w:spacing w:after="0" w:line="240" w:lineRule="auto"/>
              <w:jc w:val="center"/>
              <w:rPr>
                <w:rFonts w:ascii="Aptos" w:hAnsi="Aptos" w:eastAsia="Times New Roman" w:cstheme="minorHAnsi"/>
                <w:lang w:eastAsia="pt-BR"/>
              </w:rPr>
            </w:pPr>
            <w:r>
              <w:rPr>
                <w:rFonts w:ascii="Aptos" w:hAnsi="Aptos" w:eastAsia="Times New Roman" w:cstheme="minorHAnsi"/>
                <w:color w:val="000000"/>
                <w:lang w:eastAsia="pt-BR"/>
              </w:rPr>
              <w:t>186</w:t>
            </w:r>
          </w:p>
        </w:tc>
        <w:tc>
          <w:tcPr>
            <w:tcW w:w="20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31765">
            <w:pPr>
              <w:spacing w:after="0" w:line="240" w:lineRule="auto"/>
              <w:rPr>
                <w:rFonts w:ascii="Aptos" w:hAnsi="Aptos" w:eastAsia="Times New Roman" w:cstheme="minorHAnsi"/>
                <w:lang w:eastAsia="pt-BR"/>
              </w:rPr>
            </w:pPr>
            <w:r>
              <w:rPr>
                <w:rFonts w:ascii="Aptos" w:hAnsi="Aptos" w:eastAsia="Times New Roman" w:cstheme="minorHAnsi"/>
                <w:lang w:eastAsia="pt-BR"/>
              </w:rPr>
              <w:t>Secnidazol 1g</w:t>
            </w:r>
          </w:p>
        </w:tc>
        <w:tc>
          <w:tcPr>
            <w:tcW w:w="1356" w:type="pct"/>
            <w:tcBorders>
              <w:top w:val="nil"/>
              <w:left w:val="nil"/>
              <w:bottom w:val="single" w:color="000000" w:sz="4" w:space="0"/>
              <w:right w:val="single" w:color="000000" w:sz="4" w:space="0"/>
            </w:tcBorders>
            <w:shd w:val="clear" w:color="auto" w:fill="auto"/>
            <w:vAlign w:val="center"/>
          </w:tcPr>
          <w:p w14:paraId="10D53478">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5E4A8A9A">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12000</w:t>
            </w:r>
          </w:p>
        </w:tc>
      </w:tr>
      <w:tr w14:paraId="35D96987">
        <w:tblPrEx>
          <w:tblCellMar>
            <w:top w:w="0" w:type="dxa"/>
            <w:left w:w="70" w:type="dxa"/>
            <w:bottom w:w="0" w:type="dxa"/>
            <w:right w:w="70" w:type="dxa"/>
          </w:tblCellMar>
        </w:tblPrEx>
        <w:trPr>
          <w:trHeight w:val="300" w:hRule="atLeast"/>
          <w:jc w:val="center"/>
        </w:trPr>
        <w:tc>
          <w:tcPr>
            <w:tcW w:w="496" w:type="pct"/>
            <w:tcBorders>
              <w:top w:val="nil"/>
              <w:left w:val="single" w:color="000000" w:sz="4" w:space="0"/>
              <w:bottom w:val="single" w:color="000000" w:sz="4" w:space="0"/>
              <w:right w:val="single" w:color="000000" w:sz="4" w:space="0"/>
            </w:tcBorders>
            <w:vAlign w:val="center"/>
          </w:tcPr>
          <w:p w14:paraId="4AA38DB2">
            <w:pPr>
              <w:spacing w:after="0" w:line="240" w:lineRule="auto"/>
              <w:jc w:val="center"/>
              <w:rPr>
                <w:rFonts w:ascii="Aptos" w:hAnsi="Aptos" w:eastAsia="Times New Roman" w:cstheme="minorHAnsi"/>
                <w:lang w:eastAsia="pt-BR"/>
              </w:rPr>
            </w:pPr>
            <w:r>
              <w:rPr>
                <w:rFonts w:ascii="Aptos" w:hAnsi="Aptos" w:eastAsia="Times New Roman" w:cstheme="minorHAnsi"/>
                <w:color w:val="000000"/>
                <w:lang w:eastAsia="pt-BR"/>
              </w:rPr>
              <w:t>187</w:t>
            </w:r>
          </w:p>
        </w:tc>
        <w:tc>
          <w:tcPr>
            <w:tcW w:w="2024" w:type="pct"/>
            <w:tcBorders>
              <w:top w:val="nil"/>
              <w:left w:val="single" w:color="000000" w:sz="4" w:space="0"/>
              <w:bottom w:val="single" w:color="000000" w:sz="4" w:space="0"/>
              <w:right w:val="single" w:color="000000" w:sz="4" w:space="0"/>
            </w:tcBorders>
            <w:shd w:val="clear" w:color="auto" w:fill="auto"/>
            <w:vAlign w:val="center"/>
          </w:tcPr>
          <w:p w14:paraId="7F7FCC3D">
            <w:pPr>
              <w:spacing w:after="0" w:line="240" w:lineRule="auto"/>
              <w:rPr>
                <w:rFonts w:ascii="Aptos" w:hAnsi="Aptos" w:eastAsia="Times New Roman" w:cstheme="minorHAnsi"/>
                <w:lang w:eastAsia="pt-BR"/>
              </w:rPr>
            </w:pPr>
            <w:r>
              <w:rPr>
                <w:rFonts w:ascii="Aptos" w:hAnsi="Aptos" w:eastAsia="Times New Roman" w:cstheme="minorHAnsi"/>
                <w:lang w:eastAsia="pt-BR"/>
              </w:rPr>
              <w:t xml:space="preserve">Simeticona 75mg/ml, Emulsão oral 10ml </w:t>
            </w:r>
          </w:p>
        </w:tc>
        <w:tc>
          <w:tcPr>
            <w:tcW w:w="1356" w:type="pct"/>
            <w:tcBorders>
              <w:top w:val="nil"/>
              <w:left w:val="nil"/>
              <w:bottom w:val="single" w:color="000000" w:sz="4" w:space="0"/>
              <w:right w:val="single" w:color="000000" w:sz="4" w:space="0"/>
            </w:tcBorders>
            <w:shd w:val="clear" w:color="auto" w:fill="auto"/>
            <w:vAlign w:val="center"/>
          </w:tcPr>
          <w:p w14:paraId="64CB338C">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FRASCO</w:t>
            </w:r>
          </w:p>
        </w:tc>
        <w:tc>
          <w:tcPr>
            <w:tcW w:w="1124" w:type="pct"/>
            <w:tcBorders>
              <w:top w:val="nil"/>
              <w:left w:val="nil"/>
              <w:bottom w:val="single" w:color="000000" w:sz="4" w:space="0"/>
              <w:right w:val="single" w:color="000000" w:sz="4" w:space="0"/>
            </w:tcBorders>
            <w:shd w:val="clear" w:color="auto" w:fill="auto"/>
            <w:noWrap/>
            <w:vAlign w:val="center"/>
          </w:tcPr>
          <w:p w14:paraId="62857792">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10000</w:t>
            </w:r>
          </w:p>
        </w:tc>
      </w:tr>
      <w:tr w14:paraId="49D4257B">
        <w:tblPrEx>
          <w:tblCellMar>
            <w:top w:w="0" w:type="dxa"/>
            <w:left w:w="70" w:type="dxa"/>
            <w:bottom w:w="0" w:type="dxa"/>
            <w:right w:w="70" w:type="dxa"/>
          </w:tblCellMar>
        </w:tblPrEx>
        <w:trPr>
          <w:trHeight w:val="300" w:hRule="atLeast"/>
          <w:jc w:val="center"/>
        </w:trPr>
        <w:tc>
          <w:tcPr>
            <w:tcW w:w="496" w:type="pct"/>
            <w:tcBorders>
              <w:top w:val="nil"/>
              <w:left w:val="single" w:color="000000" w:sz="4" w:space="0"/>
              <w:bottom w:val="nil"/>
              <w:right w:val="single" w:color="000000" w:sz="4" w:space="0"/>
            </w:tcBorders>
            <w:vAlign w:val="center"/>
          </w:tcPr>
          <w:p w14:paraId="70B22619">
            <w:pPr>
              <w:spacing w:after="0" w:line="240" w:lineRule="auto"/>
              <w:jc w:val="center"/>
              <w:rPr>
                <w:rFonts w:ascii="Aptos" w:hAnsi="Aptos" w:eastAsia="Times New Roman" w:cstheme="minorHAnsi"/>
                <w:lang w:eastAsia="pt-BR"/>
              </w:rPr>
            </w:pPr>
            <w:r>
              <w:rPr>
                <w:rFonts w:ascii="Aptos" w:hAnsi="Aptos" w:eastAsia="Times New Roman" w:cstheme="minorHAnsi"/>
                <w:color w:val="000000"/>
                <w:lang w:eastAsia="pt-BR"/>
              </w:rPr>
              <w:t>188</w:t>
            </w:r>
          </w:p>
        </w:tc>
        <w:tc>
          <w:tcPr>
            <w:tcW w:w="2024" w:type="pct"/>
            <w:tcBorders>
              <w:top w:val="nil"/>
              <w:left w:val="single" w:color="000000" w:sz="4" w:space="0"/>
              <w:bottom w:val="nil"/>
              <w:right w:val="single" w:color="000000" w:sz="4" w:space="0"/>
            </w:tcBorders>
            <w:shd w:val="clear" w:color="auto" w:fill="auto"/>
            <w:vAlign w:val="center"/>
          </w:tcPr>
          <w:p w14:paraId="7D6C86E9">
            <w:pPr>
              <w:spacing w:after="0" w:line="240" w:lineRule="auto"/>
              <w:rPr>
                <w:rFonts w:ascii="Aptos" w:hAnsi="Aptos" w:eastAsia="Times New Roman" w:cstheme="minorHAnsi"/>
                <w:lang w:eastAsia="pt-BR"/>
              </w:rPr>
            </w:pPr>
            <w:r>
              <w:rPr>
                <w:rFonts w:ascii="Aptos" w:hAnsi="Aptos" w:eastAsia="Times New Roman" w:cstheme="minorHAnsi"/>
                <w:lang w:eastAsia="pt-BR"/>
              </w:rPr>
              <w:t>Sinvastatina 20mg</w:t>
            </w:r>
          </w:p>
        </w:tc>
        <w:tc>
          <w:tcPr>
            <w:tcW w:w="1356" w:type="pct"/>
            <w:tcBorders>
              <w:top w:val="nil"/>
              <w:left w:val="nil"/>
              <w:bottom w:val="single" w:color="000000" w:sz="4" w:space="0"/>
              <w:right w:val="single" w:color="000000" w:sz="4" w:space="0"/>
            </w:tcBorders>
            <w:shd w:val="clear" w:color="auto" w:fill="auto"/>
            <w:vAlign w:val="center"/>
          </w:tcPr>
          <w:p w14:paraId="4780A655">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2D79F74D">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240000</w:t>
            </w:r>
          </w:p>
        </w:tc>
      </w:tr>
      <w:tr w14:paraId="06BAFBD5">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nil"/>
              <w:right w:val="single" w:color="000000" w:sz="4" w:space="0"/>
            </w:tcBorders>
            <w:vAlign w:val="center"/>
          </w:tcPr>
          <w:p w14:paraId="6AAEB46D">
            <w:pPr>
              <w:spacing w:after="0" w:line="240" w:lineRule="auto"/>
              <w:jc w:val="center"/>
              <w:rPr>
                <w:rFonts w:ascii="Aptos" w:hAnsi="Aptos" w:eastAsia="Times New Roman" w:cstheme="minorHAnsi"/>
                <w:lang w:eastAsia="pt-BR"/>
              </w:rPr>
            </w:pPr>
            <w:r>
              <w:rPr>
                <w:rFonts w:ascii="Aptos" w:hAnsi="Aptos" w:eastAsia="Times New Roman" w:cstheme="minorHAnsi"/>
                <w:color w:val="000000"/>
                <w:lang w:eastAsia="pt-BR"/>
              </w:rPr>
              <w:t>189</w:t>
            </w:r>
          </w:p>
        </w:tc>
        <w:tc>
          <w:tcPr>
            <w:tcW w:w="2024" w:type="pct"/>
            <w:tcBorders>
              <w:top w:val="single" w:color="000000" w:sz="4" w:space="0"/>
              <w:left w:val="single" w:color="000000" w:sz="4" w:space="0"/>
              <w:bottom w:val="nil"/>
              <w:right w:val="single" w:color="000000" w:sz="4" w:space="0"/>
            </w:tcBorders>
            <w:shd w:val="clear" w:color="auto" w:fill="auto"/>
            <w:vAlign w:val="center"/>
          </w:tcPr>
          <w:p w14:paraId="4B4CA425">
            <w:pPr>
              <w:spacing w:after="0" w:line="240" w:lineRule="auto"/>
              <w:rPr>
                <w:rFonts w:ascii="Aptos" w:hAnsi="Aptos" w:eastAsia="Times New Roman" w:cstheme="minorHAnsi"/>
                <w:lang w:eastAsia="pt-BR"/>
              </w:rPr>
            </w:pPr>
            <w:r>
              <w:rPr>
                <w:rFonts w:ascii="Aptos" w:hAnsi="Aptos" w:eastAsia="Times New Roman" w:cstheme="minorHAnsi"/>
                <w:lang w:eastAsia="pt-BR"/>
              </w:rPr>
              <w:t>Sinvastatina 40mg</w:t>
            </w:r>
          </w:p>
        </w:tc>
        <w:tc>
          <w:tcPr>
            <w:tcW w:w="1356" w:type="pct"/>
            <w:tcBorders>
              <w:top w:val="nil"/>
              <w:left w:val="nil"/>
              <w:bottom w:val="single" w:color="000000" w:sz="4" w:space="0"/>
              <w:right w:val="single" w:color="000000" w:sz="4" w:space="0"/>
            </w:tcBorders>
            <w:shd w:val="clear" w:color="auto" w:fill="auto"/>
            <w:vAlign w:val="center"/>
          </w:tcPr>
          <w:p w14:paraId="56420485">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3DB43D6E">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240000</w:t>
            </w:r>
          </w:p>
        </w:tc>
      </w:tr>
      <w:bookmarkEnd w:id="1"/>
      <w:tr w14:paraId="191950A0">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single" w:color="000000" w:sz="4" w:space="0"/>
              <w:right w:val="single" w:color="000000" w:sz="4" w:space="0"/>
            </w:tcBorders>
            <w:vAlign w:val="center"/>
          </w:tcPr>
          <w:p w14:paraId="4E5BD0A0">
            <w:pPr>
              <w:spacing w:after="0" w:line="240" w:lineRule="auto"/>
              <w:jc w:val="center"/>
              <w:rPr>
                <w:rFonts w:ascii="Aptos" w:hAnsi="Aptos" w:eastAsia="Times New Roman" w:cstheme="minorHAnsi"/>
                <w:lang w:eastAsia="pt-BR"/>
              </w:rPr>
            </w:pPr>
            <w:r>
              <w:rPr>
                <w:rFonts w:ascii="Aptos" w:hAnsi="Aptos" w:eastAsia="Times New Roman" w:cstheme="minorHAnsi"/>
                <w:color w:val="000000"/>
                <w:lang w:eastAsia="pt-BR"/>
              </w:rPr>
              <w:t>190</w:t>
            </w:r>
          </w:p>
        </w:tc>
        <w:tc>
          <w:tcPr>
            <w:tcW w:w="20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F7772">
            <w:pPr>
              <w:spacing w:after="0" w:line="240" w:lineRule="auto"/>
              <w:rPr>
                <w:rFonts w:ascii="Aptos" w:hAnsi="Aptos" w:eastAsia="Times New Roman" w:cstheme="minorHAnsi"/>
                <w:lang w:eastAsia="pt-BR"/>
              </w:rPr>
            </w:pPr>
            <w:r>
              <w:rPr>
                <w:rFonts w:ascii="Aptos" w:hAnsi="Aptos" w:eastAsia="Times New Roman" w:cstheme="minorHAnsi"/>
                <w:lang w:eastAsia="pt-BR"/>
              </w:rPr>
              <w:t xml:space="preserve">Sulfadiazina de prata 10mg/g (1%), Creme 30g </w:t>
            </w:r>
          </w:p>
        </w:tc>
        <w:tc>
          <w:tcPr>
            <w:tcW w:w="1356" w:type="pct"/>
            <w:tcBorders>
              <w:top w:val="nil"/>
              <w:left w:val="nil"/>
              <w:bottom w:val="single" w:color="000000" w:sz="4" w:space="0"/>
              <w:right w:val="single" w:color="000000" w:sz="4" w:space="0"/>
            </w:tcBorders>
            <w:shd w:val="clear" w:color="auto" w:fill="auto"/>
            <w:vAlign w:val="center"/>
          </w:tcPr>
          <w:p w14:paraId="70762AC6">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BISNAGA</w:t>
            </w:r>
          </w:p>
        </w:tc>
        <w:tc>
          <w:tcPr>
            <w:tcW w:w="1124" w:type="pct"/>
            <w:tcBorders>
              <w:top w:val="nil"/>
              <w:left w:val="nil"/>
              <w:bottom w:val="single" w:color="000000" w:sz="4" w:space="0"/>
              <w:right w:val="single" w:color="000000" w:sz="4" w:space="0"/>
            </w:tcBorders>
            <w:shd w:val="clear" w:color="auto" w:fill="auto"/>
            <w:noWrap/>
            <w:vAlign w:val="center"/>
          </w:tcPr>
          <w:p w14:paraId="0053F062">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3600</w:t>
            </w:r>
          </w:p>
        </w:tc>
      </w:tr>
      <w:tr w14:paraId="28FDFC7B">
        <w:tblPrEx>
          <w:tblCellMar>
            <w:top w:w="0" w:type="dxa"/>
            <w:left w:w="70" w:type="dxa"/>
            <w:bottom w:w="0" w:type="dxa"/>
            <w:right w:w="70" w:type="dxa"/>
          </w:tblCellMar>
        </w:tblPrEx>
        <w:trPr>
          <w:trHeight w:val="510" w:hRule="atLeast"/>
          <w:jc w:val="center"/>
        </w:trPr>
        <w:tc>
          <w:tcPr>
            <w:tcW w:w="496" w:type="pct"/>
            <w:tcBorders>
              <w:top w:val="nil"/>
              <w:left w:val="single" w:color="000000" w:sz="4" w:space="0"/>
              <w:bottom w:val="nil"/>
              <w:right w:val="single" w:color="000000" w:sz="4" w:space="0"/>
            </w:tcBorders>
            <w:vAlign w:val="center"/>
          </w:tcPr>
          <w:p w14:paraId="7B36DAE5">
            <w:pPr>
              <w:spacing w:after="0" w:line="240" w:lineRule="auto"/>
              <w:jc w:val="center"/>
              <w:rPr>
                <w:rFonts w:ascii="Aptos" w:hAnsi="Aptos" w:eastAsia="Times New Roman" w:cstheme="minorHAnsi"/>
                <w:lang w:eastAsia="pt-BR"/>
              </w:rPr>
            </w:pPr>
            <w:r>
              <w:rPr>
                <w:rFonts w:ascii="Aptos" w:hAnsi="Aptos" w:eastAsia="Times New Roman" w:cstheme="minorHAnsi"/>
                <w:color w:val="000000"/>
                <w:lang w:eastAsia="pt-BR"/>
              </w:rPr>
              <w:t>191</w:t>
            </w:r>
          </w:p>
        </w:tc>
        <w:tc>
          <w:tcPr>
            <w:tcW w:w="2024" w:type="pct"/>
            <w:tcBorders>
              <w:top w:val="nil"/>
              <w:left w:val="single" w:color="000000" w:sz="4" w:space="0"/>
              <w:bottom w:val="nil"/>
              <w:right w:val="single" w:color="000000" w:sz="4" w:space="0"/>
            </w:tcBorders>
            <w:shd w:val="clear" w:color="auto" w:fill="auto"/>
            <w:vAlign w:val="center"/>
          </w:tcPr>
          <w:p w14:paraId="02787C0E">
            <w:pPr>
              <w:spacing w:after="0" w:line="240" w:lineRule="auto"/>
              <w:rPr>
                <w:rFonts w:ascii="Aptos" w:hAnsi="Aptos" w:eastAsia="Times New Roman" w:cstheme="minorHAnsi"/>
                <w:lang w:eastAsia="pt-BR"/>
              </w:rPr>
            </w:pPr>
            <w:r>
              <w:rPr>
                <w:rFonts w:ascii="Aptos" w:hAnsi="Aptos" w:eastAsia="Times New Roman" w:cstheme="minorHAnsi"/>
                <w:lang w:eastAsia="pt-BR"/>
              </w:rPr>
              <w:t xml:space="preserve">Sulfametoxazol + Trimetropima 40mg+8mg/ml, Suspensão oral 50ml </w:t>
            </w:r>
          </w:p>
        </w:tc>
        <w:tc>
          <w:tcPr>
            <w:tcW w:w="1356" w:type="pct"/>
            <w:tcBorders>
              <w:top w:val="nil"/>
              <w:left w:val="nil"/>
              <w:bottom w:val="single" w:color="000000" w:sz="4" w:space="0"/>
              <w:right w:val="single" w:color="000000" w:sz="4" w:space="0"/>
            </w:tcBorders>
            <w:shd w:val="clear" w:color="auto" w:fill="auto"/>
            <w:vAlign w:val="center"/>
          </w:tcPr>
          <w:p w14:paraId="633BD81C">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FRASCO</w:t>
            </w:r>
          </w:p>
        </w:tc>
        <w:tc>
          <w:tcPr>
            <w:tcW w:w="1124" w:type="pct"/>
            <w:tcBorders>
              <w:top w:val="nil"/>
              <w:left w:val="nil"/>
              <w:bottom w:val="single" w:color="000000" w:sz="4" w:space="0"/>
              <w:right w:val="single" w:color="000000" w:sz="4" w:space="0"/>
            </w:tcBorders>
            <w:shd w:val="clear" w:color="auto" w:fill="auto"/>
            <w:noWrap/>
            <w:vAlign w:val="center"/>
          </w:tcPr>
          <w:p w14:paraId="09DE9EC4">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1200</w:t>
            </w:r>
          </w:p>
        </w:tc>
      </w:tr>
      <w:tr w14:paraId="522F9E36">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nil"/>
              <w:right w:val="single" w:color="000000" w:sz="4" w:space="0"/>
            </w:tcBorders>
            <w:vAlign w:val="center"/>
          </w:tcPr>
          <w:p w14:paraId="32CBCF21">
            <w:pPr>
              <w:spacing w:after="0" w:line="240" w:lineRule="auto"/>
              <w:jc w:val="center"/>
              <w:rPr>
                <w:rFonts w:ascii="Aptos" w:hAnsi="Aptos" w:eastAsia="Times New Roman" w:cstheme="minorHAnsi"/>
                <w:lang w:eastAsia="pt-BR"/>
              </w:rPr>
            </w:pPr>
            <w:r>
              <w:rPr>
                <w:rFonts w:ascii="Aptos" w:hAnsi="Aptos" w:eastAsia="Times New Roman" w:cstheme="minorHAnsi"/>
                <w:color w:val="000000"/>
                <w:lang w:eastAsia="pt-BR"/>
              </w:rPr>
              <w:t>192</w:t>
            </w:r>
          </w:p>
        </w:tc>
        <w:tc>
          <w:tcPr>
            <w:tcW w:w="2024" w:type="pct"/>
            <w:tcBorders>
              <w:top w:val="single" w:color="000000" w:sz="4" w:space="0"/>
              <w:left w:val="single" w:color="000000" w:sz="4" w:space="0"/>
              <w:bottom w:val="nil"/>
              <w:right w:val="single" w:color="000000" w:sz="4" w:space="0"/>
            </w:tcBorders>
            <w:shd w:val="clear" w:color="auto" w:fill="auto"/>
            <w:vAlign w:val="center"/>
          </w:tcPr>
          <w:p w14:paraId="4FD5F3AA">
            <w:pPr>
              <w:spacing w:after="0" w:line="240" w:lineRule="auto"/>
              <w:rPr>
                <w:rFonts w:ascii="Aptos" w:hAnsi="Aptos" w:eastAsia="Times New Roman" w:cstheme="minorHAnsi"/>
                <w:lang w:eastAsia="pt-BR"/>
              </w:rPr>
            </w:pPr>
            <w:r>
              <w:rPr>
                <w:rFonts w:ascii="Aptos" w:hAnsi="Aptos" w:eastAsia="Times New Roman" w:cstheme="minorHAnsi"/>
                <w:lang w:eastAsia="pt-BR"/>
              </w:rPr>
              <w:t>Sulfametoxazol + Trimetropima 400mg+80mg</w:t>
            </w:r>
          </w:p>
        </w:tc>
        <w:tc>
          <w:tcPr>
            <w:tcW w:w="1356" w:type="pct"/>
            <w:tcBorders>
              <w:top w:val="nil"/>
              <w:left w:val="nil"/>
              <w:bottom w:val="single" w:color="000000" w:sz="4" w:space="0"/>
              <w:right w:val="single" w:color="000000" w:sz="4" w:space="0"/>
            </w:tcBorders>
            <w:shd w:val="clear" w:color="auto" w:fill="auto"/>
            <w:vAlign w:val="center"/>
          </w:tcPr>
          <w:p w14:paraId="5DF18FF5">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single" w:color="000000" w:sz="4" w:space="0"/>
              <w:right w:val="single" w:color="000000" w:sz="4" w:space="0"/>
            </w:tcBorders>
            <w:shd w:val="clear" w:color="auto" w:fill="auto"/>
            <w:noWrap/>
            <w:vAlign w:val="center"/>
          </w:tcPr>
          <w:p w14:paraId="172C839F">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36000</w:t>
            </w:r>
          </w:p>
        </w:tc>
      </w:tr>
      <w:tr w14:paraId="59B15B69">
        <w:tblPrEx>
          <w:tblCellMar>
            <w:top w:w="0" w:type="dxa"/>
            <w:left w:w="70" w:type="dxa"/>
            <w:bottom w:w="0" w:type="dxa"/>
            <w:right w:w="70" w:type="dxa"/>
          </w:tblCellMar>
        </w:tblPrEx>
        <w:trPr>
          <w:trHeight w:val="510" w:hRule="atLeast"/>
          <w:jc w:val="center"/>
        </w:trPr>
        <w:tc>
          <w:tcPr>
            <w:tcW w:w="496" w:type="pct"/>
            <w:tcBorders>
              <w:top w:val="single" w:color="000000" w:sz="4" w:space="0"/>
              <w:left w:val="single" w:color="000000" w:sz="4" w:space="0"/>
              <w:bottom w:val="single" w:color="000000" w:sz="4" w:space="0"/>
              <w:right w:val="single" w:color="000000" w:sz="4" w:space="0"/>
            </w:tcBorders>
            <w:vAlign w:val="center"/>
          </w:tcPr>
          <w:p w14:paraId="07D553F0">
            <w:pPr>
              <w:spacing w:after="0" w:line="240" w:lineRule="auto"/>
              <w:jc w:val="center"/>
              <w:rPr>
                <w:rFonts w:ascii="Aptos" w:hAnsi="Aptos" w:eastAsia="Times New Roman" w:cstheme="minorHAnsi"/>
                <w:lang w:eastAsia="pt-BR"/>
              </w:rPr>
            </w:pPr>
            <w:r>
              <w:rPr>
                <w:rFonts w:ascii="Aptos" w:hAnsi="Aptos" w:eastAsia="Times New Roman" w:cstheme="minorHAnsi"/>
                <w:color w:val="000000"/>
                <w:lang w:eastAsia="pt-BR"/>
              </w:rPr>
              <w:t>193</w:t>
            </w:r>
          </w:p>
        </w:tc>
        <w:tc>
          <w:tcPr>
            <w:tcW w:w="20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1DB42">
            <w:pPr>
              <w:spacing w:after="0" w:line="240" w:lineRule="auto"/>
              <w:rPr>
                <w:rFonts w:ascii="Aptos" w:hAnsi="Aptos" w:eastAsia="Times New Roman" w:cstheme="minorHAnsi"/>
                <w:lang w:eastAsia="pt-BR"/>
              </w:rPr>
            </w:pPr>
            <w:r>
              <w:rPr>
                <w:rFonts w:ascii="Aptos" w:hAnsi="Aptos" w:eastAsia="Times New Roman" w:cstheme="minorHAnsi"/>
                <w:lang w:eastAsia="pt-BR"/>
              </w:rPr>
              <w:t xml:space="preserve">Sulfato de neomicina + Bacitracina 5mg+250UI/g, Creme 15g </w:t>
            </w:r>
          </w:p>
        </w:tc>
        <w:tc>
          <w:tcPr>
            <w:tcW w:w="1356" w:type="pct"/>
            <w:tcBorders>
              <w:top w:val="nil"/>
              <w:left w:val="nil"/>
              <w:bottom w:val="single" w:color="000000" w:sz="4" w:space="0"/>
              <w:right w:val="single" w:color="000000" w:sz="4" w:space="0"/>
            </w:tcBorders>
            <w:shd w:val="clear" w:color="auto" w:fill="auto"/>
            <w:vAlign w:val="center"/>
          </w:tcPr>
          <w:p w14:paraId="484527E0">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BISNAGA</w:t>
            </w:r>
          </w:p>
        </w:tc>
        <w:tc>
          <w:tcPr>
            <w:tcW w:w="1124" w:type="pct"/>
            <w:tcBorders>
              <w:top w:val="nil"/>
              <w:left w:val="nil"/>
              <w:bottom w:val="single" w:color="000000" w:sz="4" w:space="0"/>
              <w:right w:val="single" w:color="000000" w:sz="4" w:space="0"/>
            </w:tcBorders>
            <w:shd w:val="clear" w:color="auto" w:fill="auto"/>
            <w:noWrap/>
            <w:vAlign w:val="center"/>
          </w:tcPr>
          <w:p w14:paraId="20179F5C">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12000</w:t>
            </w:r>
          </w:p>
        </w:tc>
      </w:tr>
      <w:tr w14:paraId="0B9C211D">
        <w:tblPrEx>
          <w:tblCellMar>
            <w:top w:w="0" w:type="dxa"/>
            <w:left w:w="70" w:type="dxa"/>
            <w:bottom w:w="0" w:type="dxa"/>
            <w:right w:w="70" w:type="dxa"/>
          </w:tblCellMar>
        </w:tblPrEx>
        <w:trPr>
          <w:trHeight w:val="300" w:hRule="atLeast"/>
          <w:jc w:val="center"/>
        </w:trPr>
        <w:tc>
          <w:tcPr>
            <w:tcW w:w="496" w:type="pct"/>
            <w:tcBorders>
              <w:top w:val="nil"/>
              <w:left w:val="single" w:color="000000" w:sz="4" w:space="0"/>
              <w:bottom w:val="nil"/>
              <w:right w:val="single" w:color="000000" w:sz="4" w:space="0"/>
            </w:tcBorders>
            <w:vAlign w:val="center"/>
          </w:tcPr>
          <w:p w14:paraId="040CB59F">
            <w:pPr>
              <w:spacing w:after="0" w:line="240" w:lineRule="auto"/>
              <w:jc w:val="center"/>
              <w:rPr>
                <w:rFonts w:ascii="Aptos" w:hAnsi="Aptos" w:eastAsia="Times New Roman" w:cstheme="minorHAnsi"/>
                <w:lang w:eastAsia="pt-BR"/>
              </w:rPr>
            </w:pPr>
            <w:r>
              <w:rPr>
                <w:rFonts w:ascii="Aptos" w:hAnsi="Aptos" w:eastAsia="Times New Roman" w:cstheme="minorHAnsi"/>
                <w:color w:val="000000"/>
                <w:lang w:eastAsia="pt-BR"/>
              </w:rPr>
              <w:t>194</w:t>
            </w:r>
          </w:p>
        </w:tc>
        <w:tc>
          <w:tcPr>
            <w:tcW w:w="2024" w:type="pct"/>
            <w:tcBorders>
              <w:top w:val="nil"/>
              <w:left w:val="single" w:color="000000" w:sz="4" w:space="0"/>
              <w:bottom w:val="nil"/>
              <w:right w:val="single" w:color="000000" w:sz="4" w:space="0"/>
            </w:tcBorders>
            <w:shd w:val="clear" w:color="auto" w:fill="auto"/>
            <w:vAlign w:val="center"/>
          </w:tcPr>
          <w:p w14:paraId="76A04C81">
            <w:pPr>
              <w:spacing w:after="0" w:line="240" w:lineRule="auto"/>
              <w:rPr>
                <w:rFonts w:ascii="Aptos" w:hAnsi="Aptos" w:eastAsia="Times New Roman" w:cstheme="minorHAnsi"/>
                <w:lang w:eastAsia="pt-BR"/>
              </w:rPr>
            </w:pPr>
            <w:r>
              <w:rPr>
                <w:rFonts w:ascii="Aptos" w:hAnsi="Aptos" w:eastAsia="Times New Roman" w:cstheme="minorHAnsi"/>
                <w:lang w:eastAsia="pt-BR"/>
              </w:rPr>
              <w:t>Sulfato ferroso 25mg/ml, Solução oral 30ml</w:t>
            </w:r>
          </w:p>
        </w:tc>
        <w:tc>
          <w:tcPr>
            <w:tcW w:w="1356" w:type="pct"/>
            <w:tcBorders>
              <w:top w:val="nil"/>
              <w:left w:val="nil"/>
              <w:bottom w:val="single" w:color="000000" w:sz="4" w:space="0"/>
              <w:right w:val="single" w:color="000000" w:sz="4" w:space="0"/>
            </w:tcBorders>
            <w:shd w:val="clear" w:color="auto" w:fill="auto"/>
            <w:vAlign w:val="center"/>
          </w:tcPr>
          <w:p w14:paraId="7EA3F675">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FRASCO</w:t>
            </w:r>
          </w:p>
        </w:tc>
        <w:tc>
          <w:tcPr>
            <w:tcW w:w="1124" w:type="pct"/>
            <w:tcBorders>
              <w:top w:val="nil"/>
              <w:left w:val="nil"/>
              <w:bottom w:val="single" w:color="000000" w:sz="4" w:space="0"/>
              <w:right w:val="single" w:color="000000" w:sz="4" w:space="0"/>
            </w:tcBorders>
            <w:shd w:val="clear" w:color="auto" w:fill="auto"/>
            <w:noWrap/>
            <w:vAlign w:val="center"/>
          </w:tcPr>
          <w:p w14:paraId="7332E19C">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600</w:t>
            </w:r>
          </w:p>
        </w:tc>
      </w:tr>
      <w:tr w14:paraId="425E5EEC">
        <w:tblPrEx>
          <w:tblCellMar>
            <w:top w:w="0" w:type="dxa"/>
            <w:left w:w="70" w:type="dxa"/>
            <w:bottom w:w="0" w:type="dxa"/>
            <w:right w:w="70" w:type="dxa"/>
          </w:tblCellMar>
        </w:tblPrEx>
        <w:trPr>
          <w:trHeight w:val="300" w:hRule="atLeast"/>
          <w:jc w:val="center"/>
        </w:trPr>
        <w:tc>
          <w:tcPr>
            <w:tcW w:w="496" w:type="pct"/>
            <w:tcBorders>
              <w:top w:val="single" w:color="000000" w:sz="4" w:space="0"/>
              <w:left w:val="single" w:color="000000" w:sz="4" w:space="0"/>
              <w:bottom w:val="nil"/>
              <w:right w:val="single" w:color="000000" w:sz="4" w:space="0"/>
            </w:tcBorders>
            <w:vAlign w:val="center"/>
          </w:tcPr>
          <w:p w14:paraId="7FAF1778">
            <w:pPr>
              <w:spacing w:after="0" w:line="240" w:lineRule="auto"/>
              <w:jc w:val="center"/>
              <w:rPr>
                <w:rFonts w:ascii="Aptos" w:hAnsi="Aptos" w:eastAsia="Times New Roman" w:cstheme="minorHAnsi"/>
                <w:lang w:eastAsia="pt-BR"/>
              </w:rPr>
            </w:pPr>
            <w:r>
              <w:rPr>
                <w:rFonts w:ascii="Aptos" w:hAnsi="Aptos" w:eastAsia="Times New Roman" w:cstheme="minorHAnsi"/>
                <w:color w:val="000000"/>
                <w:lang w:eastAsia="pt-BR"/>
              </w:rPr>
              <w:t>195</w:t>
            </w:r>
          </w:p>
        </w:tc>
        <w:tc>
          <w:tcPr>
            <w:tcW w:w="2024" w:type="pct"/>
            <w:tcBorders>
              <w:top w:val="single" w:color="000000" w:sz="4" w:space="0"/>
              <w:left w:val="single" w:color="000000" w:sz="4" w:space="0"/>
              <w:bottom w:val="nil"/>
              <w:right w:val="single" w:color="000000" w:sz="4" w:space="0"/>
            </w:tcBorders>
            <w:shd w:val="clear" w:color="auto" w:fill="auto"/>
            <w:vAlign w:val="center"/>
          </w:tcPr>
          <w:p w14:paraId="7B2450CC">
            <w:pPr>
              <w:spacing w:after="0" w:line="240" w:lineRule="auto"/>
              <w:rPr>
                <w:rFonts w:ascii="Aptos" w:hAnsi="Aptos" w:eastAsia="Times New Roman" w:cstheme="minorHAnsi"/>
                <w:lang w:eastAsia="pt-BR"/>
              </w:rPr>
            </w:pPr>
            <w:r>
              <w:rPr>
                <w:rFonts w:ascii="Aptos" w:hAnsi="Aptos" w:eastAsia="Times New Roman" w:cstheme="minorHAnsi"/>
                <w:lang w:eastAsia="pt-BR"/>
              </w:rPr>
              <w:t>Sulfato ferroso 40mg</w:t>
            </w:r>
          </w:p>
        </w:tc>
        <w:tc>
          <w:tcPr>
            <w:tcW w:w="1356" w:type="pct"/>
            <w:tcBorders>
              <w:top w:val="nil"/>
              <w:left w:val="nil"/>
              <w:bottom w:val="nil"/>
              <w:right w:val="single" w:color="000000" w:sz="4" w:space="0"/>
            </w:tcBorders>
            <w:shd w:val="clear" w:color="auto" w:fill="auto"/>
            <w:vAlign w:val="center"/>
          </w:tcPr>
          <w:p w14:paraId="3B3CAC34">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COMPRIMIDO</w:t>
            </w:r>
          </w:p>
        </w:tc>
        <w:tc>
          <w:tcPr>
            <w:tcW w:w="1124" w:type="pct"/>
            <w:tcBorders>
              <w:top w:val="nil"/>
              <w:left w:val="nil"/>
              <w:bottom w:val="nil"/>
              <w:right w:val="single" w:color="000000" w:sz="4" w:space="0"/>
            </w:tcBorders>
            <w:shd w:val="clear" w:color="auto" w:fill="auto"/>
            <w:noWrap/>
            <w:vAlign w:val="center"/>
          </w:tcPr>
          <w:p w14:paraId="21A717BE">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240000</w:t>
            </w:r>
          </w:p>
        </w:tc>
      </w:tr>
      <w:tr w14:paraId="0A377FCD">
        <w:tblPrEx>
          <w:tblCellMar>
            <w:top w:w="0" w:type="dxa"/>
            <w:left w:w="70" w:type="dxa"/>
            <w:bottom w:w="0" w:type="dxa"/>
            <w:right w:w="70" w:type="dxa"/>
          </w:tblCellMar>
        </w:tblPrEx>
        <w:trPr>
          <w:trHeight w:val="300"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14:paraId="396C5016">
            <w:pPr>
              <w:spacing w:after="0" w:line="240" w:lineRule="auto"/>
              <w:jc w:val="center"/>
              <w:rPr>
                <w:rFonts w:ascii="Aptos" w:hAnsi="Aptos" w:eastAsia="Times New Roman" w:cstheme="minorHAnsi"/>
                <w:lang w:eastAsia="pt-BR"/>
              </w:rPr>
            </w:pPr>
            <w:r>
              <w:rPr>
                <w:rFonts w:ascii="Aptos" w:hAnsi="Aptos" w:eastAsia="Times New Roman" w:cstheme="minorHAnsi"/>
                <w:color w:val="000000"/>
                <w:lang w:eastAsia="pt-BR"/>
              </w:rPr>
              <w:t>196</w:t>
            </w:r>
          </w:p>
        </w:tc>
        <w:tc>
          <w:tcPr>
            <w:tcW w:w="2024" w:type="pct"/>
            <w:tcBorders>
              <w:top w:val="single" w:color="auto" w:sz="4" w:space="0"/>
              <w:left w:val="single" w:color="auto" w:sz="4" w:space="0"/>
              <w:bottom w:val="single" w:color="auto" w:sz="4" w:space="0"/>
              <w:right w:val="single" w:color="auto" w:sz="4" w:space="0"/>
            </w:tcBorders>
            <w:shd w:val="clear" w:color="auto" w:fill="auto"/>
            <w:vAlign w:val="center"/>
          </w:tcPr>
          <w:p w14:paraId="0B49395B">
            <w:pPr>
              <w:spacing w:after="0" w:line="240" w:lineRule="auto"/>
              <w:rPr>
                <w:rFonts w:ascii="Aptos" w:hAnsi="Aptos" w:eastAsia="Times New Roman" w:cstheme="minorHAnsi"/>
                <w:lang w:eastAsia="pt-BR"/>
              </w:rPr>
            </w:pPr>
            <w:r>
              <w:rPr>
                <w:rFonts w:ascii="Aptos" w:hAnsi="Aptos" w:eastAsia="Times New Roman" w:cstheme="minorHAnsi"/>
                <w:lang w:eastAsia="pt-BR"/>
              </w:rPr>
              <w:t xml:space="preserve">Cloreto de sódio 0,90%, Solução injetável 250ml </w:t>
            </w:r>
          </w:p>
        </w:tc>
        <w:tc>
          <w:tcPr>
            <w:tcW w:w="1356" w:type="pct"/>
            <w:tcBorders>
              <w:top w:val="single" w:color="auto" w:sz="4" w:space="0"/>
              <w:left w:val="nil"/>
              <w:bottom w:val="single" w:color="auto" w:sz="4" w:space="0"/>
              <w:right w:val="single" w:color="auto" w:sz="4" w:space="0"/>
            </w:tcBorders>
            <w:shd w:val="clear" w:color="auto" w:fill="auto"/>
            <w:vAlign w:val="center"/>
          </w:tcPr>
          <w:p w14:paraId="132A17FA">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AMPOLA</w:t>
            </w:r>
          </w:p>
        </w:tc>
        <w:tc>
          <w:tcPr>
            <w:tcW w:w="1124" w:type="pct"/>
            <w:tcBorders>
              <w:top w:val="single" w:color="auto" w:sz="4" w:space="0"/>
              <w:left w:val="nil"/>
              <w:bottom w:val="single" w:color="auto" w:sz="4" w:space="0"/>
              <w:right w:val="single" w:color="auto" w:sz="4" w:space="0"/>
            </w:tcBorders>
            <w:shd w:val="clear" w:color="auto" w:fill="auto"/>
            <w:noWrap/>
            <w:vAlign w:val="center"/>
          </w:tcPr>
          <w:p w14:paraId="50E682F9">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24000</w:t>
            </w:r>
          </w:p>
        </w:tc>
      </w:tr>
      <w:tr w14:paraId="159F53D2">
        <w:tblPrEx>
          <w:tblCellMar>
            <w:top w:w="0" w:type="dxa"/>
            <w:left w:w="70" w:type="dxa"/>
            <w:bottom w:w="0" w:type="dxa"/>
            <w:right w:w="70" w:type="dxa"/>
          </w:tblCellMar>
        </w:tblPrEx>
        <w:trPr>
          <w:trHeight w:val="510" w:hRule="atLeast"/>
          <w:jc w:val="center"/>
        </w:trPr>
        <w:tc>
          <w:tcPr>
            <w:tcW w:w="496" w:type="pct"/>
            <w:tcBorders>
              <w:top w:val="nil"/>
              <w:left w:val="single" w:color="auto" w:sz="4" w:space="0"/>
              <w:bottom w:val="single" w:color="auto" w:sz="4" w:space="0"/>
              <w:right w:val="single" w:color="auto" w:sz="4" w:space="0"/>
            </w:tcBorders>
            <w:vAlign w:val="center"/>
          </w:tcPr>
          <w:p w14:paraId="0E2EA14F">
            <w:pPr>
              <w:spacing w:after="0" w:line="240" w:lineRule="auto"/>
              <w:jc w:val="center"/>
              <w:rPr>
                <w:rFonts w:ascii="Aptos" w:hAnsi="Aptos" w:eastAsia="Times New Roman" w:cstheme="minorHAnsi"/>
                <w:lang w:eastAsia="pt-BR"/>
              </w:rPr>
            </w:pPr>
            <w:r>
              <w:rPr>
                <w:rFonts w:ascii="Aptos" w:hAnsi="Aptos" w:eastAsia="Times New Roman" w:cstheme="minorHAnsi"/>
                <w:color w:val="000000"/>
                <w:lang w:eastAsia="pt-BR"/>
              </w:rPr>
              <w:t>197</w:t>
            </w:r>
          </w:p>
        </w:tc>
        <w:tc>
          <w:tcPr>
            <w:tcW w:w="2024" w:type="pct"/>
            <w:tcBorders>
              <w:top w:val="nil"/>
              <w:left w:val="single" w:color="auto" w:sz="4" w:space="0"/>
              <w:bottom w:val="single" w:color="auto" w:sz="4" w:space="0"/>
              <w:right w:val="single" w:color="auto" w:sz="4" w:space="0"/>
            </w:tcBorders>
            <w:shd w:val="clear" w:color="auto" w:fill="auto"/>
            <w:vAlign w:val="center"/>
          </w:tcPr>
          <w:p w14:paraId="2DEF1244">
            <w:pPr>
              <w:spacing w:after="0" w:line="240" w:lineRule="auto"/>
              <w:rPr>
                <w:rFonts w:ascii="Aptos" w:hAnsi="Aptos" w:eastAsia="Times New Roman" w:cstheme="minorHAnsi"/>
                <w:lang w:eastAsia="pt-BR"/>
              </w:rPr>
            </w:pPr>
            <w:r>
              <w:rPr>
                <w:rFonts w:ascii="Aptos" w:hAnsi="Aptos" w:eastAsia="Times New Roman" w:cstheme="minorHAnsi"/>
                <w:lang w:eastAsia="pt-BR"/>
              </w:rPr>
              <w:t xml:space="preserve">Dipropionato de betametasona + Fosfato dissódico de betametasona 5mg/ml+2mg/ml, Solução injetável </w:t>
            </w:r>
          </w:p>
        </w:tc>
        <w:tc>
          <w:tcPr>
            <w:tcW w:w="1356" w:type="pct"/>
            <w:tcBorders>
              <w:top w:val="nil"/>
              <w:left w:val="nil"/>
              <w:bottom w:val="single" w:color="auto" w:sz="4" w:space="0"/>
              <w:right w:val="single" w:color="auto" w:sz="4" w:space="0"/>
            </w:tcBorders>
            <w:shd w:val="clear" w:color="auto" w:fill="auto"/>
            <w:vAlign w:val="center"/>
          </w:tcPr>
          <w:p w14:paraId="479C87E1">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AMPOLA</w:t>
            </w:r>
          </w:p>
        </w:tc>
        <w:tc>
          <w:tcPr>
            <w:tcW w:w="1124" w:type="pct"/>
            <w:tcBorders>
              <w:top w:val="nil"/>
              <w:left w:val="nil"/>
              <w:bottom w:val="single" w:color="auto" w:sz="4" w:space="0"/>
              <w:right w:val="single" w:color="auto" w:sz="4" w:space="0"/>
            </w:tcBorders>
            <w:shd w:val="clear" w:color="auto" w:fill="auto"/>
            <w:noWrap/>
            <w:vAlign w:val="center"/>
          </w:tcPr>
          <w:p w14:paraId="5B15A006">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24000</w:t>
            </w:r>
          </w:p>
        </w:tc>
      </w:tr>
      <w:tr w14:paraId="0B3DDDB2">
        <w:tblPrEx>
          <w:tblCellMar>
            <w:top w:w="0" w:type="dxa"/>
            <w:left w:w="70" w:type="dxa"/>
            <w:bottom w:w="0" w:type="dxa"/>
            <w:right w:w="70" w:type="dxa"/>
          </w:tblCellMar>
        </w:tblPrEx>
        <w:trPr>
          <w:trHeight w:val="300" w:hRule="atLeast"/>
          <w:jc w:val="center"/>
        </w:trPr>
        <w:tc>
          <w:tcPr>
            <w:tcW w:w="496" w:type="pct"/>
            <w:tcBorders>
              <w:top w:val="nil"/>
              <w:left w:val="single" w:color="auto" w:sz="4" w:space="0"/>
              <w:bottom w:val="single" w:color="auto" w:sz="4" w:space="0"/>
              <w:right w:val="single" w:color="auto" w:sz="4" w:space="0"/>
            </w:tcBorders>
            <w:vAlign w:val="center"/>
          </w:tcPr>
          <w:p w14:paraId="1C5F6281">
            <w:pPr>
              <w:spacing w:after="0" w:line="240" w:lineRule="auto"/>
              <w:jc w:val="center"/>
              <w:rPr>
                <w:rFonts w:ascii="Aptos" w:hAnsi="Aptos" w:eastAsia="Times New Roman" w:cstheme="minorHAnsi"/>
                <w:lang w:eastAsia="pt-BR"/>
              </w:rPr>
            </w:pPr>
            <w:r>
              <w:rPr>
                <w:rFonts w:ascii="Aptos" w:hAnsi="Aptos" w:eastAsia="Times New Roman" w:cstheme="minorHAnsi"/>
                <w:color w:val="000000"/>
                <w:lang w:eastAsia="pt-BR"/>
              </w:rPr>
              <w:t>198</w:t>
            </w:r>
          </w:p>
        </w:tc>
        <w:tc>
          <w:tcPr>
            <w:tcW w:w="2024" w:type="pct"/>
            <w:tcBorders>
              <w:top w:val="nil"/>
              <w:left w:val="single" w:color="auto" w:sz="4" w:space="0"/>
              <w:bottom w:val="single" w:color="auto" w:sz="4" w:space="0"/>
              <w:right w:val="single" w:color="auto" w:sz="4" w:space="0"/>
            </w:tcBorders>
            <w:shd w:val="clear" w:color="auto" w:fill="auto"/>
            <w:vAlign w:val="center"/>
          </w:tcPr>
          <w:p w14:paraId="12529FB8">
            <w:pPr>
              <w:spacing w:after="0" w:line="240" w:lineRule="auto"/>
              <w:rPr>
                <w:rFonts w:ascii="Aptos" w:hAnsi="Aptos" w:eastAsia="Times New Roman" w:cstheme="minorHAnsi"/>
                <w:lang w:eastAsia="pt-BR"/>
              </w:rPr>
            </w:pPr>
            <w:r>
              <w:rPr>
                <w:rFonts w:ascii="Aptos" w:hAnsi="Aptos" w:eastAsia="Times New Roman" w:cstheme="minorHAnsi"/>
                <w:lang w:eastAsia="pt-BR"/>
              </w:rPr>
              <w:t xml:space="preserve">Morfina 100mg/ml, Solução injetável 1ml </w:t>
            </w:r>
          </w:p>
        </w:tc>
        <w:tc>
          <w:tcPr>
            <w:tcW w:w="1356" w:type="pct"/>
            <w:tcBorders>
              <w:top w:val="nil"/>
              <w:left w:val="nil"/>
              <w:bottom w:val="single" w:color="auto" w:sz="4" w:space="0"/>
              <w:right w:val="single" w:color="auto" w:sz="4" w:space="0"/>
            </w:tcBorders>
            <w:shd w:val="clear" w:color="auto" w:fill="auto"/>
            <w:vAlign w:val="center"/>
          </w:tcPr>
          <w:p w14:paraId="06C619CF">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AMPOLA</w:t>
            </w:r>
          </w:p>
        </w:tc>
        <w:tc>
          <w:tcPr>
            <w:tcW w:w="1124" w:type="pct"/>
            <w:tcBorders>
              <w:top w:val="nil"/>
              <w:left w:val="nil"/>
              <w:bottom w:val="single" w:color="auto" w:sz="4" w:space="0"/>
              <w:right w:val="single" w:color="auto" w:sz="4" w:space="0"/>
            </w:tcBorders>
            <w:shd w:val="clear" w:color="auto" w:fill="auto"/>
            <w:noWrap/>
            <w:vAlign w:val="center"/>
          </w:tcPr>
          <w:p w14:paraId="78D8C402">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1000</w:t>
            </w:r>
          </w:p>
        </w:tc>
      </w:tr>
      <w:tr w14:paraId="59FFE9CC">
        <w:tblPrEx>
          <w:tblCellMar>
            <w:top w:w="0" w:type="dxa"/>
            <w:left w:w="70" w:type="dxa"/>
            <w:bottom w:w="0" w:type="dxa"/>
            <w:right w:w="70" w:type="dxa"/>
          </w:tblCellMar>
        </w:tblPrEx>
        <w:trPr>
          <w:trHeight w:val="300" w:hRule="atLeast"/>
          <w:jc w:val="center"/>
        </w:trPr>
        <w:tc>
          <w:tcPr>
            <w:tcW w:w="496" w:type="pct"/>
            <w:tcBorders>
              <w:top w:val="nil"/>
              <w:left w:val="single" w:color="auto" w:sz="4" w:space="0"/>
              <w:bottom w:val="nil"/>
              <w:right w:val="single" w:color="auto" w:sz="4" w:space="0"/>
            </w:tcBorders>
            <w:vAlign w:val="center"/>
          </w:tcPr>
          <w:p w14:paraId="5F6EB73A">
            <w:pPr>
              <w:spacing w:after="0" w:line="240" w:lineRule="auto"/>
              <w:jc w:val="center"/>
              <w:rPr>
                <w:rFonts w:ascii="Aptos" w:hAnsi="Aptos" w:eastAsia="Times New Roman" w:cstheme="minorHAnsi"/>
                <w:lang w:eastAsia="pt-BR"/>
              </w:rPr>
            </w:pPr>
            <w:r>
              <w:rPr>
                <w:rFonts w:ascii="Aptos" w:hAnsi="Aptos" w:eastAsia="Times New Roman" w:cstheme="minorHAnsi"/>
                <w:color w:val="000000"/>
                <w:lang w:eastAsia="pt-BR"/>
              </w:rPr>
              <w:t>199</w:t>
            </w:r>
          </w:p>
        </w:tc>
        <w:tc>
          <w:tcPr>
            <w:tcW w:w="2024" w:type="pct"/>
            <w:tcBorders>
              <w:top w:val="nil"/>
              <w:left w:val="single" w:color="auto" w:sz="4" w:space="0"/>
              <w:bottom w:val="nil"/>
              <w:right w:val="single" w:color="auto" w:sz="4" w:space="0"/>
            </w:tcBorders>
            <w:shd w:val="clear" w:color="auto" w:fill="auto"/>
            <w:vAlign w:val="center"/>
          </w:tcPr>
          <w:p w14:paraId="35780370">
            <w:pPr>
              <w:spacing w:after="0" w:line="240" w:lineRule="auto"/>
              <w:rPr>
                <w:rFonts w:ascii="Aptos" w:hAnsi="Aptos" w:eastAsia="Times New Roman" w:cstheme="minorHAnsi"/>
                <w:lang w:eastAsia="pt-BR"/>
              </w:rPr>
            </w:pPr>
            <w:r>
              <w:rPr>
                <w:rFonts w:ascii="Aptos" w:hAnsi="Aptos" w:eastAsia="Times New Roman" w:cstheme="minorHAnsi"/>
                <w:lang w:eastAsia="pt-BR"/>
              </w:rPr>
              <w:t xml:space="preserve">Ringer + Lactato, Solução injetável 500ml </w:t>
            </w:r>
          </w:p>
        </w:tc>
        <w:tc>
          <w:tcPr>
            <w:tcW w:w="1356" w:type="pct"/>
            <w:tcBorders>
              <w:top w:val="nil"/>
              <w:left w:val="nil"/>
              <w:bottom w:val="single" w:color="auto" w:sz="4" w:space="0"/>
              <w:right w:val="single" w:color="auto" w:sz="4" w:space="0"/>
            </w:tcBorders>
            <w:shd w:val="clear" w:color="auto" w:fill="auto"/>
            <w:vAlign w:val="center"/>
          </w:tcPr>
          <w:p w14:paraId="5828B195">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AMPOLA</w:t>
            </w:r>
          </w:p>
        </w:tc>
        <w:tc>
          <w:tcPr>
            <w:tcW w:w="1124" w:type="pct"/>
            <w:tcBorders>
              <w:top w:val="nil"/>
              <w:left w:val="nil"/>
              <w:bottom w:val="nil"/>
              <w:right w:val="single" w:color="auto" w:sz="4" w:space="0"/>
            </w:tcBorders>
            <w:shd w:val="clear" w:color="auto" w:fill="auto"/>
            <w:noWrap/>
            <w:vAlign w:val="center"/>
          </w:tcPr>
          <w:p w14:paraId="2C318F6D">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6000</w:t>
            </w:r>
          </w:p>
        </w:tc>
      </w:tr>
      <w:tr w14:paraId="7BF356FD">
        <w:tblPrEx>
          <w:tblCellMar>
            <w:top w:w="0" w:type="dxa"/>
            <w:left w:w="70" w:type="dxa"/>
            <w:bottom w:w="0" w:type="dxa"/>
            <w:right w:w="70" w:type="dxa"/>
          </w:tblCellMar>
        </w:tblPrEx>
        <w:trPr>
          <w:trHeight w:val="300"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14:paraId="49B926E7">
            <w:pPr>
              <w:spacing w:after="0" w:line="240" w:lineRule="auto"/>
              <w:jc w:val="center"/>
              <w:rPr>
                <w:rFonts w:ascii="Aptos" w:hAnsi="Aptos" w:eastAsia="Times New Roman" w:cstheme="minorHAnsi"/>
                <w:lang w:eastAsia="pt-BR"/>
              </w:rPr>
            </w:pPr>
            <w:r>
              <w:rPr>
                <w:rFonts w:ascii="Aptos" w:hAnsi="Aptos" w:eastAsia="Times New Roman" w:cstheme="minorHAnsi"/>
                <w:color w:val="000000"/>
                <w:lang w:eastAsia="pt-BR"/>
              </w:rPr>
              <w:t>200</w:t>
            </w:r>
          </w:p>
        </w:tc>
        <w:tc>
          <w:tcPr>
            <w:tcW w:w="2024" w:type="pct"/>
            <w:tcBorders>
              <w:top w:val="single" w:color="auto" w:sz="4" w:space="0"/>
              <w:left w:val="single" w:color="auto" w:sz="4" w:space="0"/>
              <w:bottom w:val="single" w:color="auto" w:sz="4" w:space="0"/>
              <w:right w:val="single" w:color="auto" w:sz="4" w:space="0"/>
            </w:tcBorders>
            <w:shd w:val="clear" w:color="auto" w:fill="auto"/>
            <w:vAlign w:val="center"/>
          </w:tcPr>
          <w:p w14:paraId="5F16460E">
            <w:pPr>
              <w:spacing w:after="0" w:line="240" w:lineRule="auto"/>
              <w:rPr>
                <w:rFonts w:ascii="Aptos" w:hAnsi="Aptos" w:eastAsia="Times New Roman" w:cstheme="minorHAnsi"/>
                <w:lang w:eastAsia="pt-BR"/>
              </w:rPr>
            </w:pPr>
            <w:r>
              <w:rPr>
                <w:rFonts w:ascii="Aptos" w:hAnsi="Aptos" w:eastAsia="Times New Roman" w:cstheme="minorHAnsi"/>
                <w:lang w:eastAsia="pt-BR"/>
              </w:rPr>
              <w:t xml:space="preserve">Sulfato de Gentamina 80mg/ml, Solução injetável 2ml </w:t>
            </w:r>
          </w:p>
        </w:tc>
        <w:tc>
          <w:tcPr>
            <w:tcW w:w="1356" w:type="pct"/>
            <w:tcBorders>
              <w:top w:val="nil"/>
              <w:left w:val="nil"/>
              <w:bottom w:val="nil"/>
              <w:right w:val="single" w:color="auto" w:sz="4" w:space="0"/>
            </w:tcBorders>
            <w:shd w:val="clear" w:color="auto" w:fill="auto"/>
            <w:vAlign w:val="center"/>
          </w:tcPr>
          <w:p w14:paraId="748A74A1">
            <w:pPr>
              <w:spacing w:after="0" w:line="240" w:lineRule="auto"/>
              <w:jc w:val="center"/>
              <w:rPr>
                <w:rFonts w:ascii="Aptos" w:hAnsi="Aptos" w:eastAsia="Times New Roman" w:cstheme="minorHAnsi"/>
                <w:lang w:eastAsia="pt-BR"/>
              </w:rPr>
            </w:pPr>
            <w:r>
              <w:rPr>
                <w:rFonts w:ascii="Aptos" w:hAnsi="Aptos" w:eastAsia="Times New Roman" w:cstheme="minorHAnsi"/>
                <w:lang w:eastAsia="pt-BR"/>
              </w:rPr>
              <w:t>AMPOLA</w:t>
            </w:r>
          </w:p>
        </w:tc>
        <w:tc>
          <w:tcPr>
            <w:tcW w:w="1124" w:type="pct"/>
            <w:tcBorders>
              <w:top w:val="single" w:color="auto" w:sz="4" w:space="0"/>
              <w:left w:val="nil"/>
              <w:bottom w:val="single" w:color="auto" w:sz="4" w:space="0"/>
              <w:right w:val="single" w:color="auto" w:sz="4" w:space="0"/>
            </w:tcBorders>
            <w:shd w:val="clear" w:color="auto" w:fill="auto"/>
            <w:noWrap/>
            <w:vAlign w:val="center"/>
          </w:tcPr>
          <w:p w14:paraId="7EA933C1">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9000</w:t>
            </w:r>
          </w:p>
        </w:tc>
      </w:tr>
      <w:tr w14:paraId="74D7E4C4">
        <w:tblPrEx>
          <w:tblCellMar>
            <w:top w:w="0" w:type="dxa"/>
            <w:left w:w="70" w:type="dxa"/>
            <w:bottom w:w="0" w:type="dxa"/>
            <w:right w:w="70" w:type="dxa"/>
          </w:tblCellMar>
        </w:tblPrEx>
        <w:trPr>
          <w:trHeight w:val="300"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14:paraId="415D32E7">
            <w:pPr>
              <w:spacing w:after="0" w:line="240" w:lineRule="auto"/>
              <w:jc w:val="center"/>
              <w:rPr>
                <w:rFonts w:ascii="Aptos" w:hAnsi="Aptos" w:eastAsia="Times New Roman" w:cstheme="minorHAnsi"/>
                <w:color w:val="000000"/>
                <w:lang w:eastAsia="pt-BR"/>
              </w:rPr>
            </w:pPr>
            <w:r>
              <w:rPr>
                <w:rFonts w:ascii="Aptos" w:hAnsi="Aptos" w:eastAsia="Times New Roman" w:cstheme="minorHAnsi"/>
                <w:color w:val="000000"/>
                <w:lang w:eastAsia="pt-BR"/>
              </w:rPr>
              <w:t>LOTE 04</w:t>
            </w:r>
          </w:p>
        </w:tc>
      </w:tr>
      <w:tr w14:paraId="2AEEBD9F">
        <w:tblPrEx>
          <w:tblCellMar>
            <w:top w:w="0" w:type="dxa"/>
            <w:left w:w="70" w:type="dxa"/>
            <w:bottom w:w="0" w:type="dxa"/>
            <w:right w:w="70" w:type="dxa"/>
          </w:tblCellMar>
        </w:tblPrEx>
        <w:trPr>
          <w:trHeight w:val="300"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14:paraId="19703342">
            <w:pPr>
              <w:spacing w:after="0" w:line="240" w:lineRule="auto"/>
              <w:jc w:val="right"/>
              <w:rPr>
                <w:rFonts w:ascii="Aptos" w:hAnsi="Aptos" w:eastAsia="Times New Roman" w:cstheme="minorHAnsi"/>
                <w:color w:val="000000"/>
                <w:lang w:eastAsia="pt-BR"/>
              </w:rPr>
            </w:pPr>
            <w:r>
              <w:rPr>
                <w:rFonts w:ascii="Aptos" w:hAnsi="Aptos" w:eastAsia="Times New Roman" w:cstheme="minorHAnsi"/>
                <w:color w:val="000000"/>
                <w:lang w:eastAsia="pt-BR"/>
              </w:rPr>
              <w:t>VALOR TOTAL GERAL ESTIMADO:</w:t>
            </w:r>
          </w:p>
        </w:tc>
      </w:tr>
    </w:tbl>
    <w:p w14:paraId="23ED461F">
      <w:pPr>
        <w:pStyle w:val="31"/>
        <w:widowControl w:val="0"/>
        <w:autoSpaceDE w:val="0"/>
        <w:autoSpaceDN w:val="0"/>
        <w:spacing w:after="0" w:line="276" w:lineRule="auto"/>
        <w:ind w:left="1637"/>
        <w:jc w:val="both"/>
        <w:rPr>
          <w:rFonts w:ascii="Aptos" w:hAnsi="Aptos" w:cstheme="minorHAnsi"/>
          <w:sz w:val="24"/>
          <w:szCs w:val="24"/>
        </w:rPr>
      </w:pPr>
    </w:p>
    <w:p w14:paraId="60A7CB92">
      <w:pPr>
        <w:pStyle w:val="31"/>
        <w:widowControl w:val="0"/>
        <w:numPr>
          <w:ilvl w:val="1"/>
          <w:numId w:val="5"/>
        </w:numPr>
        <w:autoSpaceDE w:val="0"/>
        <w:autoSpaceDN w:val="0"/>
        <w:spacing w:after="0" w:line="276" w:lineRule="auto"/>
        <w:ind w:left="0" w:firstLine="567"/>
        <w:jc w:val="both"/>
        <w:rPr>
          <w:rFonts w:ascii="Aptos" w:hAnsi="Aptos" w:cstheme="minorHAnsi"/>
          <w:sz w:val="24"/>
          <w:szCs w:val="24"/>
        </w:rPr>
      </w:pPr>
      <w:r>
        <w:rPr>
          <w:rFonts w:ascii="Aptos" w:hAnsi="Aptos" w:cstheme="minorHAnsi"/>
          <w:sz w:val="24"/>
          <w:szCs w:val="24"/>
        </w:rPr>
        <w:t>A quantidade de cada item foi estimada de acordo com o quantitativo de processos anteriormente realizados.</w:t>
      </w:r>
    </w:p>
    <w:p w14:paraId="203979FE">
      <w:pPr>
        <w:pStyle w:val="31"/>
        <w:widowControl w:val="0"/>
        <w:numPr>
          <w:ilvl w:val="1"/>
          <w:numId w:val="5"/>
        </w:numPr>
        <w:autoSpaceDE w:val="0"/>
        <w:autoSpaceDN w:val="0"/>
        <w:spacing w:after="0" w:line="276" w:lineRule="auto"/>
        <w:ind w:left="0" w:firstLine="567"/>
        <w:jc w:val="both"/>
        <w:rPr>
          <w:rFonts w:ascii="Aptos" w:hAnsi="Aptos" w:cstheme="minorHAnsi"/>
          <w:sz w:val="24"/>
          <w:szCs w:val="24"/>
        </w:rPr>
      </w:pPr>
      <w:r>
        <w:rPr>
          <w:rFonts w:ascii="Aptos" w:hAnsi="Aptos" w:cstheme="minorHAnsi"/>
          <w:sz w:val="24"/>
          <w:szCs w:val="24"/>
        </w:rPr>
        <w:t>O objeto desta contratação não se enquadra como sendo bem ou serviço de luxo.</w:t>
      </w:r>
    </w:p>
    <w:p w14:paraId="5809CE41">
      <w:pPr>
        <w:pStyle w:val="31"/>
        <w:widowControl w:val="0"/>
        <w:numPr>
          <w:ilvl w:val="1"/>
          <w:numId w:val="5"/>
        </w:numPr>
        <w:autoSpaceDE w:val="0"/>
        <w:autoSpaceDN w:val="0"/>
        <w:spacing w:after="0" w:line="276" w:lineRule="auto"/>
        <w:ind w:left="0" w:firstLine="567"/>
        <w:jc w:val="both"/>
        <w:rPr>
          <w:rFonts w:ascii="Aptos" w:hAnsi="Aptos" w:cstheme="minorHAnsi"/>
          <w:sz w:val="24"/>
          <w:szCs w:val="24"/>
        </w:rPr>
      </w:pPr>
      <w:r>
        <w:rPr>
          <w:rFonts w:ascii="Aptos" w:hAnsi="Aptos" w:cstheme="minorHAnsi"/>
          <w:sz w:val="24"/>
          <w:szCs w:val="24"/>
        </w:rPr>
        <w:t>O custo estimado total da contratação é de R$ 8.126.941,00 (oito milhões, cento e vinte e seis mil e novecentos e quarenta e um reais). Conforme pesquisa direta realizada com 3 (três) fornecedores, por meio de solicitação oficial via e-mail, estes integrantes do banco de dados de fornecedores da Administração, nos termos do art. 23, §1º, IV, da Lei 14.133/21.</w:t>
      </w:r>
    </w:p>
    <w:p w14:paraId="0B3A6A4F">
      <w:pPr>
        <w:pStyle w:val="31"/>
        <w:widowControl w:val="0"/>
        <w:numPr>
          <w:ilvl w:val="1"/>
          <w:numId w:val="5"/>
        </w:numPr>
        <w:autoSpaceDE w:val="0"/>
        <w:autoSpaceDN w:val="0"/>
        <w:spacing w:after="0" w:line="276" w:lineRule="auto"/>
        <w:ind w:left="0" w:firstLine="567"/>
        <w:jc w:val="both"/>
        <w:rPr>
          <w:rFonts w:ascii="Aptos" w:hAnsi="Aptos" w:cstheme="minorHAnsi"/>
          <w:sz w:val="24"/>
          <w:szCs w:val="24"/>
        </w:rPr>
      </w:pPr>
      <w:r>
        <w:rPr>
          <w:rFonts w:ascii="Aptos" w:hAnsi="Aptos" w:cstheme="minorHAnsi"/>
          <w:sz w:val="24"/>
          <w:szCs w:val="24"/>
        </w:rPr>
        <w:t>Os itens 01-37; 38-89; 90-142; 143-200 comporão LOTE 1; LOTE 2; LOTE 3 E LOTE 4 respectivamente, por serem produtos afins, que serão utilizados conjuntamente e assim formarão um padrão. Tal medida tem o escopo de garantir a compatibilidade e a uniformidade de eventuais aquisições, assim como assegurar melhor gerenciamento das atas.</w:t>
      </w:r>
    </w:p>
    <w:p w14:paraId="5B0D123E">
      <w:pPr>
        <w:pStyle w:val="31"/>
        <w:widowControl w:val="0"/>
        <w:numPr>
          <w:ilvl w:val="1"/>
          <w:numId w:val="5"/>
        </w:numPr>
        <w:autoSpaceDE w:val="0"/>
        <w:autoSpaceDN w:val="0"/>
        <w:spacing w:after="0" w:line="276" w:lineRule="auto"/>
        <w:ind w:left="0" w:firstLine="567"/>
        <w:jc w:val="both"/>
        <w:rPr>
          <w:rFonts w:ascii="Aptos" w:hAnsi="Aptos" w:cstheme="minorHAnsi"/>
          <w:sz w:val="24"/>
          <w:szCs w:val="24"/>
        </w:rPr>
      </w:pPr>
      <w:r>
        <w:rPr>
          <w:rFonts w:ascii="Aptos" w:hAnsi="Aptos" w:cstheme="minorHAnsi"/>
          <w:sz w:val="24"/>
          <w:szCs w:val="24"/>
        </w:rPr>
        <w:t>De igual forma, o agrupamento acarretará vantagem à Administração, na medida em que se gera economia de escala, pois implica em aumento de quantitativos e redução de preços a serem pagos, bem como despertará um maior interesse nos fornecedores em participar do certame em relação a esses itens, estimulando, desse modo, a competitividade.</w:t>
      </w:r>
    </w:p>
    <w:p w14:paraId="1F81C18C">
      <w:pPr>
        <w:pStyle w:val="31"/>
        <w:widowControl w:val="0"/>
        <w:numPr>
          <w:ilvl w:val="1"/>
          <w:numId w:val="5"/>
        </w:numPr>
        <w:autoSpaceDE w:val="0"/>
        <w:autoSpaceDN w:val="0"/>
        <w:spacing w:after="0" w:line="276" w:lineRule="auto"/>
        <w:ind w:left="0" w:firstLine="567"/>
        <w:jc w:val="both"/>
        <w:rPr>
          <w:rFonts w:ascii="Aptos" w:hAnsi="Aptos" w:cstheme="minorHAnsi"/>
          <w:sz w:val="24"/>
          <w:szCs w:val="24"/>
        </w:rPr>
      </w:pPr>
      <w:r>
        <w:rPr>
          <w:rFonts w:ascii="Aptos" w:hAnsi="Aptos" w:cstheme="minorHAnsi"/>
          <w:sz w:val="24"/>
          <w:szCs w:val="24"/>
        </w:rPr>
        <w:t>Orçamentos estimativos anexos a este termo.</w:t>
      </w:r>
    </w:p>
    <w:p w14:paraId="4FEAD659">
      <w:pPr>
        <w:pStyle w:val="31"/>
        <w:widowControl w:val="0"/>
        <w:autoSpaceDE w:val="0"/>
        <w:autoSpaceDN w:val="0"/>
        <w:spacing w:after="0" w:line="276" w:lineRule="auto"/>
        <w:ind w:left="567"/>
        <w:jc w:val="both"/>
        <w:rPr>
          <w:rFonts w:ascii="Aptos" w:hAnsi="Aptos" w:cstheme="minorHAnsi"/>
          <w:sz w:val="24"/>
          <w:szCs w:val="24"/>
        </w:rPr>
      </w:pPr>
    </w:p>
    <w:p w14:paraId="7F2E00E6">
      <w:pPr>
        <w:pStyle w:val="31"/>
        <w:widowControl w:val="0"/>
        <w:numPr>
          <w:ilvl w:val="0"/>
          <w:numId w:val="5"/>
        </w:numPr>
        <w:shd w:val="clear" w:color="auto" w:fill="B4C6E7" w:themeFill="accent1" w:themeFillTint="66"/>
        <w:autoSpaceDE w:val="0"/>
        <w:autoSpaceDN w:val="0"/>
        <w:spacing w:after="120" w:line="276" w:lineRule="auto"/>
        <w:jc w:val="both"/>
        <w:rPr>
          <w:rFonts w:ascii="Aptos" w:hAnsi="Aptos" w:cstheme="minorHAnsi"/>
          <w:b/>
          <w:sz w:val="24"/>
          <w:szCs w:val="24"/>
        </w:rPr>
      </w:pPr>
      <w:r>
        <w:rPr>
          <w:rFonts w:ascii="Aptos" w:hAnsi="Aptos" w:cstheme="minorHAnsi"/>
          <w:b/>
          <w:sz w:val="24"/>
          <w:szCs w:val="24"/>
        </w:rPr>
        <w:t xml:space="preserve"> FORMA DE SELEÇÃO DO FORNECEDOR E DE FORNECIMENTO</w:t>
      </w:r>
    </w:p>
    <w:p w14:paraId="22E57F54">
      <w:pPr>
        <w:pStyle w:val="31"/>
        <w:widowControl w:val="0"/>
        <w:autoSpaceDE w:val="0"/>
        <w:autoSpaceDN w:val="0"/>
        <w:spacing w:after="0" w:line="276" w:lineRule="auto"/>
        <w:ind w:left="567"/>
        <w:jc w:val="both"/>
        <w:rPr>
          <w:rFonts w:ascii="Aptos" w:hAnsi="Aptos" w:cstheme="minorHAnsi"/>
          <w:sz w:val="24"/>
          <w:szCs w:val="24"/>
        </w:rPr>
      </w:pPr>
    </w:p>
    <w:p w14:paraId="59527216">
      <w:pPr>
        <w:pStyle w:val="31"/>
        <w:widowControl w:val="0"/>
        <w:numPr>
          <w:ilvl w:val="1"/>
          <w:numId w:val="5"/>
        </w:numPr>
        <w:autoSpaceDE w:val="0"/>
        <w:autoSpaceDN w:val="0"/>
        <w:spacing w:after="0" w:line="276" w:lineRule="auto"/>
        <w:ind w:left="0" w:firstLine="567"/>
        <w:jc w:val="both"/>
        <w:rPr>
          <w:rFonts w:ascii="Aptos" w:hAnsi="Aptos" w:cstheme="minorHAnsi"/>
          <w:sz w:val="24"/>
          <w:szCs w:val="24"/>
        </w:rPr>
      </w:pPr>
      <w:r>
        <w:rPr>
          <w:rFonts w:ascii="Aptos" w:hAnsi="Aptos" w:cstheme="minorHAnsi"/>
          <w:sz w:val="24"/>
          <w:szCs w:val="24"/>
        </w:rPr>
        <w:t>O fornecedor será selecionado por meio da realização de procedimento licitatório na modalidade PREGÃO em sua forma eletrônica, de acordo com os ditames da Lei n.º 14.133/2021, que culminará com a seleção da proposta de MENOR PREÇO ITEM POR LOTE, desde que esta seja a mais vantajosa para a Administração.</w:t>
      </w:r>
    </w:p>
    <w:p w14:paraId="4AEF9527">
      <w:pPr>
        <w:pStyle w:val="31"/>
        <w:widowControl w:val="0"/>
        <w:numPr>
          <w:ilvl w:val="1"/>
          <w:numId w:val="5"/>
        </w:numPr>
        <w:autoSpaceDE w:val="0"/>
        <w:autoSpaceDN w:val="0"/>
        <w:spacing w:after="0" w:line="276" w:lineRule="auto"/>
        <w:ind w:left="0" w:firstLine="567"/>
        <w:jc w:val="both"/>
        <w:rPr>
          <w:rFonts w:ascii="Aptos" w:hAnsi="Aptos" w:cstheme="minorHAnsi"/>
          <w:b/>
          <w:bCs/>
          <w:sz w:val="24"/>
          <w:szCs w:val="24"/>
        </w:rPr>
      </w:pPr>
      <w:r>
        <w:rPr>
          <w:rFonts w:ascii="Aptos" w:hAnsi="Aptos" w:cstheme="minorHAnsi"/>
          <w:b/>
          <w:bCs/>
          <w:sz w:val="24"/>
          <w:szCs w:val="24"/>
        </w:rPr>
        <w:t>A licitação será realizada em 04 lotes, conforme tabela detalhada no item 3.1 deste Termo de Referência, devendo o licitante oferecer proposta para todos os itens que compõem cada lote.</w:t>
      </w:r>
    </w:p>
    <w:p w14:paraId="6439C6DE">
      <w:pPr>
        <w:pStyle w:val="31"/>
        <w:widowControl w:val="0"/>
        <w:numPr>
          <w:ilvl w:val="1"/>
          <w:numId w:val="5"/>
        </w:numPr>
        <w:autoSpaceDE w:val="0"/>
        <w:autoSpaceDN w:val="0"/>
        <w:spacing w:after="0" w:line="276" w:lineRule="auto"/>
        <w:ind w:left="0" w:firstLine="567"/>
        <w:jc w:val="both"/>
        <w:rPr>
          <w:rFonts w:ascii="Aptos" w:hAnsi="Aptos" w:cstheme="minorHAnsi"/>
          <w:b/>
          <w:bCs/>
          <w:sz w:val="24"/>
          <w:szCs w:val="24"/>
        </w:rPr>
      </w:pPr>
      <w:r>
        <w:rPr>
          <w:rFonts w:ascii="Aptos" w:hAnsi="Aptos" w:cstheme="minorHAnsi"/>
          <w:b/>
          <w:bCs/>
          <w:sz w:val="24"/>
          <w:szCs w:val="24"/>
        </w:rPr>
        <w:t>A desclassificação e/ou não aceitação de um único item do lote implicará na desclassificação da proposta para todo o lote, ou seja, a proposta somente será aceita se atender aos requisitos para todos os itens que compõem o lote.</w:t>
      </w:r>
    </w:p>
    <w:p w14:paraId="178F1A5A">
      <w:pPr>
        <w:pStyle w:val="31"/>
        <w:widowControl w:val="0"/>
        <w:numPr>
          <w:ilvl w:val="1"/>
          <w:numId w:val="5"/>
        </w:numPr>
        <w:autoSpaceDE w:val="0"/>
        <w:autoSpaceDN w:val="0"/>
        <w:spacing w:after="0" w:line="276" w:lineRule="auto"/>
        <w:ind w:left="0" w:firstLine="567"/>
        <w:jc w:val="both"/>
        <w:rPr>
          <w:rFonts w:ascii="Aptos" w:hAnsi="Aptos" w:cstheme="minorHAnsi"/>
          <w:sz w:val="24"/>
          <w:szCs w:val="24"/>
        </w:rPr>
      </w:pPr>
      <w:r>
        <w:rPr>
          <w:rFonts w:ascii="Aptos" w:hAnsi="Aptos" w:cstheme="minorHAnsi"/>
          <w:sz w:val="24"/>
          <w:szCs w:val="24"/>
        </w:rPr>
        <w:t>O fornecimento do objeto será continuado, através de acompanhamento mensal.</w:t>
      </w:r>
    </w:p>
    <w:p w14:paraId="67F2B128">
      <w:pPr>
        <w:pStyle w:val="31"/>
        <w:widowControl w:val="0"/>
        <w:autoSpaceDE w:val="0"/>
        <w:autoSpaceDN w:val="0"/>
        <w:spacing w:after="0" w:line="276" w:lineRule="auto"/>
        <w:ind w:left="567"/>
        <w:jc w:val="both"/>
        <w:rPr>
          <w:rFonts w:ascii="Aptos" w:hAnsi="Aptos" w:cstheme="minorHAnsi"/>
          <w:sz w:val="24"/>
          <w:szCs w:val="24"/>
        </w:rPr>
      </w:pPr>
    </w:p>
    <w:p w14:paraId="648329CA">
      <w:pPr>
        <w:pStyle w:val="31"/>
        <w:widowControl w:val="0"/>
        <w:autoSpaceDE w:val="0"/>
        <w:autoSpaceDN w:val="0"/>
        <w:spacing w:after="0" w:line="276" w:lineRule="auto"/>
        <w:ind w:left="567"/>
        <w:jc w:val="both"/>
        <w:rPr>
          <w:rFonts w:ascii="Aptos" w:hAnsi="Aptos" w:cstheme="minorHAnsi"/>
          <w:color w:val="FF0000"/>
          <w:sz w:val="24"/>
          <w:szCs w:val="24"/>
        </w:rPr>
      </w:pPr>
    </w:p>
    <w:p w14:paraId="16E7178E">
      <w:pPr>
        <w:pStyle w:val="31"/>
        <w:widowControl w:val="0"/>
        <w:numPr>
          <w:ilvl w:val="0"/>
          <w:numId w:val="3"/>
        </w:numPr>
        <w:shd w:val="clear" w:color="auto" w:fill="B4C6E7" w:themeFill="accent1" w:themeFillTint="66"/>
        <w:autoSpaceDE w:val="0"/>
        <w:autoSpaceDN w:val="0"/>
        <w:spacing w:after="120" w:line="276" w:lineRule="auto"/>
        <w:jc w:val="both"/>
        <w:rPr>
          <w:rFonts w:ascii="Aptos" w:hAnsi="Aptos" w:cstheme="minorHAnsi"/>
          <w:b/>
          <w:sz w:val="24"/>
          <w:szCs w:val="24"/>
        </w:rPr>
      </w:pPr>
      <w:r>
        <w:rPr>
          <w:rFonts w:ascii="Aptos" w:hAnsi="Aptos" w:cstheme="minorHAnsi"/>
          <w:b/>
          <w:sz w:val="24"/>
          <w:szCs w:val="24"/>
        </w:rPr>
        <w:t>DA DOCUMENTAÇÃO DE HABILITAÇÃO</w:t>
      </w:r>
    </w:p>
    <w:p w14:paraId="45D2AA6B">
      <w:pPr>
        <w:pStyle w:val="53"/>
        <w:rPr>
          <w:rFonts w:ascii="Aptos" w:hAnsi="Aptos"/>
        </w:rPr>
      </w:pPr>
      <w:r>
        <w:rPr>
          <w:rFonts w:ascii="Aptos" w:hAnsi="Aptos"/>
        </w:rPr>
        <w:t>Previamente à celebração do contrato, a Administração verificará o eventual descumprimento das condições para contratação, especialmente quanto à existência de sanção que a impeça, mediante a consulta a cadastros informativos oficiais, tais como:</w:t>
      </w:r>
    </w:p>
    <w:p w14:paraId="3DE0AD07">
      <w:pPr>
        <w:pStyle w:val="53"/>
        <w:ind w:left="567" w:firstLine="0"/>
        <w:rPr>
          <w:rFonts w:ascii="Aptos" w:hAnsi="Aptos"/>
        </w:rPr>
      </w:pPr>
      <w:r>
        <w:rPr>
          <w:rFonts w:ascii="Aptos" w:hAnsi="Aptos"/>
          <w:i/>
        </w:rPr>
        <w:t>a) Cadastro Nacional de Empresas Inidôneas e Suspensas - CEIS, mantido pela Controladoria-Geral da União (</w:t>
      </w:r>
      <w:r>
        <w:fldChar w:fldCharType="begin"/>
      </w:r>
      <w:r>
        <w:instrText xml:space="preserve"> HYPERLINK "http://www.portaldatransparencia.gov.br/ceis" \h </w:instrText>
      </w:r>
      <w:r>
        <w:fldChar w:fldCharType="separate"/>
      </w:r>
      <w:r>
        <w:rPr>
          <w:rStyle w:val="16"/>
          <w:rFonts w:ascii="Aptos" w:hAnsi="Aptos"/>
          <w:i/>
        </w:rPr>
        <w:t>www.portaldatransparencia.gov.br/ceis</w:t>
      </w:r>
      <w:r>
        <w:rPr>
          <w:rStyle w:val="16"/>
          <w:rFonts w:ascii="Aptos" w:hAnsi="Aptos"/>
          <w:i/>
        </w:rPr>
        <w:fldChar w:fldCharType="end"/>
      </w:r>
      <w:r>
        <w:rPr>
          <w:rFonts w:ascii="Aptos" w:hAnsi="Aptos"/>
          <w:i/>
        </w:rPr>
        <w:t>);</w:t>
      </w:r>
    </w:p>
    <w:p w14:paraId="6F5ABD6E">
      <w:pPr>
        <w:pStyle w:val="53"/>
        <w:ind w:left="567" w:firstLine="0"/>
        <w:rPr>
          <w:rFonts w:ascii="Aptos" w:hAnsi="Aptos"/>
        </w:rPr>
      </w:pPr>
      <w:r>
        <w:rPr>
          <w:rFonts w:ascii="Aptos" w:hAnsi="Aptos"/>
          <w:i/>
        </w:rPr>
        <w:t>b) Cadastro Nacional de Empresas Punidas – CNEP, mantido pela Controladoria-Geral da União (</w:t>
      </w:r>
      <w:r>
        <w:fldChar w:fldCharType="begin"/>
      </w:r>
      <w:r>
        <w:instrText xml:space="preserve"> HYPERLINK "https://www.portaltransparencia.gov.br/sancoes/cnep" \h </w:instrText>
      </w:r>
      <w:r>
        <w:fldChar w:fldCharType="separate"/>
      </w:r>
      <w:r>
        <w:rPr>
          <w:rStyle w:val="16"/>
          <w:rFonts w:ascii="Aptos" w:hAnsi="Aptos"/>
          <w:i/>
        </w:rPr>
        <w:t>https://www.portaltransparencia.gov.br/sancoes/cnep</w:t>
      </w:r>
      <w:r>
        <w:rPr>
          <w:rStyle w:val="16"/>
          <w:rFonts w:ascii="Aptos" w:hAnsi="Aptos"/>
          <w:i/>
        </w:rPr>
        <w:fldChar w:fldCharType="end"/>
      </w:r>
      <w:r>
        <w:rPr>
          <w:rFonts w:ascii="Aptos" w:hAnsi="Aptos"/>
          <w:i/>
        </w:rPr>
        <w:t>)</w:t>
      </w:r>
    </w:p>
    <w:p w14:paraId="072227A4">
      <w:pPr>
        <w:pStyle w:val="53"/>
        <w:rPr>
          <w:rFonts w:ascii="Aptos" w:hAnsi="Aptos"/>
        </w:rPr>
      </w:pPr>
      <w:r>
        <w:rPr>
          <w:rFonts w:ascii="Aptos" w:hAnsi="Aptos"/>
        </w:rPr>
        <w:t>A consulta aos cadastros será realizada em nome da empresa interessada 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445769A9">
      <w:pPr>
        <w:pStyle w:val="53"/>
        <w:rPr>
          <w:rFonts w:ascii="Aptos" w:hAnsi="Aptos"/>
        </w:rPr>
      </w:pPr>
      <w:r>
        <w:rPr>
          <w:rFonts w:ascii="Aptos" w:hAnsi="Aptos"/>
        </w:rPr>
        <w:t>Caso conste na Consulta de Situação do interessado a existência de Ocorrências Impeditivas Indiretas, o gestor diligenciará para verificar se houve fraude por parte das empresas apontadas no Relatório de Ocorrências Impeditivas Indiretas.</w:t>
      </w:r>
    </w:p>
    <w:p w14:paraId="687D633D">
      <w:pPr>
        <w:pStyle w:val="53"/>
        <w:rPr>
          <w:rFonts w:ascii="Aptos" w:hAnsi="Aptos"/>
        </w:rPr>
      </w:pPr>
      <w:r>
        <w:rPr>
          <w:rFonts w:ascii="Aptos" w:hAnsi="Aptos"/>
        </w:rPr>
        <w:t>A tentativa de burla será verificada por meio dos vínculos societários, linhas de fornecimento similares, dentre outros.</w:t>
      </w:r>
    </w:p>
    <w:p w14:paraId="2D551C1D">
      <w:pPr>
        <w:pStyle w:val="53"/>
        <w:rPr>
          <w:rFonts w:ascii="Aptos" w:hAnsi="Aptos"/>
        </w:rPr>
      </w:pPr>
      <w:r>
        <w:rPr>
          <w:rFonts w:ascii="Aptos" w:hAnsi="Aptos"/>
        </w:rPr>
        <w:t>O interessado será convocado para manifestação previamente a uma eventual negativa de contratação.</w:t>
      </w:r>
    </w:p>
    <w:p w14:paraId="35244F2A">
      <w:pPr>
        <w:pStyle w:val="53"/>
        <w:rPr>
          <w:rFonts w:ascii="Aptos" w:hAnsi="Aptos"/>
        </w:rPr>
      </w:pPr>
      <w:r>
        <w:rPr>
          <w:rFonts w:ascii="Aptos" w:hAnsi="Aptos"/>
        </w:rPr>
        <w:t>Não serão aceitos documentos de habilitação com indicação de CNPJ/CPF diferentes, salvo aqueles legalmente permitidos.</w:t>
      </w:r>
    </w:p>
    <w:p w14:paraId="4CFDD4CD">
      <w:pPr>
        <w:pStyle w:val="53"/>
        <w:rPr>
          <w:rFonts w:ascii="Aptos" w:hAnsi="Aptos"/>
        </w:rPr>
      </w:pPr>
      <w:r>
        <w:rPr>
          <w:rFonts w:ascii="Aptos" w:hAnsi="Aptos"/>
        </w:rPr>
        <w:t>Se o interessado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14:paraId="40D98E72">
      <w:pPr>
        <w:pStyle w:val="53"/>
        <w:rPr>
          <w:rFonts w:ascii="Aptos" w:hAnsi="Aptos"/>
        </w:rPr>
      </w:pPr>
      <w:r>
        <w:rPr>
          <w:rFonts w:ascii="Aptos" w:hAnsi="Aptos"/>
        </w:rPr>
        <w:t>Serão aceitos registros de CNPJ de fornecedor matriz e filial com diferenças de números de documentos pertinentes ao CND e ao CRF/FGTS, quando for comprovada a centralização do recolhimento dessas contribuições.</w:t>
      </w:r>
    </w:p>
    <w:p w14:paraId="5DF502F2">
      <w:pPr>
        <w:pStyle w:val="53"/>
        <w:rPr>
          <w:rFonts w:ascii="Aptos" w:hAnsi="Aptos"/>
        </w:rPr>
      </w:pPr>
      <w:r>
        <w:rPr>
          <w:rFonts w:ascii="Aptos" w:hAnsi="Aptos"/>
        </w:rPr>
        <w:t xml:space="preserve">Para fins de habilitação, deverá o interessado comprovar os seguintes requisitos, que serão exigidos conforme sua natureza jurídica: </w:t>
      </w:r>
    </w:p>
    <w:p w14:paraId="617EC5DF">
      <w:pPr>
        <w:pStyle w:val="53"/>
        <w:ind w:firstLine="0"/>
        <w:rPr>
          <w:rFonts w:ascii="Aptos" w:hAnsi="Aptos"/>
        </w:rPr>
      </w:pPr>
      <w:r>
        <w:rPr>
          <w:rFonts w:ascii="Aptos" w:hAnsi="Aptos"/>
        </w:rPr>
        <w:t>HABILITAÇÃO JURÍDICA</w:t>
      </w:r>
    </w:p>
    <w:p w14:paraId="5779E044">
      <w:pPr>
        <w:pStyle w:val="53"/>
        <w:rPr>
          <w:rFonts w:ascii="Aptos" w:hAnsi="Aptos"/>
        </w:rPr>
      </w:pPr>
      <w:r>
        <w:rPr>
          <w:rFonts w:ascii="Aptos" w:hAnsi="Aptos"/>
        </w:rPr>
        <w:t xml:space="preserve">Empresário individual: inscrição no Registro Público de Empresas Mercantis, a cargo da Junta Comercial da respectiva sede; </w:t>
      </w:r>
    </w:p>
    <w:p w14:paraId="799D6BE3">
      <w:pPr>
        <w:pStyle w:val="53"/>
        <w:rPr>
          <w:rFonts w:ascii="Aptos" w:hAnsi="Aptos"/>
        </w:rPr>
      </w:pPr>
      <w:r>
        <w:rPr>
          <w:rFonts w:ascii="Aptos" w:hAnsi="Aptos"/>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"https://www.gov.br/empresas-e-negocios/pt-br/empreendedor" \h </w:instrText>
      </w:r>
      <w:r>
        <w:fldChar w:fldCharType="separate"/>
      </w:r>
      <w:r>
        <w:rPr>
          <w:rStyle w:val="16"/>
          <w:rFonts w:ascii="Aptos" w:hAnsi="Aptos"/>
        </w:rPr>
        <w:t>https://www.gov.br/empresas-e-negocios/pt-br/empreendedor</w:t>
      </w:r>
      <w:r>
        <w:rPr>
          <w:rStyle w:val="16"/>
          <w:rFonts w:ascii="Aptos" w:hAnsi="Aptos"/>
        </w:rPr>
        <w:fldChar w:fldCharType="end"/>
      </w:r>
      <w:r>
        <w:rPr>
          <w:rFonts w:ascii="Aptos" w:hAnsi="Aptos"/>
        </w:rPr>
        <w:t xml:space="preserve">; </w:t>
      </w:r>
    </w:p>
    <w:p w14:paraId="2740E5D8">
      <w:pPr>
        <w:pStyle w:val="53"/>
        <w:rPr>
          <w:rFonts w:ascii="Aptos" w:hAnsi="Aptos"/>
        </w:rPr>
      </w:pPr>
      <w:r>
        <w:rPr>
          <w:rFonts w:ascii="Aptos" w:hAnsi="Aptos"/>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7FBE450A">
      <w:pPr>
        <w:pStyle w:val="53"/>
        <w:rPr>
          <w:rFonts w:ascii="Aptos" w:hAnsi="Aptos"/>
        </w:rPr>
      </w:pPr>
      <w:r>
        <w:rPr>
          <w:rFonts w:ascii="Aptos" w:hAnsi="Aptos"/>
        </w:rPr>
        <w:t>Sociedade simples: inscrição do ato constitutivo no Registro Civil de Pessoas Jurídicas do local de sua sede, acompanhada de documento comprobatório de seus administradores;</w:t>
      </w:r>
    </w:p>
    <w:p w14:paraId="416B8BF7">
      <w:pPr>
        <w:pStyle w:val="53"/>
        <w:rPr>
          <w:rFonts w:ascii="Aptos" w:hAnsi="Aptos"/>
        </w:rPr>
      </w:pPr>
      <w:r>
        <w:rPr>
          <w:rFonts w:ascii="Aptos" w:hAnsi="Aptos"/>
        </w:rPr>
        <w:t xml:space="preserve">Filial, sucursal ou agência de sociedade simples ou empresária: inscrição do ato constitutivo da filial, sucursal ou agência da sociedade simples ou empresária, respectivamente, no Registro Civil das Pessoas Jurídicas ou no Registro Público de Empresas </w:t>
      </w:r>
      <w:bookmarkStart w:id="2" w:name="_Int_ySfCXwr4"/>
      <w:r>
        <w:rPr>
          <w:rFonts w:ascii="Aptos" w:hAnsi="Aptos"/>
        </w:rPr>
        <w:t>Mercantis onde</w:t>
      </w:r>
      <w:bookmarkEnd w:id="2"/>
      <w:r>
        <w:rPr>
          <w:rFonts w:ascii="Aptos" w:hAnsi="Aptos"/>
        </w:rPr>
        <w:t xml:space="preserve"> opera, com averbação no Registro onde tem sede a matriz</w:t>
      </w:r>
    </w:p>
    <w:p w14:paraId="55E55BF8">
      <w:pPr>
        <w:pStyle w:val="53"/>
        <w:rPr>
          <w:rFonts w:ascii="Aptos" w:hAnsi="Aptos"/>
        </w:rPr>
      </w:pPr>
      <w:r>
        <w:rPr>
          <w:rFonts w:ascii="Aptos" w:hAnsi="Aptos"/>
        </w:rPr>
        <w:t>Os documentos apresentados deverão estar acompanhados de todas as alterações ou da consolidação respectiva.</w:t>
      </w:r>
    </w:p>
    <w:p w14:paraId="5B061FBF">
      <w:pPr>
        <w:pStyle w:val="53"/>
        <w:ind w:firstLine="0"/>
        <w:rPr>
          <w:rFonts w:ascii="Aptos" w:hAnsi="Aptos"/>
        </w:rPr>
      </w:pPr>
      <w:r>
        <w:rPr>
          <w:rFonts w:ascii="Aptos" w:hAnsi="Aptos"/>
        </w:rPr>
        <w:t>HABILITAÇÃO FISCAL, SOCIAL E TRABALHISTA</w:t>
      </w:r>
    </w:p>
    <w:p w14:paraId="14FCB662">
      <w:pPr>
        <w:pStyle w:val="53"/>
        <w:rPr>
          <w:rFonts w:ascii="Aptos" w:hAnsi="Aptos"/>
        </w:rPr>
      </w:pPr>
      <w:r>
        <w:rPr>
          <w:rFonts w:ascii="Aptos" w:hAnsi="Aptos"/>
        </w:rPr>
        <w:t>Prova de inscrição no Cadastro Nacional de Pessoas Jurídicas ou no Cadastro de Pessoas Físicas, conforme o caso;</w:t>
      </w:r>
    </w:p>
    <w:p w14:paraId="3DED98D4">
      <w:pPr>
        <w:pStyle w:val="53"/>
        <w:rPr>
          <w:rFonts w:ascii="Aptos" w:hAnsi="Aptos"/>
        </w:rPr>
      </w:pPr>
      <w:r>
        <w:rPr>
          <w:rFonts w:ascii="Aptos" w:hAnsi="Aptos"/>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5F0CE4F1">
      <w:pPr>
        <w:pStyle w:val="53"/>
        <w:rPr>
          <w:rFonts w:ascii="Aptos" w:hAnsi="Aptos"/>
        </w:rPr>
      </w:pPr>
      <w:r>
        <w:rPr>
          <w:rFonts w:ascii="Aptos" w:hAnsi="Aptos"/>
        </w:rPr>
        <w:t>Prova de regularidade com o Fundo de Garantia do Tempo de Serviço (FGTS);</w:t>
      </w:r>
    </w:p>
    <w:p w14:paraId="0CB7C8EC">
      <w:pPr>
        <w:pStyle w:val="53"/>
        <w:rPr>
          <w:rFonts w:ascii="Aptos" w:hAnsi="Aptos"/>
        </w:rPr>
      </w:pPr>
      <w:r>
        <w:rPr>
          <w:rFonts w:ascii="Aptos" w:hAnsi="Apto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1A3B146">
      <w:pPr>
        <w:pStyle w:val="53"/>
        <w:rPr>
          <w:rFonts w:ascii="Aptos" w:hAnsi="Aptos"/>
        </w:rPr>
      </w:pPr>
      <w:r>
        <w:rPr>
          <w:rFonts w:ascii="Aptos" w:hAnsi="Aptos"/>
        </w:rPr>
        <w:t xml:space="preserve">Prova de inscrição no cadastro de contribuintes Municipal relativo ao domicílio ou sede do fornecedor, pertinente ao seu ramo de atividade e compatível com o objeto contratual; </w:t>
      </w:r>
    </w:p>
    <w:p w14:paraId="7FD46BFE">
      <w:pPr>
        <w:pStyle w:val="53"/>
        <w:rPr>
          <w:rFonts w:ascii="Aptos" w:hAnsi="Aptos"/>
        </w:rPr>
      </w:pPr>
      <w:r>
        <w:rPr>
          <w:rFonts w:ascii="Aptos" w:hAnsi="Aptos"/>
        </w:rPr>
        <w:t>Prova de regularidade com a Fazenda Municipal</w:t>
      </w:r>
      <w:r>
        <w:rPr>
          <w:rFonts w:ascii="Aptos" w:hAnsi="Aptos"/>
          <w:i/>
        </w:rPr>
        <w:t xml:space="preserve"> </w:t>
      </w:r>
      <w:r>
        <w:rPr>
          <w:rFonts w:ascii="Aptos" w:hAnsi="Aptos"/>
        </w:rPr>
        <w:t>do domicílio ou sede do fornecedor, relativa à atividade em cujo exercício contrata ou concorre;</w:t>
      </w:r>
    </w:p>
    <w:p w14:paraId="133FFDDE">
      <w:pPr>
        <w:pStyle w:val="53"/>
        <w:rPr>
          <w:rFonts w:ascii="Aptos" w:hAnsi="Aptos"/>
        </w:rPr>
      </w:pPr>
      <w:r>
        <w:rPr>
          <w:rFonts w:ascii="Aptos" w:hAnsi="Aptos"/>
        </w:rPr>
        <w:t>Caso o fornecedor seja considerado isento dos tributos relacionados ao objeto contratual, deverá comprovar tal condição mediante a apresentação de declaração da Fazenda respectiva do seu domicílio ou sede, ou outra equivalente, na forma da lei.</w:t>
      </w:r>
    </w:p>
    <w:p w14:paraId="18FADFC7">
      <w:pPr>
        <w:pStyle w:val="53"/>
        <w:rPr>
          <w:rFonts w:ascii="Aptos" w:hAnsi="Aptos"/>
        </w:rPr>
      </w:pPr>
      <w:r>
        <w:rPr>
          <w:rFonts w:ascii="Aptos" w:hAnsi="Aptos"/>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6B679C9F">
      <w:pPr>
        <w:pStyle w:val="53"/>
        <w:ind w:firstLine="0"/>
        <w:rPr>
          <w:rFonts w:ascii="Aptos" w:hAnsi="Aptos"/>
        </w:rPr>
      </w:pPr>
      <w:r>
        <w:rPr>
          <w:rFonts w:ascii="Aptos" w:hAnsi="Aptos"/>
        </w:rPr>
        <w:t>QUALIFICAÇÃO TÉCNICA</w:t>
      </w:r>
    </w:p>
    <w:p w14:paraId="00F07CF9">
      <w:pPr>
        <w:pStyle w:val="53"/>
        <w:rPr>
          <w:rFonts w:ascii="Aptos" w:hAnsi="Aptos"/>
        </w:rPr>
      </w:pPr>
      <w:r>
        <w:rPr>
          <w:rFonts w:ascii="Aptos" w:hAnsi="Aptos"/>
        </w:rPr>
        <w:t>Comprovação de aptidão para o fornecimento de serviços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24F6FDA7">
      <w:pPr>
        <w:pStyle w:val="55"/>
        <w:numPr>
          <w:ilvl w:val="1"/>
          <w:numId w:val="3"/>
        </w:numPr>
        <w:ind w:left="0" w:firstLine="567"/>
        <w:rPr>
          <w:rFonts w:ascii="Aptos" w:hAnsi="Aptos"/>
        </w:rPr>
      </w:pPr>
      <w:r>
        <w:rPr>
          <w:rFonts w:ascii="Aptos" w:hAnsi="Aptos"/>
        </w:rPr>
        <w:t>Os atestados de capacidade técnica poderão ser apresentados em nome da matriz ou da filial do fornecedor.</w:t>
      </w:r>
    </w:p>
    <w:p w14:paraId="326DB50E">
      <w:pPr>
        <w:pStyle w:val="55"/>
        <w:numPr>
          <w:ilvl w:val="1"/>
          <w:numId w:val="3"/>
        </w:numPr>
        <w:ind w:left="0" w:firstLine="567"/>
        <w:rPr>
          <w:rFonts w:ascii="Aptos" w:hAnsi="Aptos"/>
        </w:rPr>
      </w:pPr>
      <w:r>
        <w:rPr>
          <w:rFonts w:ascii="Aptos" w:hAnsi="Aptos"/>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35C7A0B5">
      <w:pPr>
        <w:pStyle w:val="55"/>
        <w:numPr>
          <w:ilvl w:val="1"/>
          <w:numId w:val="3"/>
        </w:numPr>
        <w:ind w:left="0" w:firstLine="567"/>
        <w:rPr>
          <w:rFonts w:ascii="Aptos" w:hAnsi="Aptos"/>
        </w:rPr>
      </w:pPr>
      <w:r>
        <w:rPr>
          <w:rFonts w:ascii="Aptos" w:hAnsi="Aptos"/>
        </w:rPr>
        <w:t>ALVARÁ SANITÁRIO expedido pela Vigilância Sanitária do Estado sede da requerente OU órgão municipal de vigilância sanitária sede da requerente, OU protocolo de requerimento de inspeção sanitária.</w:t>
      </w:r>
    </w:p>
    <w:p w14:paraId="466D0DF1">
      <w:pPr>
        <w:pStyle w:val="55"/>
        <w:ind w:left="0" w:firstLine="0"/>
        <w:rPr>
          <w:rFonts w:ascii="Aptos" w:hAnsi="Aptos"/>
        </w:rPr>
      </w:pPr>
      <w:r>
        <w:rPr>
          <w:rFonts w:ascii="Aptos" w:hAnsi="Aptos"/>
        </w:rPr>
        <w:t>QUALIFICAÇÃO ECONÔMICO-FINANCEIRA</w:t>
      </w:r>
    </w:p>
    <w:p w14:paraId="60BCB1F6">
      <w:pPr>
        <w:pStyle w:val="55"/>
        <w:numPr>
          <w:ilvl w:val="1"/>
          <w:numId w:val="3"/>
        </w:numPr>
        <w:ind w:left="0" w:firstLine="567"/>
        <w:rPr>
          <w:rFonts w:ascii="Aptos" w:hAnsi="Aptos"/>
        </w:rPr>
      </w:pPr>
      <w:r>
        <w:rPr>
          <w:rFonts w:ascii="Aptos" w:hAnsi="Aptos"/>
        </w:rPr>
        <w:t>Certidão negativa de falência expedida pelo distribuidor da sede da pessoa jurídica; datado dos últimos 60 (sessenta) dias que antecedem o certame, ou que esteja dentro do prazo de validade expresso na própria Certidão;</w:t>
      </w:r>
    </w:p>
    <w:p w14:paraId="42041B49">
      <w:pPr>
        <w:pStyle w:val="55"/>
        <w:numPr>
          <w:ilvl w:val="1"/>
          <w:numId w:val="3"/>
        </w:numPr>
        <w:ind w:left="0" w:firstLine="567"/>
        <w:rPr>
          <w:rFonts w:ascii="Aptos" w:hAnsi="Aptos"/>
        </w:rPr>
      </w:pPr>
      <w:r>
        <w:rPr>
          <w:rFonts w:ascii="Aptos" w:hAnsi="Aptos"/>
        </w:rPr>
        <w:t>Balanço patrimonial, demonstração de resultado de exercício e demais demonstrações contábeis dos 2 (dois) últimos exercícios sociais, comprovando:</w:t>
      </w:r>
    </w:p>
    <w:p w14:paraId="32978F18">
      <w:pPr>
        <w:pStyle w:val="55"/>
        <w:numPr>
          <w:ilvl w:val="1"/>
          <w:numId w:val="3"/>
        </w:numPr>
        <w:ind w:left="0" w:firstLine="567"/>
        <w:rPr>
          <w:rFonts w:ascii="Aptos" w:hAnsi="Aptos"/>
        </w:rPr>
      </w:pPr>
      <w:r>
        <w:rPr>
          <w:rFonts w:ascii="Aptos" w:hAnsi="Aptos"/>
        </w:rPr>
        <w:t xml:space="preserve"> índices de Liquidez Geral (LG), Liquidez Corrente (LC), e Solvência Geral (SG) superiores a 1 (um);</w:t>
      </w:r>
    </w:p>
    <w:p w14:paraId="7B5961CF">
      <w:pPr>
        <w:pStyle w:val="55"/>
        <w:numPr>
          <w:ilvl w:val="1"/>
          <w:numId w:val="3"/>
        </w:numPr>
        <w:ind w:left="0" w:firstLine="567"/>
        <w:rPr>
          <w:rFonts w:ascii="Aptos" w:hAnsi="Aptos"/>
        </w:rPr>
      </w:pPr>
      <w:r>
        <w:rPr>
          <w:rFonts w:ascii="Aptos" w:hAnsi="Aptos"/>
        </w:rPr>
        <w:t>As empresas criadas no exercício financeiro da licitação deverão atender a todas as exigências da habilitação e poderão substituir os demonstrativos contábeis pelo balanço de abertura; e</w:t>
      </w:r>
    </w:p>
    <w:p w14:paraId="2F0A3717">
      <w:pPr>
        <w:pStyle w:val="55"/>
        <w:numPr>
          <w:ilvl w:val="1"/>
          <w:numId w:val="3"/>
        </w:numPr>
        <w:ind w:left="0" w:firstLine="567"/>
        <w:rPr>
          <w:rFonts w:ascii="Aptos" w:hAnsi="Aptos"/>
        </w:rPr>
      </w:pPr>
      <w:r>
        <w:rPr>
          <w:rFonts w:ascii="Aptos" w:hAnsi="Aptos"/>
        </w:rPr>
        <w:t>Os documentos referidos acima limitar-se-ão ao último exercício no caso de a pessoa jurídica ter sido constituída há menos de 2 (dois) anos.</w:t>
      </w:r>
    </w:p>
    <w:p w14:paraId="35F02E9E">
      <w:pPr>
        <w:pStyle w:val="55"/>
        <w:numPr>
          <w:ilvl w:val="1"/>
          <w:numId w:val="3"/>
        </w:numPr>
        <w:ind w:left="0" w:firstLine="567"/>
        <w:rPr>
          <w:rFonts w:ascii="Aptos" w:hAnsi="Aptos"/>
        </w:rPr>
      </w:pPr>
      <w:r>
        <w:rPr>
          <w:rFonts w:ascii="Aptos" w:hAnsi="Aptos"/>
        </w:rPr>
        <w:t>Os documentos referidos acima deverão ser exigidos com base no limite definido pela Receita Federal do Brasil para transmissão da Escrituração Contábil Digital - ECD ao Sped.</w:t>
      </w:r>
    </w:p>
    <w:p w14:paraId="5A394541">
      <w:pPr>
        <w:pStyle w:val="55"/>
        <w:numPr>
          <w:ilvl w:val="1"/>
          <w:numId w:val="3"/>
        </w:numPr>
        <w:ind w:left="0" w:firstLine="567"/>
        <w:rPr>
          <w:rFonts w:ascii="Aptos" w:hAnsi="Aptos"/>
        </w:rPr>
      </w:pPr>
      <w:r>
        <w:rPr>
          <w:rFonts w:ascii="Aptos" w:hAnsi="Aptos"/>
        </w:rPr>
        <w:t>Caso a empresa licitante apresente resultado inferior ou igual a 1 (um) em qualquer dos índices de Liquidez Geral (LG), Solvência Geral (SG) e Liquidez Corrente (LC), será exigido para fins de habilitação patrimônio líquido mínimo de 10 % do valor total estimado da contratação.</w:t>
      </w:r>
    </w:p>
    <w:p w14:paraId="6222B0FE">
      <w:pPr>
        <w:pStyle w:val="55"/>
        <w:numPr>
          <w:ilvl w:val="1"/>
          <w:numId w:val="3"/>
        </w:numPr>
        <w:ind w:left="0" w:firstLine="567"/>
        <w:rPr>
          <w:rFonts w:ascii="Aptos" w:hAnsi="Aptos"/>
        </w:rPr>
      </w:pPr>
      <w:r>
        <w:rPr>
          <w:rFonts w:ascii="Aptos" w:hAnsi="Aptos"/>
        </w:rPr>
        <w:t xml:space="preserve"> As empresas criadas no exercício financeiro da licitação deverão atender a todas as exigências da habilitação e poderão substituir os demonstrativos contábeis pelo balanço de abertura. (Lei nº 14.133, de 2021, art. 65, §1º).</w:t>
      </w:r>
    </w:p>
    <w:p w14:paraId="67ECED11">
      <w:pPr>
        <w:pStyle w:val="55"/>
        <w:numPr>
          <w:ilvl w:val="1"/>
          <w:numId w:val="3"/>
        </w:numPr>
        <w:ind w:left="0" w:firstLine="567"/>
        <w:rPr>
          <w:rFonts w:ascii="Aptos" w:hAnsi="Aptos"/>
        </w:rPr>
      </w:pPr>
      <w:r>
        <w:rPr>
          <w:rFonts w:ascii="Aptos" w:hAnsi="Aptos"/>
        </w:rPr>
        <w:t>O atendimento dos índices econômicos previstos neste item deverá ser atestado mediante declaração assinada por profissional habilitado da área contábil, apresentada pelo fornecedor.</w:t>
      </w:r>
    </w:p>
    <w:p w14:paraId="074F9B7E">
      <w:pPr>
        <w:widowControl w:val="0"/>
        <w:tabs>
          <w:tab w:val="left" w:pos="2790"/>
        </w:tabs>
        <w:autoSpaceDE w:val="0"/>
        <w:autoSpaceDN w:val="0"/>
        <w:spacing w:after="0" w:line="276" w:lineRule="auto"/>
        <w:ind w:firstLine="567"/>
        <w:jc w:val="both"/>
        <w:rPr>
          <w:rFonts w:ascii="Aptos" w:hAnsi="Aptos" w:cstheme="minorHAnsi"/>
          <w:sz w:val="24"/>
          <w:szCs w:val="24"/>
        </w:rPr>
      </w:pPr>
      <w:r>
        <w:rPr>
          <w:rFonts w:ascii="Aptos" w:hAnsi="Aptos" w:cstheme="minorHAnsi"/>
          <w:sz w:val="24"/>
          <w:szCs w:val="24"/>
        </w:rPr>
        <w:tab/>
      </w:r>
    </w:p>
    <w:p w14:paraId="140CDCFC">
      <w:pPr>
        <w:pStyle w:val="31"/>
        <w:widowControl w:val="0"/>
        <w:numPr>
          <w:ilvl w:val="0"/>
          <w:numId w:val="3"/>
        </w:numPr>
        <w:shd w:val="clear" w:color="auto" w:fill="B4C6E7" w:themeFill="accent1" w:themeFillTint="66"/>
        <w:autoSpaceDE w:val="0"/>
        <w:autoSpaceDN w:val="0"/>
        <w:spacing w:after="120" w:line="276" w:lineRule="auto"/>
        <w:ind w:left="0" w:firstLine="0"/>
        <w:contextualSpacing w:val="0"/>
        <w:jc w:val="both"/>
        <w:rPr>
          <w:rFonts w:ascii="Aptos" w:hAnsi="Aptos" w:cstheme="minorHAnsi"/>
          <w:b/>
          <w:sz w:val="24"/>
          <w:szCs w:val="24"/>
        </w:rPr>
      </w:pPr>
      <w:r>
        <w:rPr>
          <w:rFonts w:ascii="Aptos" w:hAnsi="Aptos" w:cstheme="minorHAnsi"/>
          <w:b/>
          <w:sz w:val="24"/>
          <w:szCs w:val="24"/>
        </w:rPr>
        <w:t xml:space="preserve"> DA FORMA DE EXECUÇÃO DO OBJETO</w:t>
      </w:r>
    </w:p>
    <w:p w14:paraId="4C866977">
      <w:pPr>
        <w:pStyle w:val="31"/>
        <w:widowControl w:val="0"/>
        <w:autoSpaceDE w:val="0"/>
        <w:autoSpaceDN w:val="0"/>
        <w:spacing w:after="0" w:line="276" w:lineRule="auto"/>
        <w:ind w:left="567"/>
        <w:jc w:val="both"/>
        <w:rPr>
          <w:rFonts w:ascii="Aptos" w:hAnsi="Aptos" w:cstheme="minorHAnsi"/>
          <w:b/>
          <w:bCs/>
          <w:sz w:val="24"/>
          <w:szCs w:val="24"/>
        </w:rPr>
      </w:pPr>
    </w:p>
    <w:p w14:paraId="5B88E3BA">
      <w:pPr>
        <w:widowControl w:val="0"/>
        <w:autoSpaceDE w:val="0"/>
        <w:autoSpaceDN w:val="0"/>
        <w:spacing w:after="0" w:line="276" w:lineRule="auto"/>
        <w:jc w:val="both"/>
        <w:rPr>
          <w:rFonts w:ascii="Aptos" w:hAnsi="Aptos" w:cstheme="minorHAnsi"/>
          <w:b/>
          <w:bCs/>
          <w:sz w:val="24"/>
          <w:szCs w:val="24"/>
        </w:rPr>
      </w:pPr>
      <w:r>
        <w:rPr>
          <w:rFonts w:ascii="Aptos" w:hAnsi="Aptos" w:cstheme="minorHAnsi"/>
          <w:b/>
          <w:bCs/>
          <w:sz w:val="24"/>
          <w:szCs w:val="24"/>
        </w:rPr>
        <w:t>CONDIÇÕES DA ENTREGA</w:t>
      </w:r>
    </w:p>
    <w:p w14:paraId="2D954D2F">
      <w:pPr>
        <w:pStyle w:val="53"/>
        <w:rPr>
          <w:rFonts w:ascii="Aptos" w:hAnsi="Aptos"/>
          <w:shd w:val="clear" w:color="auto" w:fill="auto"/>
        </w:rPr>
      </w:pPr>
      <w:r>
        <w:rPr>
          <w:rFonts w:ascii="Aptos" w:hAnsi="Aptos"/>
          <w:shd w:val="clear" w:color="auto" w:fill="auto"/>
        </w:rPr>
        <w:t>Considerando tal finalidade, será necessário que o objeto desta contratação seja preferencialmente entregue no CAF – Central de Abastecimento Farmacêutico, localizado na Rodovia BR-405, Km 3, S/N, Bairro Arizona, Pau dos Ferros/RN, CEP 59.900-000, vizinho ao Hospital Regional. Havendo impossibilidade de entrega neste endereço, poderá ser entregue na Secretaria de Saúde do Município, localizada na Avenida Independência, 1640, Centro, Pau dos Ferros/RN, CEP 59.900-000, em até 05 (cinco) dias, contados a partir da solicitação e emissão da Ordem de Compra ou documento equivalente, conforme o caso, dentro das condições estabelecidas neste documento.</w:t>
      </w:r>
    </w:p>
    <w:p w14:paraId="53BECC28">
      <w:pPr>
        <w:pStyle w:val="53"/>
        <w:rPr>
          <w:rFonts w:ascii="Aptos" w:hAnsi="Aptos"/>
          <w:shd w:val="clear" w:color="auto" w:fill="auto"/>
        </w:rPr>
      </w:pPr>
      <w:r>
        <w:rPr>
          <w:rFonts w:ascii="Aptos" w:hAnsi="Aptos"/>
          <w:shd w:val="clear" w:color="auto" w:fill="auto"/>
        </w:rPr>
        <w:t>Os produtos deverão ser de primeira qualidade, em atendimento as especificações discriminadas em edital e estar dentro dos padrões de aceitabilidade. Comprovada a inferioridade, alteração ou inadequação de qualquer produto, responderá a licitante vencedora por danos causados oriundos da utilização dos mesmos;</w:t>
      </w:r>
    </w:p>
    <w:p w14:paraId="59AAEA54">
      <w:pPr>
        <w:pStyle w:val="53"/>
        <w:rPr>
          <w:rFonts w:ascii="Aptos" w:hAnsi="Aptos"/>
          <w:shd w:val="clear" w:color="auto" w:fill="auto"/>
        </w:rPr>
      </w:pPr>
      <w:r>
        <w:rPr>
          <w:rFonts w:ascii="Aptos" w:hAnsi="Aptos"/>
          <w:shd w:val="clear" w:color="auto" w:fill="auto"/>
        </w:rPr>
        <w:t>As entregas deverão ser realizadas de acordo com o especificado neste termo, no qual constam as informações complementares dos itens, quanto à embalagem, entrega e controle, as quais deverão ser seguidas rigorosamente;</w:t>
      </w:r>
    </w:p>
    <w:p w14:paraId="0CEC8384">
      <w:pPr>
        <w:pStyle w:val="53"/>
        <w:rPr>
          <w:rFonts w:ascii="Aptos" w:hAnsi="Aptos"/>
          <w:shd w:val="clear" w:color="auto" w:fill="auto"/>
        </w:rPr>
      </w:pPr>
      <w:r>
        <w:rPr>
          <w:rFonts w:ascii="Aptos" w:hAnsi="Aptos"/>
          <w:shd w:val="clear" w:color="auto" w:fill="auto"/>
        </w:rPr>
        <w:t>As entregas deverão acontecer no horário de funcionamento da requisitante, em horário pré-determinado, respeitando a presença do funcionário responsável pela conferência;</w:t>
      </w:r>
    </w:p>
    <w:p w14:paraId="687E211D">
      <w:pPr>
        <w:pStyle w:val="53"/>
        <w:rPr>
          <w:rFonts w:ascii="Aptos" w:hAnsi="Aptos"/>
          <w:shd w:val="clear" w:color="auto" w:fill="auto"/>
        </w:rPr>
      </w:pPr>
      <w:r>
        <w:rPr>
          <w:rFonts w:ascii="Aptos" w:hAnsi="Aptos"/>
          <w:shd w:val="clear" w:color="auto" w:fill="auto"/>
        </w:rPr>
        <w:t>As devoluções feitas pelas Unidades, nos casos de não adequação dos produtos às características de qualidade previstas neste termo, deverão ser repostas em até 72 horas do horário da ocorrência.</w:t>
      </w:r>
    </w:p>
    <w:p w14:paraId="49C93E49">
      <w:pPr>
        <w:pStyle w:val="53"/>
        <w:rPr>
          <w:rFonts w:ascii="Aptos" w:hAnsi="Aptos"/>
          <w:shd w:val="clear" w:color="auto" w:fill="auto"/>
        </w:rPr>
      </w:pPr>
      <w:r>
        <w:rPr>
          <w:rFonts w:ascii="Aptos" w:hAnsi="Aptos"/>
          <w:shd w:val="clear" w:color="auto" w:fill="auto"/>
        </w:rPr>
        <w:t>Todos os produtos devem estar acondicionados de acordo com a legislação vigente.</w:t>
      </w:r>
    </w:p>
    <w:p w14:paraId="48674DD0">
      <w:pPr>
        <w:pStyle w:val="53"/>
        <w:rPr>
          <w:rFonts w:ascii="Aptos" w:hAnsi="Aptos"/>
          <w:shd w:val="clear" w:color="auto" w:fill="auto"/>
        </w:rPr>
      </w:pPr>
      <w:r>
        <w:rPr>
          <w:rFonts w:ascii="Aptos" w:hAnsi="Aptos"/>
          <w:shd w:val="clear" w:color="auto" w:fill="auto"/>
        </w:rPr>
        <w:t>As entregas deverão acontecer no horário de funcionamento da requisitante, de 08:00 às 13:00, em horário pré-determinado, respeitando a presença do funcionário responsável pela conferência.</w:t>
      </w:r>
    </w:p>
    <w:p w14:paraId="3E20EF7E">
      <w:pPr>
        <w:pStyle w:val="31"/>
        <w:widowControl w:val="0"/>
        <w:autoSpaceDE w:val="0"/>
        <w:autoSpaceDN w:val="0"/>
        <w:spacing w:after="0" w:line="276" w:lineRule="auto"/>
        <w:ind w:left="924"/>
        <w:jc w:val="both"/>
        <w:rPr>
          <w:rFonts w:ascii="Aptos" w:hAnsi="Aptos" w:cstheme="minorHAnsi"/>
          <w:sz w:val="24"/>
          <w:szCs w:val="24"/>
        </w:rPr>
      </w:pPr>
    </w:p>
    <w:p w14:paraId="109080D4">
      <w:pPr>
        <w:pStyle w:val="31"/>
        <w:widowControl w:val="0"/>
        <w:numPr>
          <w:ilvl w:val="0"/>
          <w:numId w:val="3"/>
        </w:numPr>
        <w:shd w:val="clear" w:color="auto" w:fill="B4C6E7" w:themeFill="accent1" w:themeFillTint="66"/>
        <w:autoSpaceDE w:val="0"/>
        <w:autoSpaceDN w:val="0"/>
        <w:spacing w:after="120" w:line="276" w:lineRule="auto"/>
        <w:jc w:val="both"/>
        <w:rPr>
          <w:rFonts w:ascii="Aptos" w:hAnsi="Aptos" w:cstheme="minorHAnsi"/>
          <w:b/>
          <w:sz w:val="24"/>
          <w:szCs w:val="24"/>
        </w:rPr>
      </w:pPr>
      <w:r>
        <w:rPr>
          <w:rFonts w:ascii="Aptos" w:hAnsi="Aptos" w:cstheme="minorHAnsi"/>
          <w:b/>
          <w:sz w:val="24"/>
          <w:szCs w:val="24"/>
        </w:rPr>
        <w:t>DOS REQUISITOS DA CONTRATAÇÃO E DAS OBRIGAÇÕES E RESPONSABILIDADES DA CONTRATADA</w:t>
      </w:r>
    </w:p>
    <w:p w14:paraId="12AB0682">
      <w:pPr>
        <w:pStyle w:val="53"/>
        <w:ind w:left="567" w:firstLine="0"/>
        <w:rPr>
          <w:rFonts w:ascii="Aptos" w:hAnsi="Aptos"/>
          <w:shd w:val="clear" w:color="auto" w:fill="auto"/>
        </w:rPr>
      </w:pPr>
    </w:p>
    <w:p w14:paraId="46255343">
      <w:pPr>
        <w:widowControl w:val="0"/>
        <w:autoSpaceDE w:val="0"/>
        <w:autoSpaceDN w:val="0"/>
        <w:spacing w:after="0" w:line="276" w:lineRule="auto"/>
        <w:jc w:val="both"/>
        <w:rPr>
          <w:rFonts w:ascii="Aptos" w:hAnsi="Aptos"/>
          <w:sz w:val="24"/>
          <w:szCs w:val="24"/>
        </w:rPr>
      </w:pPr>
      <w:r>
        <w:rPr>
          <w:rFonts w:ascii="Aptos" w:hAnsi="Aptos"/>
          <w:sz w:val="24"/>
          <w:szCs w:val="24"/>
        </w:rPr>
        <w:t>SUSTENTABILIDADE:</w:t>
      </w:r>
    </w:p>
    <w:p w14:paraId="20F8075C">
      <w:pPr>
        <w:widowControl w:val="0"/>
        <w:autoSpaceDE w:val="0"/>
        <w:autoSpaceDN w:val="0"/>
        <w:spacing w:after="0" w:line="276" w:lineRule="auto"/>
        <w:jc w:val="both"/>
        <w:rPr>
          <w:rFonts w:ascii="Aptos" w:hAnsi="Aptos" w:cstheme="minorHAnsi"/>
          <w:b/>
          <w:bCs/>
          <w:sz w:val="24"/>
          <w:szCs w:val="24"/>
        </w:rPr>
      </w:pPr>
    </w:p>
    <w:p w14:paraId="663F1BFA">
      <w:pPr>
        <w:pStyle w:val="31"/>
        <w:widowControl w:val="0"/>
        <w:numPr>
          <w:ilvl w:val="1"/>
          <w:numId w:val="3"/>
        </w:numPr>
        <w:autoSpaceDE w:val="0"/>
        <w:autoSpaceDN w:val="0"/>
        <w:spacing w:after="0" w:line="276" w:lineRule="auto"/>
        <w:ind w:left="0" w:firstLine="567"/>
        <w:jc w:val="both"/>
        <w:rPr>
          <w:rFonts w:ascii="Aptos" w:hAnsi="Aptos" w:cstheme="minorHAnsi"/>
          <w:b/>
          <w:bCs/>
          <w:sz w:val="24"/>
          <w:szCs w:val="24"/>
        </w:rPr>
      </w:pPr>
      <w:r>
        <w:rPr>
          <w:rFonts w:ascii="Aptos" w:hAnsi="Aptos"/>
          <w:sz w:val="24"/>
          <w:szCs w:val="24"/>
        </w:rPr>
        <w:t>Considerando o emprego de sustentabilidade das contratações, de forma a agregar benefícios à população e ao meio ambiente a longo prazo, a empresa contratada deve observar as seguintes diretrizes e práticas consideradas sustentáveis:</w:t>
      </w:r>
    </w:p>
    <w:p w14:paraId="1E213192">
      <w:pPr>
        <w:pStyle w:val="31"/>
        <w:widowControl w:val="0"/>
        <w:numPr>
          <w:ilvl w:val="1"/>
          <w:numId w:val="3"/>
        </w:numPr>
        <w:autoSpaceDE w:val="0"/>
        <w:autoSpaceDN w:val="0"/>
        <w:spacing w:after="0" w:line="276" w:lineRule="auto"/>
        <w:ind w:left="0" w:firstLine="567"/>
        <w:jc w:val="both"/>
        <w:rPr>
          <w:rFonts w:ascii="Aptos" w:hAnsi="Aptos" w:cstheme="minorHAnsi"/>
          <w:b/>
          <w:bCs/>
          <w:sz w:val="24"/>
          <w:szCs w:val="24"/>
        </w:rPr>
      </w:pPr>
      <w:r>
        <w:rPr>
          <w:rFonts w:ascii="Aptos" w:hAnsi="Aptos"/>
          <w:sz w:val="24"/>
          <w:szCs w:val="24"/>
        </w:rPr>
        <w:t>Menor impacto sobre recursos naturais como flora, fauna, ar, solo e água;</w:t>
      </w:r>
    </w:p>
    <w:p w14:paraId="7A776927">
      <w:pPr>
        <w:pStyle w:val="31"/>
        <w:widowControl w:val="0"/>
        <w:numPr>
          <w:ilvl w:val="1"/>
          <w:numId w:val="3"/>
        </w:numPr>
        <w:autoSpaceDE w:val="0"/>
        <w:autoSpaceDN w:val="0"/>
        <w:spacing w:after="0" w:line="276" w:lineRule="auto"/>
        <w:ind w:left="0" w:firstLine="567"/>
        <w:jc w:val="both"/>
        <w:rPr>
          <w:rFonts w:ascii="Aptos" w:hAnsi="Aptos" w:cstheme="minorHAnsi"/>
          <w:b/>
          <w:bCs/>
          <w:sz w:val="24"/>
          <w:szCs w:val="24"/>
        </w:rPr>
      </w:pPr>
      <w:r>
        <w:rPr>
          <w:rFonts w:ascii="Aptos" w:hAnsi="Aptos"/>
          <w:sz w:val="24"/>
          <w:szCs w:val="24"/>
        </w:rPr>
        <w:t>Preferência para materiais, tecnologias e matérias-primas de origem local;</w:t>
      </w:r>
    </w:p>
    <w:p w14:paraId="520A096F">
      <w:pPr>
        <w:pStyle w:val="31"/>
        <w:widowControl w:val="0"/>
        <w:numPr>
          <w:ilvl w:val="1"/>
          <w:numId w:val="3"/>
        </w:numPr>
        <w:autoSpaceDE w:val="0"/>
        <w:autoSpaceDN w:val="0"/>
        <w:spacing w:after="0" w:line="276" w:lineRule="auto"/>
        <w:ind w:left="0" w:firstLine="567"/>
        <w:jc w:val="both"/>
        <w:rPr>
          <w:rFonts w:ascii="Aptos" w:hAnsi="Aptos" w:cstheme="minorHAnsi"/>
          <w:b/>
          <w:bCs/>
          <w:sz w:val="24"/>
          <w:szCs w:val="24"/>
        </w:rPr>
      </w:pPr>
      <w:r>
        <w:rPr>
          <w:rFonts w:ascii="Aptos" w:hAnsi="Aptos"/>
          <w:sz w:val="24"/>
          <w:szCs w:val="24"/>
        </w:rPr>
        <w:t>Maior eficiência na utilização de recursos naturais como água e energia;</w:t>
      </w:r>
    </w:p>
    <w:p w14:paraId="6618C25C">
      <w:pPr>
        <w:pStyle w:val="31"/>
        <w:widowControl w:val="0"/>
        <w:numPr>
          <w:ilvl w:val="1"/>
          <w:numId w:val="3"/>
        </w:numPr>
        <w:autoSpaceDE w:val="0"/>
        <w:autoSpaceDN w:val="0"/>
        <w:spacing w:after="0" w:line="276" w:lineRule="auto"/>
        <w:ind w:left="0" w:firstLine="567"/>
        <w:jc w:val="both"/>
        <w:rPr>
          <w:rFonts w:ascii="Aptos" w:hAnsi="Aptos" w:cstheme="minorHAnsi"/>
          <w:b/>
          <w:bCs/>
          <w:sz w:val="24"/>
          <w:szCs w:val="24"/>
        </w:rPr>
      </w:pPr>
      <w:r>
        <w:rPr>
          <w:rFonts w:ascii="Aptos" w:hAnsi="Aptos"/>
          <w:sz w:val="24"/>
          <w:szCs w:val="24"/>
        </w:rPr>
        <w:t>Maior geração de empregos, preferencialmente com mão de obra local;</w:t>
      </w:r>
    </w:p>
    <w:p w14:paraId="5EE537DC">
      <w:pPr>
        <w:pStyle w:val="31"/>
        <w:widowControl w:val="0"/>
        <w:numPr>
          <w:ilvl w:val="1"/>
          <w:numId w:val="3"/>
        </w:numPr>
        <w:autoSpaceDE w:val="0"/>
        <w:autoSpaceDN w:val="0"/>
        <w:spacing w:after="0" w:line="276" w:lineRule="auto"/>
        <w:ind w:left="0" w:firstLine="567"/>
        <w:jc w:val="both"/>
        <w:rPr>
          <w:rFonts w:ascii="Aptos" w:hAnsi="Aptos" w:cstheme="minorHAnsi"/>
          <w:b/>
          <w:bCs/>
          <w:sz w:val="24"/>
          <w:szCs w:val="24"/>
        </w:rPr>
      </w:pPr>
      <w:r>
        <w:rPr>
          <w:rFonts w:ascii="Aptos" w:hAnsi="Aptos"/>
          <w:sz w:val="24"/>
          <w:szCs w:val="24"/>
        </w:rPr>
        <w:t>Uso de inovações que reduzam a pressão sobre recursos naturais; e</w:t>
      </w:r>
    </w:p>
    <w:p w14:paraId="1A9CD71B">
      <w:pPr>
        <w:pStyle w:val="31"/>
        <w:widowControl w:val="0"/>
        <w:numPr>
          <w:ilvl w:val="1"/>
          <w:numId w:val="3"/>
        </w:numPr>
        <w:autoSpaceDE w:val="0"/>
        <w:autoSpaceDN w:val="0"/>
        <w:spacing w:after="0" w:line="276" w:lineRule="auto"/>
        <w:ind w:left="0" w:firstLine="567"/>
        <w:jc w:val="both"/>
        <w:rPr>
          <w:rFonts w:ascii="Aptos" w:hAnsi="Aptos" w:cstheme="minorHAnsi"/>
          <w:b/>
          <w:bCs/>
          <w:sz w:val="24"/>
          <w:szCs w:val="24"/>
        </w:rPr>
      </w:pPr>
      <w:r>
        <w:rPr>
          <w:rFonts w:ascii="Aptos" w:hAnsi="Aptos"/>
          <w:sz w:val="24"/>
          <w:szCs w:val="24"/>
        </w:rPr>
        <w:t>Origem ambientalmente regular dos recursos naturais utilizados nos bens, serviços e obras.</w:t>
      </w:r>
    </w:p>
    <w:p w14:paraId="0DF4D4AB">
      <w:pPr>
        <w:pStyle w:val="31"/>
        <w:widowControl w:val="0"/>
        <w:autoSpaceDE w:val="0"/>
        <w:autoSpaceDN w:val="0"/>
        <w:spacing w:after="0" w:line="276" w:lineRule="auto"/>
        <w:ind w:left="567"/>
        <w:jc w:val="both"/>
        <w:rPr>
          <w:rFonts w:ascii="Aptos" w:hAnsi="Aptos" w:cstheme="minorHAnsi"/>
          <w:b/>
          <w:bCs/>
          <w:sz w:val="24"/>
          <w:szCs w:val="24"/>
        </w:rPr>
      </w:pPr>
    </w:p>
    <w:p w14:paraId="048F5DE5">
      <w:pPr>
        <w:widowControl w:val="0"/>
        <w:autoSpaceDE w:val="0"/>
        <w:autoSpaceDN w:val="0"/>
        <w:spacing w:after="0" w:line="276" w:lineRule="auto"/>
        <w:jc w:val="both"/>
        <w:rPr>
          <w:rFonts w:ascii="Aptos" w:hAnsi="Aptos" w:cstheme="minorHAnsi"/>
          <w:b/>
          <w:bCs/>
          <w:sz w:val="24"/>
          <w:szCs w:val="24"/>
        </w:rPr>
      </w:pPr>
      <w:r>
        <w:rPr>
          <w:rFonts w:ascii="Aptos" w:hAnsi="Aptos" w:cstheme="minorHAnsi"/>
          <w:b/>
          <w:bCs/>
          <w:sz w:val="24"/>
          <w:szCs w:val="24"/>
        </w:rPr>
        <w:t>CONSTITUIRÃO OBRIGAÇÕES DA CONTRATADA, ALÉM DAS ESPECIFICADAS NA LEGISLAÇÃO:</w:t>
      </w:r>
    </w:p>
    <w:p w14:paraId="0B11CF65">
      <w:pPr>
        <w:pStyle w:val="55"/>
        <w:numPr>
          <w:ilvl w:val="1"/>
          <w:numId w:val="3"/>
        </w:numPr>
        <w:ind w:left="0" w:firstLine="567"/>
        <w:rPr>
          <w:rFonts w:ascii="Aptos" w:hAnsi="Aptos"/>
        </w:rPr>
      </w:pPr>
      <w:r>
        <w:rPr>
          <w:rFonts w:ascii="Aptos" w:hAnsi="Aptos"/>
        </w:rPr>
        <w:t>Entregar o produto especificado na Requisição de Compra, de acordo com as necessidades e o interesse da Secretaria Requisitante, obedecendo rigorosamente os prazos e as condições estabelecidas em edital;</w:t>
      </w:r>
    </w:p>
    <w:p w14:paraId="454E07D2">
      <w:pPr>
        <w:pStyle w:val="55"/>
        <w:numPr>
          <w:ilvl w:val="1"/>
          <w:numId w:val="3"/>
        </w:numPr>
        <w:ind w:left="0" w:firstLine="567"/>
        <w:rPr>
          <w:rFonts w:ascii="Aptos" w:hAnsi="Aptos"/>
        </w:rPr>
      </w:pPr>
      <w:r>
        <w:rPr>
          <w:rFonts w:ascii="Aptos" w:hAnsi="Aptos"/>
        </w:rPr>
        <w:t>Responsabilizar-se integralmente pelos produtos fornecidos, nos termos da legislação vigente e exigências editalícias, observadas as especificações, normas e outros detalhamentos, quando for o caso ou no que for aplicável, fazer cumprir, por parte de seus empregados e prepostos, as normas da Secretaria Requisitante;</w:t>
      </w:r>
    </w:p>
    <w:p w14:paraId="5D8ECA9F">
      <w:pPr>
        <w:pStyle w:val="55"/>
        <w:numPr>
          <w:ilvl w:val="1"/>
          <w:numId w:val="3"/>
        </w:numPr>
        <w:ind w:left="0" w:firstLine="567"/>
        <w:rPr>
          <w:rFonts w:ascii="Aptos" w:hAnsi="Aptos"/>
        </w:rPr>
      </w:pPr>
      <w:r>
        <w:rPr>
          <w:rFonts w:ascii="Aptos" w:hAnsi="Aptos"/>
        </w:rPr>
        <w:t>Atender, de imediato, as solicitações relativas à substituição, reposição ou troca do produto que não atenda ao especificado;</w:t>
      </w:r>
    </w:p>
    <w:p w14:paraId="4A000C9A">
      <w:pPr>
        <w:pStyle w:val="55"/>
        <w:numPr>
          <w:ilvl w:val="1"/>
          <w:numId w:val="3"/>
        </w:numPr>
        <w:ind w:left="0" w:firstLine="567"/>
        <w:rPr>
          <w:rFonts w:ascii="Aptos" w:hAnsi="Aptos"/>
        </w:rPr>
      </w:pPr>
      <w:r>
        <w:rPr>
          <w:rFonts w:ascii="Aptos" w:hAnsi="Aptos"/>
        </w:rPr>
        <w:t>Entregar o produto no prazo estabelecido, informando em tempo hábil qualquer motivo impeditivo ou que impossibilite assumir o estabelecido;</w:t>
      </w:r>
    </w:p>
    <w:p w14:paraId="7EF05DC9">
      <w:pPr>
        <w:pStyle w:val="55"/>
        <w:numPr>
          <w:ilvl w:val="1"/>
          <w:numId w:val="3"/>
        </w:numPr>
        <w:ind w:left="0" w:firstLine="567"/>
        <w:rPr>
          <w:rFonts w:ascii="Aptos" w:hAnsi="Aptos"/>
        </w:rPr>
      </w:pPr>
      <w:r>
        <w:rPr>
          <w:rFonts w:ascii="Aptos" w:hAnsi="Aptos"/>
        </w:rPr>
        <w:t>Assumir inteira responsabilidade quanto à garantia e qualidade do produto, reservando à Secretaria Requisitante o direito de recusá-lo caso não satisfaça aos padrões especificados;</w:t>
      </w:r>
    </w:p>
    <w:p w14:paraId="664AF329">
      <w:pPr>
        <w:pStyle w:val="55"/>
        <w:numPr>
          <w:ilvl w:val="1"/>
          <w:numId w:val="3"/>
        </w:numPr>
        <w:ind w:left="0" w:firstLine="567"/>
        <w:rPr>
          <w:rFonts w:ascii="Aptos" w:hAnsi="Aptos"/>
        </w:rPr>
      </w:pPr>
      <w:r>
        <w:rPr>
          <w:rFonts w:ascii="Aptos" w:hAnsi="Aptos"/>
        </w:rPr>
        <w:t>Comunicar imediatamente à Secretaria Requisitante, quando for o caso, qualquer anormalidade verificada, inclusive de ordem funcional, para que sejam adotadas as providências de regularização necessárias;</w:t>
      </w:r>
    </w:p>
    <w:p w14:paraId="645F5192">
      <w:pPr>
        <w:pStyle w:val="55"/>
        <w:numPr>
          <w:ilvl w:val="1"/>
          <w:numId w:val="3"/>
        </w:numPr>
        <w:ind w:left="0" w:firstLine="567"/>
        <w:rPr>
          <w:rFonts w:ascii="Aptos" w:hAnsi="Aptos"/>
        </w:rPr>
      </w:pPr>
      <w:r>
        <w:rPr>
          <w:rFonts w:ascii="Aptos" w:hAnsi="Aptos"/>
        </w:rPr>
        <w:t>Responder objetivamente por quaisquer danos pessoais ou materiais decorrentes de defeitos no produto entregue, seja por vício de fabricação ou outros;</w:t>
      </w:r>
    </w:p>
    <w:p w14:paraId="37C93A89">
      <w:pPr>
        <w:pStyle w:val="55"/>
        <w:numPr>
          <w:ilvl w:val="1"/>
          <w:numId w:val="3"/>
        </w:numPr>
        <w:ind w:left="0" w:firstLine="567"/>
        <w:rPr>
          <w:rFonts w:ascii="Aptos" w:hAnsi="Aptos"/>
        </w:rPr>
      </w:pPr>
      <w:r>
        <w:rPr>
          <w:rFonts w:ascii="Aptos" w:hAnsi="Aptos"/>
        </w:rPr>
        <w:t>Assumir inteira responsabilidade quanto à qualidade do produto entregue;</w:t>
      </w:r>
    </w:p>
    <w:p w14:paraId="3DD77435">
      <w:pPr>
        <w:pStyle w:val="55"/>
        <w:numPr>
          <w:ilvl w:val="1"/>
          <w:numId w:val="3"/>
        </w:numPr>
        <w:ind w:left="0" w:firstLine="567"/>
        <w:rPr>
          <w:rFonts w:ascii="Aptos" w:hAnsi="Aptos"/>
        </w:rPr>
      </w:pPr>
      <w:r>
        <w:rPr>
          <w:rFonts w:ascii="Aptos" w:hAnsi="Aptos"/>
        </w:rPr>
        <w:t>Responder direta e exclusivamente pela execução do contrato de fornecimento, não podendo, em nenhuma hipótese, transferir a responsabilidade pelo fornecimento do produto a terceiros, sem o expresso consentimento da Secretaria Requisitante.</w:t>
      </w:r>
    </w:p>
    <w:p w14:paraId="0D91F850">
      <w:pPr>
        <w:pStyle w:val="55"/>
        <w:numPr>
          <w:ilvl w:val="1"/>
          <w:numId w:val="3"/>
        </w:numPr>
        <w:ind w:left="0" w:firstLine="567"/>
        <w:rPr>
          <w:rFonts w:ascii="Aptos" w:hAnsi="Aptos"/>
        </w:rPr>
      </w:pPr>
      <w:r>
        <w:rPr>
          <w:rFonts w:ascii="Aptos" w:hAnsi="Aptos"/>
        </w:rPr>
        <w:t>Arcar com o pagamento de todos os encargos trabalhistas, fiscais, previdenciários, securitários e outros advindos da execução do objeto, de forma a eximir a Secretaria Requisitante de quaisquer ônus e responsabilidades;</w:t>
      </w:r>
    </w:p>
    <w:p w14:paraId="33EFCD7C">
      <w:pPr>
        <w:pStyle w:val="55"/>
        <w:numPr>
          <w:ilvl w:val="1"/>
          <w:numId w:val="3"/>
        </w:numPr>
        <w:ind w:left="0" w:firstLine="567"/>
        <w:rPr>
          <w:rFonts w:ascii="Aptos" w:hAnsi="Aptos"/>
        </w:rPr>
      </w:pPr>
      <w:r>
        <w:rPr>
          <w:rFonts w:ascii="Aptos" w:hAnsi="Aptos"/>
        </w:rPr>
        <w:t>Responder por quaisquer danos ou prejuízos que venha, direta ou indiretamente, por sua culpa ou dolo, a causar à Secretaria Requisitante ou a terceiros, durante a execução do contrato de fornecimento, inclusive por atos praticados por seus funcionários, ficando, assim, afastada qualquer responsabilidade da Secretaria Requisitante, podendo este, para o fim de garantir eventuais ressarcimentos, adotar as seguintes providências:</w:t>
      </w:r>
    </w:p>
    <w:p w14:paraId="11AADF46">
      <w:pPr>
        <w:pStyle w:val="31"/>
        <w:widowControl w:val="0"/>
        <w:autoSpaceDE w:val="0"/>
        <w:autoSpaceDN w:val="0"/>
        <w:spacing w:after="0" w:line="276" w:lineRule="auto"/>
        <w:ind w:left="1494"/>
        <w:jc w:val="both"/>
        <w:rPr>
          <w:rFonts w:ascii="Aptos" w:hAnsi="Aptos" w:cstheme="minorHAnsi"/>
          <w:sz w:val="24"/>
          <w:szCs w:val="24"/>
        </w:rPr>
      </w:pPr>
    </w:p>
    <w:p w14:paraId="63443002">
      <w:pPr>
        <w:pStyle w:val="31"/>
        <w:widowControl w:val="0"/>
        <w:autoSpaceDE w:val="0"/>
        <w:autoSpaceDN w:val="0"/>
        <w:spacing w:after="0" w:line="276" w:lineRule="auto"/>
        <w:ind w:left="0"/>
        <w:jc w:val="both"/>
        <w:rPr>
          <w:rFonts w:ascii="Aptos" w:hAnsi="Aptos" w:cstheme="minorHAnsi"/>
          <w:b/>
          <w:bCs/>
          <w:sz w:val="24"/>
          <w:szCs w:val="24"/>
        </w:rPr>
      </w:pPr>
      <w:r>
        <w:rPr>
          <w:rFonts w:ascii="Aptos" w:hAnsi="Aptos" w:cstheme="minorHAnsi"/>
          <w:b/>
          <w:bCs/>
          <w:sz w:val="24"/>
          <w:szCs w:val="24"/>
        </w:rPr>
        <w:t>INDICAÇÃO DE MARCAS OU MODELOS:</w:t>
      </w:r>
    </w:p>
    <w:p w14:paraId="49F2A3AE">
      <w:pPr>
        <w:pStyle w:val="31"/>
        <w:widowControl w:val="0"/>
        <w:autoSpaceDE w:val="0"/>
        <w:autoSpaceDN w:val="0"/>
        <w:spacing w:after="0" w:line="276" w:lineRule="auto"/>
        <w:ind w:left="0"/>
        <w:jc w:val="both"/>
        <w:rPr>
          <w:rFonts w:ascii="Aptos" w:hAnsi="Aptos" w:cstheme="minorHAnsi"/>
          <w:b/>
          <w:bCs/>
          <w:sz w:val="24"/>
          <w:szCs w:val="24"/>
        </w:rPr>
      </w:pPr>
    </w:p>
    <w:p w14:paraId="7C7E13B6">
      <w:pPr>
        <w:pStyle w:val="31"/>
        <w:widowControl w:val="0"/>
        <w:numPr>
          <w:ilvl w:val="1"/>
          <w:numId w:val="3"/>
        </w:numPr>
        <w:autoSpaceDE w:val="0"/>
        <w:autoSpaceDN w:val="0"/>
        <w:spacing w:after="0" w:line="276" w:lineRule="auto"/>
        <w:ind w:left="0" w:firstLine="567"/>
        <w:jc w:val="both"/>
        <w:rPr>
          <w:rFonts w:ascii="Aptos" w:hAnsi="Aptos" w:cstheme="minorHAnsi"/>
          <w:sz w:val="24"/>
          <w:szCs w:val="24"/>
        </w:rPr>
      </w:pPr>
      <w:r>
        <w:rPr>
          <w:rFonts w:ascii="Aptos" w:hAnsi="Aptos" w:cstheme="minorHAnsi"/>
          <w:sz w:val="24"/>
          <w:szCs w:val="24"/>
        </w:rPr>
        <w:t>Na presente contratação não será indicada qualquer marca, devendo ser consideradas as descrições indicadas no item 1.1 deste termo.</w:t>
      </w:r>
    </w:p>
    <w:p w14:paraId="0BC73497">
      <w:pPr>
        <w:pStyle w:val="31"/>
        <w:widowControl w:val="0"/>
        <w:autoSpaceDE w:val="0"/>
        <w:autoSpaceDN w:val="0"/>
        <w:spacing w:after="0" w:line="276" w:lineRule="auto"/>
        <w:ind w:left="0"/>
        <w:jc w:val="both"/>
        <w:rPr>
          <w:rFonts w:ascii="Aptos" w:hAnsi="Aptos" w:cstheme="minorHAnsi"/>
          <w:b/>
          <w:bCs/>
          <w:sz w:val="24"/>
          <w:szCs w:val="24"/>
        </w:rPr>
      </w:pPr>
    </w:p>
    <w:p w14:paraId="743947EA">
      <w:pPr>
        <w:pStyle w:val="31"/>
        <w:widowControl w:val="0"/>
        <w:autoSpaceDE w:val="0"/>
        <w:autoSpaceDN w:val="0"/>
        <w:spacing w:after="0" w:line="276" w:lineRule="auto"/>
        <w:ind w:left="0"/>
        <w:jc w:val="both"/>
        <w:rPr>
          <w:rFonts w:ascii="Aptos" w:hAnsi="Aptos" w:cstheme="minorHAnsi"/>
          <w:b/>
          <w:bCs/>
          <w:sz w:val="24"/>
          <w:szCs w:val="24"/>
        </w:rPr>
      </w:pPr>
      <w:r>
        <w:rPr>
          <w:rFonts w:ascii="Aptos" w:hAnsi="Aptos" w:cstheme="minorHAnsi"/>
          <w:b/>
          <w:bCs/>
          <w:sz w:val="24"/>
          <w:szCs w:val="24"/>
        </w:rPr>
        <w:t>SUBCONTRATAÇÃO</w:t>
      </w:r>
    </w:p>
    <w:p w14:paraId="5488CBA6">
      <w:pPr>
        <w:pStyle w:val="31"/>
        <w:widowControl w:val="0"/>
        <w:numPr>
          <w:ilvl w:val="1"/>
          <w:numId w:val="3"/>
        </w:numPr>
        <w:autoSpaceDE w:val="0"/>
        <w:autoSpaceDN w:val="0"/>
        <w:spacing w:after="0" w:line="276" w:lineRule="auto"/>
        <w:ind w:left="0" w:firstLine="567"/>
        <w:jc w:val="both"/>
        <w:rPr>
          <w:rFonts w:ascii="Aptos" w:hAnsi="Aptos" w:cstheme="minorHAnsi"/>
          <w:sz w:val="24"/>
          <w:szCs w:val="24"/>
        </w:rPr>
      </w:pPr>
      <w:r>
        <w:rPr>
          <w:rFonts w:ascii="Aptos" w:hAnsi="Aptos" w:cstheme="minorHAnsi"/>
          <w:sz w:val="24"/>
          <w:szCs w:val="24"/>
        </w:rPr>
        <w:t>Não é admitida a subcontratação do objeto contratual.</w:t>
      </w:r>
    </w:p>
    <w:p w14:paraId="1EF99206">
      <w:pPr>
        <w:pStyle w:val="31"/>
        <w:widowControl w:val="0"/>
        <w:autoSpaceDE w:val="0"/>
        <w:autoSpaceDN w:val="0"/>
        <w:spacing w:after="0" w:line="276" w:lineRule="auto"/>
        <w:ind w:left="0"/>
        <w:jc w:val="both"/>
        <w:rPr>
          <w:rFonts w:ascii="Aptos" w:hAnsi="Aptos" w:cstheme="minorHAnsi"/>
          <w:b/>
          <w:bCs/>
          <w:sz w:val="24"/>
          <w:szCs w:val="24"/>
        </w:rPr>
      </w:pPr>
    </w:p>
    <w:p w14:paraId="6763A72D">
      <w:pPr>
        <w:pStyle w:val="31"/>
        <w:widowControl w:val="0"/>
        <w:autoSpaceDE w:val="0"/>
        <w:autoSpaceDN w:val="0"/>
        <w:spacing w:after="0" w:line="276" w:lineRule="auto"/>
        <w:ind w:left="0"/>
        <w:jc w:val="both"/>
        <w:rPr>
          <w:rFonts w:ascii="Aptos" w:hAnsi="Aptos" w:cstheme="minorHAnsi"/>
          <w:b/>
          <w:bCs/>
          <w:sz w:val="24"/>
          <w:szCs w:val="24"/>
        </w:rPr>
      </w:pPr>
      <w:r>
        <w:rPr>
          <w:rFonts w:ascii="Aptos" w:hAnsi="Aptos" w:cstheme="minorHAnsi"/>
          <w:b/>
          <w:bCs/>
          <w:sz w:val="24"/>
          <w:szCs w:val="24"/>
        </w:rPr>
        <w:t>GARANTIA DA CONTRATAÇÃO</w:t>
      </w:r>
    </w:p>
    <w:p w14:paraId="75114F9F">
      <w:pPr>
        <w:pStyle w:val="31"/>
        <w:widowControl w:val="0"/>
        <w:numPr>
          <w:ilvl w:val="1"/>
          <w:numId w:val="3"/>
        </w:numPr>
        <w:autoSpaceDE w:val="0"/>
        <w:autoSpaceDN w:val="0"/>
        <w:spacing w:after="0" w:line="276" w:lineRule="auto"/>
        <w:ind w:left="0" w:firstLine="567"/>
        <w:jc w:val="both"/>
        <w:rPr>
          <w:rFonts w:ascii="Aptos" w:hAnsi="Aptos" w:cstheme="minorHAnsi"/>
          <w:sz w:val="24"/>
          <w:szCs w:val="24"/>
        </w:rPr>
      </w:pPr>
      <w:r>
        <w:rPr>
          <w:rFonts w:ascii="Aptos" w:hAnsi="Aptos" w:cstheme="minorHAnsi"/>
          <w:sz w:val="24"/>
          <w:szCs w:val="24"/>
        </w:rPr>
        <w:t>Não haverá exigência da garantia da contratação dos artigos 96 e seguintes da Lei nº 14.133, de 2021.</w:t>
      </w:r>
    </w:p>
    <w:p w14:paraId="342884A4">
      <w:pPr>
        <w:pStyle w:val="31"/>
        <w:widowControl w:val="0"/>
        <w:autoSpaceDE w:val="0"/>
        <w:autoSpaceDN w:val="0"/>
        <w:spacing w:after="0" w:line="276" w:lineRule="auto"/>
        <w:ind w:left="567"/>
        <w:jc w:val="both"/>
        <w:rPr>
          <w:rFonts w:ascii="Aptos" w:hAnsi="Aptos" w:cstheme="minorHAnsi"/>
          <w:sz w:val="24"/>
          <w:szCs w:val="24"/>
        </w:rPr>
      </w:pPr>
    </w:p>
    <w:p w14:paraId="1175676A">
      <w:pPr>
        <w:pStyle w:val="31"/>
        <w:widowControl w:val="0"/>
        <w:numPr>
          <w:ilvl w:val="0"/>
          <w:numId w:val="3"/>
        </w:numPr>
        <w:shd w:val="clear" w:color="auto" w:fill="B4C6E7" w:themeFill="accent1" w:themeFillTint="66"/>
        <w:autoSpaceDE w:val="0"/>
        <w:autoSpaceDN w:val="0"/>
        <w:spacing w:after="120" w:line="276" w:lineRule="auto"/>
        <w:jc w:val="both"/>
        <w:rPr>
          <w:rFonts w:ascii="Aptos" w:hAnsi="Aptos" w:cstheme="minorHAnsi"/>
          <w:b/>
          <w:sz w:val="24"/>
          <w:szCs w:val="24"/>
        </w:rPr>
      </w:pPr>
      <w:r>
        <w:rPr>
          <w:rFonts w:ascii="Aptos" w:hAnsi="Aptos" w:cstheme="minorHAnsi"/>
          <w:b/>
          <w:sz w:val="24"/>
          <w:szCs w:val="24"/>
        </w:rPr>
        <w:t>DAS OBRIGAÇÕES E RESPONSABILIDADES DO CONTRATANTE</w:t>
      </w:r>
    </w:p>
    <w:p w14:paraId="600D0D32">
      <w:pPr>
        <w:pStyle w:val="31"/>
        <w:widowControl w:val="0"/>
        <w:autoSpaceDE w:val="0"/>
        <w:autoSpaceDN w:val="0"/>
        <w:spacing w:after="0" w:line="276" w:lineRule="auto"/>
        <w:ind w:left="567"/>
        <w:contextualSpacing w:val="0"/>
        <w:jc w:val="both"/>
        <w:rPr>
          <w:rFonts w:ascii="Aptos" w:hAnsi="Aptos" w:cstheme="minorHAnsi"/>
          <w:sz w:val="24"/>
          <w:szCs w:val="24"/>
        </w:rPr>
      </w:pPr>
    </w:p>
    <w:p w14:paraId="6FC02023">
      <w:pPr>
        <w:pStyle w:val="31"/>
        <w:widowControl w:val="0"/>
        <w:numPr>
          <w:ilvl w:val="1"/>
          <w:numId w:val="3"/>
        </w:numPr>
        <w:autoSpaceDE w:val="0"/>
        <w:autoSpaceDN w:val="0"/>
        <w:spacing w:after="0" w:line="276" w:lineRule="auto"/>
        <w:ind w:left="0" w:firstLine="567"/>
        <w:jc w:val="both"/>
        <w:rPr>
          <w:rFonts w:ascii="Aptos" w:hAnsi="Aptos" w:cstheme="minorHAnsi"/>
          <w:sz w:val="24"/>
          <w:szCs w:val="24"/>
        </w:rPr>
      </w:pPr>
      <w:r>
        <w:rPr>
          <w:rFonts w:ascii="Aptos" w:hAnsi="Aptos" w:cstheme="minorHAnsi"/>
          <w:sz w:val="24"/>
          <w:szCs w:val="24"/>
        </w:rPr>
        <w:t>Acompanhar, controlar, regular, fiscalizar, avaliar, orientar, auditar e glosar a execução das ações e produtos, através do Setor da SESAU criado com a referida função.</w:t>
      </w:r>
    </w:p>
    <w:p w14:paraId="389DCAE9">
      <w:pPr>
        <w:pStyle w:val="31"/>
        <w:widowControl w:val="0"/>
        <w:numPr>
          <w:ilvl w:val="1"/>
          <w:numId w:val="3"/>
        </w:numPr>
        <w:autoSpaceDE w:val="0"/>
        <w:autoSpaceDN w:val="0"/>
        <w:spacing w:after="0" w:line="276" w:lineRule="auto"/>
        <w:ind w:left="0" w:firstLine="567"/>
        <w:jc w:val="both"/>
        <w:rPr>
          <w:rFonts w:ascii="Aptos" w:hAnsi="Aptos" w:cstheme="minorHAnsi"/>
          <w:sz w:val="24"/>
          <w:szCs w:val="24"/>
        </w:rPr>
      </w:pPr>
      <w:r>
        <w:rPr>
          <w:rFonts w:ascii="Aptos" w:hAnsi="Aptos" w:cstheme="minorHAnsi"/>
          <w:sz w:val="24"/>
          <w:szCs w:val="24"/>
        </w:rPr>
        <w:t>Exigir o cumprimento de todas as obrigações assumidas pela Contratada, de acordo com as cláusulas contratuais e os termos de sua proposta;</w:t>
      </w:r>
    </w:p>
    <w:p w14:paraId="187E3193">
      <w:pPr>
        <w:pStyle w:val="31"/>
        <w:widowControl w:val="0"/>
        <w:numPr>
          <w:ilvl w:val="1"/>
          <w:numId w:val="3"/>
        </w:numPr>
        <w:autoSpaceDE w:val="0"/>
        <w:autoSpaceDN w:val="0"/>
        <w:spacing w:after="0" w:line="276" w:lineRule="auto"/>
        <w:ind w:left="0" w:firstLine="567"/>
        <w:jc w:val="both"/>
        <w:rPr>
          <w:rFonts w:ascii="Aptos" w:hAnsi="Aptos" w:cstheme="minorHAnsi"/>
          <w:sz w:val="24"/>
          <w:szCs w:val="24"/>
        </w:rPr>
      </w:pPr>
      <w:r>
        <w:rPr>
          <w:rFonts w:ascii="Aptos" w:hAnsi="Aptos" w:cstheme="minorHAnsi"/>
          <w:sz w:val="24"/>
          <w:szCs w:val="24"/>
        </w:rPr>
        <w:t>Exercer o acompanhamento e a fiscalização dos fornecimentos,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3C40A194">
      <w:pPr>
        <w:pStyle w:val="31"/>
        <w:widowControl w:val="0"/>
        <w:numPr>
          <w:ilvl w:val="1"/>
          <w:numId w:val="3"/>
        </w:numPr>
        <w:autoSpaceDE w:val="0"/>
        <w:autoSpaceDN w:val="0"/>
        <w:spacing w:after="0" w:line="276" w:lineRule="auto"/>
        <w:ind w:left="0" w:firstLine="567"/>
        <w:jc w:val="both"/>
        <w:rPr>
          <w:rFonts w:ascii="Aptos" w:hAnsi="Aptos" w:cstheme="minorHAnsi"/>
          <w:sz w:val="24"/>
          <w:szCs w:val="24"/>
        </w:rPr>
      </w:pPr>
      <w:r>
        <w:rPr>
          <w:rFonts w:ascii="Aptos" w:hAnsi="Aptos" w:cstheme="minorHAnsi"/>
          <w:sz w:val="24"/>
          <w:szCs w:val="24"/>
        </w:rPr>
        <w:t>Notificar a Contratada por escrito da ocorrência de eventuais imperfeições no curso da execução dos fornecimentos, fixando prazo para a sua correção;</w:t>
      </w:r>
    </w:p>
    <w:p w14:paraId="1683880E">
      <w:pPr>
        <w:pStyle w:val="31"/>
        <w:widowControl w:val="0"/>
        <w:numPr>
          <w:ilvl w:val="1"/>
          <w:numId w:val="3"/>
        </w:numPr>
        <w:autoSpaceDE w:val="0"/>
        <w:autoSpaceDN w:val="0"/>
        <w:spacing w:after="0" w:line="276" w:lineRule="auto"/>
        <w:ind w:left="0" w:firstLine="567"/>
        <w:jc w:val="both"/>
        <w:rPr>
          <w:rFonts w:ascii="Aptos" w:hAnsi="Aptos" w:cstheme="minorHAnsi"/>
          <w:sz w:val="24"/>
          <w:szCs w:val="24"/>
        </w:rPr>
      </w:pPr>
      <w:r>
        <w:rPr>
          <w:rFonts w:ascii="Aptos" w:hAnsi="Aptos" w:cstheme="minorHAnsi"/>
          <w:sz w:val="24"/>
          <w:szCs w:val="24"/>
        </w:rPr>
        <w:t>Pagar à Contratada o valor resultante da prestação do fornecimento, no prazo e condições estabelecidas neste Termo de Referência, Edital e seus anexos;</w:t>
      </w:r>
    </w:p>
    <w:p w14:paraId="4F073A08">
      <w:pPr>
        <w:pStyle w:val="31"/>
        <w:widowControl w:val="0"/>
        <w:numPr>
          <w:ilvl w:val="1"/>
          <w:numId w:val="3"/>
        </w:numPr>
        <w:autoSpaceDE w:val="0"/>
        <w:autoSpaceDN w:val="0"/>
        <w:spacing w:after="0" w:line="276" w:lineRule="auto"/>
        <w:ind w:left="0" w:firstLine="567"/>
        <w:jc w:val="both"/>
        <w:rPr>
          <w:rFonts w:ascii="Aptos" w:hAnsi="Aptos" w:cstheme="minorHAnsi"/>
          <w:sz w:val="24"/>
          <w:szCs w:val="24"/>
        </w:rPr>
      </w:pPr>
      <w:r>
        <w:rPr>
          <w:rFonts w:ascii="Aptos" w:hAnsi="Aptos" w:cstheme="minorHAnsi"/>
          <w:sz w:val="24"/>
          <w:szCs w:val="24"/>
        </w:rPr>
        <w:t xml:space="preserve">Efetuar as retenções tributárias devidas sobre o valor da Nota Fiscal/Fatura fornecida pela contratada, no que couber. </w:t>
      </w:r>
    </w:p>
    <w:p w14:paraId="634A208B">
      <w:pPr>
        <w:pStyle w:val="31"/>
        <w:widowControl w:val="0"/>
        <w:numPr>
          <w:ilvl w:val="1"/>
          <w:numId w:val="3"/>
        </w:numPr>
        <w:autoSpaceDE w:val="0"/>
        <w:autoSpaceDN w:val="0"/>
        <w:spacing w:after="0" w:line="276" w:lineRule="auto"/>
        <w:ind w:left="0" w:firstLine="567"/>
        <w:jc w:val="both"/>
        <w:rPr>
          <w:rFonts w:ascii="Aptos" w:hAnsi="Aptos" w:cstheme="minorHAnsi"/>
          <w:sz w:val="24"/>
          <w:szCs w:val="24"/>
        </w:rPr>
      </w:pPr>
      <w:r>
        <w:rPr>
          <w:rFonts w:ascii="Aptos" w:hAnsi="Aptos" w:cstheme="minorHAnsi"/>
          <w:sz w:val="24"/>
          <w:szCs w:val="24"/>
        </w:rPr>
        <w:t xml:space="preserve"> Acompanhar, controlar, regular, fiscalizar, avaliar, orientar, auditar e glosar a execução das ações e produtos, através do Setor da SESAU criado com a referida função.</w:t>
      </w:r>
    </w:p>
    <w:p w14:paraId="2DCF53F5">
      <w:pPr>
        <w:pStyle w:val="31"/>
        <w:widowControl w:val="0"/>
        <w:autoSpaceDE w:val="0"/>
        <w:autoSpaceDN w:val="0"/>
        <w:spacing w:after="0" w:line="276" w:lineRule="auto"/>
        <w:ind w:left="567"/>
        <w:jc w:val="both"/>
        <w:rPr>
          <w:rFonts w:ascii="Aptos" w:hAnsi="Aptos" w:cstheme="minorHAnsi"/>
          <w:sz w:val="24"/>
          <w:szCs w:val="24"/>
        </w:rPr>
      </w:pPr>
    </w:p>
    <w:p w14:paraId="05D4A138">
      <w:pPr>
        <w:pStyle w:val="31"/>
        <w:widowControl w:val="0"/>
        <w:numPr>
          <w:ilvl w:val="0"/>
          <w:numId w:val="3"/>
        </w:numPr>
        <w:shd w:val="clear" w:color="auto" w:fill="B4C6E7" w:themeFill="accent1" w:themeFillTint="66"/>
        <w:autoSpaceDE w:val="0"/>
        <w:autoSpaceDN w:val="0"/>
        <w:spacing w:after="120" w:line="276" w:lineRule="auto"/>
        <w:ind w:left="0" w:firstLine="0"/>
        <w:contextualSpacing w:val="0"/>
        <w:jc w:val="both"/>
        <w:rPr>
          <w:rFonts w:ascii="Aptos" w:hAnsi="Aptos" w:cstheme="minorHAnsi"/>
          <w:b/>
          <w:sz w:val="24"/>
          <w:szCs w:val="24"/>
        </w:rPr>
      </w:pPr>
      <w:r>
        <w:rPr>
          <w:rFonts w:ascii="Aptos" w:hAnsi="Aptos" w:cstheme="minorHAnsi"/>
          <w:b/>
          <w:sz w:val="24"/>
          <w:szCs w:val="24"/>
        </w:rPr>
        <w:t xml:space="preserve"> DA GESTÃO DO CONTRATO</w:t>
      </w:r>
    </w:p>
    <w:p w14:paraId="49399232">
      <w:pPr>
        <w:pStyle w:val="55"/>
        <w:ind w:left="360" w:firstLine="0"/>
        <w:rPr>
          <w:rFonts w:ascii="Aptos" w:hAnsi="Aptos"/>
        </w:rPr>
      </w:pPr>
    </w:p>
    <w:p w14:paraId="40AA727D">
      <w:pPr>
        <w:pStyle w:val="55"/>
        <w:numPr>
          <w:ilvl w:val="1"/>
          <w:numId w:val="3"/>
        </w:numPr>
        <w:ind w:left="0" w:firstLine="567"/>
        <w:rPr>
          <w:rFonts w:ascii="Aptos" w:hAnsi="Aptos"/>
        </w:rPr>
      </w:pPr>
      <w:r>
        <w:rPr>
          <w:rFonts w:ascii="Aptos" w:hAnsi="Aptos"/>
        </w:rPr>
        <w:t>O contrato deverá ser executado fielmente pelas partes, de acordo com as cláusulas avençadas e as normas da Lei nº 14.133, de 2021, e cada parte responderá pelas consequências de sua inexecução total ou parcial.</w:t>
      </w:r>
    </w:p>
    <w:p w14:paraId="65F6F595">
      <w:pPr>
        <w:pStyle w:val="55"/>
        <w:numPr>
          <w:ilvl w:val="1"/>
          <w:numId w:val="3"/>
        </w:numPr>
        <w:ind w:left="0" w:firstLine="567"/>
        <w:rPr>
          <w:rFonts w:ascii="Aptos" w:hAnsi="Aptos"/>
        </w:rPr>
      </w:pPr>
      <w:r>
        <w:rPr>
          <w:rFonts w:ascii="Aptos" w:hAnsi="Aptos"/>
        </w:rPr>
        <w:t>Em caso de impedimento, ordem de paralisação ou suspensão do contrato, o cronograma de execução será prorrogado automaticamente pelo tempo correspondente, anotadas tais circunstâncias mediante simples apostila.</w:t>
      </w:r>
    </w:p>
    <w:p w14:paraId="4E383C9B">
      <w:pPr>
        <w:pStyle w:val="55"/>
        <w:numPr>
          <w:ilvl w:val="1"/>
          <w:numId w:val="3"/>
        </w:numPr>
        <w:ind w:left="0" w:firstLine="567"/>
        <w:rPr>
          <w:rFonts w:ascii="Aptos" w:hAnsi="Aptos"/>
        </w:rPr>
      </w:pPr>
      <w:r>
        <w:rPr>
          <w:rFonts w:ascii="Aptos" w:hAnsi="Aptos"/>
        </w:rPr>
        <w:t>As comunicações entre o órgão ou entidade e a contratada devem ser realizadas por escrito sempre que o ato exigir tal formalidade, admitindo-se o uso de mensagem eletrônica para esse fim.</w:t>
      </w:r>
    </w:p>
    <w:p w14:paraId="5E79DA3A">
      <w:pPr>
        <w:pStyle w:val="55"/>
        <w:numPr>
          <w:ilvl w:val="1"/>
          <w:numId w:val="3"/>
        </w:numPr>
        <w:ind w:left="0" w:firstLine="567"/>
        <w:rPr>
          <w:rFonts w:ascii="Aptos" w:hAnsi="Aptos"/>
        </w:rPr>
      </w:pPr>
      <w:r>
        <w:rPr>
          <w:rFonts w:ascii="Aptos" w:hAnsi="Aptos"/>
        </w:rPr>
        <w:t>O órgão ou entidade poderá convocar representante da empresa para adoção de providências que devam ser cumpridas de imediato.</w:t>
      </w:r>
    </w:p>
    <w:p w14:paraId="03B5CDB3">
      <w:pPr>
        <w:pStyle w:val="55"/>
        <w:numPr>
          <w:ilvl w:val="1"/>
          <w:numId w:val="3"/>
        </w:numPr>
        <w:ind w:left="0" w:firstLine="567"/>
        <w:rPr>
          <w:rFonts w:ascii="Aptos" w:hAnsi="Aptos"/>
        </w:rPr>
      </w:pPr>
      <w:r>
        <w:rPr>
          <w:rFonts w:ascii="Aptos" w:hAnsi="Aptos"/>
        </w:rPr>
        <w:t>Após a assinatura do contrato ou instrumento equivalente</w:t>
      </w:r>
      <w:r>
        <w:rPr>
          <w:rFonts w:ascii="Aptos" w:hAnsi="Aptos"/>
          <w:strike/>
        </w:rPr>
        <w:t>,</w:t>
      </w:r>
      <w:r>
        <w:rPr>
          <w:rFonts w:ascii="Aptos" w:hAnsi="Aptos"/>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70A0EB58">
      <w:pPr>
        <w:pStyle w:val="55"/>
        <w:ind w:left="0" w:firstLine="0"/>
        <w:rPr>
          <w:rFonts w:ascii="Aptos" w:hAnsi="Aptos"/>
        </w:rPr>
      </w:pPr>
      <w:r>
        <w:rPr>
          <w:rFonts w:ascii="Aptos" w:hAnsi="Aptos"/>
        </w:rPr>
        <w:t>FISCALIZAÇÃO</w:t>
      </w:r>
    </w:p>
    <w:p w14:paraId="68718C52">
      <w:pPr>
        <w:pStyle w:val="55"/>
        <w:numPr>
          <w:ilvl w:val="1"/>
          <w:numId w:val="3"/>
        </w:numPr>
        <w:ind w:left="0" w:firstLine="567"/>
        <w:rPr>
          <w:rFonts w:ascii="Aptos" w:hAnsi="Aptos"/>
        </w:rPr>
      </w:pPr>
      <w:r>
        <w:rPr>
          <w:rFonts w:ascii="Aptos" w:hAnsi="Aptos"/>
        </w:rPr>
        <w:t>A execução do contrato deverá ser acompanhada e fiscalizada pelo(s) fiscal(is) do contrato, ou pelos respectivos substitutos (</w:t>
      </w:r>
      <w:r>
        <w:fldChar w:fldCharType="begin"/>
      </w:r>
      <w:r>
        <w:instrText xml:space="preserve"> HYPERLINK "http://www.planalto.gov.br/ccivil_03/_ato2019-2022/2021/lei/L14133.htm" \l "art117" \h </w:instrText>
      </w:r>
      <w:r>
        <w:fldChar w:fldCharType="separate"/>
      </w:r>
      <w:r>
        <w:rPr>
          <w:rStyle w:val="16"/>
          <w:rFonts w:ascii="Aptos" w:hAnsi="Aptos"/>
          <w:color w:val="auto"/>
        </w:rPr>
        <w:t>Lei nº 14.133, de 2021, art. 117, caput</w:t>
      </w:r>
      <w:r>
        <w:rPr>
          <w:rStyle w:val="16"/>
          <w:rFonts w:ascii="Aptos" w:hAnsi="Aptos"/>
          <w:color w:val="auto"/>
        </w:rPr>
        <w:fldChar w:fldCharType="end"/>
      </w:r>
      <w:r>
        <w:rPr>
          <w:rFonts w:ascii="Aptos" w:hAnsi="Aptos"/>
        </w:rPr>
        <w:t>), cuja designação será realizada contemporânea à assinatura do Contrato.</w:t>
      </w:r>
    </w:p>
    <w:p w14:paraId="672121A5">
      <w:pPr>
        <w:pStyle w:val="55"/>
        <w:numPr>
          <w:ilvl w:val="1"/>
          <w:numId w:val="3"/>
        </w:numPr>
        <w:ind w:left="0" w:firstLine="567"/>
        <w:rPr>
          <w:rFonts w:ascii="Aptos" w:hAnsi="Aptos"/>
        </w:rPr>
      </w:pPr>
      <w:r>
        <w:rPr>
          <w:rFonts w:ascii="Aptos" w:hAnsi="Aptos"/>
        </w:rPr>
        <w:t xml:space="preserve">O fiscal do contrato acompanhará a execução do contrato, para que sejam cumpridas todas as condições estabelecidas no contrato, de modo a assegurar os melhores resultados para a Administração. </w:t>
      </w:r>
    </w:p>
    <w:p w14:paraId="7D149A71">
      <w:pPr>
        <w:pStyle w:val="55"/>
        <w:numPr>
          <w:ilvl w:val="1"/>
          <w:numId w:val="3"/>
        </w:numPr>
        <w:ind w:left="0" w:firstLine="567"/>
        <w:rPr>
          <w:rFonts w:ascii="Aptos" w:hAnsi="Aptos"/>
        </w:rPr>
      </w:pPr>
      <w:r>
        <w:rPr>
          <w:rFonts w:ascii="Aptos" w:hAnsi="Aptos"/>
        </w:rPr>
        <w:t>O fiscal do contrato anotará no histórico de gerenciamento do contrato todas as ocorrências relacionadas à execução do contrato, com a descrição do que for necessário para a regularização das faltas ou dos defeitos observados. (</w:t>
      </w:r>
      <w:r>
        <w:fldChar w:fldCharType="begin"/>
      </w:r>
      <w:r>
        <w:instrText xml:space="preserve"> HYPERLINK "http://www.planalto.gov.br/ccivil_03/_ato2019-2022/2021/lei/L14133.htm" \l "art117§1" \h </w:instrText>
      </w:r>
      <w:r>
        <w:fldChar w:fldCharType="separate"/>
      </w:r>
      <w:r>
        <w:rPr>
          <w:rStyle w:val="16"/>
          <w:rFonts w:ascii="Aptos" w:hAnsi="Aptos" w:cstheme="minorHAnsi"/>
        </w:rPr>
        <w:t>Lei nº 14.133, de 2021, art. 117, §1º</w:t>
      </w:r>
      <w:r>
        <w:rPr>
          <w:rStyle w:val="16"/>
          <w:rFonts w:ascii="Aptos" w:hAnsi="Aptos" w:cstheme="minorHAnsi"/>
        </w:rPr>
        <w:fldChar w:fldCharType="end"/>
      </w:r>
      <w:r>
        <w:rPr>
          <w:rFonts w:ascii="Aptos" w:hAnsi="Aptos"/>
        </w:rPr>
        <w:t>)</w:t>
      </w:r>
    </w:p>
    <w:p w14:paraId="1A75E9A6">
      <w:pPr>
        <w:pStyle w:val="55"/>
        <w:numPr>
          <w:ilvl w:val="1"/>
          <w:numId w:val="3"/>
        </w:numPr>
        <w:ind w:left="0" w:firstLine="567"/>
        <w:rPr>
          <w:rFonts w:ascii="Aptos" w:hAnsi="Aptos"/>
        </w:rPr>
      </w:pPr>
      <w:r>
        <w:rPr>
          <w:rFonts w:ascii="Aptos" w:hAnsi="Aptos"/>
        </w:rPr>
        <w:t xml:space="preserve">Identificada qualquer inexatidão ou irregularidade, o fiscal do contrato emitirá notificações para a correção da execução do contrato, determinando prazo para a correção; </w:t>
      </w:r>
    </w:p>
    <w:p w14:paraId="38913DE0">
      <w:pPr>
        <w:pStyle w:val="55"/>
        <w:numPr>
          <w:ilvl w:val="1"/>
          <w:numId w:val="3"/>
        </w:numPr>
        <w:ind w:left="0" w:firstLine="567"/>
        <w:rPr>
          <w:rFonts w:ascii="Aptos" w:hAnsi="Aptos"/>
        </w:rPr>
      </w:pPr>
      <w:r>
        <w:rPr>
          <w:rFonts w:ascii="Aptos" w:hAnsi="Aptos"/>
        </w:rPr>
        <w:t>O fiscal do contrato informará ao gestor do contato, em tempo hábil, a situação que demandar decisão ou adoção de medidas que ultrapassem sua competência, para que adote as medidas necessárias e saneadoras, se for o caso.</w:t>
      </w:r>
    </w:p>
    <w:p w14:paraId="36FF9989">
      <w:pPr>
        <w:pStyle w:val="55"/>
        <w:numPr>
          <w:ilvl w:val="1"/>
          <w:numId w:val="3"/>
        </w:numPr>
        <w:ind w:left="0" w:firstLine="567"/>
        <w:rPr>
          <w:rFonts w:ascii="Aptos" w:hAnsi="Aptos"/>
        </w:rPr>
      </w:pPr>
      <w:r>
        <w:rPr>
          <w:rFonts w:ascii="Aptos" w:hAnsi="Aptos"/>
        </w:rPr>
        <w:t>No caso de ocorrências que possam inviabilizar a execução do contrato nas datas aprazadas, o fiscal do contrato comunicará o fato imediatamente ao gestor do contrato;</w:t>
      </w:r>
    </w:p>
    <w:p w14:paraId="06B1EA79">
      <w:pPr>
        <w:pStyle w:val="55"/>
        <w:numPr>
          <w:ilvl w:val="1"/>
          <w:numId w:val="3"/>
        </w:numPr>
        <w:ind w:left="0" w:firstLine="567"/>
        <w:rPr>
          <w:rFonts w:ascii="Aptos" w:hAnsi="Aptos"/>
        </w:rPr>
      </w:pPr>
      <w:r>
        <w:rPr>
          <w:rFonts w:ascii="Aptos" w:hAnsi="Aptos"/>
        </w:rPr>
        <w:t xml:space="preserve">O fiscal do contrato comunicará ao gestor do contrato, em tempo hábil, o término do contrato sob sua responsabilidade, com vistas à renovação tempestiva ou à prorrogação contratual. </w:t>
      </w:r>
    </w:p>
    <w:p w14:paraId="727CE54B">
      <w:pPr>
        <w:pStyle w:val="55"/>
        <w:ind w:left="0" w:firstLine="0"/>
        <w:rPr>
          <w:rFonts w:ascii="Aptos" w:hAnsi="Aptos"/>
        </w:rPr>
      </w:pPr>
      <w:r>
        <w:rPr>
          <w:rFonts w:ascii="Aptos" w:hAnsi="Aptos" w:cstheme="minorHAnsi"/>
        </w:rPr>
        <w:t>GESTOR DO CONTRATO</w:t>
      </w:r>
    </w:p>
    <w:p w14:paraId="3C755712">
      <w:pPr>
        <w:pStyle w:val="55"/>
        <w:numPr>
          <w:ilvl w:val="1"/>
          <w:numId w:val="3"/>
        </w:numPr>
        <w:ind w:left="0" w:firstLine="567"/>
        <w:rPr>
          <w:rFonts w:ascii="Aptos" w:hAnsi="Aptos"/>
        </w:rPr>
      </w:pPr>
      <w:r>
        <w:rPr>
          <w:rFonts w:ascii="Aptos" w:hAnsi="Aptos"/>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7C9A2BDF">
      <w:pPr>
        <w:pStyle w:val="55"/>
        <w:numPr>
          <w:ilvl w:val="1"/>
          <w:numId w:val="3"/>
        </w:numPr>
        <w:ind w:left="0" w:firstLine="567"/>
        <w:rPr>
          <w:rFonts w:ascii="Aptos" w:hAnsi="Aptos"/>
        </w:rPr>
      </w:pPr>
      <w:r>
        <w:rPr>
          <w:rFonts w:ascii="Aptos" w:hAnsi="Aptos"/>
        </w:rPr>
        <w:t>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4191FE27">
      <w:pPr>
        <w:pStyle w:val="55"/>
        <w:numPr>
          <w:ilvl w:val="1"/>
          <w:numId w:val="3"/>
        </w:numPr>
        <w:ind w:left="0" w:firstLine="567"/>
        <w:rPr>
          <w:rFonts w:ascii="Aptos" w:hAnsi="Aptos"/>
        </w:rPr>
      </w:pPr>
      <w:r>
        <w:rPr>
          <w:rFonts w:ascii="Aptos" w:hAnsi="Aptos"/>
        </w:rPr>
        <w:t>O gestor do contrato acompanhará a manutenção das condições de habilitação da contratada, para fins de empenho de despesa e pagamento, e anotará os problemas que obstem o fluxo normal da liquidação e do pagamento da despesa no relatório de riscos eventuais.</w:t>
      </w:r>
    </w:p>
    <w:p w14:paraId="18CFE6A0">
      <w:pPr>
        <w:pStyle w:val="55"/>
        <w:numPr>
          <w:ilvl w:val="1"/>
          <w:numId w:val="3"/>
        </w:numPr>
        <w:ind w:left="0" w:firstLine="567"/>
        <w:rPr>
          <w:rFonts w:ascii="Aptos" w:hAnsi="Aptos"/>
        </w:rPr>
      </w:pPr>
      <w:r>
        <w:rPr>
          <w:rFonts w:ascii="Aptos" w:hAnsi="Aptos"/>
        </w:rPr>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7ACF5466">
      <w:pPr>
        <w:pStyle w:val="55"/>
        <w:numPr>
          <w:ilvl w:val="1"/>
          <w:numId w:val="3"/>
        </w:numPr>
        <w:ind w:left="0" w:firstLine="567"/>
        <w:rPr>
          <w:rFonts w:ascii="Aptos" w:hAnsi="Aptos"/>
        </w:rPr>
      </w:pPr>
      <w:r>
        <w:rPr>
          <w:rFonts w:ascii="Aptos" w:hAnsi="Aptos"/>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7EE5C9CF">
      <w:pPr>
        <w:pStyle w:val="55"/>
        <w:numPr>
          <w:ilvl w:val="1"/>
          <w:numId w:val="3"/>
        </w:numPr>
        <w:ind w:left="0" w:firstLine="567"/>
        <w:rPr>
          <w:rFonts w:ascii="Aptos" w:hAnsi="Aptos"/>
        </w:rPr>
      </w:pPr>
      <w:r>
        <w:rPr>
          <w:rFonts w:ascii="Aptos" w:hAnsi="Aptos"/>
        </w:rPr>
        <w:t xml:space="preserve">O gestor do contrato deverá elaborar relatório final com informações sobre a consecução dos objetivos que tenham justificado a contratação e eventuais condutas a serem adotadas para o aprimoramento das atividades da Administração. </w:t>
      </w:r>
    </w:p>
    <w:p w14:paraId="507BF4AC">
      <w:pPr>
        <w:pStyle w:val="55"/>
        <w:numPr>
          <w:ilvl w:val="1"/>
          <w:numId w:val="3"/>
        </w:numPr>
        <w:ind w:left="0" w:firstLine="567"/>
        <w:rPr>
          <w:rFonts w:ascii="Aptos" w:hAnsi="Aptos"/>
        </w:rPr>
      </w:pPr>
      <w:r>
        <w:rPr>
          <w:rFonts w:ascii="Aptos" w:hAnsi="Aptos"/>
        </w:rPr>
        <w:t>O gestor do contrato deverá enviar a documentação pertinente ao setor de contratos para a formalização dos procedimentos de liquidação e pagamento, no valor dimensionado pela fiscalização e gestão nos termos do contrato.</w:t>
      </w:r>
    </w:p>
    <w:p w14:paraId="3E6648AB">
      <w:pPr>
        <w:pStyle w:val="31"/>
        <w:widowControl w:val="0"/>
        <w:autoSpaceDE w:val="0"/>
        <w:autoSpaceDN w:val="0"/>
        <w:spacing w:after="0" w:line="276" w:lineRule="auto"/>
        <w:ind w:left="924"/>
        <w:jc w:val="both"/>
        <w:rPr>
          <w:rFonts w:ascii="Aptos" w:hAnsi="Aptos" w:cstheme="minorHAnsi"/>
          <w:sz w:val="24"/>
          <w:szCs w:val="24"/>
        </w:rPr>
      </w:pPr>
    </w:p>
    <w:p w14:paraId="74FEAE52">
      <w:pPr>
        <w:pStyle w:val="31"/>
        <w:widowControl w:val="0"/>
        <w:numPr>
          <w:ilvl w:val="0"/>
          <w:numId w:val="3"/>
        </w:numPr>
        <w:shd w:val="clear" w:color="auto" w:fill="B4C6E7" w:themeFill="accent1" w:themeFillTint="66"/>
        <w:autoSpaceDE w:val="0"/>
        <w:autoSpaceDN w:val="0"/>
        <w:spacing w:after="120" w:line="276" w:lineRule="auto"/>
        <w:ind w:left="0" w:firstLine="0"/>
        <w:contextualSpacing w:val="0"/>
        <w:jc w:val="both"/>
        <w:rPr>
          <w:rFonts w:ascii="Aptos" w:hAnsi="Aptos" w:cstheme="minorHAnsi"/>
          <w:b/>
          <w:sz w:val="24"/>
          <w:szCs w:val="24"/>
        </w:rPr>
      </w:pPr>
      <w:r>
        <w:rPr>
          <w:rFonts w:ascii="Aptos" w:hAnsi="Aptos" w:cstheme="minorHAnsi"/>
          <w:sz w:val="24"/>
          <w:szCs w:val="24"/>
        </w:rPr>
        <w:t xml:space="preserve"> </w:t>
      </w:r>
      <w:r>
        <w:rPr>
          <w:rFonts w:ascii="Aptos" w:hAnsi="Aptos" w:cstheme="minorHAnsi"/>
          <w:b/>
          <w:sz w:val="24"/>
          <w:szCs w:val="24"/>
        </w:rPr>
        <w:t>DA FISCALIZAÇÃO</w:t>
      </w:r>
    </w:p>
    <w:p w14:paraId="697276B3">
      <w:pPr>
        <w:pStyle w:val="31"/>
        <w:widowControl w:val="0"/>
        <w:autoSpaceDE w:val="0"/>
        <w:autoSpaceDN w:val="0"/>
        <w:spacing w:after="0" w:line="276" w:lineRule="auto"/>
        <w:ind w:left="0"/>
        <w:contextualSpacing w:val="0"/>
        <w:jc w:val="both"/>
        <w:rPr>
          <w:rFonts w:ascii="Aptos" w:hAnsi="Aptos" w:cstheme="minorHAnsi"/>
          <w:b/>
          <w:sz w:val="24"/>
          <w:szCs w:val="24"/>
        </w:rPr>
      </w:pPr>
    </w:p>
    <w:p w14:paraId="6740950E">
      <w:pPr>
        <w:pStyle w:val="31"/>
        <w:widowControl w:val="0"/>
        <w:numPr>
          <w:ilvl w:val="1"/>
          <w:numId w:val="3"/>
        </w:numPr>
        <w:autoSpaceDE w:val="0"/>
        <w:autoSpaceDN w:val="0"/>
        <w:spacing w:after="0" w:line="276" w:lineRule="auto"/>
        <w:ind w:left="0" w:firstLine="567"/>
        <w:jc w:val="both"/>
        <w:rPr>
          <w:rFonts w:ascii="Aptos" w:hAnsi="Aptos" w:cstheme="minorHAnsi"/>
          <w:sz w:val="24"/>
          <w:szCs w:val="24"/>
        </w:rPr>
      </w:pPr>
      <w:r>
        <w:rPr>
          <w:rFonts w:ascii="Aptos" w:hAnsi="Aptos" w:cstheme="minorHAnsi"/>
          <w:sz w:val="24"/>
          <w:szCs w:val="24"/>
        </w:rPr>
        <w:t xml:space="preserve"> A Fiscalização será exercida sob a responsabilidade da Secretaria Municipal de Saúde do Município de Pau dos Ferros/RN.</w:t>
      </w:r>
    </w:p>
    <w:p w14:paraId="33A326BC">
      <w:pPr>
        <w:pStyle w:val="31"/>
        <w:widowControl w:val="0"/>
        <w:numPr>
          <w:ilvl w:val="1"/>
          <w:numId w:val="3"/>
        </w:numPr>
        <w:autoSpaceDE w:val="0"/>
        <w:autoSpaceDN w:val="0"/>
        <w:spacing w:after="0" w:line="276" w:lineRule="auto"/>
        <w:ind w:left="0" w:firstLine="567"/>
        <w:jc w:val="both"/>
        <w:rPr>
          <w:rFonts w:ascii="Aptos" w:hAnsi="Aptos" w:cstheme="minorHAnsi"/>
          <w:sz w:val="24"/>
          <w:szCs w:val="24"/>
        </w:rPr>
      </w:pPr>
      <w:r>
        <w:rPr>
          <w:rFonts w:ascii="Aptos" w:hAnsi="Aptos" w:cstheme="minorHAnsi"/>
          <w:sz w:val="24"/>
          <w:szCs w:val="24"/>
        </w:rPr>
        <w:t xml:space="preserve"> A fiscalização e o acompanhamento da execução dos serviços pela Secretaria de Saúde do Município de Pau dos Ferros/RN não excluem nem reduz a responsabilidade do prestador do serviço. A responsabilidade a que se refere a presente cláusula estende-se à reparação de dano por falta de pessoal, falta eventual de instalações, equipamentos e/ou aparelhagem.</w:t>
      </w:r>
    </w:p>
    <w:p w14:paraId="1511BC50">
      <w:pPr>
        <w:pStyle w:val="31"/>
        <w:widowControl w:val="0"/>
        <w:numPr>
          <w:ilvl w:val="1"/>
          <w:numId w:val="3"/>
        </w:numPr>
        <w:autoSpaceDE w:val="0"/>
        <w:autoSpaceDN w:val="0"/>
        <w:spacing w:after="0" w:line="276" w:lineRule="auto"/>
        <w:ind w:left="0" w:firstLine="567"/>
        <w:jc w:val="both"/>
        <w:rPr>
          <w:rFonts w:ascii="Aptos" w:hAnsi="Aptos" w:cstheme="minorHAnsi"/>
          <w:sz w:val="24"/>
          <w:szCs w:val="24"/>
        </w:rPr>
      </w:pPr>
      <w:r>
        <w:rPr>
          <w:rFonts w:ascii="Aptos" w:hAnsi="Aptos" w:cstheme="minorHAnsi"/>
          <w:sz w:val="24"/>
          <w:szCs w:val="24"/>
        </w:rPr>
        <w:t xml:space="preserve"> A fiscalização será realizada através de ações de controle e avaliação, mensalmente e quadrimestralmente, com finalidade de verificação e monitoramento dos resultados assistenciais, explicitando informações quanto à qualidade e quantidade dos serviços realizados, eventuais falhas na prestação ou divergências no cumprimento, análise e avaliação de desempenho.</w:t>
      </w:r>
    </w:p>
    <w:p w14:paraId="6471FD83">
      <w:pPr>
        <w:pStyle w:val="31"/>
        <w:widowControl w:val="0"/>
        <w:numPr>
          <w:ilvl w:val="1"/>
          <w:numId w:val="3"/>
        </w:numPr>
        <w:autoSpaceDE w:val="0"/>
        <w:autoSpaceDN w:val="0"/>
        <w:spacing w:after="0" w:line="276" w:lineRule="auto"/>
        <w:ind w:left="0" w:firstLine="567"/>
        <w:jc w:val="both"/>
        <w:rPr>
          <w:rFonts w:ascii="Aptos" w:hAnsi="Aptos" w:cstheme="minorHAnsi"/>
          <w:sz w:val="24"/>
          <w:szCs w:val="24"/>
        </w:rPr>
      </w:pPr>
      <w:r>
        <w:rPr>
          <w:rFonts w:ascii="Aptos" w:hAnsi="Aptos" w:cstheme="minorHAnsi"/>
          <w:sz w:val="24"/>
          <w:szCs w:val="24"/>
        </w:rPr>
        <w:t xml:space="preserve">  As vistorias técnicas poderão ser realizadas nas instalações de todos os interessados, independente de agendamento prévio, anteriormente ou após a assinatura do contrato, a critério Secretaria da Saúde de Pau dos Ferros - SESAU; </w:t>
      </w:r>
    </w:p>
    <w:p w14:paraId="04176A21">
      <w:pPr>
        <w:pStyle w:val="31"/>
        <w:widowControl w:val="0"/>
        <w:numPr>
          <w:ilvl w:val="1"/>
          <w:numId w:val="3"/>
        </w:numPr>
        <w:autoSpaceDE w:val="0"/>
        <w:autoSpaceDN w:val="0"/>
        <w:spacing w:after="0" w:line="276" w:lineRule="auto"/>
        <w:ind w:left="0" w:firstLine="567"/>
        <w:jc w:val="both"/>
        <w:rPr>
          <w:rFonts w:ascii="Aptos" w:hAnsi="Aptos" w:cstheme="minorHAnsi"/>
          <w:sz w:val="24"/>
          <w:szCs w:val="24"/>
        </w:rPr>
      </w:pPr>
      <w:r>
        <w:rPr>
          <w:rFonts w:ascii="Aptos" w:hAnsi="Aptos" w:cstheme="minorHAnsi"/>
          <w:sz w:val="24"/>
          <w:szCs w:val="24"/>
        </w:rPr>
        <w:t xml:space="preserve"> Todos os prestadores contratados ficarão sujeitos à auditoria da SESAU durante a vigência do contrato ou até quando a legislação vigente possibilitar tal ação, realizadas por servidores da SESAU lotados no serviço criado com este fim;</w:t>
      </w:r>
    </w:p>
    <w:p w14:paraId="114F17CF">
      <w:pPr>
        <w:pStyle w:val="31"/>
        <w:widowControl w:val="0"/>
        <w:autoSpaceDE w:val="0"/>
        <w:autoSpaceDN w:val="0"/>
        <w:spacing w:after="0" w:line="276" w:lineRule="auto"/>
        <w:ind w:left="924"/>
        <w:jc w:val="both"/>
        <w:rPr>
          <w:rFonts w:ascii="Aptos" w:hAnsi="Aptos" w:cstheme="minorHAnsi"/>
          <w:b/>
          <w:sz w:val="24"/>
          <w:szCs w:val="24"/>
        </w:rPr>
      </w:pPr>
    </w:p>
    <w:p w14:paraId="22510CEF">
      <w:pPr>
        <w:pStyle w:val="31"/>
        <w:widowControl w:val="0"/>
        <w:numPr>
          <w:ilvl w:val="0"/>
          <w:numId w:val="3"/>
        </w:numPr>
        <w:shd w:val="clear" w:color="auto" w:fill="B4C6E7" w:themeFill="accent1" w:themeFillTint="66"/>
        <w:autoSpaceDE w:val="0"/>
        <w:autoSpaceDN w:val="0"/>
        <w:spacing w:after="120" w:line="276" w:lineRule="auto"/>
        <w:ind w:left="0" w:firstLine="0"/>
        <w:contextualSpacing w:val="0"/>
        <w:jc w:val="both"/>
        <w:rPr>
          <w:rFonts w:ascii="Aptos" w:hAnsi="Aptos" w:cstheme="minorHAnsi"/>
          <w:b/>
          <w:sz w:val="24"/>
          <w:szCs w:val="24"/>
        </w:rPr>
      </w:pPr>
      <w:r>
        <w:rPr>
          <w:rFonts w:ascii="Aptos" w:hAnsi="Aptos" w:cstheme="minorHAnsi"/>
          <w:b/>
          <w:sz w:val="24"/>
          <w:szCs w:val="24"/>
        </w:rPr>
        <w:t xml:space="preserve"> DAS CONDIÇÕES DE MEDIÇÃO E DE PAGAMENTO</w:t>
      </w:r>
    </w:p>
    <w:p w14:paraId="1A69F129">
      <w:pPr>
        <w:widowControl w:val="0"/>
        <w:autoSpaceDE w:val="0"/>
        <w:autoSpaceDN w:val="0"/>
        <w:spacing w:after="0" w:line="276" w:lineRule="auto"/>
        <w:jc w:val="both"/>
        <w:rPr>
          <w:rFonts w:ascii="Aptos" w:hAnsi="Aptos" w:cstheme="minorHAnsi"/>
          <w:b/>
          <w:bCs/>
          <w:sz w:val="24"/>
          <w:szCs w:val="24"/>
        </w:rPr>
      </w:pPr>
    </w:p>
    <w:p w14:paraId="6D557E8B">
      <w:pPr>
        <w:widowControl w:val="0"/>
        <w:autoSpaceDE w:val="0"/>
        <w:autoSpaceDN w:val="0"/>
        <w:spacing w:after="0" w:line="276" w:lineRule="auto"/>
        <w:jc w:val="both"/>
        <w:rPr>
          <w:rFonts w:ascii="Aptos" w:hAnsi="Aptos" w:cstheme="minorHAnsi"/>
          <w:b/>
          <w:bCs/>
          <w:sz w:val="24"/>
          <w:szCs w:val="24"/>
        </w:rPr>
      </w:pPr>
      <w:r>
        <w:rPr>
          <w:rFonts w:ascii="Aptos" w:hAnsi="Aptos" w:cstheme="minorHAnsi"/>
          <w:b/>
          <w:bCs/>
          <w:sz w:val="24"/>
          <w:szCs w:val="24"/>
        </w:rPr>
        <w:t>RECEBIMENTO</w:t>
      </w:r>
    </w:p>
    <w:p w14:paraId="03E493BC">
      <w:pPr>
        <w:pStyle w:val="55"/>
        <w:numPr>
          <w:ilvl w:val="1"/>
          <w:numId w:val="3"/>
        </w:numPr>
        <w:ind w:left="0" w:firstLine="567"/>
        <w:rPr>
          <w:rFonts w:ascii="Aptos" w:hAnsi="Aptos"/>
        </w:rPr>
      </w:pPr>
      <w:r>
        <w:rPr>
          <w:rFonts w:ascii="Aptos" w:hAnsi="Aptos"/>
        </w:rPr>
        <w:t>Os produtos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730442E0">
      <w:pPr>
        <w:pStyle w:val="55"/>
        <w:numPr>
          <w:ilvl w:val="1"/>
          <w:numId w:val="3"/>
        </w:numPr>
        <w:ind w:left="0" w:firstLine="567"/>
        <w:rPr>
          <w:rFonts w:ascii="Aptos" w:hAnsi="Aptos"/>
        </w:rPr>
      </w:pPr>
      <w:r>
        <w:rPr>
          <w:rFonts w:ascii="Aptos" w:hAnsi="Aptos"/>
        </w:rPr>
        <w:t>Os produtos poderão ser rejeitados, no todo ou em parte, inclusive antes do recebimento provisório, quando em desacordo com as especificações constantes no Termo de Referência e na proposta, devendo ser reposto no prazo de 24 (vinte e quatro) horas, a contar da notificação da contratada, às suas custas, sem prejuízo da aplicação das penalidades.</w:t>
      </w:r>
    </w:p>
    <w:p w14:paraId="05867255">
      <w:pPr>
        <w:pStyle w:val="55"/>
        <w:numPr>
          <w:ilvl w:val="1"/>
          <w:numId w:val="3"/>
        </w:numPr>
        <w:ind w:left="0" w:firstLine="567"/>
        <w:rPr>
          <w:rFonts w:ascii="Aptos" w:hAnsi="Aptos"/>
        </w:rPr>
      </w:pPr>
      <w:r>
        <w:rPr>
          <w:rFonts w:ascii="Aptos" w:hAnsi="Aptos"/>
        </w:rPr>
        <w:t>O recebimento definitivo ocorrerá no prazo de 5 (cinco) dias úteis, a contar do recebimento da nota fiscal ou instrumento de cobrança equivalente pela Administração, após a verificação da qualidade e quantidade do material e consequente aceitação mediante termo detalhado.</w:t>
      </w:r>
    </w:p>
    <w:p w14:paraId="11DCCA2C">
      <w:pPr>
        <w:pStyle w:val="55"/>
        <w:numPr>
          <w:ilvl w:val="1"/>
          <w:numId w:val="3"/>
        </w:numPr>
        <w:ind w:left="0" w:firstLine="567"/>
        <w:rPr>
          <w:rFonts w:ascii="Aptos" w:hAnsi="Aptos"/>
        </w:rPr>
      </w:pPr>
      <w:r>
        <w:rPr>
          <w:rFonts w:ascii="Aptos" w:hAnsi="Aptos"/>
        </w:rPr>
        <w:t>O prazo para recebimento definitivo poderá ser excepcionalmente prorrogado, de forma justificada, por igual período, quando houver necessidade de diligências para a aferição do atendimento das exigências contratuais.</w:t>
      </w:r>
    </w:p>
    <w:p w14:paraId="5E44C2AA">
      <w:pPr>
        <w:pStyle w:val="55"/>
        <w:numPr>
          <w:ilvl w:val="1"/>
          <w:numId w:val="3"/>
        </w:numPr>
        <w:ind w:left="0" w:firstLine="567"/>
        <w:rPr>
          <w:rFonts w:ascii="Aptos" w:hAnsi="Aptos"/>
        </w:rPr>
      </w:pPr>
      <w:r>
        <w:rPr>
          <w:rFonts w:ascii="Aptos" w:hAnsi="Aptos"/>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0EECD4F1">
      <w:pPr>
        <w:pStyle w:val="55"/>
        <w:numPr>
          <w:ilvl w:val="1"/>
          <w:numId w:val="3"/>
        </w:numPr>
        <w:ind w:left="0" w:firstLine="567"/>
        <w:rPr>
          <w:rFonts w:ascii="Aptos" w:hAnsi="Aptos"/>
        </w:rPr>
      </w:pPr>
      <w:r>
        <w:rPr>
          <w:rFonts w:ascii="Aptos" w:hAnsi="Apto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2EB1EB95">
      <w:pPr>
        <w:pStyle w:val="55"/>
        <w:numPr>
          <w:ilvl w:val="1"/>
          <w:numId w:val="3"/>
        </w:numPr>
        <w:ind w:left="0" w:firstLine="567"/>
        <w:rPr>
          <w:rFonts w:ascii="Aptos" w:hAnsi="Aptos"/>
        </w:rPr>
      </w:pPr>
      <w:r>
        <w:rPr>
          <w:rFonts w:ascii="Aptos" w:hAnsi="Aptos"/>
        </w:rPr>
        <w:t>O recebimento provisório ou definitivo não excluirá a responsabilidade civil pela solidez e pela segurança dos bens nem a responsabilidade ético-profissional pela perfeita execução do contrato.</w:t>
      </w:r>
    </w:p>
    <w:p w14:paraId="7AA77849">
      <w:pPr>
        <w:widowControl w:val="0"/>
        <w:autoSpaceDE w:val="0"/>
        <w:autoSpaceDN w:val="0"/>
        <w:spacing w:after="0" w:line="276" w:lineRule="auto"/>
        <w:jc w:val="both"/>
        <w:rPr>
          <w:rFonts w:ascii="Aptos" w:hAnsi="Aptos" w:cstheme="minorHAnsi"/>
          <w:b/>
          <w:bCs/>
          <w:sz w:val="24"/>
          <w:szCs w:val="24"/>
        </w:rPr>
      </w:pPr>
    </w:p>
    <w:p w14:paraId="05BE7B77">
      <w:pPr>
        <w:pStyle w:val="31"/>
        <w:widowControl w:val="0"/>
        <w:autoSpaceDE w:val="0"/>
        <w:autoSpaceDN w:val="0"/>
        <w:spacing w:after="0" w:line="276" w:lineRule="auto"/>
        <w:ind w:left="1494"/>
        <w:jc w:val="both"/>
        <w:rPr>
          <w:rFonts w:ascii="Aptos" w:hAnsi="Aptos" w:cstheme="minorHAnsi"/>
          <w:b/>
          <w:bCs/>
          <w:sz w:val="24"/>
          <w:szCs w:val="24"/>
        </w:rPr>
      </w:pPr>
    </w:p>
    <w:p w14:paraId="779329EB">
      <w:pPr>
        <w:widowControl w:val="0"/>
        <w:autoSpaceDE w:val="0"/>
        <w:autoSpaceDN w:val="0"/>
        <w:spacing w:after="0" w:line="276" w:lineRule="auto"/>
        <w:jc w:val="both"/>
        <w:rPr>
          <w:rFonts w:ascii="Aptos" w:hAnsi="Aptos" w:cstheme="minorHAnsi"/>
          <w:b/>
          <w:bCs/>
          <w:sz w:val="24"/>
          <w:szCs w:val="24"/>
        </w:rPr>
      </w:pPr>
      <w:r>
        <w:rPr>
          <w:rFonts w:ascii="Aptos" w:hAnsi="Aptos" w:cstheme="minorHAnsi"/>
          <w:b/>
          <w:bCs/>
          <w:sz w:val="24"/>
          <w:szCs w:val="24"/>
        </w:rPr>
        <w:t>LIQUIDAÇÃO</w:t>
      </w:r>
    </w:p>
    <w:p w14:paraId="63BC0438">
      <w:pPr>
        <w:pStyle w:val="55"/>
        <w:numPr>
          <w:ilvl w:val="1"/>
          <w:numId w:val="3"/>
        </w:numPr>
        <w:ind w:left="0" w:firstLine="567"/>
        <w:rPr>
          <w:rFonts w:ascii="Aptos" w:hAnsi="Aptos"/>
          <w:b/>
          <w:bCs/>
        </w:rPr>
      </w:pPr>
      <w:r>
        <w:rPr>
          <w:rFonts w:ascii="Aptos" w:hAnsi="Aptos"/>
        </w:rPr>
        <w:t>Recebida a Nota Fiscal ou documento de cobrança equivalente, correrá o prazo de dez dias úteis para fins de liquidação, na forma desta seção, prorrogáveis por igual período, nos termos do art. 7º, §3º da Instrução Normativa SEGES/ME nº 77/2022.</w:t>
      </w:r>
    </w:p>
    <w:p w14:paraId="3EFACF41">
      <w:pPr>
        <w:pStyle w:val="55"/>
        <w:numPr>
          <w:ilvl w:val="1"/>
          <w:numId w:val="3"/>
        </w:numPr>
        <w:ind w:left="0" w:firstLine="567"/>
        <w:rPr>
          <w:rFonts w:ascii="Aptos" w:hAnsi="Aptos"/>
          <w:b/>
          <w:bCs/>
        </w:rPr>
      </w:pPr>
      <w:r>
        <w:rPr>
          <w:rFonts w:ascii="Aptos" w:hAnsi="Aptos"/>
        </w:rPr>
        <w:t>O prazo de que trata o item anterior será reduzido à metade, mantendo-se a possibilidade de prorrogação, no caso de contratações decorrentes de despesas cujos valores não ultrapassem o limite de que trata o inciso II do art. 75 da Lei nº 14.133, de 2021.</w:t>
      </w:r>
    </w:p>
    <w:p w14:paraId="36EDD492">
      <w:pPr>
        <w:pStyle w:val="55"/>
        <w:numPr>
          <w:ilvl w:val="1"/>
          <w:numId w:val="3"/>
        </w:numPr>
        <w:ind w:left="0" w:firstLine="567"/>
        <w:rPr>
          <w:rFonts w:ascii="Aptos" w:hAnsi="Aptos"/>
          <w:b/>
          <w:bCs/>
        </w:rPr>
      </w:pPr>
      <w:bookmarkStart w:id="3" w:name="_Hlk165539963"/>
      <w:r>
        <w:rPr>
          <w:rFonts w:ascii="Aptos" w:hAnsi="Aptos"/>
        </w:rPr>
        <w:t>Para fins de liquidação, o setor competente deverá verificar se a nota fiscal ou instrumento de cobrança equivalente apresentado expressa os elementos necessários e essenciais do documento, tais como</w:t>
      </w:r>
      <w:bookmarkEnd w:id="3"/>
      <w:r>
        <w:rPr>
          <w:rFonts w:ascii="Aptos" w:hAnsi="Aptos"/>
        </w:rPr>
        <w:t xml:space="preserve">: </w:t>
      </w:r>
    </w:p>
    <w:p w14:paraId="5D00A45A">
      <w:pPr>
        <w:pStyle w:val="31"/>
        <w:widowControl w:val="0"/>
        <w:numPr>
          <w:ilvl w:val="2"/>
          <w:numId w:val="7"/>
        </w:numPr>
        <w:autoSpaceDE w:val="0"/>
        <w:autoSpaceDN w:val="0"/>
        <w:spacing w:after="0" w:line="276" w:lineRule="auto"/>
        <w:ind w:firstLine="0"/>
        <w:jc w:val="both"/>
        <w:rPr>
          <w:rFonts w:ascii="Aptos" w:hAnsi="Aptos" w:cstheme="minorHAnsi"/>
          <w:b/>
          <w:bCs/>
          <w:sz w:val="24"/>
          <w:szCs w:val="24"/>
        </w:rPr>
      </w:pPr>
      <w:r>
        <w:rPr>
          <w:rFonts w:ascii="Aptos" w:hAnsi="Aptos" w:cstheme="minorHAnsi"/>
          <w:sz w:val="24"/>
          <w:szCs w:val="24"/>
        </w:rPr>
        <w:t>o prazo de validade;</w:t>
      </w:r>
    </w:p>
    <w:p w14:paraId="7CADFD30">
      <w:pPr>
        <w:pStyle w:val="31"/>
        <w:widowControl w:val="0"/>
        <w:numPr>
          <w:ilvl w:val="2"/>
          <w:numId w:val="7"/>
        </w:numPr>
        <w:autoSpaceDE w:val="0"/>
        <w:autoSpaceDN w:val="0"/>
        <w:spacing w:after="0" w:line="276" w:lineRule="auto"/>
        <w:ind w:firstLine="0"/>
        <w:jc w:val="both"/>
        <w:rPr>
          <w:rFonts w:ascii="Aptos" w:hAnsi="Aptos" w:cstheme="minorHAnsi"/>
          <w:b/>
          <w:bCs/>
          <w:sz w:val="24"/>
          <w:szCs w:val="24"/>
        </w:rPr>
      </w:pPr>
      <w:r>
        <w:rPr>
          <w:rFonts w:ascii="Aptos" w:hAnsi="Aptos" w:cstheme="minorHAnsi"/>
          <w:sz w:val="24"/>
          <w:szCs w:val="24"/>
        </w:rPr>
        <w:t xml:space="preserve">a data da emissão; </w:t>
      </w:r>
    </w:p>
    <w:p w14:paraId="39D71B3D">
      <w:pPr>
        <w:pStyle w:val="31"/>
        <w:widowControl w:val="0"/>
        <w:numPr>
          <w:ilvl w:val="2"/>
          <w:numId w:val="7"/>
        </w:numPr>
        <w:autoSpaceDE w:val="0"/>
        <w:autoSpaceDN w:val="0"/>
        <w:spacing w:after="0" w:line="276" w:lineRule="auto"/>
        <w:ind w:firstLine="0"/>
        <w:jc w:val="both"/>
        <w:rPr>
          <w:rFonts w:ascii="Aptos" w:hAnsi="Aptos" w:cstheme="minorHAnsi"/>
          <w:b/>
          <w:bCs/>
          <w:sz w:val="24"/>
          <w:szCs w:val="24"/>
        </w:rPr>
      </w:pPr>
      <w:r>
        <w:rPr>
          <w:rFonts w:ascii="Aptos" w:hAnsi="Aptos" w:cstheme="minorHAnsi"/>
          <w:sz w:val="24"/>
          <w:szCs w:val="24"/>
        </w:rPr>
        <w:t xml:space="preserve">os dados do contrato e do órgão contratante; </w:t>
      </w:r>
    </w:p>
    <w:p w14:paraId="0C3CD64B">
      <w:pPr>
        <w:pStyle w:val="31"/>
        <w:widowControl w:val="0"/>
        <w:numPr>
          <w:ilvl w:val="2"/>
          <w:numId w:val="7"/>
        </w:numPr>
        <w:autoSpaceDE w:val="0"/>
        <w:autoSpaceDN w:val="0"/>
        <w:spacing w:after="0" w:line="276" w:lineRule="auto"/>
        <w:ind w:firstLine="0"/>
        <w:jc w:val="both"/>
        <w:rPr>
          <w:rFonts w:ascii="Aptos" w:hAnsi="Aptos" w:cstheme="minorHAnsi"/>
          <w:b/>
          <w:bCs/>
          <w:sz w:val="24"/>
          <w:szCs w:val="24"/>
        </w:rPr>
      </w:pPr>
      <w:r>
        <w:rPr>
          <w:rFonts w:ascii="Aptos" w:hAnsi="Aptos" w:cstheme="minorHAnsi"/>
          <w:sz w:val="24"/>
          <w:szCs w:val="24"/>
        </w:rPr>
        <w:t xml:space="preserve">o período respectivo de execução do contrato; </w:t>
      </w:r>
    </w:p>
    <w:p w14:paraId="14F5BAA3">
      <w:pPr>
        <w:pStyle w:val="31"/>
        <w:widowControl w:val="0"/>
        <w:numPr>
          <w:ilvl w:val="2"/>
          <w:numId w:val="7"/>
        </w:numPr>
        <w:autoSpaceDE w:val="0"/>
        <w:autoSpaceDN w:val="0"/>
        <w:spacing w:after="0" w:line="276" w:lineRule="auto"/>
        <w:ind w:firstLine="0"/>
        <w:jc w:val="both"/>
        <w:rPr>
          <w:rFonts w:ascii="Aptos" w:hAnsi="Aptos" w:cstheme="minorHAnsi"/>
          <w:b/>
          <w:bCs/>
          <w:sz w:val="24"/>
          <w:szCs w:val="24"/>
        </w:rPr>
      </w:pPr>
      <w:r>
        <w:rPr>
          <w:rFonts w:ascii="Aptos" w:hAnsi="Aptos" w:cstheme="minorHAnsi"/>
          <w:sz w:val="24"/>
          <w:szCs w:val="24"/>
        </w:rPr>
        <w:t xml:space="preserve">o valor a pagar; e </w:t>
      </w:r>
    </w:p>
    <w:p w14:paraId="3205CC51">
      <w:pPr>
        <w:pStyle w:val="31"/>
        <w:widowControl w:val="0"/>
        <w:numPr>
          <w:ilvl w:val="2"/>
          <w:numId w:val="7"/>
        </w:numPr>
        <w:autoSpaceDE w:val="0"/>
        <w:autoSpaceDN w:val="0"/>
        <w:spacing w:after="0" w:line="276" w:lineRule="auto"/>
        <w:ind w:firstLine="0"/>
        <w:jc w:val="both"/>
        <w:rPr>
          <w:rFonts w:ascii="Aptos" w:hAnsi="Aptos" w:cstheme="minorHAnsi"/>
          <w:b/>
          <w:bCs/>
          <w:sz w:val="24"/>
          <w:szCs w:val="24"/>
        </w:rPr>
      </w:pPr>
      <w:r>
        <w:rPr>
          <w:rFonts w:ascii="Aptos" w:hAnsi="Aptos" w:cstheme="minorHAnsi"/>
          <w:sz w:val="24"/>
          <w:szCs w:val="24"/>
        </w:rPr>
        <w:t>eventual destaque do valor de retenções tributárias cabíveis.</w:t>
      </w:r>
    </w:p>
    <w:p w14:paraId="237C15BF">
      <w:pPr>
        <w:pStyle w:val="55"/>
        <w:numPr>
          <w:ilvl w:val="1"/>
          <w:numId w:val="3"/>
        </w:numPr>
        <w:ind w:left="0" w:firstLine="567"/>
        <w:rPr>
          <w:rFonts w:ascii="Aptos" w:hAnsi="Aptos"/>
          <w:b/>
          <w:bCs/>
        </w:rPr>
      </w:pPr>
      <w:r>
        <w:rPr>
          <w:rFonts w:ascii="Aptos" w:hAnsi="Aptos"/>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6A5AFD73">
      <w:pPr>
        <w:pStyle w:val="55"/>
        <w:numPr>
          <w:ilvl w:val="1"/>
          <w:numId w:val="3"/>
        </w:numPr>
        <w:ind w:left="0" w:firstLine="567"/>
        <w:rPr>
          <w:rFonts w:ascii="Aptos" w:hAnsi="Aptos"/>
          <w:b/>
          <w:bCs/>
        </w:rPr>
      </w:pPr>
      <w:r>
        <w:rPr>
          <w:rFonts w:ascii="Aptos" w:hAnsi="Aptos"/>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3FBA2667">
      <w:pPr>
        <w:pStyle w:val="55"/>
        <w:numPr>
          <w:ilvl w:val="1"/>
          <w:numId w:val="3"/>
        </w:numPr>
        <w:ind w:left="0" w:firstLine="567"/>
        <w:rPr>
          <w:rFonts w:ascii="Aptos" w:hAnsi="Aptos"/>
          <w:b/>
          <w:bCs/>
        </w:rPr>
      </w:pPr>
      <w:r>
        <w:rPr>
          <w:rFonts w:ascii="Aptos" w:hAnsi="Aptos"/>
        </w:rPr>
        <w:t>A Administração deverá realizar consulta ao SICAF para: a) verificar a manutenção das condições de habilitação exigidas; b) identificar possível razão que impeça a contratação no âmbito do órgão ou entidade, tais como a proibição de contratar com a Administração ou com o Poder Público, bem como ocorrências impeditivas indiretas (INSTRUÇÃO NORMATIVA Nº 3, DE 26 DE ABRIL DE 2018).</w:t>
      </w:r>
    </w:p>
    <w:p w14:paraId="63602065">
      <w:pPr>
        <w:pStyle w:val="55"/>
        <w:numPr>
          <w:ilvl w:val="1"/>
          <w:numId w:val="3"/>
        </w:numPr>
        <w:ind w:left="0" w:firstLine="567"/>
        <w:rPr>
          <w:rFonts w:ascii="Aptos" w:hAnsi="Aptos"/>
          <w:b/>
          <w:bCs/>
        </w:rPr>
      </w:pPr>
      <w:r>
        <w:rPr>
          <w:rFonts w:ascii="Aptos" w:hAnsi="Aptos"/>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79C7C0DE">
      <w:pPr>
        <w:pStyle w:val="55"/>
        <w:numPr>
          <w:ilvl w:val="1"/>
          <w:numId w:val="3"/>
        </w:numPr>
        <w:ind w:left="0" w:firstLine="567"/>
        <w:rPr>
          <w:rFonts w:ascii="Aptos" w:hAnsi="Aptos"/>
          <w:b/>
          <w:bCs/>
        </w:rPr>
      </w:pPr>
      <w:r>
        <w:rPr>
          <w:rFonts w:ascii="Aptos" w:hAnsi="Apto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F3F005A">
      <w:pPr>
        <w:pStyle w:val="55"/>
        <w:numPr>
          <w:ilvl w:val="1"/>
          <w:numId w:val="3"/>
        </w:numPr>
        <w:ind w:left="0" w:firstLine="567"/>
        <w:rPr>
          <w:rFonts w:ascii="Aptos" w:hAnsi="Aptos"/>
          <w:b/>
          <w:bCs/>
        </w:rPr>
      </w:pPr>
      <w:r>
        <w:rPr>
          <w:rFonts w:ascii="Aptos" w:hAnsi="Aptos"/>
        </w:rPr>
        <w:t xml:space="preserve">Persistindo a irregularidade, o contratante deverá adotar as medidas necessárias à rescisão contratual nos autos do processo administrativo correspondente, assegurada ao contratado a ampla defesa. </w:t>
      </w:r>
    </w:p>
    <w:p w14:paraId="2EFD78B4">
      <w:pPr>
        <w:pStyle w:val="55"/>
        <w:numPr>
          <w:ilvl w:val="1"/>
          <w:numId w:val="3"/>
        </w:numPr>
        <w:ind w:left="0" w:firstLine="567"/>
        <w:rPr>
          <w:rFonts w:ascii="Aptos" w:hAnsi="Aptos"/>
          <w:b/>
          <w:bCs/>
        </w:rPr>
      </w:pPr>
      <w:r>
        <w:rPr>
          <w:rFonts w:ascii="Aptos" w:hAnsi="Aptos"/>
        </w:rPr>
        <w:t xml:space="preserve">Havendo a efetiva execução do objeto, os pagamentos serão realizados normalmente, até que se decida pela rescisão do contrato, caso o contratado não regularize sua situação junto ao SICAF. </w:t>
      </w:r>
    </w:p>
    <w:p w14:paraId="4D0C5C8B">
      <w:pPr>
        <w:pStyle w:val="31"/>
        <w:widowControl w:val="0"/>
        <w:autoSpaceDE w:val="0"/>
        <w:autoSpaceDN w:val="0"/>
        <w:spacing w:after="0" w:line="276" w:lineRule="auto"/>
        <w:ind w:left="1494"/>
        <w:jc w:val="both"/>
        <w:rPr>
          <w:rFonts w:ascii="Aptos" w:hAnsi="Aptos" w:cstheme="minorHAnsi"/>
          <w:b/>
          <w:bCs/>
          <w:sz w:val="24"/>
          <w:szCs w:val="24"/>
        </w:rPr>
      </w:pPr>
    </w:p>
    <w:p w14:paraId="6E472173">
      <w:pPr>
        <w:widowControl w:val="0"/>
        <w:autoSpaceDE w:val="0"/>
        <w:autoSpaceDN w:val="0"/>
        <w:spacing w:after="0" w:line="276" w:lineRule="auto"/>
        <w:jc w:val="both"/>
        <w:rPr>
          <w:rFonts w:ascii="Aptos" w:hAnsi="Aptos" w:cstheme="minorHAnsi"/>
          <w:b/>
          <w:bCs/>
          <w:sz w:val="24"/>
          <w:szCs w:val="24"/>
        </w:rPr>
      </w:pPr>
      <w:r>
        <w:rPr>
          <w:rFonts w:ascii="Aptos" w:hAnsi="Aptos" w:cstheme="minorHAnsi"/>
          <w:b/>
          <w:bCs/>
          <w:sz w:val="24"/>
          <w:szCs w:val="24"/>
        </w:rPr>
        <w:t>PRAZO DE PAGAMENTO</w:t>
      </w:r>
    </w:p>
    <w:p w14:paraId="39DB3AA1">
      <w:pPr>
        <w:pStyle w:val="55"/>
        <w:numPr>
          <w:ilvl w:val="1"/>
          <w:numId w:val="3"/>
        </w:numPr>
        <w:ind w:left="0" w:firstLine="567"/>
        <w:rPr>
          <w:rFonts w:ascii="Aptos" w:hAnsi="Aptos"/>
          <w:b/>
          <w:bCs/>
        </w:rPr>
      </w:pPr>
      <w:r>
        <w:rPr>
          <w:rFonts w:ascii="Aptos" w:hAnsi="Aptos"/>
        </w:rPr>
        <w:t>O pagamento será efetuado no prazo de até 10 (dez) dias úteis contados da finalização da liquidação da despesa, conforme seção anterior, nos termos da Instrução Normativa SEGES/ME nº 77, de 2022.</w:t>
      </w:r>
    </w:p>
    <w:p w14:paraId="2A650416">
      <w:pPr>
        <w:pStyle w:val="55"/>
        <w:numPr>
          <w:ilvl w:val="1"/>
          <w:numId w:val="3"/>
        </w:numPr>
        <w:ind w:left="0" w:firstLine="567"/>
        <w:rPr>
          <w:rFonts w:ascii="Aptos" w:hAnsi="Aptos"/>
          <w:b/>
          <w:bCs/>
        </w:rPr>
      </w:pPr>
      <w:r>
        <w:rPr>
          <w:rFonts w:ascii="Aptos" w:hAnsi="Aptos"/>
        </w:rPr>
        <w:t>No caso de atraso pelo Contratante, os valores devidos ao contratado serão atualizados monetariamente entre o termo final do prazo de pagamento até a data de sua efetiva realização, mediante aplicação do Índice Nacional de Preços ao Consumidor Amplo de correção monetária.</w:t>
      </w:r>
    </w:p>
    <w:p w14:paraId="005A926B">
      <w:pPr>
        <w:pStyle w:val="31"/>
        <w:widowControl w:val="0"/>
        <w:autoSpaceDE w:val="0"/>
        <w:autoSpaceDN w:val="0"/>
        <w:spacing w:after="0" w:line="276" w:lineRule="auto"/>
        <w:ind w:left="1494"/>
        <w:jc w:val="both"/>
        <w:rPr>
          <w:rFonts w:ascii="Aptos" w:hAnsi="Aptos" w:cstheme="minorHAnsi"/>
          <w:b/>
          <w:bCs/>
          <w:sz w:val="24"/>
          <w:szCs w:val="24"/>
        </w:rPr>
      </w:pPr>
    </w:p>
    <w:p w14:paraId="2DAFBEDB">
      <w:pPr>
        <w:widowControl w:val="0"/>
        <w:autoSpaceDE w:val="0"/>
        <w:autoSpaceDN w:val="0"/>
        <w:spacing w:after="0" w:line="276" w:lineRule="auto"/>
        <w:jc w:val="both"/>
        <w:rPr>
          <w:rFonts w:ascii="Aptos" w:hAnsi="Aptos" w:cstheme="minorHAnsi"/>
          <w:b/>
          <w:bCs/>
          <w:sz w:val="24"/>
          <w:szCs w:val="24"/>
        </w:rPr>
      </w:pPr>
      <w:r>
        <w:rPr>
          <w:rFonts w:ascii="Aptos" w:hAnsi="Aptos" w:cstheme="minorHAnsi"/>
          <w:b/>
          <w:bCs/>
          <w:sz w:val="24"/>
          <w:szCs w:val="24"/>
        </w:rPr>
        <w:t>FORMA DE PAGAMENTO</w:t>
      </w:r>
    </w:p>
    <w:p w14:paraId="4A39A2F0">
      <w:pPr>
        <w:pStyle w:val="55"/>
        <w:numPr>
          <w:ilvl w:val="1"/>
          <w:numId w:val="3"/>
        </w:numPr>
        <w:ind w:left="0" w:firstLine="567"/>
        <w:rPr>
          <w:rFonts w:ascii="Aptos" w:hAnsi="Aptos"/>
          <w:b/>
          <w:bCs/>
        </w:rPr>
      </w:pPr>
      <w:r>
        <w:rPr>
          <w:rFonts w:ascii="Aptos" w:hAnsi="Aptos"/>
        </w:rPr>
        <w:t>O pagamento será realizado por meio de ordem bancária, para crédito em banco, agência e conta corrente indicados pelo contratado.</w:t>
      </w:r>
    </w:p>
    <w:p w14:paraId="202CAF13">
      <w:pPr>
        <w:pStyle w:val="55"/>
        <w:numPr>
          <w:ilvl w:val="1"/>
          <w:numId w:val="3"/>
        </w:numPr>
        <w:ind w:left="0" w:firstLine="567"/>
        <w:rPr>
          <w:rFonts w:ascii="Aptos" w:hAnsi="Aptos"/>
          <w:b/>
          <w:bCs/>
        </w:rPr>
      </w:pPr>
      <w:r>
        <w:rPr>
          <w:rFonts w:ascii="Aptos" w:hAnsi="Aptos"/>
        </w:rPr>
        <w:t>Será considerada data do pagamento o dia em que constar como emitida a ordem bancária para pagamento.</w:t>
      </w:r>
    </w:p>
    <w:p w14:paraId="6D45363B">
      <w:pPr>
        <w:pStyle w:val="55"/>
        <w:numPr>
          <w:ilvl w:val="1"/>
          <w:numId w:val="3"/>
        </w:numPr>
        <w:ind w:left="0" w:firstLine="567"/>
        <w:rPr>
          <w:rFonts w:ascii="Aptos" w:hAnsi="Aptos"/>
          <w:b/>
          <w:bCs/>
        </w:rPr>
      </w:pPr>
      <w:r>
        <w:rPr>
          <w:rFonts w:ascii="Aptos" w:hAnsi="Aptos"/>
        </w:rPr>
        <w:t>Quando do pagamento, será efetuada a retenção tributária prevista na legislação aplicável.</w:t>
      </w:r>
    </w:p>
    <w:p w14:paraId="133E5678">
      <w:pPr>
        <w:pStyle w:val="55"/>
        <w:numPr>
          <w:ilvl w:val="1"/>
          <w:numId w:val="3"/>
        </w:numPr>
        <w:ind w:left="0" w:firstLine="567"/>
        <w:rPr>
          <w:rFonts w:ascii="Aptos" w:hAnsi="Aptos"/>
          <w:b/>
          <w:bCs/>
        </w:rPr>
      </w:pPr>
      <w:r>
        <w:rPr>
          <w:rFonts w:ascii="Aptos" w:hAnsi="Aptos"/>
        </w:rPr>
        <w:t>Independentemente do percentual de tributo inserido na planilha, quando houver, serão retidos na fonte, quando da realização do pagamento, os percentuais estabelecidos na legislação vigente.</w:t>
      </w:r>
    </w:p>
    <w:p w14:paraId="5987F5C3">
      <w:pPr>
        <w:pStyle w:val="55"/>
        <w:numPr>
          <w:ilvl w:val="1"/>
          <w:numId w:val="3"/>
        </w:numPr>
        <w:ind w:left="0" w:firstLine="567"/>
        <w:rPr>
          <w:rFonts w:ascii="Aptos" w:hAnsi="Aptos"/>
          <w:b/>
          <w:bCs/>
        </w:rPr>
      </w:pPr>
      <w:r>
        <w:rPr>
          <w:rFonts w:ascii="Aptos" w:hAnsi="Aptos"/>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FEC0E35">
      <w:pPr>
        <w:pStyle w:val="31"/>
        <w:widowControl w:val="0"/>
        <w:autoSpaceDE w:val="0"/>
        <w:autoSpaceDN w:val="0"/>
        <w:spacing w:after="0" w:line="276" w:lineRule="auto"/>
        <w:ind w:left="1494"/>
        <w:jc w:val="both"/>
        <w:rPr>
          <w:rFonts w:ascii="Aptos" w:hAnsi="Aptos" w:cstheme="minorHAnsi"/>
          <w:b/>
          <w:bCs/>
          <w:sz w:val="24"/>
          <w:szCs w:val="24"/>
        </w:rPr>
      </w:pPr>
    </w:p>
    <w:p w14:paraId="2DE9F553">
      <w:pPr>
        <w:pStyle w:val="31"/>
        <w:widowControl w:val="0"/>
        <w:numPr>
          <w:ilvl w:val="0"/>
          <w:numId w:val="8"/>
        </w:numPr>
        <w:shd w:val="clear" w:color="auto" w:fill="B4C6E7" w:themeFill="accent1" w:themeFillTint="66"/>
        <w:autoSpaceDE w:val="0"/>
        <w:autoSpaceDN w:val="0"/>
        <w:spacing w:after="120" w:line="276" w:lineRule="auto"/>
        <w:contextualSpacing w:val="0"/>
        <w:jc w:val="both"/>
        <w:rPr>
          <w:rFonts w:ascii="Aptos" w:hAnsi="Aptos" w:cstheme="minorHAnsi"/>
          <w:b/>
          <w:sz w:val="24"/>
          <w:szCs w:val="24"/>
        </w:rPr>
      </w:pPr>
      <w:r>
        <w:rPr>
          <w:rFonts w:ascii="Aptos" w:hAnsi="Aptos" w:cstheme="minorHAnsi"/>
          <w:b/>
          <w:sz w:val="24"/>
          <w:szCs w:val="24"/>
        </w:rPr>
        <w:t xml:space="preserve"> DO CONTRATO/PRAZO</w:t>
      </w:r>
    </w:p>
    <w:p w14:paraId="0375447A">
      <w:pPr>
        <w:pStyle w:val="31"/>
        <w:widowControl w:val="0"/>
        <w:autoSpaceDE w:val="0"/>
        <w:autoSpaceDN w:val="0"/>
        <w:spacing w:after="0" w:line="276" w:lineRule="auto"/>
        <w:ind w:left="0"/>
        <w:contextualSpacing w:val="0"/>
        <w:jc w:val="both"/>
        <w:rPr>
          <w:rFonts w:ascii="Aptos" w:hAnsi="Aptos" w:cstheme="minorHAnsi"/>
          <w:b/>
          <w:sz w:val="24"/>
          <w:szCs w:val="24"/>
        </w:rPr>
      </w:pPr>
    </w:p>
    <w:p w14:paraId="44D0AF32">
      <w:pPr>
        <w:pStyle w:val="31"/>
        <w:widowControl w:val="0"/>
        <w:numPr>
          <w:ilvl w:val="1"/>
          <w:numId w:val="8"/>
        </w:numPr>
        <w:autoSpaceDE w:val="0"/>
        <w:autoSpaceDN w:val="0"/>
        <w:spacing w:after="0" w:line="276" w:lineRule="auto"/>
        <w:ind w:left="0" w:firstLine="567"/>
        <w:jc w:val="both"/>
        <w:rPr>
          <w:rFonts w:ascii="Aptos" w:hAnsi="Aptos" w:cstheme="minorHAnsi"/>
          <w:sz w:val="24"/>
          <w:szCs w:val="24"/>
        </w:rPr>
      </w:pPr>
      <w:r>
        <w:rPr>
          <w:rFonts w:ascii="Aptos" w:hAnsi="Aptos" w:cstheme="minorHAnsi"/>
          <w:sz w:val="24"/>
          <w:szCs w:val="24"/>
        </w:rPr>
        <w:t xml:space="preserve"> O prazo de vigência da contratação é de 12 meses contados da assinatura do contrato, prorrogável na forma dos artigos 105 a 107 da Lei n° 14.133, de 2021, ante a necessidade de fornecimento contínuo inerente à natureza do objeto em questão.</w:t>
      </w:r>
    </w:p>
    <w:p w14:paraId="14DDF7D2">
      <w:pPr>
        <w:pStyle w:val="31"/>
        <w:widowControl w:val="0"/>
        <w:numPr>
          <w:ilvl w:val="1"/>
          <w:numId w:val="8"/>
        </w:numPr>
        <w:autoSpaceDE w:val="0"/>
        <w:autoSpaceDN w:val="0"/>
        <w:spacing w:after="0" w:line="276" w:lineRule="auto"/>
        <w:ind w:left="0" w:firstLine="567"/>
        <w:jc w:val="both"/>
        <w:rPr>
          <w:rFonts w:ascii="Aptos" w:hAnsi="Aptos" w:cstheme="minorHAnsi"/>
          <w:sz w:val="24"/>
          <w:szCs w:val="24"/>
        </w:rPr>
      </w:pPr>
      <w:r>
        <w:rPr>
          <w:rFonts w:ascii="Aptos" w:hAnsi="Aptos" w:cstheme="minorHAnsi"/>
          <w:sz w:val="24"/>
          <w:szCs w:val="24"/>
        </w:rPr>
        <w:t xml:space="preserve"> O prazo para início da prestação dos serviços será imediatamente após a data da assinatura do instrumento contratual.</w:t>
      </w:r>
    </w:p>
    <w:p w14:paraId="2278E0EC">
      <w:pPr>
        <w:pStyle w:val="31"/>
        <w:widowControl w:val="0"/>
        <w:autoSpaceDE w:val="0"/>
        <w:autoSpaceDN w:val="0"/>
        <w:spacing w:after="0" w:line="276" w:lineRule="auto"/>
        <w:ind w:left="924"/>
        <w:jc w:val="both"/>
        <w:rPr>
          <w:rFonts w:ascii="Aptos" w:hAnsi="Aptos" w:cstheme="minorHAnsi"/>
          <w:sz w:val="24"/>
          <w:szCs w:val="24"/>
        </w:rPr>
      </w:pPr>
    </w:p>
    <w:p w14:paraId="125988F7">
      <w:pPr>
        <w:pStyle w:val="31"/>
        <w:widowControl w:val="0"/>
        <w:numPr>
          <w:ilvl w:val="0"/>
          <w:numId w:val="8"/>
        </w:numPr>
        <w:shd w:val="clear" w:color="auto" w:fill="B4C6E7" w:themeFill="accent1" w:themeFillTint="66"/>
        <w:autoSpaceDE w:val="0"/>
        <w:autoSpaceDN w:val="0"/>
        <w:spacing w:after="120" w:line="276" w:lineRule="auto"/>
        <w:ind w:left="0" w:firstLine="0"/>
        <w:contextualSpacing w:val="0"/>
        <w:jc w:val="both"/>
        <w:rPr>
          <w:rFonts w:ascii="Aptos" w:hAnsi="Aptos" w:cstheme="minorHAnsi"/>
          <w:b/>
          <w:sz w:val="24"/>
          <w:szCs w:val="24"/>
        </w:rPr>
      </w:pPr>
      <w:r>
        <w:rPr>
          <w:rFonts w:ascii="Aptos" w:hAnsi="Aptos" w:cstheme="minorHAnsi"/>
          <w:b/>
          <w:sz w:val="24"/>
          <w:szCs w:val="24"/>
        </w:rPr>
        <w:t xml:space="preserve"> DA DOTAÇÃO ORÇAMENTÁRIA</w:t>
      </w:r>
    </w:p>
    <w:p w14:paraId="0FE82D4C">
      <w:pPr>
        <w:pStyle w:val="31"/>
        <w:widowControl w:val="0"/>
        <w:autoSpaceDE w:val="0"/>
        <w:autoSpaceDN w:val="0"/>
        <w:spacing w:after="0" w:line="276" w:lineRule="auto"/>
        <w:ind w:left="0"/>
        <w:contextualSpacing w:val="0"/>
        <w:jc w:val="both"/>
        <w:rPr>
          <w:rFonts w:ascii="Aptos" w:hAnsi="Aptos" w:cstheme="minorHAnsi"/>
          <w:b/>
          <w:sz w:val="24"/>
          <w:szCs w:val="24"/>
        </w:rPr>
      </w:pPr>
    </w:p>
    <w:p w14:paraId="591E6D9C">
      <w:pPr>
        <w:pStyle w:val="31"/>
        <w:widowControl w:val="0"/>
        <w:numPr>
          <w:ilvl w:val="1"/>
          <w:numId w:val="8"/>
        </w:numPr>
        <w:autoSpaceDE w:val="0"/>
        <w:autoSpaceDN w:val="0"/>
        <w:spacing w:after="0" w:line="276" w:lineRule="auto"/>
        <w:ind w:left="0" w:firstLine="567"/>
        <w:jc w:val="both"/>
        <w:rPr>
          <w:rFonts w:ascii="Aptos" w:hAnsi="Aptos" w:cstheme="minorHAnsi"/>
          <w:sz w:val="24"/>
          <w:szCs w:val="24"/>
        </w:rPr>
      </w:pPr>
      <w:r>
        <w:rPr>
          <w:rFonts w:ascii="Aptos" w:hAnsi="Aptos" w:cstheme="minorHAnsi"/>
          <w:sz w:val="24"/>
          <w:szCs w:val="24"/>
        </w:rPr>
        <w:t xml:space="preserve"> As despesas decorrentes da presente contratação correrão à conta de recursos específicos consignadas no Orçamento Geral do Município, Exercício 2025. </w:t>
      </w:r>
    </w:p>
    <w:p w14:paraId="7F5FF1EE">
      <w:pPr>
        <w:pStyle w:val="31"/>
        <w:widowControl w:val="0"/>
        <w:autoSpaceDE w:val="0"/>
        <w:autoSpaceDN w:val="0"/>
        <w:spacing w:after="0" w:line="276" w:lineRule="auto"/>
        <w:ind w:left="567"/>
        <w:jc w:val="both"/>
        <w:rPr>
          <w:rFonts w:ascii="Aptos" w:hAnsi="Aptos" w:cstheme="minorHAnsi"/>
          <w:sz w:val="24"/>
          <w:szCs w:val="24"/>
        </w:rPr>
      </w:pPr>
    </w:p>
    <w:p w14:paraId="1ED125C2">
      <w:pPr>
        <w:pStyle w:val="31"/>
        <w:numPr>
          <w:ilvl w:val="0"/>
          <w:numId w:val="8"/>
        </w:numPr>
        <w:shd w:val="clear" w:color="auto" w:fill="B4C6E7" w:themeFill="accent1" w:themeFillTint="66"/>
        <w:spacing w:after="0" w:line="276" w:lineRule="auto"/>
        <w:ind w:left="0" w:firstLine="0"/>
        <w:jc w:val="both"/>
        <w:rPr>
          <w:rFonts w:ascii="Aptos" w:hAnsi="Aptos" w:cstheme="minorHAnsi"/>
          <w:b/>
          <w:sz w:val="24"/>
          <w:szCs w:val="24"/>
        </w:rPr>
      </w:pPr>
      <w:r>
        <w:rPr>
          <w:rFonts w:ascii="Aptos" w:hAnsi="Aptos" w:cstheme="minorHAnsi"/>
          <w:b/>
          <w:sz w:val="24"/>
          <w:szCs w:val="24"/>
        </w:rPr>
        <w:t xml:space="preserve"> DAS SANÇÕES ADMINISTRATIVAS</w:t>
      </w:r>
    </w:p>
    <w:p w14:paraId="58A24556">
      <w:pPr>
        <w:pStyle w:val="31"/>
        <w:spacing w:after="0" w:line="276" w:lineRule="auto"/>
        <w:ind w:left="0"/>
        <w:jc w:val="both"/>
        <w:rPr>
          <w:rFonts w:ascii="Aptos" w:hAnsi="Aptos" w:cstheme="minorHAnsi"/>
          <w:b/>
          <w:sz w:val="24"/>
          <w:szCs w:val="24"/>
        </w:rPr>
      </w:pPr>
    </w:p>
    <w:p w14:paraId="644AE77B">
      <w:pPr>
        <w:pStyle w:val="31"/>
        <w:numPr>
          <w:ilvl w:val="1"/>
          <w:numId w:val="8"/>
        </w:numPr>
        <w:spacing w:after="0" w:line="276" w:lineRule="auto"/>
        <w:ind w:left="0" w:firstLine="567"/>
        <w:jc w:val="both"/>
        <w:rPr>
          <w:rFonts w:ascii="Aptos" w:hAnsi="Aptos" w:cstheme="minorHAnsi"/>
          <w:b/>
          <w:sz w:val="24"/>
          <w:szCs w:val="24"/>
        </w:rPr>
      </w:pPr>
      <w:r>
        <w:rPr>
          <w:rFonts w:ascii="Aptos" w:hAnsi="Aptos" w:cstheme="minorHAnsi"/>
          <w:sz w:val="24"/>
          <w:szCs w:val="24"/>
        </w:rPr>
        <w:t xml:space="preserve"> A CONTRATADA ficará sujeita às sanções administrativas previstas na Lei n.º 14.133/21 e suas alterações, a serem aplicadas pela autoridade competente, conforme a gravidade do caso, assegurado o direito à ampla defesa, sem prejuízo do ressarcimento dos danos ou prejuízos porventura causados à Administração e das cabíveis cominações penais.</w:t>
      </w:r>
    </w:p>
    <w:p w14:paraId="289F4176">
      <w:pPr>
        <w:rPr>
          <w:rFonts w:ascii="Aptos" w:hAnsi="Aptos" w:cstheme="minorHAnsi"/>
          <w:sz w:val="24"/>
          <w:szCs w:val="24"/>
        </w:rPr>
      </w:pPr>
      <w:r>
        <w:rPr>
          <w:rFonts w:ascii="Aptos" w:hAnsi="Aptos" w:cstheme="minorHAnsi"/>
          <w:sz w:val="24"/>
          <w:szCs w:val="24"/>
        </w:rPr>
        <w:br w:type="page"/>
      </w:r>
    </w:p>
    <w:p w14:paraId="009F154D">
      <w:pPr>
        <w:pStyle w:val="31"/>
        <w:spacing w:after="0" w:line="276" w:lineRule="auto"/>
        <w:ind w:left="567"/>
        <w:jc w:val="both"/>
        <w:rPr>
          <w:rFonts w:ascii="Aptos" w:hAnsi="Aptos" w:cstheme="minorHAnsi"/>
          <w:b/>
          <w:sz w:val="24"/>
          <w:szCs w:val="24"/>
        </w:rPr>
      </w:pPr>
    </w:p>
    <w:p w14:paraId="7200DEBF">
      <w:pPr>
        <w:pStyle w:val="31"/>
        <w:numPr>
          <w:ilvl w:val="0"/>
          <w:numId w:val="8"/>
        </w:numPr>
        <w:shd w:val="clear" w:color="auto" w:fill="B4C6E7" w:themeFill="accent1" w:themeFillTint="66"/>
        <w:spacing w:after="0" w:line="276" w:lineRule="auto"/>
        <w:ind w:left="0" w:firstLine="0"/>
        <w:jc w:val="both"/>
        <w:rPr>
          <w:rFonts w:ascii="Aptos" w:hAnsi="Aptos" w:cstheme="minorHAnsi"/>
          <w:sz w:val="24"/>
          <w:szCs w:val="24"/>
        </w:rPr>
      </w:pPr>
      <w:r>
        <w:rPr>
          <w:rFonts w:ascii="Aptos" w:hAnsi="Aptos" w:cstheme="minorHAnsi"/>
          <w:b/>
          <w:sz w:val="24"/>
          <w:szCs w:val="24"/>
        </w:rPr>
        <w:t xml:space="preserve"> DO FORO COMPETENTE</w:t>
      </w:r>
    </w:p>
    <w:p w14:paraId="266E32EF">
      <w:pPr>
        <w:pStyle w:val="31"/>
        <w:spacing w:after="0" w:line="276" w:lineRule="auto"/>
        <w:ind w:left="0"/>
        <w:jc w:val="both"/>
        <w:rPr>
          <w:rFonts w:ascii="Aptos" w:hAnsi="Aptos" w:cstheme="minorHAnsi"/>
          <w:sz w:val="24"/>
          <w:szCs w:val="24"/>
        </w:rPr>
      </w:pPr>
    </w:p>
    <w:p w14:paraId="6CA4CF44">
      <w:pPr>
        <w:pStyle w:val="31"/>
        <w:numPr>
          <w:ilvl w:val="1"/>
          <w:numId w:val="8"/>
        </w:numPr>
        <w:spacing w:after="0" w:line="276" w:lineRule="auto"/>
        <w:ind w:left="0" w:firstLine="567"/>
        <w:jc w:val="both"/>
        <w:rPr>
          <w:rFonts w:ascii="Aptos" w:hAnsi="Aptos" w:cstheme="minorHAnsi"/>
          <w:sz w:val="24"/>
          <w:szCs w:val="24"/>
        </w:rPr>
      </w:pPr>
      <w:r>
        <w:rPr>
          <w:rFonts w:ascii="Aptos" w:hAnsi="Aptos" w:cstheme="minorHAnsi"/>
          <w:sz w:val="24"/>
          <w:szCs w:val="24"/>
        </w:rPr>
        <w:t xml:space="preserve"> Fica eleito o Foro da Comarca de Pau dos Ferros/RN, para dirimir quaisquer litígios oriundos da licitação e do contrato dela decorrente, com expressa renúncia a outro qualquer, por mais privilegiado que seja.</w:t>
      </w:r>
    </w:p>
    <w:p w14:paraId="09B058BF">
      <w:pPr>
        <w:pStyle w:val="31"/>
        <w:widowControl w:val="0"/>
        <w:autoSpaceDE w:val="0"/>
        <w:autoSpaceDN w:val="0"/>
        <w:spacing w:after="0" w:line="276" w:lineRule="auto"/>
        <w:ind w:left="0"/>
        <w:rPr>
          <w:rFonts w:ascii="Aptos" w:hAnsi="Aptos" w:cstheme="minorHAnsi"/>
          <w:sz w:val="24"/>
          <w:szCs w:val="24"/>
        </w:rPr>
      </w:pPr>
    </w:p>
    <w:p w14:paraId="4D49405F">
      <w:pPr>
        <w:pStyle w:val="31"/>
        <w:widowControl w:val="0"/>
        <w:autoSpaceDE w:val="0"/>
        <w:autoSpaceDN w:val="0"/>
        <w:spacing w:after="0" w:line="276" w:lineRule="auto"/>
        <w:ind w:left="0"/>
        <w:jc w:val="right"/>
        <w:rPr>
          <w:rFonts w:ascii="Aptos" w:hAnsi="Aptos" w:cstheme="minorHAnsi"/>
          <w:sz w:val="24"/>
          <w:szCs w:val="24"/>
        </w:rPr>
      </w:pPr>
      <w:r>
        <w:rPr>
          <w:rFonts w:ascii="Aptos" w:hAnsi="Aptos" w:cstheme="minorHAnsi"/>
          <w:sz w:val="24"/>
          <w:szCs w:val="24"/>
        </w:rPr>
        <w:t>Pau dos Ferros, 10 de junho de 2025.</w:t>
      </w:r>
    </w:p>
    <w:p w14:paraId="0E376411">
      <w:pPr>
        <w:pStyle w:val="31"/>
        <w:widowControl w:val="0"/>
        <w:autoSpaceDE w:val="0"/>
        <w:autoSpaceDN w:val="0"/>
        <w:spacing w:after="0" w:line="276" w:lineRule="auto"/>
        <w:ind w:left="0"/>
        <w:rPr>
          <w:rFonts w:ascii="Aptos" w:hAnsi="Aptos" w:cstheme="minorHAnsi"/>
          <w:color w:val="FF0000"/>
          <w:sz w:val="24"/>
          <w:szCs w:val="24"/>
        </w:rPr>
      </w:pPr>
    </w:p>
    <w:p w14:paraId="7E0694B2">
      <w:pPr>
        <w:spacing w:after="0" w:line="276" w:lineRule="auto"/>
        <w:contextualSpacing/>
        <w:jc w:val="center"/>
        <w:rPr>
          <w:rFonts w:ascii="Aptos" w:hAnsi="Aptos" w:cstheme="minorHAnsi"/>
          <w:sz w:val="24"/>
          <w:szCs w:val="24"/>
        </w:rPr>
      </w:pPr>
      <w:bookmarkStart w:id="4" w:name="_Hlk167881554"/>
      <w:r>
        <w:rPr>
          <w:rFonts w:ascii="Aptos" w:hAnsi="Aptos" w:cstheme="minorHAnsi"/>
          <w:sz w:val="24"/>
          <w:szCs w:val="24"/>
        </w:rPr>
        <w:t>_______________________________</w:t>
      </w:r>
    </w:p>
    <w:p w14:paraId="5D837D87">
      <w:pPr>
        <w:spacing w:after="0" w:line="276" w:lineRule="auto"/>
        <w:contextualSpacing/>
        <w:jc w:val="center"/>
        <w:rPr>
          <w:rFonts w:ascii="Aptos" w:hAnsi="Aptos" w:cstheme="minorHAnsi"/>
          <w:sz w:val="24"/>
          <w:szCs w:val="24"/>
        </w:rPr>
      </w:pPr>
      <w:r>
        <w:rPr>
          <w:rFonts w:ascii="Aptos" w:hAnsi="Aptos" w:cstheme="minorHAnsi"/>
          <w:sz w:val="24"/>
          <w:szCs w:val="24"/>
        </w:rPr>
        <w:t>Melissa Regina de Souza Rocha</w:t>
      </w:r>
    </w:p>
    <w:p w14:paraId="18739078">
      <w:pPr>
        <w:spacing w:after="0" w:line="276" w:lineRule="auto"/>
        <w:contextualSpacing/>
        <w:jc w:val="center"/>
        <w:rPr>
          <w:rFonts w:ascii="Aptos" w:hAnsi="Aptos" w:cstheme="minorHAnsi"/>
          <w:b/>
          <w:sz w:val="24"/>
          <w:szCs w:val="24"/>
        </w:rPr>
      </w:pPr>
      <w:r>
        <w:rPr>
          <w:rFonts w:ascii="Aptos" w:hAnsi="Aptos" w:cstheme="minorHAnsi"/>
          <w:b/>
          <w:sz w:val="24"/>
          <w:szCs w:val="24"/>
        </w:rPr>
        <w:t>GERENTE DE COMPRAS</w:t>
      </w:r>
    </w:p>
    <w:p w14:paraId="2479F8B4">
      <w:pPr>
        <w:spacing w:after="0" w:line="276" w:lineRule="auto"/>
        <w:contextualSpacing/>
        <w:jc w:val="center"/>
        <w:rPr>
          <w:rFonts w:ascii="Aptos" w:hAnsi="Aptos" w:cstheme="minorHAnsi"/>
          <w:b/>
          <w:sz w:val="24"/>
          <w:szCs w:val="24"/>
        </w:rPr>
      </w:pPr>
      <w:r>
        <w:rPr>
          <w:rFonts w:ascii="Aptos" w:hAnsi="Aptos" w:cstheme="minorHAnsi"/>
          <w:color w:val="000000"/>
          <w:sz w:val="24"/>
          <w:szCs w:val="24"/>
          <w:lang w:eastAsia="pt-BR"/>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440055</wp:posOffset>
                </wp:positionV>
                <wp:extent cx="3971925" cy="2114550"/>
                <wp:effectExtent l="0" t="0" r="28575" b="19050"/>
                <wp:wrapSquare wrapText="bothSides"/>
                <wp:docPr id="1856713184" name="Caixa de Texto 2"/>
                <wp:cNvGraphicFramePr/>
                <a:graphic xmlns:a="http://schemas.openxmlformats.org/drawingml/2006/main">
                  <a:graphicData uri="http://schemas.microsoft.com/office/word/2010/wordprocessingShape">
                    <wps:wsp>
                      <wps:cNvSpPr txBox="1">
                        <a:spLocks noChangeArrowheads="1"/>
                      </wps:cNvSpPr>
                      <wps:spPr bwMode="auto">
                        <a:xfrm>
                          <a:off x="0" y="0"/>
                          <a:ext cx="3971925" cy="2114550"/>
                        </a:xfrm>
                        <a:prstGeom prst="rect">
                          <a:avLst/>
                        </a:prstGeom>
                        <a:solidFill>
                          <a:srgbClr val="FFFFFF"/>
                        </a:solidFill>
                        <a:ln w="9525">
                          <a:solidFill>
                            <a:srgbClr val="000000"/>
                          </a:solidFill>
                          <a:miter lim="800000"/>
                        </a:ln>
                      </wps:spPr>
                      <wps:txbx>
                        <w:txbxContent>
                          <w:p w14:paraId="411BE69A">
                            <w:pPr>
                              <w:shd w:val="clear" w:color="auto" w:fill="B4C6E7" w:themeFill="accent1" w:themeFillTint="66"/>
                              <w:jc w:val="center"/>
                              <w:rPr>
                                <w:rFonts w:cstheme="minorHAnsi"/>
                                <w:b/>
                                <w:sz w:val="24"/>
                                <w:szCs w:val="24"/>
                              </w:rPr>
                            </w:pPr>
                            <w:r>
                              <w:rPr>
                                <w:rFonts w:cstheme="minorHAnsi"/>
                                <w:b/>
                                <w:sz w:val="24"/>
                                <w:szCs w:val="24"/>
                              </w:rPr>
                              <w:t>DESPACHO</w:t>
                            </w:r>
                          </w:p>
                          <w:p w14:paraId="666A6860">
                            <w:pPr>
                              <w:ind w:firstLine="708"/>
                              <w:jc w:val="both"/>
                              <w:rPr>
                                <w:rFonts w:cstheme="minorHAnsi"/>
                                <w:sz w:val="24"/>
                                <w:szCs w:val="24"/>
                              </w:rPr>
                            </w:pPr>
                            <w:r>
                              <w:rPr>
                                <w:rFonts w:cstheme="minorHAnsi"/>
                                <w:sz w:val="24"/>
                                <w:szCs w:val="24"/>
                              </w:rPr>
                              <w:t xml:space="preserve">De acordo com a legislação vigente, </w:t>
                            </w:r>
                            <w:r>
                              <w:rPr>
                                <w:rFonts w:cstheme="minorHAnsi"/>
                                <w:b/>
                                <w:sz w:val="24"/>
                                <w:szCs w:val="24"/>
                              </w:rPr>
                              <w:t>APROVO E AUTORIZO</w:t>
                            </w:r>
                            <w:r>
                              <w:rPr>
                                <w:rFonts w:cstheme="minorHAnsi"/>
                                <w:sz w:val="24"/>
                                <w:szCs w:val="24"/>
                              </w:rPr>
                              <w:t xml:space="preserve"> o presente Termo de Referência.</w:t>
                            </w:r>
                          </w:p>
                          <w:p w14:paraId="1B332130">
                            <w:pPr>
                              <w:ind w:firstLine="567"/>
                              <w:jc w:val="center"/>
                              <w:rPr>
                                <w:rFonts w:cstheme="minorHAnsi"/>
                                <w:sz w:val="24"/>
                                <w:szCs w:val="24"/>
                              </w:rPr>
                            </w:pPr>
                          </w:p>
                          <w:p w14:paraId="138D0103">
                            <w:pPr>
                              <w:jc w:val="center"/>
                              <w:rPr>
                                <w:rFonts w:cstheme="minorHAnsi"/>
                                <w:sz w:val="24"/>
                                <w:szCs w:val="24"/>
                              </w:rPr>
                            </w:pPr>
                            <w:r>
                              <w:rPr>
                                <w:rFonts w:cstheme="minorHAnsi"/>
                                <w:sz w:val="24"/>
                                <w:szCs w:val="24"/>
                              </w:rPr>
                              <w:t>______________________________</w:t>
                            </w:r>
                          </w:p>
                          <w:p w14:paraId="236C8A03">
                            <w:pPr>
                              <w:spacing w:after="0"/>
                              <w:jc w:val="center"/>
                              <w:rPr>
                                <w:rFonts w:cstheme="minorHAnsi"/>
                                <w:b/>
                                <w:sz w:val="24"/>
                                <w:szCs w:val="24"/>
                              </w:rPr>
                            </w:pPr>
                            <w:r>
                              <w:rPr>
                                <w:rFonts w:cstheme="minorHAnsi"/>
                                <w:b/>
                                <w:sz w:val="24"/>
                                <w:szCs w:val="24"/>
                              </w:rPr>
                              <w:t xml:space="preserve">MARY KALLIANNE FERNANDES DE OLIVEIRA </w:t>
                            </w:r>
                          </w:p>
                          <w:p w14:paraId="15F7583A">
                            <w:pPr>
                              <w:spacing w:after="0"/>
                              <w:jc w:val="center"/>
                              <w:rPr>
                                <w:rFonts w:cstheme="minorHAnsi"/>
                                <w:sz w:val="24"/>
                                <w:szCs w:val="24"/>
                              </w:rPr>
                            </w:pPr>
                            <w:r>
                              <w:rPr>
                                <w:rFonts w:cstheme="minorHAnsi"/>
                                <w:sz w:val="24"/>
                                <w:szCs w:val="24"/>
                              </w:rPr>
                              <w:t>SECRETÁRIA MUNICIPAL DE SAÚDE</w:t>
                            </w:r>
                          </w:p>
                          <w:p w14:paraId="4D007951">
                            <w:pPr>
                              <w:spacing w:after="0"/>
                              <w:jc w:val="cente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anchor>
            </w:drawing>
          </mc:Choice>
          <mc:Fallback>
            <w:pict>
              <v:shape id="Caixa de Texto 2" o:spid="_x0000_s1026" o:spt="202" type="#_x0000_t202" style="position:absolute;left:0pt;margin-top:34.65pt;height:166.5pt;width:312.75pt;mso-position-horizontal:center;mso-position-horizontal-relative:margin;mso-wrap-distance-bottom:3.6pt;mso-wrap-distance-left:9pt;mso-wrap-distance-right:9pt;mso-wrap-distance-top:3.6pt;z-index:251659264;mso-width-relative:page;mso-height-relative:page;" fillcolor="#FFFFFF" filled="t" stroked="t" coordsize="21600,21600" o:gfxdata="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Y7Gd/XAAAABwEAAA8AAAAAAAAAAQAgAAAAIgAAAGRycy9kb3ducmV2&#10;LnhtbFBLAQIUABQAAAAIAIdO4kAheeH5NgIAAIoEAAAOAAAAAAAAAAEAIAAAACYBAABkcnMvZTJv&#10;RG9jLnhtbFBLBQYAAAAABgAGAFkBAADOBQAAAAA=&#10;">
                <v:fill on="t" focussize="0,0"/>
                <v:stroke color="#000000" miterlimit="8" joinstyle="miter"/>
                <v:imagedata o:title=""/>
                <o:lock v:ext="edit" aspectratio="f"/>
                <v:textbox>
                  <w:txbxContent>
                    <w:p w14:paraId="411BE69A">
                      <w:pPr>
                        <w:shd w:val="clear" w:color="auto" w:fill="B4C6E7" w:themeFill="accent1" w:themeFillTint="66"/>
                        <w:jc w:val="center"/>
                        <w:rPr>
                          <w:rFonts w:cstheme="minorHAnsi"/>
                          <w:b/>
                          <w:sz w:val="24"/>
                          <w:szCs w:val="24"/>
                        </w:rPr>
                      </w:pPr>
                      <w:r>
                        <w:rPr>
                          <w:rFonts w:cstheme="minorHAnsi"/>
                          <w:b/>
                          <w:sz w:val="24"/>
                          <w:szCs w:val="24"/>
                        </w:rPr>
                        <w:t>DESPACHO</w:t>
                      </w:r>
                    </w:p>
                    <w:p w14:paraId="666A6860">
                      <w:pPr>
                        <w:ind w:firstLine="708"/>
                        <w:jc w:val="both"/>
                        <w:rPr>
                          <w:rFonts w:cstheme="minorHAnsi"/>
                          <w:sz w:val="24"/>
                          <w:szCs w:val="24"/>
                        </w:rPr>
                      </w:pPr>
                      <w:r>
                        <w:rPr>
                          <w:rFonts w:cstheme="minorHAnsi"/>
                          <w:sz w:val="24"/>
                          <w:szCs w:val="24"/>
                        </w:rPr>
                        <w:t xml:space="preserve">De acordo com a legislação vigente, </w:t>
                      </w:r>
                      <w:r>
                        <w:rPr>
                          <w:rFonts w:cstheme="minorHAnsi"/>
                          <w:b/>
                          <w:sz w:val="24"/>
                          <w:szCs w:val="24"/>
                        </w:rPr>
                        <w:t>APROVO E AUTORIZO</w:t>
                      </w:r>
                      <w:r>
                        <w:rPr>
                          <w:rFonts w:cstheme="minorHAnsi"/>
                          <w:sz w:val="24"/>
                          <w:szCs w:val="24"/>
                        </w:rPr>
                        <w:t xml:space="preserve"> o presente Termo de Referência.</w:t>
                      </w:r>
                    </w:p>
                    <w:p w14:paraId="1B332130">
                      <w:pPr>
                        <w:ind w:firstLine="567"/>
                        <w:jc w:val="center"/>
                        <w:rPr>
                          <w:rFonts w:cstheme="minorHAnsi"/>
                          <w:sz w:val="24"/>
                          <w:szCs w:val="24"/>
                        </w:rPr>
                      </w:pPr>
                    </w:p>
                    <w:p w14:paraId="138D0103">
                      <w:pPr>
                        <w:jc w:val="center"/>
                        <w:rPr>
                          <w:rFonts w:cstheme="minorHAnsi"/>
                          <w:sz w:val="24"/>
                          <w:szCs w:val="24"/>
                        </w:rPr>
                      </w:pPr>
                      <w:r>
                        <w:rPr>
                          <w:rFonts w:cstheme="minorHAnsi"/>
                          <w:sz w:val="24"/>
                          <w:szCs w:val="24"/>
                        </w:rPr>
                        <w:t>______________________________</w:t>
                      </w:r>
                    </w:p>
                    <w:p w14:paraId="236C8A03">
                      <w:pPr>
                        <w:spacing w:after="0"/>
                        <w:jc w:val="center"/>
                        <w:rPr>
                          <w:rFonts w:cstheme="minorHAnsi"/>
                          <w:b/>
                          <w:sz w:val="24"/>
                          <w:szCs w:val="24"/>
                        </w:rPr>
                      </w:pPr>
                      <w:r>
                        <w:rPr>
                          <w:rFonts w:cstheme="minorHAnsi"/>
                          <w:b/>
                          <w:sz w:val="24"/>
                          <w:szCs w:val="24"/>
                        </w:rPr>
                        <w:t xml:space="preserve">MARY KALLIANNE FERNANDES DE OLIVEIRA </w:t>
                      </w:r>
                    </w:p>
                    <w:p w14:paraId="15F7583A">
                      <w:pPr>
                        <w:spacing w:after="0"/>
                        <w:jc w:val="center"/>
                        <w:rPr>
                          <w:rFonts w:cstheme="minorHAnsi"/>
                          <w:sz w:val="24"/>
                          <w:szCs w:val="24"/>
                        </w:rPr>
                      </w:pPr>
                      <w:r>
                        <w:rPr>
                          <w:rFonts w:cstheme="minorHAnsi"/>
                          <w:sz w:val="24"/>
                          <w:szCs w:val="24"/>
                        </w:rPr>
                        <w:t>SECRETÁRIA MUNICIPAL DE SAÚDE</w:t>
                      </w:r>
                    </w:p>
                    <w:p w14:paraId="4D007951">
                      <w:pPr>
                        <w:spacing w:after="0"/>
                        <w:jc w:val="center"/>
                        <w:rPr>
                          <w:rFonts w:ascii="Times New Roman" w:hAnsi="Times New Roman" w:cs="Times New Roman"/>
                          <w:sz w:val="24"/>
                          <w:szCs w:val="24"/>
                        </w:rPr>
                      </w:pPr>
                    </w:p>
                  </w:txbxContent>
                </v:textbox>
                <w10:wrap type="square"/>
              </v:shape>
            </w:pict>
          </mc:Fallback>
        </mc:AlternateContent>
      </w:r>
      <w:bookmarkEnd w:id="4"/>
    </w:p>
    <w:p w14:paraId="6BDB3EE2">
      <w:pPr>
        <w:spacing w:after="0" w:line="240" w:lineRule="auto"/>
        <w:contextualSpacing/>
        <w:jc w:val="center"/>
        <w:rPr>
          <w:rFonts w:ascii="Aptos" w:hAnsi="Aptos" w:cstheme="minorHAnsi"/>
          <w:b/>
          <w:sz w:val="24"/>
          <w:szCs w:val="24"/>
        </w:rPr>
      </w:pPr>
    </w:p>
    <w:p w14:paraId="5508486E">
      <w:pPr>
        <w:spacing w:after="0" w:line="240" w:lineRule="auto"/>
        <w:contextualSpacing/>
        <w:jc w:val="center"/>
        <w:rPr>
          <w:rFonts w:ascii="Aptos" w:hAnsi="Aptos" w:cstheme="minorHAnsi"/>
          <w:b/>
          <w:sz w:val="24"/>
          <w:szCs w:val="24"/>
        </w:rPr>
      </w:pPr>
    </w:p>
    <w:p w14:paraId="39CF8631">
      <w:pPr>
        <w:spacing w:after="0" w:line="240" w:lineRule="auto"/>
        <w:contextualSpacing/>
        <w:jc w:val="center"/>
        <w:rPr>
          <w:rFonts w:ascii="Aptos" w:hAnsi="Aptos" w:cstheme="minorHAnsi"/>
          <w:b/>
          <w:sz w:val="24"/>
          <w:szCs w:val="24"/>
        </w:rPr>
      </w:pPr>
    </w:p>
    <w:p w14:paraId="695BE4A8">
      <w:pPr>
        <w:spacing w:after="0" w:line="240" w:lineRule="auto"/>
        <w:contextualSpacing/>
        <w:jc w:val="center"/>
        <w:rPr>
          <w:rFonts w:ascii="Aptos" w:hAnsi="Aptos" w:cstheme="minorHAnsi"/>
          <w:b/>
          <w:sz w:val="24"/>
          <w:szCs w:val="24"/>
        </w:rPr>
      </w:pPr>
    </w:p>
    <w:p w14:paraId="1034D952">
      <w:pPr>
        <w:spacing w:line="240" w:lineRule="auto"/>
        <w:jc w:val="center"/>
        <w:rPr>
          <w:rFonts w:ascii="Aptos" w:hAnsi="Aptos" w:cstheme="minorHAnsi"/>
          <w:b/>
          <w:sz w:val="24"/>
          <w:szCs w:val="24"/>
        </w:rPr>
      </w:pPr>
    </w:p>
    <w:p w14:paraId="05904472">
      <w:pPr>
        <w:spacing w:line="240" w:lineRule="auto"/>
        <w:jc w:val="center"/>
        <w:rPr>
          <w:rFonts w:ascii="Aptos" w:hAnsi="Aptos" w:cstheme="minorHAnsi"/>
          <w:b/>
          <w:sz w:val="24"/>
          <w:szCs w:val="24"/>
        </w:rPr>
      </w:pPr>
    </w:p>
    <w:p w14:paraId="31A9D4FF">
      <w:pPr>
        <w:spacing w:line="240" w:lineRule="auto"/>
        <w:jc w:val="center"/>
        <w:rPr>
          <w:rFonts w:ascii="Aptos" w:hAnsi="Aptos" w:cstheme="minorHAnsi"/>
          <w:b/>
          <w:sz w:val="24"/>
          <w:szCs w:val="24"/>
        </w:rPr>
      </w:pPr>
    </w:p>
    <w:p w14:paraId="5B5D09FC">
      <w:pPr>
        <w:spacing w:line="240" w:lineRule="auto"/>
        <w:jc w:val="center"/>
        <w:rPr>
          <w:rFonts w:ascii="Aptos" w:hAnsi="Aptos" w:cstheme="minorHAnsi"/>
          <w:b/>
          <w:sz w:val="24"/>
          <w:szCs w:val="24"/>
        </w:rPr>
      </w:pPr>
    </w:p>
    <w:p w14:paraId="0CCEF4AC">
      <w:pPr>
        <w:spacing w:line="240" w:lineRule="auto"/>
        <w:jc w:val="center"/>
        <w:rPr>
          <w:rFonts w:ascii="Aptos" w:hAnsi="Aptos" w:cstheme="minorHAnsi"/>
          <w:b/>
          <w:sz w:val="24"/>
          <w:szCs w:val="24"/>
        </w:rPr>
      </w:pPr>
    </w:p>
    <w:p w14:paraId="7A8D25AD">
      <w:pPr>
        <w:spacing w:line="240" w:lineRule="auto"/>
        <w:jc w:val="center"/>
        <w:rPr>
          <w:rFonts w:ascii="Aptos" w:hAnsi="Aptos" w:cstheme="minorHAnsi"/>
          <w:b/>
          <w:sz w:val="24"/>
          <w:szCs w:val="24"/>
        </w:rPr>
      </w:pPr>
    </w:p>
    <w:p w14:paraId="13EB4AB9">
      <w:pPr>
        <w:spacing w:line="240" w:lineRule="auto"/>
        <w:jc w:val="center"/>
        <w:rPr>
          <w:rFonts w:ascii="Aptos" w:hAnsi="Aptos" w:cstheme="minorHAnsi"/>
          <w:b/>
          <w:sz w:val="24"/>
          <w:szCs w:val="24"/>
        </w:rPr>
      </w:pPr>
    </w:p>
    <w:p w14:paraId="449E4BD6">
      <w:pPr>
        <w:spacing w:line="240" w:lineRule="auto"/>
        <w:jc w:val="center"/>
        <w:rPr>
          <w:rFonts w:ascii="Aptos" w:hAnsi="Aptos" w:cstheme="minorHAnsi"/>
          <w:b/>
          <w:sz w:val="24"/>
          <w:szCs w:val="24"/>
        </w:rPr>
      </w:pPr>
    </w:p>
    <w:p w14:paraId="07D0262A">
      <w:pPr>
        <w:spacing w:line="240" w:lineRule="auto"/>
        <w:jc w:val="center"/>
        <w:rPr>
          <w:rFonts w:ascii="Aptos" w:hAnsi="Aptos" w:cstheme="minorHAnsi"/>
          <w:b/>
          <w:sz w:val="24"/>
          <w:szCs w:val="24"/>
        </w:rPr>
      </w:pPr>
    </w:p>
    <w:p w14:paraId="5754CF6E">
      <w:pPr>
        <w:spacing w:line="240" w:lineRule="auto"/>
        <w:jc w:val="center"/>
        <w:rPr>
          <w:rFonts w:ascii="Aptos" w:hAnsi="Aptos" w:cstheme="minorHAnsi"/>
          <w:b/>
          <w:sz w:val="24"/>
          <w:szCs w:val="24"/>
        </w:rPr>
      </w:pPr>
    </w:p>
    <w:p w14:paraId="5B622E77">
      <w:pPr>
        <w:spacing w:line="240" w:lineRule="auto"/>
        <w:jc w:val="center"/>
        <w:rPr>
          <w:rFonts w:ascii="Aptos" w:hAnsi="Aptos" w:cstheme="minorHAnsi"/>
          <w:b/>
          <w:sz w:val="24"/>
          <w:szCs w:val="24"/>
        </w:rPr>
      </w:pPr>
    </w:p>
    <w:p w14:paraId="609D6452">
      <w:pPr>
        <w:spacing w:line="240" w:lineRule="auto"/>
        <w:jc w:val="center"/>
        <w:rPr>
          <w:rFonts w:ascii="Aptos" w:hAnsi="Aptos" w:cstheme="minorHAnsi"/>
          <w:b/>
          <w:sz w:val="24"/>
          <w:szCs w:val="24"/>
        </w:rPr>
      </w:pPr>
    </w:p>
    <w:p w14:paraId="111E7682">
      <w:pPr>
        <w:spacing w:line="240" w:lineRule="auto"/>
        <w:jc w:val="center"/>
        <w:rPr>
          <w:rFonts w:ascii="Aptos" w:hAnsi="Aptos" w:cstheme="minorHAnsi"/>
          <w:b/>
          <w:sz w:val="24"/>
          <w:szCs w:val="24"/>
        </w:rPr>
      </w:pPr>
    </w:p>
    <w:p w14:paraId="58B50F19">
      <w:pPr>
        <w:spacing w:line="240" w:lineRule="auto"/>
        <w:jc w:val="center"/>
        <w:rPr>
          <w:rFonts w:ascii="Aptos" w:hAnsi="Aptos" w:cstheme="minorHAnsi"/>
          <w:b/>
          <w:sz w:val="24"/>
          <w:szCs w:val="24"/>
        </w:rPr>
      </w:pPr>
    </w:p>
    <w:p w14:paraId="351122ED">
      <w:pPr>
        <w:spacing w:line="240" w:lineRule="auto"/>
        <w:jc w:val="center"/>
        <w:rPr>
          <w:rFonts w:ascii="Aptos" w:hAnsi="Aptos" w:cstheme="minorHAnsi"/>
          <w:b/>
          <w:sz w:val="24"/>
          <w:szCs w:val="24"/>
        </w:rPr>
      </w:pPr>
    </w:p>
    <w:p w14:paraId="6D75A6B3">
      <w:pPr>
        <w:spacing w:line="240" w:lineRule="auto"/>
        <w:jc w:val="center"/>
        <w:rPr>
          <w:rFonts w:ascii="Aptos" w:hAnsi="Aptos" w:cstheme="minorHAnsi"/>
          <w:b/>
          <w:sz w:val="24"/>
          <w:szCs w:val="24"/>
        </w:rPr>
      </w:pPr>
    </w:p>
    <w:p w14:paraId="5589219A">
      <w:pPr>
        <w:spacing w:line="240" w:lineRule="auto"/>
        <w:jc w:val="center"/>
        <w:rPr>
          <w:rFonts w:ascii="Aptos" w:hAnsi="Aptos" w:cstheme="minorHAnsi"/>
          <w:b/>
          <w:sz w:val="24"/>
          <w:szCs w:val="24"/>
        </w:rPr>
      </w:pPr>
    </w:p>
    <w:p w14:paraId="6BA69550">
      <w:pPr>
        <w:spacing w:line="240" w:lineRule="auto"/>
        <w:jc w:val="center"/>
        <w:rPr>
          <w:rFonts w:ascii="Aptos" w:hAnsi="Aptos" w:cstheme="minorHAnsi"/>
          <w:b/>
          <w:sz w:val="24"/>
          <w:szCs w:val="24"/>
        </w:rPr>
      </w:pPr>
    </w:p>
    <w:p w14:paraId="61BCFF3A">
      <w:pPr>
        <w:spacing w:line="240" w:lineRule="auto"/>
        <w:rPr>
          <w:rFonts w:ascii="Aptos" w:hAnsi="Aptos" w:cstheme="minorHAnsi"/>
          <w:b/>
          <w:sz w:val="24"/>
          <w:szCs w:val="24"/>
        </w:rPr>
      </w:pPr>
    </w:p>
    <w:p w14:paraId="2A983554">
      <w:pPr>
        <w:spacing w:line="240" w:lineRule="auto"/>
        <w:jc w:val="center"/>
        <w:rPr>
          <w:rFonts w:ascii="Aptos" w:hAnsi="Aptos" w:cstheme="minorHAnsi"/>
          <w:b/>
          <w:sz w:val="24"/>
          <w:szCs w:val="24"/>
        </w:rPr>
      </w:pPr>
    </w:p>
    <w:p w14:paraId="6A6D262B">
      <w:pPr>
        <w:pStyle w:val="2"/>
        <w:spacing w:after="240"/>
        <w:ind w:left="0" w:right="341"/>
        <w:jc w:val="center"/>
        <w:rPr>
          <w:rFonts w:ascii="Aptos" w:hAnsi="Aptos" w:cstheme="minorHAnsi"/>
          <w:lang w:val="pt-BR"/>
        </w:rPr>
      </w:pPr>
      <w:r>
        <w:rPr>
          <w:rFonts w:ascii="Aptos" w:hAnsi="Aptos" w:cstheme="minorHAnsi"/>
          <w:lang w:val="pt-BR"/>
        </w:rPr>
        <w:t xml:space="preserve">             ANEXO II- MINUTA DA ATA DE REGISTRO DE PREÇOS N°. ___</w:t>
      </w:r>
    </w:p>
    <w:p w14:paraId="109FCA84">
      <w:pPr>
        <w:tabs>
          <w:tab w:val="left" w:pos="4050"/>
        </w:tabs>
        <w:spacing w:line="240" w:lineRule="auto"/>
        <w:jc w:val="center"/>
        <w:rPr>
          <w:rFonts w:ascii="Aptos" w:hAnsi="Aptos" w:cstheme="minorHAnsi"/>
          <w:b/>
          <w:sz w:val="24"/>
          <w:szCs w:val="24"/>
        </w:rPr>
      </w:pPr>
      <w:r>
        <w:rPr>
          <w:rFonts w:ascii="Aptos" w:hAnsi="Aptos" w:cstheme="minorHAnsi"/>
          <w:b/>
          <w:sz w:val="24"/>
          <w:szCs w:val="24"/>
        </w:rPr>
        <w:t>Pregão Eletrônico n° 6/2025-00XX – PMPF/RN</w:t>
      </w:r>
    </w:p>
    <w:p w14:paraId="5D28D2DD">
      <w:pPr>
        <w:pStyle w:val="50"/>
        <w:spacing w:after="0" w:line="240" w:lineRule="auto"/>
        <w:jc w:val="center"/>
        <w:rPr>
          <w:rFonts w:ascii="Aptos" w:hAnsi="Aptos" w:cstheme="minorHAnsi"/>
          <w:b/>
          <w:lang w:val="pt-BR"/>
        </w:rPr>
      </w:pPr>
      <w:r>
        <w:rPr>
          <w:rFonts w:ascii="Aptos" w:hAnsi="Aptos" w:cstheme="minorHAnsi"/>
          <w:b/>
          <w:lang w:val="pt-BR"/>
        </w:rPr>
        <w:t>ATA DE REGISTRO DE PREÇOS N° 0XX/2025</w:t>
      </w:r>
    </w:p>
    <w:p w14:paraId="022E48DF">
      <w:pPr>
        <w:pStyle w:val="17"/>
        <w:ind w:left="0"/>
        <w:jc w:val="both"/>
        <w:rPr>
          <w:rFonts w:ascii="Aptos" w:hAnsi="Aptos" w:cstheme="minorHAnsi"/>
          <w:b/>
          <w:lang w:val="pt-BR"/>
        </w:rPr>
      </w:pPr>
    </w:p>
    <w:p w14:paraId="44AE4BA8">
      <w:pPr>
        <w:pStyle w:val="50"/>
        <w:spacing w:after="0" w:line="240" w:lineRule="auto"/>
        <w:jc w:val="both"/>
        <w:rPr>
          <w:rFonts w:ascii="Aptos" w:hAnsi="Aptos" w:cstheme="minorHAnsi"/>
          <w:lang w:val="pt-BR"/>
        </w:rPr>
      </w:pPr>
      <w:r>
        <w:rPr>
          <w:rFonts w:ascii="Aptos" w:hAnsi="Aptos" w:cstheme="minorHAnsi"/>
          <w:lang w:val="pt-BR"/>
        </w:rPr>
        <w:t xml:space="preserve">A </w:t>
      </w:r>
      <w:r>
        <w:rPr>
          <w:rFonts w:ascii="Aptos" w:hAnsi="Aptos" w:cstheme="minorHAnsi"/>
          <w:b/>
          <w:lang w:val="pt-BR"/>
        </w:rPr>
        <w:t>Prefeitura Municipal de Pau dos Ferros</w:t>
      </w:r>
      <w:r>
        <w:rPr>
          <w:rFonts w:ascii="Aptos" w:hAnsi="Aptos" w:cstheme="minorHAnsi"/>
          <w:lang w:val="pt-BR"/>
        </w:rPr>
        <w:t xml:space="preserve">, com sede na Av. Getúlio Vargas, n.° 1.911, Centro, Pau dos Ferros, Estado do Rio Grande do Norte, CEP 59.900- 000, inscrita no CNPJ sob o n.° 08.148.421/0001-76, neste ato representada pela Prefeita Municipal </w:t>
      </w:r>
      <w:r>
        <w:rPr>
          <w:rFonts w:ascii="Aptos" w:hAnsi="Aptos" w:cstheme="minorHAnsi"/>
          <w:b/>
          <w:lang w:val="pt-BR"/>
        </w:rPr>
        <w:t>Marianna Almeida Nascimento</w:t>
      </w:r>
      <w:r>
        <w:rPr>
          <w:rFonts w:ascii="Aptos" w:hAnsi="Aptos" w:cstheme="minorHAnsi"/>
          <w:lang w:val="pt-BR"/>
        </w:rPr>
        <w:t xml:space="preserve">, doravante denominada </w:t>
      </w:r>
      <w:r>
        <w:rPr>
          <w:rFonts w:ascii="Aptos" w:hAnsi="Aptos" w:cstheme="minorHAnsi"/>
          <w:b/>
          <w:lang w:val="pt-BR"/>
        </w:rPr>
        <w:t>CONTRATANTE</w:t>
      </w:r>
      <w:r>
        <w:rPr>
          <w:rFonts w:ascii="Aptos" w:hAnsi="Aptos" w:cstheme="minorHAnsi"/>
          <w:lang w:val="pt-BR"/>
        </w:rPr>
        <w:t xml:space="preserve">, em face do Pregão Eletrônico, para </w:t>
      </w:r>
      <w:r>
        <w:rPr>
          <w:rFonts w:ascii="Aptos" w:hAnsi="Aptos" w:cstheme="minorHAnsi"/>
          <w:b/>
          <w:lang w:val="pt-BR"/>
        </w:rPr>
        <w:t>REGISTRO DE PREÇO</w:t>
      </w:r>
      <w:r>
        <w:rPr>
          <w:rFonts w:ascii="Aptos" w:hAnsi="Aptos" w:cstheme="minorHAnsi"/>
          <w:lang w:val="pt-BR"/>
        </w:rPr>
        <w:t>S n.° 6/2025-00xx, processo administrativo n.° xxxx, RESOLVE registrar os Preços da empresa vencedora, que apresentou preços mais vantajosos, atendendo as condições previstas no edital,  sujeitando-se as partes as determinações da Lei Federal n.° 14.133/21, e no Decreto Municipal n.° 471/2023, e em conformidade com as cláusulas e condições a seguir:</w:t>
      </w:r>
    </w:p>
    <w:p w14:paraId="6D995229">
      <w:pPr>
        <w:pStyle w:val="17"/>
        <w:ind w:left="0"/>
        <w:jc w:val="both"/>
        <w:rPr>
          <w:rFonts w:ascii="Aptos" w:hAnsi="Aptos" w:cstheme="minorHAnsi"/>
          <w:lang w:val="pt-BR"/>
        </w:rPr>
      </w:pPr>
    </w:p>
    <w:p w14:paraId="2DF1CF7B">
      <w:pPr>
        <w:pStyle w:val="17"/>
        <w:numPr>
          <w:ilvl w:val="0"/>
          <w:numId w:val="9"/>
        </w:numPr>
        <w:spacing w:after="240"/>
        <w:ind w:hanging="720"/>
        <w:jc w:val="both"/>
        <w:rPr>
          <w:rFonts w:ascii="Aptos" w:hAnsi="Aptos" w:cstheme="minorHAnsi"/>
          <w:lang w:val="pt-BR"/>
        </w:rPr>
      </w:pPr>
      <w:r>
        <w:rPr>
          <w:rFonts w:ascii="Aptos" w:hAnsi="Aptos" w:cstheme="minorHAnsi"/>
          <w:b/>
          <w:lang w:val="pt-BR"/>
        </w:rPr>
        <w:t>DO OBJETO</w:t>
      </w:r>
    </w:p>
    <w:p w14:paraId="1EE60E84">
      <w:pPr>
        <w:pStyle w:val="50"/>
        <w:numPr>
          <w:ilvl w:val="1"/>
          <w:numId w:val="10"/>
        </w:numPr>
        <w:spacing w:after="0" w:line="240" w:lineRule="auto"/>
        <w:ind w:left="0" w:firstLine="851"/>
        <w:jc w:val="both"/>
        <w:rPr>
          <w:rFonts w:ascii="Aptos" w:hAnsi="Aptos" w:cstheme="minorHAnsi"/>
          <w:lang w:val="pt-BR" w:eastAsia="ar-SA"/>
        </w:rPr>
      </w:pPr>
      <w:r>
        <w:rPr>
          <w:rFonts w:ascii="Aptos" w:hAnsi="Aptos" w:cstheme="minorHAnsi"/>
          <w:lang w:val="pt-BR"/>
        </w:rPr>
        <w:t>A presente ata tem por objeto o registro de preços para a eventual contratação de (...)</w:t>
      </w:r>
    </w:p>
    <w:p w14:paraId="7AC7A369">
      <w:pPr>
        <w:pStyle w:val="17"/>
        <w:numPr>
          <w:ilvl w:val="0"/>
          <w:numId w:val="9"/>
        </w:numPr>
        <w:spacing w:after="240"/>
        <w:ind w:hanging="720"/>
        <w:jc w:val="both"/>
        <w:rPr>
          <w:rFonts w:ascii="Aptos" w:hAnsi="Aptos" w:cstheme="minorHAnsi"/>
          <w:b/>
        </w:rPr>
      </w:pPr>
      <w:r>
        <w:rPr>
          <w:rFonts w:ascii="Aptos" w:hAnsi="Aptos" w:cstheme="minorHAnsi"/>
          <w:b/>
        </w:rPr>
        <w:t>DOS VALORES, ESPECIFICAÇÕES E QUANTITATIVOS</w:t>
      </w:r>
    </w:p>
    <w:p w14:paraId="1BF93827">
      <w:pPr>
        <w:pStyle w:val="50"/>
        <w:spacing w:after="0" w:line="240" w:lineRule="auto"/>
        <w:ind w:firstLine="851"/>
        <w:rPr>
          <w:rFonts w:ascii="Aptos" w:hAnsi="Aptos" w:cstheme="minorHAnsi"/>
        </w:rPr>
      </w:pPr>
      <w:r>
        <w:rPr>
          <w:rFonts w:ascii="Aptos" w:hAnsi="Aptos" w:cstheme="minorHAnsi"/>
          <w:b/>
        </w:rPr>
        <w:t>2.1</w:t>
      </w:r>
      <w:r>
        <w:rPr>
          <w:rFonts w:ascii="Aptos" w:hAnsi="Aptos" w:cstheme="minorHAnsi"/>
        </w:rPr>
        <w:t>. Os preço registrados, as especificações do objeto, as quantidades de cada item e as demais condições ofertadas na proposta são as que seguem:</w:t>
      </w:r>
    </w:p>
    <w:p w14:paraId="42EBF327">
      <w:pPr>
        <w:pStyle w:val="17"/>
        <w:ind w:left="0" w:firstLine="851"/>
        <w:jc w:val="both"/>
        <w:rPr>
          <w:rFonts w:ascii="Aptos" w:hAnsi="Aptos" w:cstheme="minorHAnsi"/>
        </w:rPr>
      </w:pPr>
      <w:r>
        <w:rPr>
          <w:rFonts w:ascii="Aptos" w:hAnsi="Aptos" w:cstheme="minorHAnsi"/>
          <w:b/>
        </w:rPr>
        <w:t>2.2</w:t>
      </w:r>
      <w:r>
        <w:rPr>
          <w:rFonts w:ascii="Aptos" w:hAnsi="Aptos" w:cstheme="minorHAnsi"/>
        </w:rPr>
        <w:t>. A listagem do cadastro de reserva referente ao presente registro de preços consta como anexo a esta Ata.</w:t>
      </w:r>
    </w:p>
    <w:p w14:paraId="70DC07D7">
      <w:pPr>
        <w:pStyle w:val="17"/>
        <w:ind w:left="0" w:firstLine="851"/>
        <w:jc w:val="both"/>
        <w:rPr>
          <w:rFonts w:ascii="Aptos" w:hAnsi="Aptos" w:cstheme="minorHAnsi"/>
        </w:rPr>
      </w:pPr>
    </w:p>
    <w:p w14:paraId="4425B9CB">
      <w:pPr>
        <w:pStyle w:val="17"/>
        <w:numPr>
          <w:ilvl w:val="0"/>
          <w:numId w:val="9"/>
        </w:numPr>
        <w:spacing w:after="240"/>
        <w:ind w:hanging="720"/>
        <w:jc w:val="both"/>
        <w:rPr>
          <w:rFonts w:ascii="Aptos" w:hAnsi="Aptos" w:cstheme="minorHAnsi"/>
          <w:b/>
        </w:rPr>
      </w:pPr>
      <w:r>
        <w:rPr>
          <w:rFonts w:ascii="Aptos" w:hAnsi="Aptos" w:cstheme="minorHAnsi"/>
          <w:b/>
        </w:rPr>
        <w:t>DO ORGÃO GERENCIADOR</w:t>
      </w:r>
    </w:p>
    <w:p w14:paraId="76556FCB">
      <w:pPr>
        <w:pStyle w:val="17"/>
        <w:spacing w:after="240"/>
        <w:ind w:left="0"/>
        <w:jc w:val="both"/>
        <w:rPr>
          <w:rFonts w:ascii="Aptos" w:hAnsi="Aptos" w:cstheme="minorHAnsi"/>
        </w:rPr>
      </w:pPr>
      <w:r>
        <w:rPr>
          <w:rFonts w:ascii="Aptos" w:hAnsi="Aptos" w:cstheme="minorHAnsi"/>
          <w:b/>
        </w:rPr>
        <w:t xml:space="preserve">3.1. </w:t>
      </w:r>
      <w:r>
        <w:rPr>
          <w:rFonts w:ascii="Aptos" w:hAnsi="Aptos" w:cstheme="minorHAnsi"/>
        </w:rPr>
        <w:t>O orgão gerenciador será a Prefeitura Municipal de Pau dos Ferros/RN.</w:t>
      </w:r>
    </w:p>
    <w:p w14:paraId="46AEB0C9">
      <w:pPr>
        <w:pStyle w:val="17"/>
        <w:spacing w:after="240"/>
        <w:ind w:left="720"/>
        <w:jc w:val="both"/>
        <w:rPr>
          <w:rFonts w:ascii="Aptos" w:hAnsi="Aptos" w:cstheme="minorHAnsi"/>
        </w:rPr>
      </w:pPr>
      <w:r>
        <w:rPr>
          <w:rFonts w:ascii="Aptos" w:hAnsi="Aptos" w:cstheme="minorHAnsi"/>
          <w:b/>
        </w:rPr>
        <w:t>3.2.</w:t>
      </w:r>
      <w:r>
        <w:rPr>
          <w:rFonts w:ascii="Aptos" w:hAnsi="Aptos" w:cstheme="minorHAnsi"/>
        </w:rPr>
        <w:t xml:space="preserve"> Em cumprimento ao disposto no art. 86, §1º da Lei 14.133/2021, foi dispensada a divulgação no Sistema de Registro de Preços digital, a Intenção de Registro de Preços XX/2025, visto que não é permitido adesão a esta ata.</w:t>
      </w:r>
    </w:p>
    <w:p w14:paraId="36C0FA8B">
      <w:pPr>
        <w:pStyle w:val="31"/>
        <w:widowControl w:val="0"/>
        <w:numPr>
          <w:ilvl w:val="0"/>
          <w:numId w:val="9"/>
        </w:numPr>
        <w:tabs>
          <w:tab w:val="left" w:pos="426"/>
        </w:tabs>
        <w:autoSpaceDE w:val="0"/>
        <w:autoSpaceDN w:val="0"/>
        <w:spacing w:after="0" w:line="240" w:lineRule="auto"/>
        <w:ind w:right="305" w:hanging="720"/>
        <w:contextualSpacing w:val="0"/>
        <w:jc w:val="both"/>
        <w:rPr>
          <w:rFonts w:ascii="Aptos" w:hAnsi="Aptos" w:cstheme="minorHAnsi"/>
          <w:sz w:val="24"/>
          <w:szCs w:val="24"/>
        </w:rPr>
      </w:pPr>
      <w:r>
        <w:rPr>
          <w:rFonts w:ascii="Aptos" w:hAnsi="Aptos" w:cstheme="minorHAnsi"/>
          <w:b/>
          <w:sz w:val="24"/>
          <w:szCs w:val="24"/>
        </w:rPr>
        <w:t>VALIDADE, FORMALIZAÇÃO DA ATA DE REGISTRO DE PREÇOS E CADASTRO DE RESERVA</w:t>
      </w:r>
    </w:p>
    <w:p w14:paraId="24587313">
      <w:pPr>
        <w:spacing w:before="120" w:after="120" w:line="240" w:lineRule="auto"/>
        <w:ind w:firstLine="709"/>
        <w:jc w:val="both"/>
        <w:rPr>
          <w:rFonts w:ascii="Aptos" w:hAnsi="Aptos" w:cstheme="minorHAnsi"/>
          <w:sz w:val="24"/>
          <w:szCs w:val="24"/>
        </w:rPr>
      </w:pPr>
      <w:r>
        <w:rPr>
          <w:rFonts w:ascii="Aptos" w:hAnsi="Aptos" w:cstheme="minorHAnsi"/>
          <w:sz w:val="24"/>
          <w:szCs w:val="24"/>
        </w:rPr>
        <w:t>4.1. A validade da Ata de Registro de Preços será de 1 (um) ano, contado a partir do primeiro dia útil subsequente à data de divulgação no PNCP, podendo ser prorrogada por igual período, mediante a anuência do fornecedor, desde que comprovado o preço vantajoso, conforme art. 84 da Lei 14.133/2021.</w:t>
      </w:r>
    </w:p>
    <w:p w14:paraId="70436BCD">
      <w:pPr>
        <w:spacing w:before="120" w:after="120" w:line="240" w:lineRule="auto"/>
        <w:ind w:firstLine="709"/>
        <w:jc w:val="both"/>
        <w:rPr>
          <w:rFonts w:ascii="Aptos" w:hAnsi="Aptos" w:cstheme="minorHAnsi"/>
          <w:sz w:val="24"/>
          <w:szCs w:val="24"/>
        </w:rPr>
      </w:pPr>
      <w:r>
        <w:rPr>
          <w:rFonts w:ascii="Aptos" w:hAnsi="Aptos" w:cstheme="minorHAnsi"/>
          <w:sz w:val="24"/>
          <w:szCs w:val="24"/>
        </w:rPr>
        <w:t>4.1.1. O contrato decorrente da ata de registro de preços terá sua vigência estabelecida no próprio instrumento contratual e observará no momento da contratação e a cada exercício ﬁnanceiro a disponibilidade de créditos orçamentários, bem como a previsão no plano plurianual, quando ultrapassar 1 (um) exercício financeiro.</w:t>
      </w:r>
    </w:p>
    <w:p w14:paraId="658B97BF">
      <w:pPr>
        <w:spacing w:before="120" w:after="120" w:line="240" w:lineRule="auto"/>
        <w:ind w:firstLine="709"/>
        <w:jc w:val="both"/>
        <w:rPr>
          <w:rFonts w:ascii="Aptos" w:hAnsi="Aptos" w:cstheme="minorHAnsi"/>
          <w:sz w:val="24"/>
          <w:szCs w:val="24"/>
        </w:rPr>
      </w:pPr>
      <w:r>
        <w:rPr>
          <w:rFonts w:ascii="Aptos" w:hAnsi="Aptos" w:cstheme="minorHAnsi"/>
          <w:sz w:val="24"/>
          <w:szCs w:val="24"/>
        </w:rPr>
        <w:t>4.1.2.</w:t>
      </w:r>
      <w:r>
        <w:rPr>
          <w:rFonts w:ascii="Aptos" w:hAnsi="Aptos" w:cstheme="minorHAnsi"/>
          <w:sz w:val="24"/>
          <w:szCs w:val="24"/>
        </w:rPr>
        <w:tab/>
      </w:r>
      <w:r>
        <w:rPr>
          <w:rFonts w:ascii="Aptos" w:hAnsi="Aptos" w:cstheme="minorHAnsi"/>
          <w:sz w:val="24"/>
          <w:szCs w:val="24"/>
        </w:rPr>
        <w:t>Na formalização do contrato ou do instrumento substituto deverá haver a indicação da disponibilidade dos créditos orçamentários respectivos.</w:t>
      </w:r>
    </w:p>
    <w:p w14:paraId="37497964">
      <w:pPr>
        <w:spacing w:before="120" w:after="120" w:line="240" w:lineRule="auto"/>
        <w:ind w:firstLine="709"/>
        <w:jc w:val="both"/>
        <w:rPr>
          <w:rFonts w:ascii="Aptos" w:hAnsi="Aptos" w:cstheme="minorHAnsi"/>
          <w:sz w:val="24"/>
          <w:szCs w:val="24"/>
        </w:rPr>
      </w:pPr>
      <w:r>
        <w:rPr>
          <w:rFonts w:ascii="Aptos" w:hAnsi="Aptos" w:cstheme="minorHAnsi"/>
          <w:sz w:val="24"/>
          <w:szCs w:val="24"/>
        </w:rPr>
        <w:t>4.1.3. A contratação com os fornecedores registrados na ata será formalizada pelo órgão ou pela entidade interessada por intermédio de instrumento contratual, emissão de nota de empenho de despesa, autorização de compra ou outro instrumento hábil, conforme o art. 95 da Lei 14.133/2021.</w:t>
      </w:r>
    </w:p>
    <w:p w14:paraId="18C2C699">
      <w:pPr>
        <w:spacing w:before="120" w:after="120" w:line="240" w:lineRule="auto"/>
        <w:ind w:firstLine="709"/>
        <w:jc w:val="both"/>
        <w:rPr>
          <w:rFonts w:ascii="Aptos" w:hAnsi="Aptos" w:cstheme="minorHAnsi"/>
          <w:sz w:val="24"/>
          <w:szCs w:val="24"/>
        </w:rPr>
      </w:pPr>
      <w:r>
        <w:rPr>
          <w:rFonts w:ascii="Aptos" w:hAnsi="Aptos" w:cstheme="minorHAnsi"/>
          <w:sz w:val="24"/>
          <w:szCs w:val="24"/>
        </w:rPr>
        <w:t>4.2.1.</w:t>
      </w:r>
      <w:r>
        <w:rPr>
          <w:rFonts w:ascii="Aptos" w:hAnsi="Aptos" w:cstheme="minorHAnsi"/>
          <w:sz w:val="24"/>
          <w:szCs w:val="24"/>
        </w:rPr>
        <w:tab/>
      </w:r>
      <w:r>
        <w:rPr>
          <w:rFonts w:ascii="Aptos" w:hAnsi="Aptos" w:cstheme="minorHAnsi"/>
          <w:sz w:val="24"/>
          <w:szCs w:val="24"/>
        </w:rPr>
        <w:t>O instrumento contratual de que trata o subitem 5.2. deverá ser assinado no prazo de validade da ata de registro de preços.</w:t>
      </w:r>
    </w:p>
    <w:p w14:paraId="0349AA30">
      <w:pPr>
        <w:spacing w:before="120" w:after="120" w:line="240" w:lineRule="auto"/>
        <w:ind w:firstLine="709"/>
        <w:jc w:val="both"/>
        <w:rPr>
          <w:rFonts w:ascii="Aptos" w:hAnsi="Aptos" w:cstheme="minorHAnsi"/>
          <w:sz w:val="24"/>
          <w:szCs w:val="24"/>
        </w:rPr>
      </w:pPr>
      <w:r>
        <w:rPr>
          <w:rFonts w:ascii="Aptos" w:hAnsi="Aptos" w:cstheme="minorHAnsi"/>
          <w:sz w:val="24"/>
          <w:szCs w:val="24"/>
        </w:rPr>
        <w:t>4.3.</w:t>
      </w:r>
      <w:r>
        <w:rPr>
          <w:rFonts w:ascii="Aptos" w:hAnsi="Aptos" w:cstheme="minorHAnsi"/>
          <w:sz w:val="24"/>
          <w:szCs w:val="24"/>
        </w:rPr>
        <w:tab/>
      </w:r>
      <w:r>
        <w:rPr>
          <w:rFonts w:ascii="Aptos" w:hAnsi="Aptos" w:cstheme="minorHAnsi"/>
          <w:sz w:val="24"/>
          <w:szCs w:val="24"/>
        </w:rPr>
        <w:t>Os contratos decorrentes do sistema de registro de preços poderão ser alterados, observado o art. 124 da Lei 14.133/2021.</w:t>
      </w:r>
    </w:p>
    <w:p w14:paraId="3C12954E">
      <w:pPr>
        <w:spacing w:before="120" w:after="120" w:line="240" w:lineRule="auto"/>
        <w:ind w:firstLine="709"/>
        <w:jc w:val="both"/>
        <w:rPr>
          <w:rFonts w:ascii="Aptos" w:hAnsi="Aptos" w:cstheme="minorHAnsi"/>
          <w:sz w:val="24"/>
          <w:szCs w:val="24"/>
        </w:rPr>
      </w:pPr>
      <w:r>
        <w:rPr>
          <w:rFonts w:ascii="Aptos" w:hAnsi="Aptos" w:cstheme="minorHAnsi"/>
          <w:sz w:val="24"/>
          <w:szCs w:val="24"/>
        </w:rPr>
        <w:t>4.4.</w:t>
      </w:r>
      <w:r>
        <w:rPr>
          <w:rFonts w:ascii="Aptos" w:hAnsi="Aptos" w:cstheme="minorHAnsi"/>
          <w:sz w:val="24"/>
          <w:szCs w:val="24"/>
        </w:rPr>
        <w:tab/>
      </w:r>
      <w:r>
        <w:rPr>
          <w:rFonts w:ascii="Aptos" w:hAnsi="Aptos" w:cstheme="minorHAnsi"/>
          <w:sz w:val="24"/>
          <w:szCs w:val="24"/>
        </w:rPr>
        <w:t>Após a homologação da licitação, deverão ser observadas as seguintes condições para formalização da ata de registro de preços:</w:t>
      </w:r>
    </w:p>
    <w:p w14:paraId="2FF6AF13">
      <w:pPr>
        <w:spacing w:before="120" w:after="120" w:line="240" w:lineRule="auto"/>
        <w:ind w:firstLine="709"/>
        <w:jc w:val="both"/>
        <w:rPr>
          <w:rFonts w:ascii="Aptos" w:hAnsi="Aptos" w:cstheme="minorHAnsi"/>
          <w:sz w:val="24"/>
          <w:szCs w:val="24"/>
        </w:rPr>
      </w:pPr>
      <w:r>
        <w:rPr>
          <w:rFonts w:ascii="Aptos" w:hAnsi="Aptos" w:cstheme="minorHAnsi"/>
          <w:sz w:val="24"/>
          <w:szCs w:val="24"/>
        </w:rPr>
        <w:t>4.4.1.</w:t>
      </w:r>
      <w:r>
        <w:rPr>
          <w:rFonts w:ascii="Aptos" w:hAnsi="Aptos" w:cstheme="minorHAnsi"/>
          <w:sz w:val="24"/>
          <w:szCs w:val="24"/>
        </w:rPr>
        <w:tab/>
      </w:r>
      <w:r>
        <w:rPr>
          <w:rFonts w:ascii="Aptos" w:hAnsi="Aptos" w:cstheme="minorHAnsi"/>
          <w:sz w:val="24"/>
          <w:szCs w:val="24"/>
        </w:rPr>
        <w:t>Serão registrados na ata os preços e os quantitativos do adjudicatário, devendo ser observada a possibilidade de o licitante oferecer ou não proposta em quantitativo inferior ao máximo previsto no Edital e se obrigar nos limites dela;</w:t>
      </w:r>
    </w:p>
    <w:p w14:paraId="25A73F4D">
      <w:pPr>
        <w:spacing w:before="120" w:after="120" w:line="240" w:lineRule="auto"/>
        <w:ind w:firstLine="709"/>
        <w:jc w:val="both"/>
        <w:rPr>
          <w:rFonts w:ascii="Aptos" w:hAnsi="Aptos" w:cstheme="minorHAnsi"/>
          <w:sz w:val="24"/>
          <w:szCs w:val="24"/>
        </w:rPr>
      </w:pPr>
      <w:r>
        <w:rPr>
          <w:rFonts w:ascii="Aptos" w:hAnsi="Aptos" w:cstheme="minorHAnsi"/>
          <w:sz w:val="24"/>
          <w:szCs w:val="24"/>
        </w:rPr>
        <w:t>4.4.2.</w:t>
      </w:r>
      <w:r>
        <w:rPr>
          <w:rFonts w:ascii="Aptos" w:hAnsi="Aptos" w:cstheme="minorHAnsi"/>
          <w:sz w:val="24"/>
          <w:szCs w:val="24"/>
        </w:rPr>
        <w:tab/>
      </w:r>
      <w:r>
        <w:rPr>
          <w:rFonts w:ascii="Aptos" w:hAnsi="Aptos" w:cstheme="minorHAnsi"/>
          <w:sz w:val="24"/>
          <w:szCs w:val="24"/>
        </w:rPr>
        <w:t>Será incluído na ata, na forma de anexo, o registro dos licitantes ou dos fornecedores que:</w:t>
      </w:r>
    </w:p>
    <w:p w14:paraId="1C3426D2">
      <w:pPr>
        <w:spacing w:before="120" w:after="120" w:line="240" w:lineRule="auto"/>
        <w:ind w:firstLine="709"/>
        <w:jc w:val="both"/>
        <w:rPr>
          <w:rFonts w:ascii="Aptos" w:hAnsi="Aptos" w:cstheme="minorHAnsi"/>
          <w:sz w:val="24"/>
          <w:szCs w:val="24"/>
        </w:rPr>
      </w:pPr>
      <w:r>
        <w:rPr>
          <w:rFonts w:ascii="Aptos" w:hAnsi="Aptos" w:cstheme="minorHAnsi"/>
          <w:sz w:val="24"/>
          <w:szCs w:val="24"/>
        </w:rPr>
        <w:t>4.4.2.1.</w:t>
      </w:r>
      <w:r>
        <w:rPr>
          <w:rFonts w:ascii="Aptos" w:hAnsi="Aptos" w:cstheme="minorHAnsi"/>
          <w:sz w:val="24"/>
          <w:szCs w:val="24"/>
        </w:rPr>
        <w:tab/>
      </w:r>
      <w:r>
        <w:rPr>
          <w:rFonts w:ascii="Aptos" w:hAnsi="Aptos" w:cstheme="minorHAnsi"/>
          <w:sz w:val="24"/>
          <w:szCs w:val="24"/>
        </w:rPr>
        <w:t>Aceitarem cotar os bens ou os serviços com preços iguais aos do adjudicatário, observada a classificação da licitação; e</w:t>
      </w:r>
    </w:p>
    <w:p w14:paraId="17C20276">
      <w:pPr>
        <w:spacing w:before="120" w:after="120" w:line="240" w:lineRule="auto"/>
        <w:ind w:firstLine="709"/>
        <w:jc w:val="both"/>
        <w:rPr>
          <w:rFonts w:ascii="Aptos" w:hAnsi="Aptos" w:cstheme="minorHAnsi"/>
          <w:sz w:val="24"/>
          <w:szCs w:val="24"/>
        </w:rPr>
      </w:pPr>
      <w:r>
        <w:rPr>
          <w:rFonts w:ascii="Aptos" w:hAnsi="Aptos" w:cstheme="minorHAnsi"/>
          <w:sz w:val="24"/>
          <w:szCs w:val="24"/>
        </w:rPr>
        <w:t>4.4.2.2.</w:t>
      </w:r>
      <w:r>
        <w:rPr>
          <w:rFonts w:ascii="Aptos" w:hAnsi="Aptos" w:cstheme="minorHAnsi"/>
          <w:sz w:val="24"/>
          <w:szCs w:val="24"/>
        </w:rPr>
        <w:tab/>
      </w:r>
      <w:r>
        <w:rPr>
          <w:rFonts w:ascii="Aptos" w:hAnsi="Aptos" w:cstheme="minorHAnsi"/>
          <w:sz w:val="24"/>
          <w:szCs w:val="24"/>
        </w:rPr>
        <w:t>Mantiverem sua proposta original.</w:t>
      </w:r>
    </w:p>
    <w:p w14:paraId="08E516E0">
      <w:pPr>
        <w:spacing w:before="120" w:after="120" w:line="240" w:lineRule="auto"/>
        <w:ind w:firstLine="709"/>
        <w:jc w:val="both"/>
        <w:rPr>
          <w:rFonts w:ascii="Aptos" w:hAnsi="Aptos" w:cstheme="minorHAnsi"/>
          <w:sz w:val="24"/>
          <w:szCs w:val="24"/>
        </w:rPr>
      </w:pPr>
      <w:r>
        <w:rPr>
          <w:rFonts w:ascii="Aptos" w:hAnsi="Aptos" w:cstheme="minorHAnsi"/>
          <w:sz w:val="24"/>
          <w:szCs w:val="24"/>
        </w:rPr>
        <w:t>4.4.3.</w:t>
      </w:r>
      <w:r>
        <w:rPr>
          <w:rFonts w:ascii="Aptos" w:hAnsi="Aptos" w:cstheme="minorHAnsi"/>
          <w:sz w:val="24"/>
          <w:szCs w:val="24"/>
        </w:rPr>
        <w:tab/>
      </w:r>
      <w:r>
        <w:rPr>
          <w:rFonts w:ascii="Aptos" w:hAnsi="Aptos" w:cstheme="minorHAnsi"/>
          <w:sz w:val="24"/>
          <w:szCs w:val="24"/>
        </w:rPr>
        <w:t>Será respeitada, nas contratações, a ordem de classiﬁcação dos licitantes ou dos fornecedores registrados na ata.</w:t>
      </w:r>
    </w:p>
    <w:p w14:paraId="57AB5715">
      <w:pPr>
        <w:spacing w:before="120" w:after="120" w:line="240" w:lineRule="auto"/>
        <w:ind w:firstLine="709"/>
        <w:jc w:val="both"/>
        <w:rPr>
          <w:rFonts w:ascii="Aptos" w:hAnsi="Aptos" w:cstheme="minorHAnsi"/>
          <w:sz w:val="24"/>
          <w:szCs w:val="24"/>
        </w:rPr>
      </w:pPr>
      <w:r>
        <w:rPr>
          <w:rFonts w:ascii="Aptos" w:hAnsi="Aptos" w:cstheme="minorHAnsi"/>
          <w:sz w:val="24"/>
          <w:szCs w:val="24"/>
        </w:rPr>
        <w:t>4.5.</w:t>
      </w:r>
      <w:r>
        <w:rPr>
          <w:rFonts w:ascii="Aptos" w:hAnsi="Aptos" w:cstheme="minorHAnsi"/>
          <w:sz w:val="24"/>
          <w:szCs w:val="24"/>
        </w:rPr>
        <w:tab/>
      </w:r>
      <w:r>
        <w:rPr>
          <w:rFonts w:ascii="Aptos" w:hAnsi="Aptos" w:cstheme="minorHAnsi"/>
          <w:sz w:val="24"/>
          <w:szCs w:val="24"/>
        </w:rPr>
        <w:t>O registro a que se refere o subitem 4.4.2 tem por objetivo a formação de cadastro de reserva para o caso de impossibilidade de atendimento pelo signatário da ata.</w:t>
      </w:r>
    </w:p>
    <w:p w14:paraId="633893F3">
      <w:pPr>
        <w:spacing w:before="120" w:after="120" w:line="240" w:lineRule="auto"/>
        <w:ind w:firstLine="709"/>
        <w:jc w:val="both"/>
        <w:rPr>
          <w:rFonts w:ascii="Aptos" w:hAnsi="Aptos" w:cstheme="minorHAnsi"/>
          <w:sz w:val="24"/>
          <w:szCs w:val="24"/>
        </w:rPr>
      </w:pPr>
      <w:r>
        <w:rPr>
          <w:rFonts w:ascii="Aptos" w:hAnsi="Aptos" w:cstheme="minorHAnsi"/>
          <w:sz w:val="24"/>
          <w:szCs w:val="24"/>
        </w:rPr>
        <w:t>4.6.</w:t>
      </w:r>
      <w:r>
        <w:rPr>
          <w:rFonts w:ascii="Aptos" w:hAnsi="Aptos" w:cstheme="minorHAnsi"/>
          <w:sz w:val="24"/>
          <w:szCs w:val="24"/>
        </w:rPr>
        <w:tab/>
      </w:r>
      <w:r>
        <w:rPr>
          <w:rFonts w:ascii="Aptos" w:hAnsi="Aptos" w:cstheme="minorHAnsi"/>
          <w:sz w:val="24"/>
          <w:szCs w:val="24"/>
        </w:rPr>
        <w:t>Para ﬁns da ordem de classiﬁcação, os licitantes ou fornecedores que aceitarem reduzir suas propostas para o preço do adjudicatário antecederão aqueles que mantiverem sua proposta original.</w:t>
      </w:r>
    </w:p>
    <w:p w14:paraId="0C90AA85">
      <w:pPr>
        <w:spacing w:before="120" w:after="120" w:line="240" w:lineRule="auto"/>
        <w:ind w:firstLine="709"/>
        <w:jc w:val="both"/>
        <w:rPr>
          <w:rFonts w:ascii="Aptos" w:hAnsi="Aptos" w:cstheme="minorHAnsi"/>
          <w:sz w:val="24"/>
          <w:szCs w:val="24"/>
        </w:rPr>
      </w:pPr>
      <w:r>
        <w:rPr>
          <w:rFonts w:ascii="Aptos" w:hAnsi="Aptos" w:cstheme="minorHAnsi"/>
          <w:sz w:val="24"/>
          <w:szCs w:val="24"/>
        </w:rPr>
        <w:t>4.7.</w:t>
      </w:r>
      <w:r>
        <w:rPr>
          <w:rFonts w:ascii="Aptos" w:hAnsi="Aptos" w:cstheme="minorHAnsi"/>
          <w:sz w:val="24"/>
          <w:szCs w:val="24"/>
        </w:rPr>
        <w:tab/>
      </w:r>
      <w:r>
        <w:rPr>
          <w:rFonts w:ascii="Aptos" w:hAnsi="Aptos" w:cstheme="minorHAnsi"/>
          <w:sz w:val="24"/>
          <w:szCs w:val="24"/>
        </w:rPr>
        <w:t>A habilitação dos licitantes que comporão o cadastro de reserva a que se refere o subitem 4.5 somente será efetuada quando houver necessidade de contratação dos licitantes remanescentes, nas seguintes hipóteses:</w:t>
      </w:r>
    </w:p>
    <w:p w14:paraId="24EA709B">
      <w:pPr>
        <w:spacing w:before="120" w:after="120" w:line="240" w:lineRule="auto"/>
        <w:ind w:firstLine="709"/>
        <w:jc w:val="both"/>
        <w:rPr>
          <w:rFonts w:ascii="Aptos" w:hAnsi="Aptos" w:cstheme="minorHAnsi"/>
          <w:sz w:val="24"/>
          <w:szCs w:val="24"/>
        </w:rPr>
      </w:pPr>
      <w:r>
        <w:rPr>
          <w:rFonts w:ascii="Aptos" w:hAnsi="Aptos" w:cstheme="minorHAnsi"/>
          <w:sz w:val="24"/>
          <w:szCs w:val="24"/>
        </w:rPr>
        <w:t>4.7.1.</w:t>
      </w:r>
      <w:r>
        <w:rPr>
          <w:rFonts w:ascii="Aptos" w:hAnsi="Aptos" w:cstheme="minorHAnsi"/>
          <w:sz w:val="24"/>
          <w:szCs w:val="24"/>
        </w:rPr>
        <w:tab/>
      </w:r>
      <w:r>
        <w:rPr>
          <w:rFonts w:ascii="Aptos" w:hAnsi="Aptos" w:cstheme="minorHAnsi"/>
          <w:sz w:val="24"/>
          <w:szCs w:val="24"/>
        </w:rPr>
        <w:t>Quando o licitante vencedor não assinar a ata de registro de preços, no prazo e nas condições estabelecidos no Edital; e</w:t>
      </w:r>
    </w:p>
    <w:p w14:paraId="50EEBE4D">
      <w:pPr>
        <w:spacing w:before="120" w:after="120" w:line="240" w:lineRule="auto"/>
        <w:ind w:firstLine="709"/>
        <w:jc w:val="both"/>
        <w:rPr>
          <w:rFonts w:ascii="Aptos" w:hAnsi="Aptos" w:cstheme="minorHAnsi"/>
          <w:sz w:val="24"/>
          <w:szCs w:val="24"/>
        </w:rPr>
      </w:pPr>
      <w:r>
        <w:rPr>
          <w:rFonts w:ascii="Aptos" w:hAnsi="Aptos" w:cstheme="minorHAnsi"/>
          <w:sz w:val="24"/>
          <w:szCs w:val="24"/>
        </w:rPr>
        <w:t>4.7.2.</w:t>
      </w:r>
      <w:r>
        <w:rPr>
          <w:rFonts w:ascii="Aptos" w:hAnsi="Aptos" w:cstheme="minorHAnsi"/>
          <w:sz w:val="24"/>
          <w:szCs w:val="24"/>
        </w:rPr>
        <w:tab/>
      </w:r>
      <w:r>
        <w:rPr>
          <w:rFonts w:ascii="Aptos" w:hAnsi="Aptos" w:cstheme="minorHAnsi"/>
          <w:sz w:val="24"/>
          <w:szCs w:val="24"/>
        </w:rPr>
        <w:t>Quando houver o cancelamento do registro do licitante ou do registro de preços nas hipóteses previstas no item 9.</w:t>
      </w:r>
    </w:p>
    <w:p w14:paraId="72078190">
      <w:pPr>
        <w:spacing w:before="120" w:after="120" w:line="240" w:lineRule="auto"/>
        <w:ind w:firstLine="709"/>
        <w:jc w:val="both"/>
        <w:rPr>
          <w:rFonts w:ascii="Aptos" w:hAnsi="Aptos" w:cstheme="minorHAnsi"/>
          <w:sz w:val="24"/>
          <w:szCs w:val="24"/>
        </w:rPr>
      </w:pPr>
      <w:r>
        <w:rPr>
          <w:rFonts w:ascii="Aptos" w:hAnsi="Aptos" w:cstheme="minorHAnsi"/>
          <w:sz w:val="24"/>
          <w:szCs w:val="24"/>
        </w:rPr>
        <w:t>4.8.</w:t>
      </w:r>
      <w:r>
        <w:rPr>
          <w:rFonts w:ascii="Aptos" w:hAnsi="Aptos" w:cstheme="minorHAnsi"/>
          <w:sz w:val="24"/>
          <w:szCs w:val="24"/>
        </w:rPr>
        <w:tab/>
      </w:r>
      <w:r>
        <w:rPr>
          <w:rFonts w:ascii="Aptos" w:hAnsi="Aptos" w:cstheme="minorHAnsi"/>
          <w:sz w:val="24"/>
          <w:szCs w:val="24"/>
        </w:rPr>
        <w:t>O preço registrado com indicação dos licitantes e fornecedores será divulgado no PNCP e ﬁcará disponibilizado durante a vigência da ata de registro de preços.</w:t>
      </w:r>
    </w:p>
    <w:p w14:paraId="2502593D">
      <w:pPr>
        <w:spacing w:before="120" w:after="120" w:line="240" w:lineRule="auto"/>
        <w:ind w:firstLine="709"/>
        <w:jc w:val="both"/>
        <w:rPr>
          <w:rFonts w:ascii="Aptos" w:hAnsi="Aptos" w:cstheme="minorHAnsi"/>
          <w:sz w:val="24"/>
          <w:szCs w:val="24"/>
        </w:rPr>
      </w:pPr>
      <w:r>
        <w:rPr>
          <w:rFonts w:ascii="Aptos" w:hAnsi="Aptos" w:cstheme="minorHAnsi"/>
          <w:sz w:val="24"/>
          <w:szCs w:val="24"/>
        </w:rPr>
        <w:t>4.9.</w:t>
      </w:r>
      <w:r>
        <w:rPr>
          <w:rFonts w:ascii="Aptos" w:hAnsi="Aptos" w:cstheme="minorHAnsi"/>
          <w:sz w:val="24"/>
          <w:szCs w:val="24"/>
        </w:rPr>
        <w:tab/>
      </w:r>
      <w:r>
        <w:rPr>
          <w:rFonts w:ascii="Aptos" w:hAnsi="Aptos" w:cstheme="minorHAnsi"/>
          <w:sz w:val="24"/>
          <w:szCs w:val="24"/>
        </w:rPr>
        <w:t>Após a homologação da licitação, o licitante mais bem classiﬁcado será convocado para assinar a ata de registro de preços, no prazo e nas condições estabelecidos no Edital, sob pena de decair o direito, sem prejuízo das sanções previstas na Lei 14.133/2021.</w:t>
      </w:r>
    </w:p>
    <w:p w14:paraId="66265099">
      <w:pPr>
        <w:spacing w:before="120" w:after="120" w:line="240" w:lineRule="auto"/>
        <w:ind w:firstLine="709"/>
        <w:jc w:val="both"/>
        <w:rPr>
          <w:rFonts w:ascii="Aptos" w:hAnsi="Aptos" w:cstheme="minorHAnsi"/>
          <w:sz w:val="24"/>
          <w:szCs w:val="24"/>
        </w:rPr>
      </w:pPr>
      <w:r>
        <w:rPr>
          <w:rFonts w:ascii="Aptos" w:hAnsi="Aptos" w:cstheme="minorHAnsi"/>
          <w:sz w:val="24"/>
          <w:szCs w:val="24"/>
        </w:rPr>
        <w:t>4.9.1.</w:t>
      </w:r>
      <w:r>
        <w:rPr>
          <w:rFonts w:ascii="Aptos" w:hAnsi="Aptos" w:cstheme="minorHAnsi"/>
          <w:sz w:val="24"/>
          <w:szCs w:val="24"/>
        </w:rPr>
        <w:tab/>
      </w:r>
      <w:r>
        <w:rPr>
          <w:rFonts w:ascii="Aptos" w:hAnsi="Aptos" w:cstheme="minorHAnsi"/>
          <w:sz w:val="24"/>
          <w:szCs w:val="24"/>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66EEFCCF">
      <w:pPr>
        <w:spacing w:before="120" w:after="120" w:line="240" w:lineRule="auto"/>
        <w:ind w:firstLine="709"/>
        <w:jc w:val="both"/>
        <w:rPr>
          <w:rFonts w:ascii="Aptos" w:hAnsi="Aptos" w:cstheme="minorHAnsi"/>
          <w:sz w:val="24"/>
          <w:szCs w:val="24"/>
        </w:rPr>
      </w:pPr>
      <w:r>
        <w:rPr>
          <w:rFonts w:ascii="Aptos" w:hAnsi="Aptos" w:cstheme="minorHAnsi"/>
          <w:sz w:val="24"/>
          <w:szCs w:val="24"/>
        </w:rPr>
        <w:t>4.10.</w:t>
      </w:r>
      <w:r>
        <w:rPr>
          <w:rFonts w:ascii="Aptos" w:hAnsi="Aptos" w:cstheme="minorHAnsi"/>
          <w:sz w:val="24"/>
          <w:szCs w:val="24"/>
        </w:rPr>
        <w:tab/>
      </w:r>
      <w:r>
        <w:rPr>
          <w:rFonts w:ascii="Aptos" w:hAnsi="Aptos" w:cstheme="minorHAnsi"/>
          <w:sz w:val="24"/>
          <w:szCs w:val="24"/>
        </w:rPr>
        <w:t>A ata de registro de preços será assinada por meio de assinatura digital e disponibilizada no Sistema de Registro de Preços.</w:t>
      </w:r>
    </w:p>
    <w:p w14:paraId="79657B5F">
      <w:pPr>
        <w:spacing w:before="120" w:after="120" w:line="240" w:lineRule="auto"/>
        <w:ind w:firstLine="709"/>
        <w:jc w:val="both"/>
        <w:rPr>
          <w:rFonts w:ascii="Aptos" w:hAnsi="Aptos" w:cstheme="minorHAnsi"/>
          <w:sz w:val="24"/>
          <w:szCs w:val="24"/>
        </w:rPr>
      </w:pPr>
      <w:r>
        <w:rPr>
          <w:rFonts w:ascii="Aptos" w:hAnsi="Aptos" w:cstheme="minorHAnsi"/>
          <w:sz w:val="24"/>
          <w:szCs w:val="24"/>
        </w:rPr>
        <w:t>4.11.</w:t>
      </w:r>
      <w:r>
        <w:rPr>
          <w:rFonts w:ascii="Aptos" w:hAnsi="Aptos" w:cstheme="minorHAnsi"/>
          <w:sz w:val="24"/>
          <w:szCs w:val="24"/>
        </w:rPr>
        <w:tab/>
      </w:r>
      <w:r>
        <w:rPr>
          <w:rFonts w:ascii="Aptos" w:hAnsi="Aptos" w:cstheme="minorHAnsi"/>
          <w:sz w:val="24"/>
          <w:szCs w:val="24"/>
        </w:rPr>
        <w:t>Quando o convocado não assinar a ata de registro de preços no prazo e nas condições estabelecidas no Edital ou no aviso de contratação, e observado o disposto no subitem 5.7,  ﬁca facultado à Administração convocar os licitantes remanescentes do cadastro de reserva, na ordem de classificação, para fazê-lo em igual prazo e nas condições propostas pelo primeiro classificado.</w:t>
      </w:r>
    </w:p>
    <w:p w14:paraId="453AD41D">
      <w:pPr>
        <w:spacing w:before="120" w:after="120" w:line="240" w:lineRule="auto"/>
        <w:ind w:firstLine="709"/>
        <w:jc w:val="both"/>
        <w:rPr>
          <w:rFonts w:ascii="Aptos" w:hAnsi="Aptos" w:cstheme="minorHAnsi"/>
          <w:sz w:val="24"/>
          <w:szCs w:val="24"/>
        </w:rPr>
      </w:pPr>
      <w:r>
        <w:rPr>
          <w:rFonts w:ascii="Aptos" w:hAnsi="Aptos" w:cstheme="minorHAnsi"/>
          <w:sz w:val="24"/>
          <w:szCs w:val="24"/>
        </w:rPr>
        <w:t>4.12.</w:t>
      </w:r>
      <w:r>
        <w:rPr>
          <w:rFonts w:ascii="Aptos" w:hAnsi="Aptos" w:cstheme="minorHAnsi"/>
          <w:sz w:val="24"/>
          <w:szCs w:val="24"/>
        </w:rPr>
        <w:tab/>
      </w:r>
      <w:r>
        <w:rPr>
          <w:rFonts w:ascii="Aptos" w:hAnsi="Aptos" w:cstheme="minorHAnsi"/>
          <w:sz w:val="24"/>
          <w:szCs w:val="24"/>
        </w:rPr>
        <w:t>Na hipótese de nenhum dos licitantes que trata o subitem 5.4.2.1, aceitar a contratação nos termos do subitem anterior, a Administração, observados o valor estimado e sua eventual atualização nos termos do Edital, poderá:</w:t>
      </w:r>
    </w:p>
    <w:p w14:paraId="7CE825E3">
      <w:pPr>
        <w:spacing w:before="120" w:after="120" w:line="240" w:lineRule="auto"/>
        <w:ind w:left="2268"/>
        <w:jc w:val="both"/>
        <w:rPr>
          <w:rFonts w:ascii="Aptos" w:hAnsi="Aptos" w:cstheme="minorHAnsi"/>
          <w:sz w:val="24"/>
          <w:szCs w:val="24"/>
        </w:rPr>
      </w:pPr>
      <w:r>
        <w:rPr>
          <w:rFonts w:ascii="Aptos" w:hAnsi="Aptos" w:cstheme="minorHAnsi"/>
          <w:w w:val="115"/>
          <w:sz w:val="24"/>
          <w:szCs w:val="24"/>
        </w:rPr>
        <w:t>Convocar para negociação os demais licitantes ou fornecedores remanescentes cujos preços</w:t>
      </w:r>
      <w:r>
        <w:rPr>
          <w:rFonts w:ascii="Aptos" w:hAnsi="Aptos" w:cstheme="minorHAnsi"/>
          <w:spacing w:val="1"/>
          <w:w w:val="115"/>
          <w:sz w:val="24"/>
          <w:szCs w:val="24"/>
        </w:rPr>
        <w:t xml:space="preserve"> </w:t>
      </w:r>
      <w:r>
        <w:rPr>
          <w:rFonts w:ascii="Aptos" w:hAnsi="Aptos" w:cstheme="minorHAnsi"/>
          <w:w w:val="120"/>
          <w:sz w:val="24"/>
          <w:szCs w:val="24"/>
        </w:rPr>
        <w:t>foram registrados sem redução, observada a ordem de classiﬁcação, com vistas à obtenção de</w:t>
      </w:r>
      <w:r>
        <w:rPr>
          <w:rFonts w:ascii="Aptos" w:hAnsi="Aptos" w:cstheme="minorHAnsi"/>
          <w:spacing w:val="1"/>
          <w:w w:val="120"/>
          <w:sz w:val="24"/>
          <w:szCs w:val="24"/>
        </w:rPr>
        <w:t xml:space="preserve"> </w:t>
      </w:r>
      <w:r>
        <w:rPr>
          <w:rFonts w:ascii="Aptos" w:hAnsi="Aptos" w:cstheme="minorHAnsi"/>
          <w:w w:val="120"/>
          <w:sz w:val="24"/>
          <w:szCs w:val="24"/>
        </w:rPr>
        <w:t>preço</w:t>
      </w:r>
      <w:r>
        <w:rPr>
          <w:rFonts w:ascii="Aptos" w:hAnsi="Aptos" w:cstheme="minorHAnsi"/>
          <w:spacing w:val="-12"/>
          <w:w w:val="120"/>
          <w:sz w:val="24"/>
          <w:szCs w:val="24"/>
        </w:rPr>
        <w:t xml:space="preserve"> </w:t>
      </w:r>
      <w:r>
        <w:rPr>
          <w:rFonts w:ascii="Aptos" w:hAnsi="Aptos" w:cstheme="minorHAnsi"/>
          <w:w w:val="120"/>
          <w:sz w:val="24"/>
          <w:szCs w:val="24"/>
        </w:rPr>
        <w:t>melhor,</w:t>
      </w:r>
      <w:r>
        <w:rPr>
          <w:rFonts w:ascii="Aptos" w:hAnsi="Aptos" w:cstheme="minorHAnsi"/>
          <w:spacing w:val="-11"/>
          <w:w w:val="120"/>
          <w:sz w:val="24"/>
          <w:szCs w:val="24"/>
        </w:rPr>
        <w:t xml:space="preserve"> </w:t>
      </w:r>
      <w:r>
        <w:rPr>
          <w:rFonts w:ascii="Aptos" w:hAnsi="Aptos" w:cstheme="minorHAnsi"/>
          <w:w w:val="120"/>
          <w:sz w:val="24"/>
          <w:szCs w:val="24"/>
        </w:rPr>
        <w:t>mesmo</w:t>
      </w:r>
      <w:r>
        <w:rPr>
          <w:rFonts w:ascii="Aptos" w:hAnsi="Aptos" w:cstheme="minorHAnsi"/>
          <w:spacing w:val="-11"/>
          <w:w w:val="120"/>
          <w:sz w:val="24"/>
          <w:szCs w:val="24"/>
        </w:rPr>
        <w:t xml:space="preserve"> </w:t>
      </w:r>
      <w:r>
        <w:rPr>
          <w:rFonts w:ascii="Aptos" w:hAnsi="Aptos" w:cstheme="minorHAnsi"/>
          <w:w w:val="120"/>
          <w:sz w:val="24"/>
          <w:szCs w:val="24"/>
        </w:rPr>
        <w:t>que</w:t>
      </w:r>
      <w:r>
        <w:rPr>
          <w:rFonts w:ascii="Aptos" w:hAnsi="Aptos" w:cstheme="minorHAnsi"/>
          <w:spacing w:val="-11"/>
          <w:w w:val="120"/>
          <w:sz w:val="24"/>
          <w:szCs w:val="24"/>
        </w:rPr>
        <w:t xml:space="preserve"> </w:t>
      </w:r>
      <w:r>
        <w:rPr>
          <w:rFonts w:ascii="Aptos" w:hAnsi="Aptos" w:cstheme="minorHAnsi"/>
          <w:w w:val="120"/>
          <w:sz w:val="24"/>
          <w:szCs w:val="24"/>
        </w:rPr>
        <w:t>acima</w:t>
      </w:r>
      <w:r>
        <w:rPr>
          <w:rFonts w:ascii="Aptos" w:hAnsi="Aptos" w:cstheme="minorHAnsi"/>
          <w:spacing w:val="-11"/>
          <w:w w:val="120"/>
          <w:sz w:val="24"/>
          <w:szCs w:val="24"/>
        </w:rPr>
        <w:t xml:space="preserve"> </w:t>
      </w:r>
      <w:r>
        <w:rPr>
          <w:rFonts w:ascii="Aptos" w:hAnsi="Aptos" w:cstheme="minorHAnsi"/>
          <w:w w:val="120"/>
          <w:sz w:val="24"/>
          <w:szCs w:val="24"/>
        </w:rPr>
        <w:t>do</w:t>
      </w:r>
      <w:r>
        <w:rPr>
          <w:rFonts w:ascii="Aptos" w:hAnsi="Aptos" w:cstheme="minorHAnsi"/>
          <w:spacing w:val="-11"/>
          <w:w w:val="120"/>
          <w:sz w:val="24"/>
          <w:szCs w:val="24"/>
        </w:rPr>
        <w:t xml:space="preserve"> </w:t>
      </w:r>
      <w:r>
        <w:rPr>
          <w:rFonts w:ascii="Aptos" w:hAnsi="Aptos" w:cstheme="minorHAnsi"/>
          <w:w w:val="120"/>
          <w:sz w:val="24"/>
          <w:szCs w:val="24"/>
        </w:rPr>
        <w:t>preço</w:t>
      </w:r>
      <w:r>
        <w:rPr>
          <w:rFonts w:ascii="Aptos" w:hAnsi="Aptos" w:cstheme="minorHAnsi"/>
          <w:spacing w:val="-11"/>
          <w:w w:val="120"/>
          <w:sz w:val="24"/>
          <w:szCs w:val="24"/>
        </w:rPr>
        <w:t xml:space="preserve"> </w:t>
      </w:r>
      <w:r>
        <w:rPr>
          <w:rFonts w:ascii="Aptos" w:hAnsi="Aptos" w:cstheme="minorHAnsi"/>
          <w:w w:val="120"/>
          <w:sz w:val="24"/>
          <w:szCs w:val="24"/>
        </w:rPr>
        <w:t>do</w:t>
      </w:r>
      <w:r>
        <w:rPr>
          <w:rFonts w:ascii="Aptos" w:hAnsi="Aptos" w:cstheme="minorHAnsi"/>
          <w:spacing w:val="-11"/>
          <w:w w:val="120"/>
          <w:sz w:val="24"/>
          <w:szCs w:val="24"/>
        </w:rPr>
        <w:t xml:space="preserve"> </w:t>
      </w:r>
      <w:r>
        <w:rPr>
          <w:rFonts w:ascii="Aptos" w:hAnsi="Aptos" w:cstheme="minorHAnsi"/>
          <w:w w:val="120"/>
          <w:sz w:val="24"/>
          <w:szCs w:val="24"/>
        </w:rPr>
        <w:t>adjudicatário;</w:t>
      </w:r>
      <w:r>
        <w:rPr>
          <w:rFonts w:ascii="Aptos" w:hAnsi="Aptos" w:cstheme="minorHAnsi"/>
          <w:spacing w:val="-11"/>
          <w:w w:val="120"/>
          <w:sz w:val="24"/>
          <w:szCs w:val="24"/>
        </w:rPr>
        <w:t xml:space="preserve"> </w:t>
      </w:r>
      <w:r>
        <w:rPr>
          <w:rFonts w:ascii="Aptos" w:hAnsi="Aptos" w:cstheme="minorHAnsi"/>
          <w:w w:val="120"/>
          <w:sz w:val="24"/>
          <w:szCs w:val="24"/>
        </w:rPr>
        <w:t>ou</w:t>
      </w:r>
    </w:p>
    <w:p w14:paraId="71026EFF">
      <w:pPr>
        <w:spacing w:before="120" w:after="120" w:line="240" w:lineRule="auto"/>
        <w:ind w:left="2268"/>
        <w:jc w:val="both"/>
        <w:rPr>
          <w:rFonts w:ascii="Aptos" w:hAnsi="Aptos" w:cstheme="minorHAnsi"/>
          <w:w w:val="115"/>
          <w:sz w:val="24"/>
          <w:szCs w:val="24"/>
        </w:rPr>
      </w:pPr>
      <w:r>
        <w:rPr>
          <w:rFonts w:ascii="Aptos" w:hAnsi="Aptos" w:cstheme="minorHAnsi"/>
          <w:w w:val="115"/>
          <w:sz w:val="24"/>
          <w:szCs w:val="24"/>
        </w:rPr>
        <w:t>Adjudicar e ﬁrmar o contrato nas condições ofertadas pelos licitantes ou fornecedores</w:t>
      </w:r>
      <w:r>
        <w:rPr>
          <w:rFonts w:ascii="Aptos" w:hAnsi="Aptos" w:cstheme="minorHAnsi"/>
          <w:spacing w:val="1"/>
          <w:w w:val="115"/>
          <w:sz w:val="24"/>
          <w:szCs w:val="24"/>
        </w:rPr>
        <w:t xml:space="preserve"> </w:t>
      </w:r>
      <w:r>
        <w:rPr>
          <w:rFonts w:ascii="Aptos" w:hAnsi="Aptos" w:cstheme="minorHAnsi"/>
          <w:w w:val="115"/>
          <w:sz w:val="24"/>
          <w:szCs w:val="24"/>
        </w:rPr>
        <w:t>remanescentes,</w:t>
      </w:r>
      <w:r>
        <w:rPr>
          <w:rFonts w:ascii="Aptos" w:hAnsi="Aptos" w:cstheme="minorHAnsi"/>
          <w:spacing w:val="1"/>
          <w:w w:val="115"/>
          <w:sz w:val="24"/>
          <w:szCs w:val="24"/>
        </w:rPr>
        <w:t xml:space="preserve"> </w:t>
      </w:r>
      <w:r>
        <w:rPr>
          <w:rFonts w:ascii="Aptos" w:hAnsi="Aptos" w:cstheme="minorHAnsi"/>
          <w:w w:val="115"/>
          <w:sz w:val="24"/>
          <w:szCs w:val="24"/>
        </w:rPr>
        <w:t>atendida</w:t>
      </w:r>
      <w:r>
        <w:rPr>
          <w:rFonts w:ascii="Aptos" w:hAnsi="Aptos" w:cstheme="minorHAnsi"/>
          <w:spacing w:val="1"/>
          <w:w w:val="115"/>
          <w:sz w:val="24"/>
          <w:szCs w:val="24"/>
        </w:rPr>
        <w:t xml:space="preserve"> </w:t>
      </w:r>
      <w:r>
        <w:rPr>
          <w:rFonts w:ascii="Aptos" w:hAnsi="Aptos" w:cstheme="minorHAnsi"/>
          <w:w w:val="115"/>
          <w:sz w:val="24"/>
          <w:szCs w:val="24"/>
        </w:rPr>
        <w:t>a</w:t>
      </w:r>
      <w:r>
        <w:rPr>
          <w:rFonts w:ascii="Aptos" w:hAnsi="Aptos" w:cstheme="minorHAnsi"/>
          <w:spacing w:val="1"/>
          <w:w w:val="115"/>
          <w:sz w:val="24"/>
          <w:szCs w:val="24"/>
        </w:rPr>
        <w:t xml:space="preserve"> </w:t>
      </w:r>
      <w:r>
        <w:rPr>
          <w:rFonts w:ascii="Aptos" w:hAnsi="Aptos" w:cstheme="minorHAnsi"/>
          <w:w w:val="115"/>
          <w:sz w:val="24"/>
          <w:szCs w:val="24"/>
        </w:rPr>
        <w:t>ordem</w:t>
      </w:r>
      <w:r>
        <w:rPr>
          <w:rFonts w:ascii="Aptos" w:hAnsi="Aptos" w:cstheme="minorHAnsi"/>
          <w:spacing w:val="1"/>
          <w:w w:val="115"/>
          <w:sz w:val="24"/>
          <w:szCs w:val="24"/>
        </w:rPr>
        <w:t xml:space="preserve"> </w:t>
      </w:r>
      <w:r>
        <w:rPr>
          <w:rFonts w:ascii="Aptos" w:hAnsi="Aptos" w:cstheme="minorHAnsi"/>
          <w:w w:val="115"/>
          <w:sz w:val="24"/>
          <w:szCs w:val="24"/>
        </w:rPr>
        <w:t>classiﬁcatória,</w:t>
      </w:r>
      <w:r>
        <w:rPr>
          <w:rFonts w:ascii="Aptos" w:hAnsi="Aptos" w:cstheme="minorHAnsi"/>
          <w:spacing w:val="1"/>
          <w:w w:val="115"/>
          <w:sz w:val="24"/>
          <w:szCs w:val="24"/>
        </w:rPr>
        <w:t xml:space="preserve"> </w:t>
      </w:r>
      <w:r>
        <w:rPr>
          <w:rFonts w:ascii="Aptos" w:hAnsi="Aptos" w:cstheme="minorHAnsi"/>
          <w:w w:val="115"/>
          <w:sz w:val="24"/>
          <w:szCs w:val="24"/>
        </w:rPr>
        <w:t>quando</w:t>
      </w:r>
      <w:r>
        <w:rPr>
          <w:rFonts w:ascii="Aptos" w:hAnsi="Aptos" w:cstheme="minorHAnsi"/>
          <w:spacing w:val="1"/>
          <w:w w:val="115"/>
          <w:sz w:val="24"/>
          <w:szCs w:val="24"/>
        </w:rPr>
        <w:t xml:space="preserve"> </w:t>
      </w:r>
      <w:r>
        <w:rPr>
          <w:rFonts w:ascii="Aptos" w:hAnsi="Aptos" w:cstheme="minorHAnsi"/>
          <w:w w:val="115"/>
          <w:sz w:val="24"/>
          <w:szCs w:val="24"/>
        </w:rPr>
        <w:t>frustrada</w:t>
      </w:r>
      <w:r>
        <w:rPr>
          <w:rFonts w:ascii="Aptos" w:hAnsi="Aptos" w:cstheme="minorHAnsi"/>
          <w:spacing w:val="1"/>
          <w:w w:val="115"/>
          <w:sz w:val="24"/>
          <w:szCs w:val="24"/>
        </w:rPr>
        <w:t xml:space="preserve"> </w:t>
      </w:r>
      <w:r>
        <w:rPr>
          <w:rFonts w:ascii="Aptos" w:hAnsi="Aptos" w:cstheme="minorHAnsi"/>
          <w:w w:val="115"/>
          <w:sz w:val="24"/>
          <w:szCs w:val="24"/>
        </w:rPr>
        <w:t>a</w:t>
      </w:r>
      <w:r>
        <w:rPr>
          <w:rFonts w:ascii="Aptos" w:hAnsi="Aptos" w:cstheme="minorHAnsi"/>
          <w:spacing w:val="1"/>
          <w:w w:val="115"/>
          <w:sz w:val="24"/>
          <w:szCs w:val="24"/>
        </w:rPr>
        <w:t xml:space="preserve"> </w:t>
      </w:r>
      <w:r>
        <w:rPr>
          <w:rFonts w:ascii="Aptos" w:hAnsi="Aptos" w:cstheme="minorHAnsi"/>
          <w:w w:val="115"/>
          <w:sz w:val="24"/>
          <w:szCs w:val="24"/>
        </w:rPr>
        <w:t>negociação</w:t>
      </w:r>
      <w:r>
        <w:rPr>
          <w:rFonts w:ascii="Aptos" w:hAnsi="Aptos" w:cstheme="minorHAnsi"/>
          <w:spacing w:val="1"/>
          <w:w w:val="115"/>
          <w:sz w:val="24"/>
          <w:szCs w:val="24"/>
        </w:rPr>
        <w:t xml:space="preserve"> </w:t>
      </w:r>
      <w:r>
        <w:rPr>
          <w:rFonts w:ascii="Aptos" w:hAnsi="Aptos" w:cstheme="minorHAnsi"/>
          <w:w w:val="115"/>
          <w:sz w:val="24"/>
          <w:szCs w:val="24"/>
        </w:rPr>
        <w:t>de melhor</w:t>
      </w:r>
      <w:r>
        <w:rPr>
          <w:rFonts w:ascii="Aptos" w:hAnsi="Aptos" w:cstheme="minorHAnsi"/>
          <w:spacing w:val="1"/>
          <w:w w:val="115"/>
          <w:sz w:val="24"/>
          <w:szCs w:val="24"/>
        </w:rPr>
        <w:t xml:space="preserve"> </w:t>
      </w:r>
      <w:r>
        <w:rPr>
          <w:rFonts w:ascii="Aptos" w:hAnsi="Aptos" w:cstheme="minorHAnsi"/>
          <w:w w:val="115"/>
          <w:sz w:val="24"/>
          <w:szCs w:val="24"/>
        </w:rPr>
        <w:t>condição.</w:t>
      </w:r>
    </w:p>
    <w:p w14:paraId="05691E75">
      <w:pPr>
        <w:spacing w:before="120" w:after="120" w:line="240" w:lineRule="auto"/>
        <w:ind w:firstLine="993"/>
        <w:jc w:val="both"/>
        <w:rPr>
          <w:rFonts w:ascii="Aptos" w:hAnsi="Aptos" w:cstheme="minorHAnsi"/>
          <w:w w:val="115"/>
          <w:sz w:val="24"/>
          <w:szCs w:val="24"/>
        </w:rPr>
      </w:pPr>
      <w:r>
        <w:rPr>
          <w:rFonts w:ascii="Aptos" w:hAnsi="Aptos" w:cstheme="minorHAnsi"/>
          <w:w w:val="115"/>
          <w:sz w:val="24"/>
          <w:szCs w:val="24"/>
        </w:rPr>
        <w:t>4.13.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CC21EAF">
      <w:pPr>
        <w:pStyle w:val="31"/>
        <w:numPr>
          <w:ilvl w:val="0"/>
          <w:numId w:val="9"/>
        </w:numPr>
        <w:spacing w:before="120" w:after="120" w:line="240" w:lineRule="auto"/>
        <w:jc w:val="both"/>
        <w:rPr>
          <w:rFonts w:ascii="Aptos" w:hAnsi="Aptos" w:cstheme="minorHAnsi"/>
          <w:b/>
          <w:sz w:val="24"/>
          <w:szCs w:val="24"/>
        </w:rPr>
      </w:pPr>
      <w:r>
        <w:rPr>
          <w:rFonts w:ascii="Aptos" w:hAnsi="Aptos" w:cstheme="minorHAnsi"/>
          <w:b/>
          <w:sz w:val="24"/>
          <w:szCs w:val="24"/>
        </w:rPr>
        <w:t xml:space="preserve">.  ALTERAÇÃO OU ATUALIZAÇÃO DOS REGISTROS DE PREÇOS </w:t>
      </w:r>
    </w:p>
    <w:p w14:paraId="2E1FF18C">
      <w:pPr>
        <w:spacing w:before="120" w:after="120" w:line="240" w:lineRule="auto"/>
        <w:ind w:firstLine="851"/>
        <w:jc w:val="both"/>
        <w:rPr>
          <w:rFonts w:ascii="Aptos" w:hAnsi="Aptos" w:cstheme="minorHAnsi"/>
          <w:sz w:val="24"/>
          <w:szCs w:val="24"/>
        </w:rPr>
      </w:pPr>
      <w:r>
        <w:rPr>
          <w:rFonts w:ascii="Aptos" w:hAnsi="Aptos" w:cstheme="minorHAnsi"/>
          <w:sz w:val="24"/>
          <w:szCs w:val="24"/>
        </w:rPr>
        <w:t>5.1. Os preços registrados poderão ser alterados ou atualizados em decorrência de eventual redução dos preços praticados no mercado ou de fato que eleve o custo dos bens, das obras ou dos serviços registrados, nas seguintes situações:</w:t>
      </w:r>
    </w:p>
    <w:p w14:paraId="1A8256C3">
      <w:pPr>
        <w:spacing w:before="120" w:after="120" w:line="240" w:lineRule="auto"/>
        <w:ind w:firstLine="851"/>
        <w:jc w:val="both"/>
        <w:rPr>
          <w:rFonts w:ascii="Aptos" w:hAnsi="Aptos" w:cstheme="minorHAnsi"/>
          <w:sz w:val="24"/>
          <w:szCs w:val="24"/>
        </w:rPr>
      </w:pPr>
      <w:r>
        <w:rPr>
          <w:rFonts w:ascii="Aptos" w:hAnsi="Aptos" w:cstheme="minorHAnsi"/>
          <w:sz w:val="24"/>
          <w:szCs w:val="24"/>
        </w:rPr>
        <w:t>5.1.1.</w:t>
      </w:r>
      <w:r>
        <w:rPr>
          <w:rFonts w:ascii="Aptos" w:hAnsi="Aptos" w:cstheme="minorHAnsi"/>
          <w:sz w:val="24"/>
          <w:szCs w:val="24"/>
        </w:rPr>
        <w:tab/>
      </w:r>
      <w:r>
        <w:rPr>
          <w:rFonts w:ascii="Aptos" w:hAnsi="Aptos" w:cstheme="minorHAnsi"/>
          <w:sz w:val="24"/>
          <w:szCs w:val="24"/>
        </w:rPr>
        <w:t>Em caso de força maior, caso fortuito ou fato do príncipe ou em decorrência de fatos imprevisíveis ou previsíveis de consequências incalculáveis, que inviabilizem a execução da ata tal como pactuada, nos termos da alínea “d” do inciso II do caput do art. 124 da Lei 14.133/2021;</w:t>
      </w:r>
    </w:p>
    <w:p w14:paraId="15473495">
      <w:pPr>
        <w:spacing w:before="120" w:after="120" w:line="240" w:lineRule="auto"/>
        <w:ind w:firstLine="851"/>
        <w:jc w:val="both"/>
        <w:rPr>
          <w:rFonts w:ascii="Aptos" w:hAnsi="Aptos" w:cstheme="minorHAnsi"/>
          <w:sz w:val="24"/>
          <w:szCs w:val="24"/>
        </w:rPr>
      </w:pPr>
      <w:r>
        <w:rPr>
          <w:rFonts w:ascii="Aptos" w:hAnsi="Aptos" w:cstheme="minorHAnsi"/>
          <w:sz w:val="24"/>
          <w:szCs w:val="24"/>
        </w:rPr>
        <w:t>5.1.2.</w:t>
      </w:r>
      <w:r>
        <w:rPr>
          <w:rFonts w:ascii="Aptos" w:hAnsi="Aptos" w:cstheme="minorHAnsi"/>
          <w:sz w:val="24"/>
          <w:szCs w:val="24"/>
        </w:rPr>
        <w:tab/>
      </w:r>
      <w:r>
        <w:rPr>
          <w:rFonts w:ascii="Aptos" w:hAnsi="Aptos" w:cstheme="minorHAnsi"/>
          <w:sz w:val="24"/>
          <w:szCs w:val="24"/>
        </w:rPr>
        <w:t>Em caso de criação, alteração ou extinção de quaisquer tributos ou encargos legais ou a superveniência de disposições legais, com comprovada repercussão sobre os preços registrados;</w:t>
      </w:r>
    </w:p>
    <w:p w14:paraId="67B90561">
      <w:pPr>
        <w:spacing w:before="120" w:after="120" w:line="240" w:lineRule="auto"/>
        <w:ind w:firstLine="851"/>
        <w:jc w:val="both"/>
        <w:rPr>
          <w:rFonts w:ascii="Aptos" w:hAnsi="Aptos" w:cstheme="minorHAnsi"/>
          <w:sz w:val="24"/>
          <w:szCs w:val="24"/>
        </w:rPr>
      </w:pPr>
      <w:r>
        <w:rPr>
          <w:rFonts w:ascii="Aptos" w:hAnsi="Aptos" w:cstheme="minorHAnsi"/>
          <w:sz w:val="24"/>
          <w:szCs w:val="24"/>
        </w:rPr>
        <w:t>5.1.3.</w:t>
      </w:r>
      <w:r>
        <w:rPr>
          <w:rFonts w:ascii="Aptos" w:hAnsi="Aptos" w:cstheme="minorHAnsi"/>
          <w:sz w:val="24"/>
          <w:szCs w:val="24"/>
        </w:rPr>
        <w:tab/>
      </w:r>
      <w:r>
        <w:rPr>
          <w:rFonts w:ascii="Aptos" w:hAnsi="Aptos" w:cstheme="minorHAnsi"/>
          <w:sz w:val="24"/>
          <w:szCs w:val="24"/>
        </w:rPr>
        <w:t>Na hipótese de previsão no Edital de cláusula de reajustamento ou repactuação sobre os preços registrados, nos termos da Lei 14.133/2021.</w:t>
      </w:r>
    </w:p>
    <w:p w14:paraId="40103E7E">
      <w:pPr>
        <w:spacing w:before="120" w:after="120" w:line="240" w:lineRule="auto"/>
        <w:ind w:firstLine="851"/>
        <w:jc w:val="both"/>
        <w:rPr>
          <w:rFonts w:ascii="Aptos" w:hAnsi="Aptos" w:cstheme="minorHAnsi"/>
          <w:sz w:val="24"/>
          <w:szCs w:val="24"/>
        </w:rPr>
      </w:pPr>
      <w:r>
        <w:rPr>
          <w:rFonts w:ascii="Aptos" w:hAnsi="Aptos" w:cstheme="minorHAnsi"/>
          <w:sz w:val="24"/>
          <w:szCs w:val="24"/>
        </w:rPr>
        <w:t>5.1.3.1.</w:t>
      </w:r>
      <w:r>
        <w:rPr>
          <w:rFonts w:ascii="Aptos" w:hAnsi="Aptos" w:cstheme="minorHAnsi"/>
          <w:sz w:val="24"/>
          <w:szCs w:val="24"/>
        </w:rPr>
        <w:tab/>
      </w:r>
      <w:r>
        <w:rPr>
          <w:rFonts w:ascii="Aptos" w:hAnsi="Aptos" w:cstheme="minorHAnsi"/>
          <w:sz w:val="24"/>
          <w:szCs w:val="24"/>
        </w:rPr>
        <w:t>No caso do reajustamento, deverá ser respeitada a contagem da anualidade e o índice previstos para a contratação;</w:t>
      </w:r>
    </w:p>
    <w:p w14:paraId="4A3A42F6">
      <w:pPr>
        <w:spacing w:before="120" w:after="120" w:line="240" w:lineRule="auto"/>
        <w:ind w:firstLine="851"/>
        <w:jc w:val="both"/>
        <w:rPr>
          <w:rFonts w:ascii="Aptos" w:hAnsi="Aptos" w:cstheme="minorHAnsi"/>
          <w:sz w:val="24"/>
          <w:szCs w:val="24"/>
        </w:rPr>
      </w:pPr>
      <w:r>
        <w:rPr>
          <w:rFonts w:ascii="Aptos" w:hAnsi="Aptos" w:cstheme="minorHAnsi"/>
          <w:sz w:val="24"/>
          <w:szCs w:val="24"/>
        </w:rPr>
        <w:t>5.1.3.2.</w:t>
      </w:r>
      <w:r>
        <w:rPr>
          <w:rFonts w:ascii="Aptos" w:hAnsi="Aptos" w:cstheme="minorHAnsi"/>
          <w:sz w:val="24"/>
          <w:szCs w:val="24"/>
        </w:rPr>
        <w:tab/>
      </w:r>
      <w:r>
        <w:rPr>
          <w:rFonts w:ascii="Aptos" w:hAnsi="Aptos" w:cstheme="minorHAnsi"/>
          <w:sz w:val="24"/>
          <w:szCs w:val="24"/>
        </w:rPr>
        <w:t>No caso da repactuação, poderá ser a pedido do interessado, conforme critérios definidos para a contratação.</w:t>
      </w:r>
    </w:p>
    <w:p w14:paraId="3827B361">
      <w:pPr>
        <w:spacing w:before="120" w:after="120" w:line="240" w:lineRule="auto"/>
        <w:ind w:firstLine="851"/>
        <w:jc w:val="both"/>
        <w:rPr>
          <w:rFonts w:ascii="Aptos" w:hAnsi="Aptos" w:cstheme="minorHAnsi"/>
          <w:sz w:val="24"/>
          <w:szCs w:val="24"/>
        </w:rPr>
      </w:pPr>
    </w:p>
    <w:p w14:paraId="66196C2C">
      <w:pPr>
        <w:pStyle w:val="31"/>
        <w:numPr>
          <w:ilvl w:val="0"/>
          <w:numId w:val="9"/>
        </w:numPr>
        <w:spacing w:before="120" w:after="120" w:line="240" w:lineRule="auto"/>
        <w:jc w:val="both"/>
        <w:rPr>
          <w:rFonts w:ascii="Aptos" w:hAnsi="Aptos" w:cstheme="minorHAnsi"/>
          <w:b/>
          <w:sz w:val="24"/>
          <w:szCs w:val="24"/>
        </w:rPr>
      </w:pPr>
      <w:r>
        <w:rPr>
          <w:rFonts w:ascii="Aptos" w:hAnsi="Aptos" w:cstheme="minorHAnsi"/>
          <w:b/>
          <w:sz w:val="24"/>
          <w:szCs w:val="24"/>
        </w:rPr>
        <w:t xml:space="preserve">NEGOCIAÇÃO DE PREÇOS REGISTRADOS </w:t>
      </w:r>
    </w:p>
    <w:p w14:paraId="7857CF50">
      <w:pPr>
        <w:spacing w:before="120" w:after="120" w:line="240" w:lineRule="auto"/>
        <w:ind w:firstLine="708"/>
        <w:jc w:val="both"/>
        <w:rPr>
          <w:rFonts w:ascii="Aptos" w:hAnsi="Aptos" w:cstheme="minorHAnsi"/>
          <w:sz w:val="24"/>
          <w:szCs w:val="24"/>
        </w:rPr>
      </w:pPr>
      <w:r>
        <w:rPr>
          <w:rFonts w:ascii="Aptos" w:hAnsi="Aptos" w:cstheme="minorHAnsi"/>
          <w:b/>
          <w:sz w:val="24"/>
          <w:szCs w:val="24"/>
        </w:rPr>
        <w:t>6.1.</w:t>
      </w:r>
      <w:r>
        <w:rPr>
          <w:rFonts w:ascii="Aptos" w:hAnsi="Aptos" w:cstheme="minorHAnsi"/>
          <w:sz w:val="24"/>
          <w:szCs w:val="24"/>
        </w:rPr>
        <w:tab/>
      </w:r>
      <w:r>
        <w:rPr>
          <w:rFonts w:ascii="Aptos" w:hAnsi="Aptos" w:cstheme="minorHAnsi"/>
          <w:sz w:val="24"/>
          <w:szCs w:val="24"/>
        </w:rPr>
        <w:t>Na hipótese de o preço registrado tornar-se superior ao preço praticado no mercado por motivo superveniente, o órgão gerenciador convocará o fornecedor para negociar a redução do preço registrado.</w:t>
      </w:r>
    </w:p>
    <w:p w14:paraId="5BB92F84">
      <w:pPr>
        <w:spacing w:before="120" w:after="120" w:line="240" w:lineRule="auto"/>
        <w:ind w:firstLine="708"/>
        <w:jc w:val="both"/>
        <w:rPr>
          <w:rFonts w:ascii="Aptos" w:hAnsi="Aptos" w:cstheme="minorHAnsi"/>
          <w:sz w:val="24"/>
          <w:szCs w:val="24"/>
        </w:rPr>
      </w:pPr>
      <w:r>
        <w:rPr>
          <w:rFonts w:ascii="Aptos" w:hAnsi="Aptos" w:cstheme="minorHAnsi"/>
          <w:sz w:val="24"/>
          <w:szCs w:val="24"/>
        </w:rPr>
        <w:t>6.1.1.</w:t>
      </w:r>
      <w:r>
        <w:rPr>
          <w:rFonts w:ascii="Aptos" w:hAnsi="Aptos" w:cstheme="minorHAnsi"/>
          <w:sz w:val="24"/>
          <w:szCs w:val="24"/>
        </w:rPr>
        <w:tab/>
      </w:r>
      <w:r>
        <w:rPr>
          <w:rFonts w:ascii="Aptos" w:hAnsi="Aptos" w:cstheme="minorHAnsi"/>
          <w:sz w:val="24"/>
          <w:szCs w:val="24"/>
        </w:rPr>
        <w:t>Caso não aceite reduzir seu preço aos valores praticados pelo mercado, o fornecedor será liberado do compromisso assumido quanto ao item registrado, sem aplicação de penalidades administrativas.</w:t>
      </w:r>
    </w:p>
    <w:p w14:paraId="6A60B3BE">
      <w:pPr>
        <w:spacing w:before="120" w:after="120" w:line="240" w:lineRule="auto"/>
        <w:ind w:firstLine="708"/>
        <w:jc w:val="both"/>
        <w:rPr>
          <w:rFonts w:ascii="Aptos" w:hAnsi="Aptos" w:cstheme="minorHAnsi"/>
          <w:sz w:val="24"/>
          <w:szCs w:val="24"/>
        </w:rPr>
      </w:pPr>
      <w:r>
        <w:rPr>
          <w:rFonts w:ascii="Aptos" w:hAnsi="Aptos" w:cstheme="minorHAnsi"/>
          <w:sz w:val="24"/>
          <w:szCs w:val="24"/>
        </w:rPr>
        <w:t>6.1.2.</w:t>
      </w:r>
      <w:r>
        <w:rPr>
          <w:rFonts w:ascii="Aptos" w:hAnsi="Aptos" w:cstheme="minorHAnsi"/>
          <w:sz w:val="24"/>
          <w:szCs w:val="24"/>
        </w:rPr>
        <w:tab/>
      </w:r>
      <w:r>
        <w:rPr>
          <w:rFonts w:ascii="Aptos" w:hAnsi="Aptos" w:cstheme="minorHAnsi"/>
          <w:sz w:val="24"/>
          <w:szCs w:val="24"/>
        </w:rPr>
        <w:t>Na hipótese prevista no subitem anterior, o gerenciador convocará os fornecedores do cadastro de reserva, na ordem de classiﬁcação, para veriﬁcar se aceitam reduzir seus preços aos valores de mercado e não convocará os licitantes ou fornecedores que tiveram seu registro cancelado.</w:t>
      </w:r>
    </w:p>
    <w:p w14:paraId="1ADC633B">
      <w:pPr>
        <w:spacing w:before="120" w:after="120" w:line="240" w:lineRule="auto"/>
        <w:ind w:firstLine="708"/>
        <w:jc w:val="both"/>
        <w:rPr>
          <w:rFonts w:ascii="Aptos" w:hAnsi="Aptos" w:cstheme="minorHAnsi"/>
          <w:sz w:val="24"/>
          <w:szCs w:val="24"/>
        </w:rPr>
      </w:pPr>
      <w:r>
        <w:rPr>
          <w:rFonts w:ascii="Aptos" w:hAnsi="Aptos" w:cstheme="minorHAnsi"/>
          <w:sz w:val="24"/>
          <w:szCs w:val="24"/>
        </w:rPr>
        <w:t>6.1.3.</w:t>
      </w:r>
      <w:r>
        <w:rPr>
          <w:rFonts w:ascii="Aptos" w:hAnsi="Aptos" w:cstheme="minorHAnsi"/>
          <w:sz w:val="24"/>
          <w:szCs w:val="24"/>
        </w:rPr>
        <w:tab/>
      </w:r>
      <w:r>
        <w:rPr>
          <w:rFonts w:ascii="Aptos" w:hAnsi="Aptos" w:cstheme="minorHAnsi"/>
          <w:sz w:val="24"/>
          <w:szCs w:val="24"/>
        </w:rPr>
        <w:t>Se não obtiver êxito nas negociações, o órgão gerenciador procederá ao cancelamento da ata de registro de preços, adotando as medidas cabíveis para obtenção de contratação mais vantajosa.</w:t>
      </w:r>
    </w:p>
    <w:p w14:paraId="13D794CB">
      <w:pPr>
        <w:spacing w:before="120" w:after="120" w:line="240" w:lineRule="auto"/>
        <w:ind w:firstLine="708"/>
        <w:jc w:val="both"/>
        <w:rPr>
          <w:rFonts w:ascii="Aptos" w:hAnsi="Aptos" w:cstheme="minorHAnsi"/>
          <w:b/>
          <w:sz w:val="24"/>
          <w:szCs w:val="24"/>
        </w:rPr>
      </w:pPr>
      <w:r>
        <w:rPr>
          <w:rFonts w:ascii="Aptos" w:hAnsi="Aptos" w:cstheme="minorHAnsi"/>
          <w:sz w:val="24"/>
          <w:szCs w:val="24"/>
        </w:rPr>
        <w:t>6.1.4.</w:t>
      </w:r>
      <w:r>
        <w:rPr>
          <w:rFonts w:ascii="Aptos" w:hAnsi="Aptos" w:cstheme="minorHAnsi"/>
          <w:sz w:val="24"/>
          <w:szCs w:val="24"/>
        </w:rPr>
        <w:tab/>
      </w:r>
      <w:r>
        <w:rPr>
          <w:rFonts w:ascii="Aptos" w:hAnsi="Aptos" w:cstheme="minorHAnsi"/>
          <w:sz w:val="24"/>
          <w:szCs w:val="24"/>
        </w:rPr>
        <w:t>Na hipótese de redução do preço registrado, o gerenciador comunicará aos órgãos e às entidades que tiverem ﬁrmado contratos decorrentes da ata de registro de preços para que avaliem a conveniência e a oportunidade de diligenciarem negociação com vistas à alteração contratual, observado o disposto no art. 124 da Lei 14.133/2021.</w:t>
      </w:r>
    </w:p>
    <w:p w14:paraId="5073F8BA">
      <w:pPr>
        <w:spacing w:before="120" w:after="120" w:line="240" w:lineRule="auto"/>
        <w:ind w:firstLine="708"/>
        <w:jc w:val="both"/>
        <w:rPr>
          <w:rFonts w:ascii="Aptos" w:hAnsi="Aptos" w:cstheme="minorHAnsi"/>
          <w:sz w:val="24"/>
          <w:szCs w:val="24"/>
        </w:rPr>
      </w:pPr>
      <w:r>
        <w:rPr>
          <w:rFonts w:ascii="Aptos" w:hAnsi="Aptos" w:cstheme="minorHAnsi"/>
          <w:b/>
          <w:sz w:val="24"/>
          <w:szCs w:val="24"/>
        </w:rPr>
        <w:t xml:space="preserve">6.2. </w:t>
      </w:r>
      <w:r>
        <w:rPr>
          <w:rFonts w:ascii="Aptos" w:hAnsi="Aptos" w:cstheme="minorHAnsi"/>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0C19CE44">
      <w:pPr>
        <w:spacing w:before="120" w:after="120" w:line="240" w:lineRule="auto"/>
        <w:ind w:firstLine="708"/>
        <w:jc w:val="both"/>
        <w:rPr>
          <w:rFonts w:ascii="Aptos" w:hAnsi="Aptos" w:cstheme="minorHAnsi"/>
          <w:sz w:val="24"/>
          <w:szCs w:val="24"/>
        </w:rPr>
      </w:pPr>
      <w:r>
        <w:rPr>
          <w:rFonts w:ascii="Aptos" w:hAnsi="Aptos" w:cstheme="minorHAnsi"/>
          <w:sz w:val="24"/>
          <w:szCs w:val="24"/>
        </w:rPr>
        <w:t>6.2.1.</w:t>
      </w:r>
      <w:r>
        <w:rPr>
          <w:rFonts w:ascii="Aptos" w:hAnsi="Aptos" w:cstheme="minorHAnsi"/>
          <w:sz w:val="24"/>
          <w:szCs w:val="24"/>
        </w:rPr>
        <w:tab/>
      </w:r>
      <w:r>
        <w:rPr>
          <w:rFonts w:ascii="Aptos" w:hAnsi="Aptos" w:cstheme="minorHAnsi"/>
          <w:sz w:val="24"/>
          <w:szCs w:val="24"/>
        </w:rPr>
        <w:t>Neste caso, o fornecedor encaminhará, juntamente com o pedido de alteração, a documentação comprobatória ou a planilha de custos que demonstre a inviabilidade do preço registrado em relação às condições inicialmente pactuadas.</w:t>
      </w:r>
    </w:p>
    <w:p w14:paraId="550AC03F">
      <w:pPr>
        <w:spacing w:before="120" w:after="120" w:line="240" w:lineRule="auto"/>
        <w:ind w:firstLine="708"/>
        <w:jc w:val="both"/>
        <w:rPr>
          <w:rFonts w:ascii="Aptos" w:hAnsi="Aptos" w:cstheme="minorHAnsi"/>
          <w:sz w:val="24"/>
          <w:szCs w:val="24"/>
        </w:rPr>
      </w:pPr>
      <w:r>
        <w:rPr>
          <w:rFonts w:ascii="Aptos" w:hAnsi="Aptos" w:cstheme="minorHAnsi"/>
          <w:sz w:val="24"/>
          <w:szCs w:val="24"/>
        </w:rPr>
        <w:t>6.2.2.</w:t>
      </w:r>
      <w:r>
        <w:rPr>
          <w:rFonts w:ascii="Aptos" w:hAnsi="Aptos" w:cstheme="minorHAnsi"/>
          <w:sz w:val="24"/>
          <w:szCs w:val="24"/>
        </w:rPr>
        <w:tab/>
      </w:r>
      <w:r>
        <w:rPr>
          <w:rFonts w:ascii="Aptos" w:hAnsi="Aptos" w:cstheme="minorHAnsi"/>
          <w:sz w:val="24"/>
          <w:szCs w:val="24"/>
        </w:rPr>
        <w:t>Não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subitem 9.1, sem prejuízo das sanções previstas na Lei 14.133/2021, e na legislação aplicável.</w:t>
      </w:r>
    </w:p>
    <w:p w14:paraId="187E1DE9">
      <w:pPr>
        <w:spacing w:before="120" w:after="120" w:line="240" w:lineRule="auto"/>
        <w:ind w:firstLine="708"/>
        <w:jc w:val="both"/>
        <w:rPr>
          <w:rFonts w:ascii="Aptos" w:hAnsi="Aptos" w:cstheme="minorHAnsi"/>
          <w:sz w:val="24"/>
          <w:szCs w:val="24"/>
        </w:rPr>
      </w:pPr>
      <w:r>
        <w:rPr>
          <w:rFonts w:ascii="Aptos" w:hAnsi="Aptos" w:cstheme="minorHAnsi"/>
          <w:sz w:val="24"/>
          <w:szCs w:val="24"/>
        </w:rPr>
        <w:t>6.2.3.</w:t>
      </w:r>
      <w:r>
        <w:rPr>
          <w:rFonts w:ascii="Aptos" w:hAnsi="Aptos" w:cstheme="minorHAnsi"/>
          <w:sz w:val="24"/>
          <w:szCs w:val="24"/>
        </w:rPr>
        <w:tab/>
      </w:r>
      <w:r>
        <w:rPr>
          <w:rFonts w:ascii="Aptos" w:hAnsi="Aptos" w:cstheme="minorHAnsi"/>
          <w:sz w:val="24"/>
          <w:szCs w:val="24"/>
        </w:rPr>
        <w:t>Na hipótese de cancelamento do registro do fornecedor, nos termos do subitem anterior, o gerenciador convocará os fornecedores do cadastro de reserva, na ordem de classiﬁcação, para verificar se aceitam manter seus preços registrados.</w:t>
      </w:r>
    </w:p>
    <w:p w14:paraId="394E3223">
      <w:pPr>
        <w:spacing w:before="120" w:after="120" w:line="240" w:lineRule="auto"/>
        <w:ind w:firstLine="708"/>
        <w:jc w:val="both"/>
        <w:rPr>
          <w:rFonts w:ascii="Aptos" w:hAnsi="Aptos" w:cstheme="minorHAnsi"/>
          <w:sz w:val="24"/>
          <w:szCs w:val="24"/>
        </w:rPr>
      </w:pPr>
      <w:r>
        <w:rPr>
          <w:rFonts w:ascii="Aptos" w:hAnsi="Aptos" w:cstheme="minorHAnsi"/>
          <w:sz w:val="24"/>
          <w:szCs w:val="24"/>
        </w:rPr>
        <w:t>6.2.4.</w:t>
      </w:r>
      <w:r>
        <w:rPr>
          <w:rFonts w:ascii="Aptos" w:hAnsi="Aptos" w:cstheme="minorHAnsi"/>
          <w:sz w:val="24"/>
          <w:szCs w:val="24"/>
        </w:rPr>
        <w:tab/>
      </w:r>
      <w:r>
        <w:rPr>
          <w:rFonts w:ascii="Aptos" w:hAnsi="Aptos" w:cstheme="minorHAnsi"/>
          <w:sz w:val="24"/>
          <w:szCs w:val="24"/>
        </w:rPr>
        <w:t>Se não obtiver êxito nas negociações, o órgão gerenciador procederá ao cancelamento da ata de registro de preços, nos termos do subitem 9.4, e adotará as medidas cabíveis para a obtenção da contratação mais vantajosa.</w:t>
      </w:r>
    </w:p>
    <w:p w14:paraId="07E62EED">
      <w:pPr>
        <w:spacing w:before="120" w:after="120" w:line="240" w:lineRule="auto"/>
        <w:ind w:firstLine="708"/>
        <w:jc w:val="both"/>
        <w:rPr>
          <w:rFonts w:ascii="Aptos" w:hAnsi="Aptos" w:cstheme="minorHAnsi"/>
          <w:sz w:val="24"/>
          <w:szCs w:val="24"/>
        </w:rPr>
      </w:pPr>
      <w:r>
        <w:rPr>
          <w:rFonts w:ascii="Aptos" w:hAnsi="Aptos" w:cstheme="minorHAnsi"/>
          <w:sz w:val="24"/>
          <w:szCs w:val="24"/>
        </w:rPr>
        <w:t>6.2.5.</w:t>
      </w:r>
      <w:r>
        <w:rPr>
          <w:rFonts w:ascii="Aptos" w:hAnsi="Aptos" w:cstheme="minorHAnsi"/>
          <w:sz w:val="24"/>
          <w:szCs w:val="24"/>
        </w:rPr>
        <w:tab/>
      </w:r>
      <w:r>
        <w:rPr>
          <w:rFonts w:ascii="Aptos" w:hAnsi="Aptos" w:cstheme="minorHAnsi"/>
          <w:sz w:val="24"/>
          <w:szCs w:val="24"/>
        </w:rPr>
        <w:t>Na hipótese de comprovação da majoração do preço de mercado que inviabilize o preço registrado, conforme previsto nos subitens 6.2 e 6.2.1, o órgão gerenciador atualizará o preço registrado, de acordo com a realidade dos valores praticados pelo mercado.</w:t>
      </w:r>
    </w:p>
    <w:p w14:paraId="24A2F525">
      <w:pPr>
        <w:spacing w:before="120" w:after="120" w:line="240" w:lineRule="auto"/>
        <w:ind w:firstLine="708"/>
        <w:jc w:val="both"/>
        <w:rPr>
          <w:rFonts w:ascii="Aptos" w:hAnsi="Aptos" w:cstheme="minorHAnsi"/>
          <w:sz w:val="24"/>
          <w:szCs w:val="24"/>
        </w:rPr>
      </w:pPr>
      <w:r>
        <w:rPr>
          <w:rFonts w:ascii="Aptos" w:hAnsi="Aptos" w:cstheme="minorHAnsi"/>
          <w:sz w:val="24"/>
          <w:szCs w:val="24"/>
        </w:rPr>
        <w:t>6.2.6.</w:t>
      </w:r>
      <w:r>
        <w:rPr>
          <w:rFonts w:ascii="Aptos" w:hAnsi="Aptos" w:cstheme="minorHAnsi"/>
          <w:sz w:val="24"/>
          <w:szCs w:val="24"/>
        </w:rPr>
        <w:tab/>
      </w:r>
      <w:r>
        <w:rPr>
          <w:rFonts w:ascii="Aptos" w:hAnsi="Aptos" w:cstheme="minorHAnsi"/>
          <w:sz w:val="24"/>
          <w:szCs w:val="24"/>
        </w:rPr>
        <w:t>O órgão gerenciador comunicará aos órgãos e às entidades que tiverem ﬁrmado contratos decorrentes da ata de registro de preços sobre a efetiva alteração do preço registrado, para que avaliem a necessidade de alteração contratual, observado o disposto no art. 124 da Lei 14.133/2021.</w:t>
      </w:r>
    </w:p>
    <w:p w14:paraId="1AA34504">
      <w:pPr>
        <w:spacing w:before="120" w:after="120" w:line="240" w:lineRule="auto"/>
        <w:jc w:val="both"/>
        <w:rPr>
          <w:rFonts w:ascii="Aptos" w:hAnsi="Aptos" w:cstheme="minorHAnsi"/>
          <w:b/>
          <w:sz w:val="24"/>
          <w:szCs w:val="24"/>
        </w:rPr>
      </w:pPr>
    </w:p>
    <w:p w14:paraId="049B6341">
      <w:pPr>
        <w:pStyle w:val="31"/>
        <w:numPr>
          <w:ilvl w:val="0"/>
          <w:numId w:val="9"/>
        </w:numPr>
        <w:spacing w:before="120" w:after="120" w:line="240" w:lineRule="auto"/>
        <w:jc w:val="both"/>
        <w:rPr>
          <w:rFonts w:ascii="Aptos" w:hAnsi="Aptos" w:cstheme="minorHAnsi"/>
          <w:b/>
          <w:sz w:val="24"/>
          <w:szCs w:val="24"/>
        </w:rPr>
      </w:pPr>
      <w:r>
        <w:rPr>
          <w:rFonts w:ascii="Aptos" w:hAnsi="Aptos" w:cstheme="minorHAnsi"/>
          <w:b/>
          <w:sz w:val="24"/>
          <w:szCs w:val="24"/>
        </w:rPr>
        <w:t xml:space="preserve">CANCELAMENTO DO REGISTRO E DOS PREÇOS REGISTRADOS </w:t>
      </w:r>
    </w:p>
    <w:p w14:paraId="583B5BF3">
      <w:pPr>
        <w:spacing w:before="120" w:after="120" w:line="240" w:lineRule="auto"/>
        <w:ind w:firstLine="708"/>
        <w:jc w:val="both"/>
        <w:rPr>
          <w:rFonts w:ascii="Aptos" w:hAnsi="Aptos" w:cstheme="minorHAnsi"/>
          <w:sz w:val="24"/>
          <w:szCs w:val="24"/>
        </w:rPr>
      </w:pPr>
      <w:r>
        <w:rPr>
          <w:rFonts w:ascii="Aptos" w:hAnsi="Aptos" w:cstheme="minorHAnsi"/>
          <w:sz w:val="24"/>
          <w:szCs w:val="24"/>
        </w:rPr>
        <w:t>7.1. O registro do fornecedor será cancelado pelo órgão gerenciador, quando o fornecedor:</w:t>
      </w:r>
    </w:p>
    <w:p w14:paraId="784360FA">
      <w:pPr>
        <w:spacing w:before="120" w:after="120" w:line="240" w:lineRule="auto"/>
        <w:ind w:firstLine="708"/>
        <w:jc w:val="both"/>
        <w:rPr>
          <w:rFonts w:ascii="Aptos" w:hAnsi="Aptos" w:cstheme="minorHAnsi"/>
          <w:sz w:val="24"/>
          <w:szCs w:val="24"/>
        </w:rPr>
      </w:pPr>
      <w:r>
        <w:rPr>
          <w:rFonts w:ascii="Aptos" w:hAnsi="Aptos" w:cstheme="minorHAnsi"/>
          <w:sz w:val="24"/>
          <w:szCs w:val="24"/>
        </w:rPr>
        <w:t>7.1.1.</w:t>
      </w:r>
      <w:r>
        <w:rPr>
          <w:rFonts w:ascii="Aptos" w:hAnsi="Aptos" w:cstheme="minorHAnsi"/>
          <w:sz w:val="24"/>
          <w:szCs w:val="24"/>
        </w:rPr>
        <w:tab/>
      </w:r>
      <w:r>
        <w:rPr>
          <w:rFonts w:ascii="Aptos" w:hAnsi="Aptos" w:cstheme="minorHAnsi"/>
          <w:sz w:val="24"/>
          <w:szCs w:val="24"/>
        </w:rPr>
        <w:t>Descumprir as condições da ata de registro de preços, sem motivo justificado;</w:t>
      </w:r>
    </w:p>
    <w:p w14:paraId="4BEC3FA5">
      <w:pPr>
        <w:spacing w:before="120" w:after="120" w:line="240" w:lineRule="auto"/>
        <w:ind w:firstLine="708"/>
        <w:jc w:val="both"/>
        <w:rPr>
          <w:rFonts w:ascii="Aptos" w:hAnsi="Aptos" w:cstheme="minorHAnsi"/>
          <w:sz w:val="24"/>
          <w:szCs w:val="24"/>
        </w:rPr>
      </w:pPr>
      <w:r>
        <w:rPr>
          <w:rFonts w:ascii="Aptos" w:hAnsi="Aptos" w:cstheme="minorHAnsi"/>
          <w:sz w:val="24"/>
          <w:szCs w:val="24"/>
        </w:rPr>
        <w:t>7.1.2.</w:t>
      </w:r>
      <w:r>
        <w:rPr>
          <w:rFonts w:ascii="Aptos" w:hAnsi="Aptos" w:cstheme="minorHAnsi"/>
          <w:sz w:val="24"/>
          <w:szCs w:val="24"/>
        </w:rPr>
        <w:tab/>
      </w:r>
      <w:r>
        <w:rPr>
          <w:rFonts w:ascii="Aptos" w:hAnsi="Aptos" w:cstheme="minorHAnsi"/>
          <w:sz w:val="24"/>
          <w:szCs w:val="24"/>
        </w:rPr>
        <w:t>Não retirar a nota de empenho, ou instrumento equivalente, no prazo estabelecido pela Administração sem justificativa razoável;</w:t>
      </w:r>
    </w:p>
    <w:p w14:paraId="41527B47">
      <w:pPr>
        <w:spacing w:before="120" w:after="120" w:line="240" w:lineRule="auto"/>
        <w:ind w:firstLine="708"/>
        <w:jc w:val="both"/>
        <w:rPr>
          <w:rFonts w:ascii="Aptos" w:hAnsi="Aptos" w:cstheme="minorHAnsi"/>
          <w:sz w:val="24"/>
          <w:szCs w:val="24"/>
        </w:rPr>
      </w:pPr>
      <w:r>
        <w:rPr>
          <w:rFonts w:ascii="Aptos" w:hAnsi="Aptos" w:cstheme="minorHAnsi"/>
          <w:sz w:val="24"/>
          <w:szCs w:val="24"/>
        </w:rPr>
        <w:t>7.1.3.</w:t>
      </w:r>
      <w:r>
        <w:rPr>
          <w:rFonts w:ascii="Aptos" w:hAnsi="Aptos" w:cstheme="minorHAnsi"/>
          <w:sz w:val="24"/>
          <w:szCs w:val="24"/>
        </w:rPr>
        <w:tab/>
      </w:r>
      <w:r>
        <w:rPr>
          <w:rFonts w:ascii="Aptos" w:hAnsi="Aptos" w:cstheme="minorHAnsi"/>
          <w:sz w:val="24"/>
          <w:szCs w:val="24"/>
        </w:rPr>
        <w:t xml:space="preserve">Não aceitar manter seu preço registrado. </w:t>
      </w:r>
    </w:p>
    <w:p w14:paraId="14502092">
      <w:pPr>
        <w:spacing w:before="120" w:after="120" w:line="240" w:lineRule="auto"/>
        <w:ind w:firstLine="708"/>
        <w:jc w:val="both"/>
        <w:rPr>
          <w:rFonts w:ascii="Aptos" w:hAnsi="Aptos" w:cstheme="minorHAnsi"/>
          <w:sz w:val="24"/>
          <w:szCs w:val="24"/>
        </w:rPr>
      </w:pPr>
      <w:r>
        <w:rPr>
          <w:rFonts w:ascii="Aptos" w:hAnsi="Aptos" w:cstheme="minorHAnsi"/>
          <w:sz w:val="24"/>
          <w:szCs w:val="24"/>
        </w:rPr>
        <w:t>7.1.4.</w:t>
      </w:r>
      <w:r>
        <w:rPr>
          <w:rFonts w:ascii="Aptos" w:hAnsi="Aptos" w:cstheme="minorHAnsi"/>
          <w:sz w:val="24"/>
          <w:szCs w:val="24"/>
        </w:rPr>
        <w:tab/>
      </w:r>
      <w:r>
        <w:rPr>
          <w:rFonts w:ascii="Aptos" w:hAnsi="Aptos" w:cstheme="minorHAnsi"/>
          <w:sz w:val="24"/>
          <w:szCs w:val="24"/>
        </w:rPr>
        <w:t>Sofrer sanção prevista nos incisos III ou IV do caput do art. 156 da Lei 14.133/2021.</w:t>
      </w:r>
    </w:p>
    <w:p w14:paraId="60FE4958">
      <w:pPr>
        <w:spacing w:before="120" w:after="120" w:line="240" w:lineRule="auto"/>
        <w:ind w:firstLine="708"/>
        <w:jc w:val="both"/>
        <w:rPr>
          <w:rFonts w:ascii="Aptos" w:hAnsi="Aptos" w:cstheme="minorHAnsi"/>
          <w:sz w:val="24"/>
          <w:szCs w:val="24"/>
        </w:rPr>
      </w:pPr>
      <w:r>
        <w:rPr>
          <w:rFonts w:ascii="Aptos" w:hAnsi="Aptos" w:cstheme="minorHAnsi"/>
          <w:sz w:val="24"/>
          <w:szCs w:val="24"/>
        </w:rPr>
        <w:t>7.1.4.1. Na hipótese de aplicação de sanção prevista nos incisos III ou IV do caput do art. 156 da Lei 14.133/2021, caso a penalidade aplicada ao fornecedor não ultrapasse o prazo de vigência da ata de registro de preços, poderá o órgão gerenciador poderá, mediante decisão fundamentada, decidir pela manutenção do registro de preços, vedadas contratações derivadas da ata enquanto perdurarem os efeitos da sanção.</w:t>
      </w:r>
    </w:p>
    <w:p w14:paraId="165099AD">
      <w:pPr>
        <w:spacing w:before="120" w:after="120" w:line="240" w:lineRule="auto"/>
        <w:ind w:firstLine="708"/>
        <w:jc w:val="both"/>
        <w:rPr>
          <w:rFonts w:ascii="Aptos" w:hAnsi="Aptos" w:cstheme="minorHAnsi"/>
          <w:sz w:val="24"/>
          <w:szCs w:val="24"/>
        </w:rPr>
      </w:pPr>
      <w:r>
        <w:rPr>
          <w:rFonts w:ascii="Aptos" w:hAnsi="Aptos" w:cstheme="minorHAnsi"/>
          <w:sz w:val="24"/>
          <w:szCs w:val="24"/>
        </w:rPr>
        <w:t>7.2. O cancelamento de registros nas hipóteses previstas no subitem 8.1 será formalizado por despacho do órgão gerenciador, garantidos os princípios do contraditório e da ampla defesa.</w:t>
      </w:r>
    </w:p>
    <w:p w14:paraId="2D243A1F">
      <w:pPr>
        <w:spacing w:before="120" w:after="120" w:line="240" w:lineRule="auto"/>
        <w:ind w:firstLine="708"/>
        <w:jc w:val="both"/>
        <w:rPr>
          <w:rFonts w:ascii="Aptos" w:hAnsi="Aptos" w:cstheme="minorHAnsi"/>
          <w:sz w:val="24"/>
          <w:szCs w:val="24"/>
        </w:rPr>
      </w:pPr>
      <w:r>
        <w:rPr>
          <w:rFonts w:ascii="Aptos" w:hAnsi="Aptos" w:cstheme="minorHAnsi"/>
          <w:sz w:val="24"/>
          <w:szCs w:val="24"/>
        </w:rPr>
        <w:t>7.3. Na hipótese de cancelamento do registro do fornecedor, o órgão gerenciador poderá convocar os licitantes que compõem o cadastro de reserva, observada a ordem de classificação.</w:t>
      </w:r>
    </w:p>
    <w:p w14:paraId="61D67A8C">
      <w:pPr>
        <w:spacing w:before="120" w:after="120" w:line="240" w:lineRule="auto"/>
        <w:ind w:firstLine="708"/>
        <w:jc w:val="both"/>
        <w:rPr>
          <w:rFonts w:ascii="Aptos" w:hAnsi="Aptos" w:cstheme="minorHAnsi"/>
          <w:sz w:val="24"/>
          <w:szCs w:val="24"/>
        </w:rPr>
      </w:pPr>
      <w:r>
        <w:rPr>
          <w:rFonts w:ascii="Aptos" w:hAnsi="Aptos" w:cstheme="minorHAnsi"/>
          <w:sz w:val="24"/>
          <w:szCs w:val="24"/>
        </w:rPr>
        <w:t>7.4.</w:t>
      </w:r>
      <w:r>
        <w:rPr>
          <w:rFonts w:ascii="Aptos" w:hAnsi="Aptos" w:cstheme="minorHAnsi"/>
          <w:sz w:val="24"/>
          <w:szCs w:val="24"/>
        </w:rPr>
        <w:tab/>
      </w:r>
      <w:r>
        <w:rPr>
          <w:rFonts w:ascii="Aptos" w:hAnsi="Aptos" w:cstheme="minorHAnsi"/>
          <w:sz w:val="24"/>
          <w:szCs w:val="24"/>
        </w:rPr>
        <w:t>O cancelamento dos preços registrados poderá ser realizado pelo órgão gerenciador, em determinada ata de registro de preços, total ou parcialmente, nas seguintes hipóteses, desde que devidamente comprovadas e justificadas:</w:t>
      </w:r>
    </w:p>
    <w:p w14:paraId="7C282B0A">
      <w:pPr>
        <w:spacing w:before="120" w:after="120" w:line="240" w:lineRule="auto"/>
        <w:ind w:firstLine="708"/>
        <w:jc w:val="both"/>
        <w:rPr>
          <w:rFonts w:ascii="Aptos" w:hAnsi="Aptos" w:cstheme="minorHAnsi"/>
          <w:sz w:val="24"/>
          <w:szCs w:val="24"/>
        </w:rPr>
      </w:pPr>
      <w:r>
        <w:rPr>
          <w:rFonts w:ascii="Aptos" w:hAnsi="Aptos" w:cstheme="minorHAnsi"/>
          <w:sz w:val="24"/>
          <w:szCs w:val="24"/>
        </w:rPr>
        <w:t>7.4.1.</w:t>
      </w:r>
      <w:r>
        <w:rPr>
          <w:rFonts w:ascii="Aptos" w:hAnsi="Aptos" w:cstheme="minorHAnsi"/>
          <w:sz w:val="24"/>
          <w:szCs w:val="24"/>
        </w:rPr>
        <w:tab/>
      </w:r>
      <w:r>
        <w:rPr>
          <w:rFonts w:ascii="Aptos" w:hAnsi="Aptos" w:cstheme="minorHAnsi"/>
          <w:sz w:val="24"/>
          <w:szCs w:val="24"/>
        </w:rPr>
        <w:t>Por razão de interesse público;</w:t>
      </w:r>
    </w:p>
    <w:p w14:paraId="2C082B33">
      <w:pPr>
        <w:spacing w:before="120" w:after="120" w:line="240" w:lineRule="auto"/>
        <w:ind w:firstLine="708"/>
        <w:jc w:val="both"/>
        <w:rPr>
          <w:rFonts w:ascii="Aptos" w:hAnsi="Aptos" w:cstheme="minorHAnsi"/>
          <w:sz w:val="24"/>
          <w:szCs w:val="24"/>
        </w:rPr>
      </w:pPr>
      <w:r>
        <w:rPr>
          <w:rFonts w:ascii="Aptos" w:hAnsi="Aptos" w:cstheme="minorHAnsi"/>
          <w:sz w:val="24"/>
          <w:szCs w:val="24"/>
        </w:rPr>
        <w:t>7.4.2.</w:t>
      </w:r>
      <w:r>
        <w:rPr>
          <w:rFonts w:ascii="Aptos" w:hAnsi="Aptos" w:cstheme="minorHAnsi"/>
          <w:sz w:val="24"/>
          <w:szCs w:val="24"/>
        </w:rPr>
        <w:tab/>
      </w:r>
      <w:r>
        <w:rPr>
          <w:rFonts w:ascii="Aptos" w:hAnsi="Aptos" w:cstheme="minorHAnsi"/>
          <w:sz w:val="24"/>
          <w:szCs w:val="24"/>
        </w:rPr>
        <w:t>A pedido do fornecedor, decorrente de caso fortuito ou força maior; ou</w:t>
      </w:r>
    </w:p>
    <w:p w14:paraId="506E1413">
      <w:pPr>
        <w:spacing w:before="120" w:after="120" w:line="240" w:lineRule="auto"/>
        <w:ind w:firstLine="708"/>
        <w:jc w:val="both"/>
        <w:rPr>
          <w:rFonts w:ascii="Aptos" w:hAnsi="Aptos" w:cstheme="minorHAnsi"/>
          <w:sz w:val="24"/>
          <w:szCs w:val="24"/>
        </w:rPr>
      </w:pPr>
      <w:r>
        <w:rPr>
          <w:rFonts w:ascii="Aptos" w:hAnsi="Aptos" w:cstheme="minorHAnsi"/>
          <w:sz w:val="24"/>
          <w:szCs w:val="24"/>
        </w:rPr>
        <w:t>7.4.3.</w:t>
      </w:r>
      <w:r>
        <w:rPr>
          <w:rFonts w:ascii="Aptos" w:hAnsi="Aptos" w:cstheme="minorHAnsi"/>
          <w:sz w:val="24"/>
          <w:szCs w:val="24"/>
        </w:rPr>
        <w:tab/>
      </w:r>
      <w:r>
        <w:rPr>
          <w:rFonts w:ascii="Aptos" w:hAnsi="Aptos" w:cstheme="minorHAnsi"/>
          <w:sz w:val="24"/>
          <w:szCs w:val="24"/>
        </w:rPr>
        <w:t xml:space="preserve">Se não houver êxito nas negociações, nas hipóteses em que o preço de mercado tornar-se superior ou inferior ao preço registrado. </w:t>
      </w:r>
    </w:p>
    <w:p w14:paraId="2A0500DC">
      <w:pPr>
        <w:spacing w:before="120" w:after="120" w:line="240" w:lineRule="auto"/>
        <w:jc w:val="both"/>
        <w:rPr>
          <w:rFonts w:ascii="Aptos" w:hAnsi="Aptos" w:cstheme="minorHAnsi"/>
          <w:sz w:val="24"/>
          <w:szCs w:val="24"/>
        </w:rPr>
      </w:pPr>
    </w:p>
    <w:p w14:paraId="1CFEB73D">
      <w:pPr>
        <w:pStyle w:val="31"/>
        <w:numPr>
          <w:ilvl w:val="0"/>
          <w:numId w:val="9"/>
        </w:numPr>
        <w:spacing w:before="120" w:after="120" w:line="240" w:lineRule="auto"/>
        <w:jc w:val="both"/>
        <w:rPr>
          <w:rFonts w:ascii="Aptos" w:hAnsi="Aptos" w:cstheme="minorHAnsi"/>
          <w:b/>
          <w:sz w:val="24"/>
          <w:szCs w:val="24"/>
        </w:rPr>
      </w:pPr>
      <w:r>
        <w:rPr>
          <w:rFonts w:ascii="Aptos" w:hAnsi="Aptos" w:cstheme="minorHAnsi"/>
          <w:b/>
          <w:sz w:val="24"/>
          <w:szCs w:val="24"/>
        </w:rPr>
        <w:t xml:space="preserve">DO LOCAL, PRAZO DE EXECUÇÃO E CONDIÇÕES DE FORNECIMENTO </w:t>
      </w:r>
    </w:p>
    <w:p w14:paraId="72C8654A">
      <w:pPr>
        <w:spacing w:before="120" w:after="120" w:line="240" w:lineRule="auto"/>
        <w:ind w:firstLine="851"/>
        <w:jc w:val="both"/>
        <w:rPr>
          <w:rFonts w:ascii="Aptos" w:hAnsi="Aptos" w:cstheme="minorHAnsi"/>
          <w:sz w:val="24"/>
          <w:szCs w:val="24"/>
        </w:rPr>
      </w:pPr>
      <w:r>
        <w:rPr>
          <w:rFonts w:ascii="Aptos" w:hAnsi="Aptos" w:cstheme="minorHAnsi"/>
          <w:b/>
          <w:sz w:val="24"/>
          <w:szCs w:val="24"/>
        </w:rPr>
        <w:t>8.1.</w:t>
      </w:r>
      <w:r>
        <w:rPr>
          <w:rFonts w:ascii="Aptos" w:hAnsi="Aptos" w:cstheme="minorHAnsi"/>
          <w:sz w:val="24"/>
          <w:szCs w:val="24"/>
        </w:rPr>
        <w:t xml:space="preserve"> O Fornecimento deverá ocorrer conforme Termo de Referência, após a emissão da ordem de compra/serviço. </w:t>
      </w:r>
    </w:p>
    <w:p w14:paraId="0CE2C8B0">
      <w:pPr>
        <w:spacing w:before="120" w:after="120" w:line="240" w:lineRule="auto"/>
        <w:ind w:firstLine="851"/>
        <w:jc w:val="both"/>
        <w:rPr>
          <w:rFonts w:ascii="Aptos" w:hAnsi="Aptos" w:cstheme="minorHAnsi"/>
          <w:sz w:val="24"/>
          <w:szCs w:val="24"/>
        </w:rPr>
      </w:pPr>
      <w:r>
        <w:rPr>
          <w:rFonts w:ascii="Aptos" w:hAnsi="Aptos" w:cstheme="minorHAnsi"/>
          <w:b/>
          <w:sz w:val="24"/>
          <w:szCs w:val="24"/>
        </w:rPr>
        <w:t>8.2</w:t>
      </w:r>
      <w:r>
        <w:rPr>
          <w:rFonts w:ascii="Aptos" w:hAnsi="Aptos" w:cstheme="minorHAnsi"/>
          <w:sz w:val="24"/>
          <w:szCs w:val="24"/>
        </w:rPr>
        <w:t>. A Contratada, obriga-se refazer, os seus fornecimentos, no todo ou em parte, o objeto desta Ata de Registro de Preços, em que se verificarem vícios, correndo estes custos por sua conta</w:t>
      </w:r>
    </w:p>
    <w:p w14:paraId="7339C4B4">
      <w:pPr>
        <w:spacing w:before="120" w:after="120" w:line="240" w:lineRule="auto"/>
        <w:ind w:firstLine="851"/>
        <w:jc w:val="both"/>
        <w:rPr>
          <w:rFonts w:ascii="Aptos" w:hAnsi="Aptos" w:cstheme="minorHAnsi"/>
          <w:sz w:val="24"/>
          <w:szCs w:val="24"/>
        </w:rPr>
      </w:pPr>
      <w:r>
        <w:rPr>
          <w:rFonts w:ascii="Aptos" w:hAnsi="Aptos" w:cstheme="minorHAnsi"/>
          <w:b/>
          <w:sz w:val="24"/>
          <w:szCs w:val="24"/>
        </w:rPr>
        <w:t>8.3.</w:t>
      </w:r>
      <w:r>
        <w:rPr>
          <w:rFonts w:ascii="Aptos" w:hAnsi="Aptos" w:cstheme="minorHAnsi"/>
          <w:sz w:val="24"/>
          <w:szCs w:val="24"/>
        </w:rPr>
        <w:t xml:space="preserve">O aceite dos fornecimentos pela Contratante, não exclui a responsabilidade civil da Contratada por vícios de quantidade ou qualidade dos produtos ou disparidade com as especificações técnicas exigidas no edital ou atribuídas pela </w:t>
      </w:r>
      <w:r>
        <w:rPr>
          <w:rFonts w:ascii="Aptos" w:hAnsi="Aptos" w:cstheme="minorHAnsi"/>
          <w:b/>
          <w:sz w:val="24"/>
          <w:szCs w:val="24"/>
        </w:rPr>
        <w:t>contratada</w:t>
      </w:r>
      <w:r>
        <w:rPr>
          <w:rFonts w:ascii="Aptos" w:hAnsi="Aptos" w:cstheme="minorHAnsi"/>
          <w:sz w:val="24"/>
          <w:szCs w:val="24"/>
        </w:rPr>
        <w:t>, verificados posteriormente, garantindo-se à Contratante as faculdades previstas no artigo 18, da Lei no 8.078/90 (Código de Defesa do Consumidor)</w:t>
      </w:r>
    </w:p>
    <w:p w14:paraId="0A3C1326">
      <w:pPr>
        <w:spacing w:before="120" w:after="120" w:line="240" w:lineRule="auto"/>
        <w:ind w:firstLine="709"/>
        <w:jc w:val="both"/>
        <w:rPr>
          <w:rFonts w:ascii="Aptos" w:hAnsi="Aptos" w:cstheme="minorHAnsi"/>
          <w:sz w:val="24"/>
          <w:szCs w:val="24"/>
        </w:rPr>
      </w:pPr>
      <w:r>
        <w:rPr>
          <w:rFonts w:ascii="Aptos" w:hAnsi="Aptos" w:cstheme="minorHAnsi"/>
          <w:b/>
          <w:sz w:val="24"/>
          <w:szCs w:val="24"/>
        </w:rPr>
        <w:t>8.4.</w:t>
      </w:r>
      <w:r>
        <w:rPr>
          <w:rFonts w:ascii="Aptos" w:hAnsi="Aptos" w:cstheme="minorHAnsi"/>
          <w:sz w:val="24"/>
          <w:szCs w:val="24"/>
        </w:rPr>
        <w:t xml:space="preserve"> Os Fornecimentos poderão ser rejeitados, no todo ou em parte, quando em desacordo com as especificações constantes no Termo de Referência, anexo ao Edital, devendo ser refeitos imediatamente, às suas custas, sem prejuízo da aplicação das penalidades cabíveis.</w:t>
      </w:r>
    </w:p>
    <w:p w14:paraId="3DB73FB1">
      <w:pPr>
        <w:pStyle w:val="31"/>
        <w:numPr>
          <w:ilvl w:val="0"/>
          <w:numId w:val="9"/>
        </w:numPr>
        <w:spacing w:before="120" w:after="120" w:line="240" w:lineRule="auto"/>
        <w:jc w:val="both"/>
        <w:rPr>
          <w:rFonts w:ascii="Aptos" w:hAnsi="Aptos" w:cstheme="minorHAnsi"/>
          <w:b/>
          <w:sz w:val="24"/>
          <w:szCs w:val="24"/>
        </w:rPr>
      </w:pPr>
      <w:r>
        <w:rPr>
          <w:rFonts w:ascii="Aptos" w:hAnsi="Aptos" w:cstheme="minorHAnsi"/>
          <w:b/>
          <w:sz w:val="24"/>
          <w:szCs w:val="24"/>
        </w:rPr>
        <w:t>DO PAGAMENTO</w:t>
      </w:r>
    </w:p>
    <w:p w14:paraId="3A134D8E">
      <w:pPr>
        <w:spacing w:before="120" w:after="120" w:line="240" w:lineRule="auto"/>
        <w:ind w:firstLine="708"/>
        <w:jc w:val="both"/>
        <w:rPr>
          <w:rFonts w:ascii="Aptos" w:hAnsi="Aptos" w:cstheme="minorHAnsi"/>
          <w:sz w:val="24"/>
          <w:szCs w:val="24"/>
        </w:rPr>
      </w:pPr>
      <w:r>
        <w:rPr>
          <w:rFonts w:ascii="Aptos" w:hAnsi="Aptos" w:cstheme="minorHAnsi"/>
          <w:b/>
          <w:sz w:val="24"/>
          <w:szCs w:val="24"/>
        </w:rPr>
        <w:t xml:space="preserve">9.1. </w:t>
      </w:r>
      <w:r>
        <w:rPr>
          <w:rFonts w:ascii="Aptos" w:hAnsi="Aptos" w:cstheme="minorHAnsi"/>
          <w:sz w:val="24"/>
          <w:szCs w:val="24"/>
        </w:rPr>
        <w:t>O pagamento será efetuado por Ordem Bancária, e efetivado mediante apresentação de nota fiscal/fatura que deverá ser emitida em nome da Prefeitura Municipal de Pau dos Ferros, devendo constar também o número desta Ata de Registro de Preços</w:t>
      </w:r>
    </w:p>
    <w:p w14:paraId="11931BC7">
      <w:pPr>
        <w:spacing w:before="120" w:after="120" w:line="240" w:lineRule="auto"/>
        <w:ind w:firstLine="708"/>
        <w:jc w:val="both"/>
        <w:rPr>
          <w:rFonts w:ascii="Aptos" w:hAnsi="Aptos" w:cstheme="minorHAnsi"/>
          <w:sz w:val="24"/>
          <w:szCs w:val="24"/>
        </w:rPr>
      </w:pPr>
      <w:r>
        <w:rPr>
          <w:rFonts w:ascii="Aptos" w:hAnsi="Aptos" w:cstheme="minorHAnsi"/>
          <w:b/>
          <w:sz w:val="24"/>
          <w:szCs w:val="24"/>
        </w:rPr>
        <w:t>9.2.</w:t>
      </w:r>
      <w:r>
        <w:rPr>
          <w:rFonts w:ascii="Aptos" w:hAnsi="Aptos" w:cstheme="minorHAnsi"/>
          <w:sz w:val="24"/>
          <w:szCs w:val="24"/>
        </w:rPr>
        <w:t xml:space="preserve"> Nos casos em que a licitante vencedora informar dados bancários para pagamento em outro (s) banco (s), serão descontados da fornecedora os valores referentes à transferência eletrônica disponível (TED), por nota fiscal emitida</w:t>
      </w:r>
    </w:p>
    <w:p w14:paraId="539D56F1">
      <w:pPr>
        <w:spacing w:before="120" w:after="120" w:line="240" w:lineRule="auto"/>
        <w:ind w:firstLine="708"/>
        <w:jc w:val="both"/>
        <w:rPr>
          <w:rFonts w:ascii="Aptos" w:hAnsi="Aptos" w:cstheme="minorHAnsi"/>
          <w:sz w:val="24"/>
          <w:szCs w:val="24"/>
        </w:rPr>
      </w:pPr>
      <w:r>
        <w:rPr>
          <w:rFonts w:ascii="Aptos" w:hAnsi="Aptos" w:cstheme="minorHAnsi"/>
          <w:b/>
          <w:sz w:val="24"/>
          <w:szCs w:val="24"/>
        </w:rPr>
        <w:t>9.3.</w:t>
      </w:r>
      <w:r>
        <w:rPr>
          <w:rFonts w:ascii="Aptos" w:hAnsi="Aptos" w:cstheme="minorHAnsi"/>
          <w:sz w:val="24"/>
          <w:szCs w:val="24"/>
        </w:rPr>
        <w:t xml:space="preserve"> A nota fiscal deve, obrigatoriamente, ser substituída pela Nota Fiscal Eletrônica – NFe</w:t>
      </w:r>
    </w:p>
    <w:p w14:paraId="561D377D">
      <w:pPr>
        <w:spacing w:before="120" w:after="120" w:line="240" w:lineRule="auto"/>
        <w:ind w:firstLine="708"/>
        <w:jc w:val="both"/>
        <w:rPr>
          <w:rFonts w:ascii="Aptos" w:hAnsi="Aptos" w:cstheme="minorHAnsi"/>
          <w:sz w:val="24"/>
          <w:szCs w:val="24"/>
        </w:rPr>
      </w:pPr>
      <w:r>
        <w:rPr>
          <w:rFonts w:ascii="Aptos" w:hAnsi="Aptos" w:cstheme="minorHAnsi"/>
          <w:b/>
          <w:sz w:val="24"/>
          <w:szCs w:val="24"/>
        </w:rPr>
        <w:t>9.4.</w:t>
      </w:r>
      <w:r>
        <w:rPr>
          <w:rFonts w:ascii="Aptos" w:hAnsi="Aptos" w:cstheme="minorHAnsi"/>
          <w:sz w:val="24"/>
          <w:szCs w:val="24"/>
        </w:rPr>
        <w:t xml:space="preserve"> O pagamento será realizado em até trinta dias após a emissão das notas fiscais</w:t>
      </w:r>
    </w:p>
    <w:p w14:paraId="39E68B61">
      <w:pPr>
        <w:spacing w:before="120" w:after="120" w:line="240" w:lineRule="auto"/>
        <w:ind w:firstLine="708"/>
        <w:jc w:val="both"/>
        <w:rPr>
          <w:rFonts w:ascii="Aptos" w:hAnsi="Aptos" w:cstheme="minorHAnsi"/>
          <w:sz w:val="24"/>
          <w:szCs w:val="24"/>
        </w:rPr>
      </w:pPr>
      <w:r>
        <w:rPr>
          <w:rFonts w:ascii="Aptos" w:hAnsi="Aptos" w:cstheme="minorHAnsi"/>
          <w:b/>
          <w:sz w:val="24"/>
          <w:szCs w:val="24"/>
        </w:rPr>
        <w:t>9.5</w:t>
      </w:r>
      <w:r>
        <w:rPr>
          <w:rFonts w:ascii="Aptos" w:hAnsi="Aptos" w:cstheme="minorHAnsi"/>
          <w:sz w:val="24"/>
          <w:szCs w:val="24"/>
        </w:rPr>
        <w:t>.  O pagamento será liberado mediante a apresentação de Certidão Negativa de Débitos para com a Fazenda Estadual, Federal, Municipal, Trabalhista e FGTS e comprovações de que executou o Fornecimento.</w:t>
      </w:r>
    </w:p>
    <w:p w14:paraId="5C7DE154">
      <w:pPr>
        <w:spacing w:before="120" w:after="120" w:line="240" w:lineRule="auto"/>
        <w:jc w:val="both"/>
        <w:rPr>
          <w:rFonts w:ascii="Aptos" w:hAnsi="Aptos" w:cstheme="minorHAnsi"/>
          <w:b/>
          <w:sz w:val="24"/>
          <w:szCs w:val="24"/>
        </w:rPr>
      </w:pPr>
    </w:p>
    <w:p w14:paraId="643A2C3B">
      <w:pPr>
        <w:pStyle w:val="31"/>
        <w:numPr>
          <w:ilvl w:val="0"/>
          <w:numId w:val="9"/>
        </w:numPr>
        <w:spacing w:before="120" w:after="120" w:line="240" w:lineRule="auto"/>
        <w:ind w:hanging="720"/>
        <w:jc w:val="both"/>
        <w:rPr>
          <w:rFonts w:ascii="Aptos" w:hAnsi="Aptos" w:cstheme="minorHAnsi"/>
          <w:b/>
          <w:sz w:val="24"/>
          <w:szCs w:val="24"/>
        </w:rPr>
      </w:pPr>
      <w:r>
        <w:rPr>
          <w:rFonts w:ascii="Aptos" w:hAnsi="Aptos" w:cstheme="minorHAnsi"/>
          <w:b/>
          <w:sz w:val="24"/>
          <w:szCs w:val="24"/>
        </w:rPr>
        <w:t>DA VIGÊNCIA DA ATA</w:t>
      </w:r>
    </w:p>
    <w:p w14:paraId="26BFAFAC">
      <w:pPr>
        <w:spacing w:before="120" w:after="120" w:line="240" w:lineRule="auto"/>
        <w:ind w:firstLine="708"/>
        <w:jc w:val="both"/>
        <w:rPr>
          <w:rFonts w:ascii="Aptos" w:hAnsi="Aptos" w:cstheme="minorHAnsi"/>
          <w:sz w:val="24"/>
          <w:szCs w:val="24"/>
        </w:rPr>
      </w:pPr>
      <w:r>
        <w:rPr>
          <w:rFonts w:ascii="Aptos" w:hAnsi="Aptos" w:cstheme="minorHAnsi"/>
          <w:b/>
          <w:sz w:val="24"/>
          <w:szCs w:val="24"/>
        </w:rPr>
        <w:t xml:space="preserve">10.1.  </w:t>
      </w:r>
      <w:r>
        <w:rPr>
          <w:rFonts w:ascii="Aptos" w:hAnsi="Aptos" w:cstheme="minorHAnsi"/>
          <w:sz w:val="24"/>
          <w:szCs w:val="24"/>
        </w:rPr>
        <w:t xml:space="preserve">A Vigência desta Ata de Registro de Preço será de </w:t>
      </w:r>
      <w:r>
        <w:rPr>
          <w:rFonts w:ascii="Aptos" w:hAnsi="Aptos" w:cstheme="minorHAnsi"/>
          <w:b/>
          <w:sz w:val="24"/>
          <w:szCs w:val="24"/>
        </w:rPr>
        <w:t>12 (doze) meses</w:t>
      </w:r>
      <w:r>
        <w:rPr>
          <w:rFonts w:ascii="Aptos" w:hAnsi="Aptos" w:cstheme="minorHAnsi"/>
          <w:sz w:val="24"/>
          <w:szCs w:val="24"/>
        </w:rPr>
        <w:t>, tendo início na data de sua assinatura, vedada à sua prorrogação</w:t>
      </w:r>
    </w:p>
    <w:p w14:paraId="22C323F7">
      <w:pPr>
        <w:spacing w:before="120" w:after="120" w:line="240" w:lineRule="auto"/>
        <w:ind w:firstLine="708"/>
        <w:jc w:val="both"/>
        <w:rPr>
          <w:rFonts w:ascii="Aptos" w:hAnsi="Aptos" w:cstheme="minorHAnsi"/>
          <w:b/>
          <w:sz w:val="24"/>
          <w:szCs w:val="24"/>
        </w:rPr>
      </w:pPr>
      <w:r>
        <w:rPr>
          <w:rFonts w:ascii="Aptos" w:hAnsi="Aptos" w:cstheme="minorHAnsi"/>
          <w:b/>
          <w:sz w:val="24"/>
          <w:szCs w:val="24"/>
        </w:rPr>
        <w:t>10.2.</w:t>
      </w:r>
      <w:r>
        <w:rPr>
          <w:rFonts w:ascii="Aptos" w:hAnsi="Aptos" w:cstheme="minorHAnsi"/>
          <w:sz w:val="24"/>
          <w:szCs w:val="24"/>
        </w:rPr>
        <w:t xml:space="preserve">  Nos termos do art. 84 da Lei Federal n°. 14.133/21, a </w:t>
      </w:r>
      <w:r>
        <w:rPr>
          <w:rFonts w:ascii="Aptos" w:hAnsi="Aptos" w:cstheme="minorHAnsi"/>
          <w:b/>
          <w:sz w:val="24"/>
          <w:szCs w:val="24"/>
        </w:rPr>
        <w:t>Prefeitura de Pau dos Ferros</w:t>
      </w:r>
      <w:r>
        <w:rPr>
          <w:rFonts w:ascii="Aptos" w:hAnsi="Aptos" w:cstheme="minorHAnsi"/>
          <w:sz w:val="24"/>
          <w:szCs w:val="24"/>
        </w:rPr>
        <w:t xml:space="preserve"> não está obrigada a executar exclusivamente por intermédio desta Ata de Registro de Preços, durante o seu período de vigência, o objeto desta Licitação, cujo os valores nela estejam registrados, podendo adotar para tanto uma Licitação específica, assegurando-se, todavia, a preferência de fornecimento aos valores registrados nesta Ata, no caso de igualdade de condições</w:t>
      </w:r>
    </w:p>
    <w:p w14:paraId="33478356">
      <w:pPr>
        <w:pStyle w:val="31"/>
        <w:numPr>
          <w:ilvl w:val="0"/>
          <w:numId w:val="9"/>
        </w:numPr>
        <w:spacing w:before="120" w:after="120" w:line="240" w:lineRule="auto"/>
        <w:ind w:hanging="720"/>
        <w:jc w:val="both"/>
        <w:rPr>
          <w:rFonts w:ascii="Aptos" w:hAnsi="Aptos" w:cstheme="minorHAnsi"/>
          <w:b/>
          <w:sz w:val="24"/>
          <w:szCs w:val="24"/>
        </w:rPr>
      </w:pPr>
      <w:r>
        <w:rPr>
          <w:rFonts w:ascii="Aptos" w:hAnsi="Aptos" w:cstheme="minorHAnsi"/>
          <w:b/>
          <w:sz w:val="24"/>
          <w:szCs w:val="24"/>
        </w:rPr>
        <w:tab/>
      </w:r>
      <w:r>
        <w:rPr>
          <w:rFonts w:ascii="Aptos" w:hAnsi="Aptos" w:cstheme="minorHAnsi"/>
          <w:b/>
          <w:sz w:val="24"/>
          <w:szCs w:val="24"/>
        </w:rPr>
        <w:t>DA REVISÃO E CANCELAMENTO</w:t>
      </w:r>
    </w:p>
    <w:p w14:paraId="59865474">
      <w:pPr>
        <w:spacing w:before="120" w:after="120" w:line="240" w:lineRule="auto"/>
        <w:ind w:firstLine="708"/>
        <w:jc w:val="both"/>
        <w:rPr>
          <w:rFonts w:ascii="Aptos" w:hAnsi="Aptos" w:cstheme="minorHAnsi"/>
          <w:sz w:val="24"/>
          <w:szCs w:val="24"/>
        </w:rPr>
      </w:pPr>
      <w:r>
        <w:rPr>
          <w:rFonts w:ascii="Aptos" w:hAnsi="Aptos" w:cstheme="minorHAnsi"/>
          <w:b/>
          <w:sz w:val="24"/>
          <w:szCs w:val="24"/>
        </w:rPr>
        <w:t xml:space="preserve">11.1. </w:t>
      </w:r>
      <w:r>
        <w:rPr>
          <w:rFonts w:ascii="Aptos" w:hAnsi="Aptos" w:cstheme="minorHAnsi"/>
          <w:sz w:val="24"/>
          <w:szCs w:val="24"/>
        </w:rPr>
        <w:t>A Administração realizará pesquisa de mercado periodicamente, em intervalos não superiores a 180 (cento e oitenta) dias, a fim de verificar a vantajosidade dos preços registrados nesta Ata</w:t>
      </w:r>
    </w:p>
    <w:p w14:paraId="1162DAA8">
      <w:pPr>
        <w:autoSpaceDE w:val="0"/>
        <w:autoSpaceDN w:val="0"/>
        <w:adjustRightInd w:val="0"/>
        <w:spacing w:before="120" w:after="120" w:line="240" w:lineRule="auto"/>
        <w:ind w:firstLine="708"/>
        <w:jc w:val="both"/>
        <w:rPr>
          <w:rFonts w:ascii="Aptos" w:hAnsi="Aptos" w:cstheme="minorHAnsi"/>
          <w:sz w:val="24"/>
          <w:szCs w:val="24"/>
        </w:rPr>
      </w:pPr>
      <w:r>
        <w:rPr>
          <w:rFonts w:ascii="Aptos" w:hAnsi="Aptos" w:cstheme="minorHAnsi"/>
          <w:b/>
          <w:sz w:val="24"/>
          <w:szCs w:val="24"/>
        </w:rPr>
        <w:t>11.2.</w:t>
      </w:r>
      <w:r>
        <w:rPr>
          <w:rFonts w:ascii="Aptos" w:hAnsi="Aptos" w:cstheme="minorHAnsi"/>
          <w:sz w:val="24"/>
          <w:szCs w:val="24"/>
        </w:rPr>
        <w:t xml:space="preserve"> Os preços registrados poderão ser revistos em decorrência de eventual redução dos preços praticados no mercado ou de fato que eleve o custo do objeto registrado, cabendo à Administração promover as negociações junto ao (s) fornecedor (es)</w:t>
      </w:r>
    </w:p>
    <w:p w14:paraId="186B23D1">
      <w:pPr>
        <w:autoSpaceDE w:val="0"/>
        <w:autoSpaceDN w:val="0"/>
        <w:adjustRightInd w:val="0"/>
        <w:spacing w:before="120" w:after="120" w:line="240" w:lineRule="auto"/>
        <w:ind w:firstLine="708"/>
        <w:jc w:val="both"/>
        <w:rPr>
          <w:rFonts w:ascii="Aptos" w:hAnsi="Aptos" w:cstheme="minorHAnsi"/>
          <w:sz w:val="24"/>
          <w:szCs w:val="24"/>
        </w:rPr>
      </w:pPr>
      <w:r>
        <w:rPr>
          <w:rFonts w:ascii="Aptos" w:hAnsi="Aptos" w:cstheme="minorHAnsi"/>
          <w:b/>
          <w:sz w:val="24"/>
          <w:szCs w:val="24"/>
        </w:rPr>
        <w:t>11.3.</w:t>
      </w:r>
      <w:r>
        <w:rPr>
          <w:rFonts w:ascii="Aptos" w:hAnsi="Aptos" w:cstheme="minorHAnsi"/>
          <w:sz w:val="24"/>
          <w:szCs w:val="24"/>
        </w:rPr>
        <w:t xml:space="preserve"> O fornecedor que não aceitar reduzir seu preço ao valor praticado pelo mercado será liberado do compromisso assumido</w:t>
      </w:r>
    </w:p>
    <w:p w14:paraId="6149D906">
      <w:pPr>
        <w:autoSpaceDE w:val="0"/>
        <w:autoSpaceDN w:val="0"/>
        <w:adjustRightInd w:val="0"/>
        <w:spacing w:before="120" w:after="120" w:line="240" w:lineRule="auto"/>
        <w:ind w:firstLine="708"/>
        <w:jc w:val="both"/>
        <w:rPr>
          <w:rFonts w:ascii="Aptos" w:hAnsi="Aptos" w:cstheme="minorHAnsi"/>
          <w:sz w:val="24"/>
          <w:szCs w:val="24"/>
        </w:rPr>
      </w:pPr>
      <w:r>
        <w:rPr>
          <w:rFonts w:ascii="Aptos" w:hAnsi="Aptos" w:cstheme="minorHAnsi"/>
          <w:b/>
          <w:sz w:val="24"/>
          <w:szCs w:val="24"/>
        </w:rPr>
        <w:t xml:space="preserve">11.4.  </w:t>
      </w:r>
      <w:r>
        <w:rPr>
          <w:rFonts w:ascii="Aptos" w:hAnsi="Aptos" w:cstheme="minorHAnsi"/>
          <w:sz w:val="24"/>
          <w:szCs w:val="24"/>
        </w:rPr>
        <w:t>Quando o preço de mercado tornar-se superior aos preços registrados e o fornecedor, mediante requerimento devidamente comprovado, não puder cumprir o compromisso, a Prefeitura Municipal de Pau dos Ferros poderá:</w:t>
      </w:r>
    </w:p>
    <w:p w14:paraId="69179BAF">
      <w:pPr>
        <w:autoSpaceDE w:val="0"/>
        <w:autoSpaceDN w:val="0"/>
        <w:adjustRightInd w:val="0"/>
        <w:spacing w:before="120" w:after="120" w:line="240" w:lineRule="auto"/>
        <w:ind w:firstLine="709"/>
        <w:jc w:val="both"/>
        <w:rPr>
          <w:rFonts w:ascii="Aptos" w:hAnsi="Aptos" w:cstheme="minorHAnsi"/>
          <w:sz w:val="24"/>
          <w:szCs w:val="24"/>
        </w:rPr>
      </w:pPr>
      <w:r>
        <w:rPr>
          <w:rFonts w:ascii="Aptos" w:hAnsi="Aptos" w:cstheme="minorHAnsi"/>
          <w:b/>
          <w:sz w:val="24"/>
          <w:szCs w:val="24"/>
        </w:rPr>
        <w:t xml:space="preserve">11.4.1. </w:t>
      </w:r>
      <w:r>
        <w:rPr>
          <w:rFonts w:ascii="Aptos" w:hAnsi="Aptos" w:cstheme="minorHAnsi"/>
          <w:sz w:val="24"/>
          <w:szCs w:val="24"/>
        </w:rPr>
        <w:t>Liberar o fornecedor do compromisso assumido, caso a comunicação ocorra antes do pedido de fornecimento, e sem aplicação da penalidade se confirmada a veracidade dos motivos e comprovantes apresentados; e</w:t>
      </w:r>
    </w:p>
    <w:p w14:paraId="49BC86FA">
      <w:pPr>
        <w:autoSpaceDE w:val="0"/>
        <w:autoSpaceDN w:val="0"/>
        <w:adjustRightInd w:val="0"/>
        <w:spacing w:before="120" w:after="120" w:line="240" w:lineRule="auto"/>
        <w:ind w:firstLine="708"/>
        <w:jc w:val="both"/>
        <w:rPr>
          <w:rFonts w:ascii="Aptos" w:hAnsi="Aptos" w:cstheme="minorHAnsi"/>
          <w:sz w:val="24"/>
          <w:szCs w:val="24"/>
        </w:rPr>
      </w:pPr>
      <w:r>
        <w:rPr>
          <w:rFonts w:ascii="Aptos" w:hAnsi="Aptos" w:cstheme="minorHAnsi"/>
          <w:b/>
          <w:sz w:val="24"/>
          <w:szCs w:val="24"/>
        </w:rPr>
        <w:t>11.4.2.</w:t>
      </w:r>
      <w:r>
        <w:rPr>
          <w:rFonts w:ascii="Aptos" w:hAnsi="Aptos" w:cstheme="minorHAnsi"/>
          <w:sz w:val="24"/>
          <w:szCs w:val="24"/>
        </w:rPr>
        <w:t xml:space="preserve"> Convocar os demais fornecedores para assegurar igual oportunidade de negociação</w:t>
      </w:r>
    </w:p>
    <w:p w14:paraId="60930F11">
      <w:pPr>
        <w:autoSpaceDE w:val="0"/>
        <w:autoSpaceDN w:val="0"/>
        <w:adjustRightInd w:val="0"/>
        <w:spacing w:before="120" w:after="120" w:line="240" w:lineRule="auto"/>
        <w:ind w:firstLine="708"/>
        <w:jc w:val="both"/>
        <w:rPr>
          <w:rFonts w:ascii="Aptos" w:hAnsi="Aptos" w:cstheme="minorHAnsi"/>
          <w:sz w:val="24"/>
          <w:szCs w:val="24"/>
        </w:rPr>
      </w:pPr>
      <w:r>
        <w:rPr>
          <w:rFonts w:ascii="Aptos" w:hAnsi="Aptos" w:cstheme="minorHAnsi"/>
          <w:b/>
          <w:sz w:val="24"/>
          <w:szCs w:val="24"/>
        </w:rPr>
        <w:t>11.4.3.</w:t>
      </w:r>
      <w:r>
        <w:rPr>
          <w:rFonts w:ascii="Aptos" w:hAnsi="Aptos" w:cstheme="minorHAnsi"/>
          <w:sz w:val="24"/>
          <w:szCs w:val="24"/>
        </w:rPr>
        <w:t xml:space="preserve"> Não havendo êxito nas negociações, a Prefeitura municipal de Pau dos Ferros deverá proceder à revogação da Ata de Registro de Preços, adotando as medidas cabíveis para obtenção da contratação mais vantajosa.</w:t>
      </w:r>
    </w:p>
    <w:p w14:paraId="04B5EEBF">
      <w:pPr>
        <w:pStyle w:val="31"/>
        <w:numPr>
          <w:ilvl w:val="0"/>
          <w:numId w:val="9"/>
        </w:numPr>
        <w:autoSpaceDE w:val="0"/>
        <w:autoSpaceDN w:val="0"/>
        <w:adjustRightInd w:val="0"/>
        <w:spacing w:before="120" w:after="120" w:line="240" w:lineRule="auto"/>
        <w:jc w:val="both"/>
        <w:rPr>
          <w:rFonts w:ascii="Aptos" w:hAnsi="Aptos" w:cstheme="minorHAnsi"/>
          <w:b/>
          <w:sz w:val="24"/>
          <w:szCs w:val="24"/>
        </w:rPr>
      </w:pPr>
      <w:r>
        <w:rPr>
          <w:rFonts w:ascii="Aptos" w:hAnsi="Aptos" w:cstheme="minorHAnsi"/>
          <w:b/>
          <w:sz w:val="24"/>
          <w:szCs w:val="24"/>
        </w:rPr>
        <w:tab/>
      </w:r>
      <w:r>
        <w:rPr>
          <w:rFonts w:ascii="Aptos" w:hAnsi="Aptos" w:cstheme="minorHAnsi"/>
          <w:b/>
          <w:sz w:val="24"/>
          <w:szCs w:val="24"/>
        </w:rPr>
        <w:t>DO CANCELAMENTO DA ATA DE REGISTRO DE PREÇOS</w:t>
      </w:r>
    </w:p>
    <w:p w14:paraId="5294DA9F">
      <w:pPr>
        <w:autoSpaceDE w:val="0"/>
        <w:autoSpaceDN w:val="0"/>
        <w:adjustRightInd w:val="0"/>
        <w:spacing w:before="120" w:after="120" w:line="240" w:lineRule="auto"/>
        <w:ind w:firstLine="426"/>
        <w:jc w:val="both"/>
        <w:rPr>
          <w:rFonts w:ascii="Aptos" w:hAnsi="Aptos" w:cstheme="minorHAnsi"/>
          <w:sz w:val="24"/>
          <w:szCs w:val="24"/>
        </w:rPr>
      </w:pPr>
      <w:r>
        <w:rPr>
          <w:rFonts w:ascii="Aptos" w:hAnsi="Aptos" w:cstheme="minorHAnsi"/>
          <w:b/>
          <w:sz w:val="24"/>
          <w:szCs w:val="24"/>
        </w:rPr>
        <w:t xml:space="preserve">     12.1. </w:t>
      </w:r>
      <w:r>
        <w:rPr>
          <w:rFonts w:ascii="Aptos" w:hAnsi="Aptos" w:cstheme="minorHAnsi"/>
          <w:sz w:val="24"/>
          <w:szCs w:val="24"/>
        </w:rPr>
        <w:t>O cancelamento do registro de preços poderá ocorrer por fato superveniente, decorrente de caso fortuito ou força maior, que prejudique o cumprimento da ata, devidamente comprovados e justificados:</w:t>
      </w:r>
    </w:p>
    <w:p w14:paraId="3393D94F">
      <w:pPr>
        <w:autoSpaceDE w:val="0"/>
        <w:autoSpaceDN w:val="0"/>
        <w:adjustRightInd w:val="0"/>
        <w:spacing w:after="0" w:line="240" w:lineRule="auto"/>
        <w:ind w:firstLine="567"/>
        <w:jc w:val="both"/>
        <w:rPr>
          <w:rFonts w:ascii="Aptos" w:hAnsi="Aptos" w:cstheme="minorHAnsi"/>
          <w:sz w:val="24"/>
          <w:szCs w:val="24"/>
        </w:rPr>
      </w:pPr>
      <w:r>
        <w:rPr>
          <w:rFonts w:ascii="Aptos" w:hAnsi="Aptos" w:cstheme="minorHAnsi"/>
          <w:b/>
          <w:sz w:val="24"/>
          <w:szCs w:val="24"/>
        </w:rPr>
        <w:t xml:space="preserve">   12.1.1.  </w:t>
      </w:r>
      <w:r>
        <w:rPr>
          <w:rFonts w:ascii="Aptos" w:hAnsi="Aptos" w:cstheme="minorHAnsi"/>
          <w:sz w:val="24"/>
          <w:szCs w:val="24"/>
        </w:rPr>
        <w:t>Por razão de interesse público; ou</w:t>
      </w:r>
    </w:p>
    <w:p w14:paraId="4A04737B">
      <w:pPr>
        <w:autoSpaceDE w:val="0"/>
        <w:autoSpaceDN w:val="0"/>
        <w:adjustRightInd w:val="0"/>
        <w:spacing w:after="0" w:line="240" w:lineRule="auto"/>
        <w:ind w:firstLine="567"/>
        <w:jc w:val="both"/>
        <w:rPr>
          <w:rFonts w:ascii="Aptos" w:hAnsi="Aptos" w:cstheme="minorHAnsi"/>
          <w:sz w:val="24"/>
          <w:szCs w:val="24"/>
        </w:rPr>
      </w:pPr>
      <w:r>
        <w:rPr>
          <w:rFonts w:ascii="Aptos" w:hAnsi="Aptos" w:cstheme="minorHAnsi"/>
          <w:b/>
          <w:sz w:val="24"/>
          <w:szCs w:val="24"/>
        </w:rPr>
        <w:t xml:space="preserve">   12.1.2.</w:t>
      </w:r>
      <w:r>
        <w:rPr>
          <w:rFonts w:ascii="Aptos" w:hAnsi="Aptos" w:cstheme="minorHAnsi"/>
          <w:sz w:val="24"/>
          <w:szCs w:val="24"/>
        </w:rPr>
        <w:t xml:space="preserve"> A pedido do fornecedor</w:t>
      </w:r>
    </w:p>
    <w:p w14:paraId="27CF0FF9">
      <w:pPr>
        <w:pStyle w:val="31"/>
        <w:numPr>
          <w:ilvl w:val="0"/>
          <w:numId w:val="9"/>
        </w:numPr>
        <w:autoSpaceDE w:val="0"/>
        <w:autoSpaceDN w:val="0"/>
        <w:adjustRightInd w:val="0"/>
        <w:spacing w:before="120" w:after="120" w:line="240" w:lineRule="auto"/>
        <w:ind w:hanging="720"/>
        <w:jc w:val="both"/>
        <w:rPr>
          <w:rFonts w:ascii="Aptos" w:hAnsi="Aptos" w:cstheme="minorHAnsi"/>
          <w:b/>
          <w:sz w:val="24"/>
          <w:szCs w:val="24"/>
        </w:rPr>
      </w:pPr>
      <w:r>
        <w:rPr>
          <w:rFonts w:ascii="Aptos" w:hAnsi="Aptos" w:cstheme="minorHAnsi"/>
          <w:b/>
          <w:sz w:val="24"/>
          <w:szCs w:val="24"/>
        </w:rPr>
        <w:t xml:space="preserve">  </w:t>
      </w:r>
      <w:r>
        <w:rPr>
          <w:rFonts w:ascii="Aptos" w:hAnsi="Aptos" w:cstheme="minorHAnsi"/>
          <w:b/>
          <w:sz w:val="24"/>
          <w:szCs w:val="24"/>
        </w:rPr>
        <w:tab/>
      </w:r>
      <w:r>
        <w:rPr>
          <w:rFonts w:ascii="Aptos" w:hAnsi="Aptos" w:cstheme="minorHAnsi"/>
          <w:b/>
          <w:sz w:val="24"/>
          <w:szCs w:val="24"/>
        </w:rPr>
        <w:t>DO CANCELAMENTO DO REGISTRO DO FORNECEDOR</w:t>
      </w:r>
    </w:p>
    <w:p w14:paraId="4DA49893">
      <w:pPr>
        <w:autoSpaceDE w:val="0"/>
        <w:autoSpaceDN w:val="0"/>
        <w:adjustRightInd w:val="0"/>
        <w:spacing w:before="120" w:after="120" w:line="240" w:lineRule="auto"/>
        <w:jc w:val="both"/>
        <w:rPr>
          <w:rFonts w:ascii="Aptos" w:hAnsi="Aptos" w:cstheme="minorHAnsi"/>
          <w:sz w:val="24"/>
          <w:szCs w:val="24"/>
        </w:rPr>
      </w:pPr>
      <w:r>
        <w:rPr>
          <w:rFonts w:ascii="Aptos" w:hAnsi="Aptos" w:cstheme="minorHAnsi"/>
          <w:b/>
          <w:sz w:val="24"/>
          <w:szCs w:val="24"/>
        </w:rPr>
        <w:t xml:space="preserve">        </w:t>
      </w:r>
      <w:r>
        <w:rPr>
          <w:rFonts w:ascii="Aptos" w:hAnsi="Aptos" w:cstheme="minorHAnsi"/>
          <w:b/>
          <w:sz w:val="24"/>
          <w:szCs w:val="24"/>
        </w:rPr>
        <w:tab/>
      </w:r>
      <w:r>
        <w:rPr>
          <w:rFonts w:ascii="Aptos" w:hAnsi="Aptos" w:cstheme="minorHAnsi"/>
          <w:b/>
          <w:sz w:val="24"/>
          <w:szCs w:val="24"/>
        </w:rPr>
        <w:t xml:space="preserve">13.1. </w:t>
      </w:r>
      <w:r>
        <w:rPr>
          <w:rFonts w:ascii="Aptos" w:hAnsi="Aptos" w:cstheme="minorHAnsi"/>
          <w:sz w:val="24"/>
          <w:szCs w:val="24"/>
        </w:rPr>
        <w:t>O registro do fornecedor será cancelado quando:</w:t>
      </w:r>
    </w:p>
    <w:p w14:paraId="3E7E266E">
      <w:pPr>
        <w:autoSpaceDE w:val="0"/>
        <w:autoSpaceDN w:val="0"/>
        <w:adjustRightInd w:val="0"/>
        <w:spacing w:before="120" w:after="120" w:line="240" w:lineRule="auto"/>
        <w:ind w:left="426"/>
        <w:jc w:val="both"/>
        <w:rPr>
          <w:rFonts w:ascii="Aptos" w:hAnsi="Aptos" w:cstheme="minorHAnsi"/>
          <w:sz w:val="24"/>
          <w:szCs w:val="24"/>
        </w:rPr>
      </w:pPr>
      <w:r>
        <w:rPr>
          <w:rFonts w:ascii="Aptos" w:hAnsi="Aptos" w:cstheme="minorHAnsi"/>
          <w:b/>
          <w:sz w:val="24"/>
          <w:szCs w:val="24"/>
        </w:rPr>
        <w:t xml:space="preserve"> </w:t>
      </w:r>
      <w:r>
        <w:rPr>
          <w:rFonts w:ascii="Aptos" w:hAnsi="Aptos" w:cstheme="minorHAnsi"/>
          <w:b/>
          <w:sz w:val="24"/>
          <w:szCs w:val="24"/>
        </w:rPr>
        <w:tab/>
      </w:r>
      <w:r>
        <w:rPr>
          <w:rFonts w:ascii="Aptos" w:hAnsi="Aptos" w:cstheme="minorHAnsi"/>
          <w:b/>
          <w:sz w:val="24"/>
          <w:szCs w:val="24"/>
        </w:rPr>
        <w:t>13.1.1</w:t>
      </w:r>
      <w:r>
        <w:rPr>
          <w:rFonts w:ascii="Aptos" w:hAnsi="Aptos" w:cstheme="minorHAnsi"/>
          <w:sz w:val="24"/>
          <w:szCs w:val="24"/>
        </w:rPr>
        <w:t>. Descumprir as condições da ata de registro de preços;</w:t>
      </w:r>
    </w:p>
    <w:p w14:paraId="08951A70">
      <w:pPr>
        <w:autoSpaceDE w:val="0"/>
        <w:autoSpaceDN w:val="0"/>
        <w:adjustRightInd w:val="0"/>
        <w:spacing w:before="120" w:after="120" w:line="240" w:lineRule="auto"/>
        <w:ind w:firstLine="426"/>
        <w:jc w:val="both"/>
        <w:rPr>
          <w:rFonts w:ascii="Aptos" w:hAnsi="Aptos" w:cstheme="minorHAnsi"/>
          <w:sz w:val="24"/>
          <w:szCs w:val="24"/>
        </w:rPr>
      </w:pPr>
      <w:r>
        <w:rPr>
          <w:rFonts w:ascii="Aptos" w:hAnsi="Aptos" w:cstheme="minorHAnsi"/>
          <w:sz w:val="24"/>
          <w:szCs w:val="24"/>
        </w:rPr>
        <w:t xml:space="preserve"> </w:t>
      </w:r>
      <w:r>
        <w:rPr>
          <w:rFonts w:ascii="Aptos" w:hAnsi="Aptos" w:cstheme="minorHAnsi"/>
          <w:sz w:val="24"/>
          <w:szCs w:val="24"/>
        </w:rPr>
        <w:tab/>
      </w:r>
      <w:r>
        <w:rPr>
          <w:rFonts w:ascii="Aptos" w:hAnsi="Aptos" w:cstheme="minorHAnsi"/>
          <w:b/>
          <w:sz w:val="24"/>
          <w:szCs w:val="24"/>
        </w:rPr>
        <w:t>13.1.2</w:t>
      </w:r>
      <w:r>
        <w:rPr>
          <w:rFonts w:ascii="Aptos" w:hAnsi="Aptos" w:cstheme="minorHAnsi"/>
          <w:sz w:val="24"/>
          <w:szCs w:val="24"/>
        </w:rPr>
        <w:t>. Não retirar a nota de empenho ou instrumento equivalente no prazo estabelecido pela Administração, sem justificativa aceitável;</w:t>
      </w:r>
    </w:p>
    <w:p w14:paraId="5B23F14F">
      <w:pPr>
        <w:autoSpaceDE w:val="0"/>
        <w:autoSpaceDN w:val="0"/>
        <w:adjustRightInd w:val="0"/>
        <w:spacing w:before="120" w:after="120" w:line="240" w:lineRule="auto"/>
        <w:jc w:val="both"/>
        <w:rPr>
          <w:rFonts w:ascii="Aptos" w:hAnsi="Aptos" w:cstheme="minorHAnsi"/>
          <w:sz w:val="24"/>
          <w:szCs w:val="24"/>
        </w:rPr>
      </w:pPr>
      <w:r>
        <w:rPr>
          <w:rFonts w:ascii="Aptos" w:hAnsi="Aptos" w:cstheme="minorHAnsi"/>
          <w:sz w:val="24"/>
          <w:szCs w:val="24"/>
        </w:rPr>
        <w:t xml:space="preserve">        </w:t>
      </w:r>
      <w:r>
        <w:rPr>
          <w:rFonts w:ascii="Aptos" w:hAnsi="Aptos" w:cstheme="minorHAnsi"/>
          <w:sz w:val="24"/>
          <w:szCs w:val="24"/>
        </w:rPr>
        <w:tab/>
      </w:r>
      <w:r>
        <w:rPr>
          <w:rFonts w:ascii="Aptos" w:hAnsi="Aptos" w:cstheme="minorHAnsi"/>
          <w:b/>
          <w:sz w:val="24"/>
          <w:szCs w:val="24"/>
        </w:rPr>
        <w:t>13.1.3</w:t>
      </w:r>
      <w:r>
        <w:rPr>
          <w:rFonts w:ascii="Aptos" w:hAnsi="Aptos" w:cstheme="minorHAnsi"/>
          <w:sz w:val="24"/>
          <w:szCs w:val="24"/>
        </w:rPr>
        <w:t>. Não aceitar reduzir o seu preço registrado, na hipótese deste se tornar superior àqueles praticados no mercado; ou</w:t>
      </w:r>
    </w:p>
    <w:p w14:paraId="0CED4D80">
      <w:pPr>
        <w:autoSpaceDE w:val="0"/>
        <w:autoSpaceDN w:val="0"/>
        <w:adjustRightInd w:val="0"/>
        <w:spacing w:before="120" w:after="120" w:line="240" w:lineRule="auto"/>
        <w:jc w:val="both"/>
        <w:rPr>
          <w:rFonts w:ascii="Aptos" w:hAnsi="Aptos" w:cstheme="minorHAnsi"/>
          <w:sz w:val="24"/>
          <w:szCs w:val="24"/>
        </w:rPr>
      </w:pPr>
      <w:r>
        <w:rPr>
          <w:rFonts w:ascii="Aptos" w:hAnsi="Aptos" w:cstheme="minorHAnsi"/>
          <w:sz w:val="24"/>
          <w:szCs w:val="24"/>
        </w:rPr>
        <w:t xml:space="preserve">        </w:t>
      </w:r>
      <w:r>
        <w:rPr>
          <w:rFonts w:ascii="Aptos" w:hAnsi="Aptos" w:cstheme="minorHAnsi"/>
          <w:sz w:val="24"/>
          <w:szCs w:val="24"/>
        </w:rPr>
        <w:tab/>
      </w:r>
      <w:r>
        <w:rPr>
          <w:rFonts w:ascii="Aptos" w:hAnsi="Aptos" w:cstheme="minorHAnsi"/>
          <w:b/>
          <w:sz w:val="24"/>
          <w:szCs w:val="24"/>
        </w:rPr>
        <w:t>13.1.4</w:t>
      </w:r>
      <w:r>
        <w:rPr>
          <w:rFonts w:ascii="Aptos" w:hAnsi="Aptos" w:cstheme="minorHAnsi"/>
          <w:sz w:val="24"/>
          <w:szCs w:val="24"/>
        </w:rPr>
        <w:t>. Sofrer sanção administrativa cujo efeito torne-o proibido de celebrar contrato administrativo, alcançando o órgão gerenciador e órgão (s) participante (s).</w:t>
      </w:r>
    </w:p>
    <w:p w14:paraId="06C2ED43">
      <w:pPr>
        <w:pStyle w:val="31"/>
        <w:numPr>
          <w:ilvl w:val="0"/>
          <w:numId w:val="9"/>
        </w:numPr>
        <w:autoSpaceDE w:val="0"/>
        <w:autoSpaceDN w:val="0"/>
        <w:adjustRightInd w:val="0"/>
        <w:spacing w:before="120" w:after="120" w:line="240" w:lineRule="auto"/>
        <w:jc w:val="both"/>
        <w:rPr>
          <w:rFonts w:ascii="Aptos" w:hAnsi="Aptos" w:cstheme="minorHAnsi"/>
          <w:b/>
          <w:sz w:val="24"/>
          <w:szCs w:val="24"/>
        </w:rPr>
      </w:pPr>
      <w:r>
        <w:rPr>
          <w:rFonts w:ascii="Aptos" w:hAnsi="Aptos" w:cstheme="minorHAnsi"/>
          <w:b/>
          <w:sz w:val="24"/>
          <w:szCs w:val="24"/>
        </w:rPr>
        <w:t xml:space="preserve">  </w:t>
      </w:r>
      <w:r>
        <w:rPr>
          <w:rFonts w:ascii="Aptos" w:hAnsi="Aptos" w:cstheme="minorHAnsi"/>
          <w:b/>
          <w:sz w:val="24"/>
          <w:szCs w:val="24"/>
        </w:rPr>
        <w:tab/>
      </w:r>
      <w:r>
        <w:rPr>
          <w:rFonts w:ascii="Aptos" w:hAnsi="Aptos" w:cstheme="minorHAnsi"/>
          <w:b/>
          <w:sz w:val="24"/>
          <w:szCs w:val="24"/>
        </w:rPr>
        <w:t xml:space="preserve">DAS PENALIDADES E SANÇÕES ADMINISTRATIVAS </w:t>
      </w:r>
    </w:p>
    <w:p w14:paraId="7F14DAEF">
      <w:pPr>
        <w:autoSpaceDE w:val="0"/>
        <w:autoSpaceDN w:val="0"/>
        <w:adjustRightInd w:val="0"/>
        <w:spacing w:before="120" w:after="120" w:line="240" w:lineRule="auto"/>
        <w:ind w:firstLine="708"/>
        <w:jc w:val="both"/>
        <w:rPr>
          <w:rFonts w:ascii="Aptos" w:hAnsi="Aptos" w:cstheme="minorHAnsi"/>
          <w:iCs/>
          <w:sz w:val="24"/>
          <w:szCs w:val="24"/>
        </w:rPr>
      </w:pPr>
      <w:r>
        <w:rPr>
          <w:rFonts w:ascii="Aptos" w:hAnsi="Aptos" w:cstheme="minorHAnsi"/>
          <w:b/>
          <w:sz w:val="24"/>
          <w:szCs w:val="24"/>
        </w:rPr>
        <w:t>14.1.</w:t>
      </w:r>
      <w:r>
        <w:rPr>
          <w:rFonts w:ascii="Aptos" w:hAnsi="Aptos" w:cstheme="minorHAnsi"/>
          <w:b/>
          <w:sz w:val="24"/>
          <w:szCs w:val="24"/>
        </w:rPr>
        <w:tab/>
      </w:r>
      <w:r>
        <w:rPr>
          <w:rFonts w:ascii="Aptos" w:hAnsi="Aptos" w:cstheme="minorHAnsi"/>
          <w:iCs/>
          <w:sz w:val="24"/>
          <w:szCs w:val="24"/>
        </w:rPr>
        <w:t xml:space="preserve">O descumprimento da Ata de Registro de Preços ensejará aplicação das penalidades estabelecidas no Edital, bem como: </w:t>
      </w:r>
    </w:p>
    <w:p w14:paraId="5E1FFA7C">
      <w:pPr>
        <w:autoSpaceDE w:val="0"/>
        <w:autoSpaceDN w:val="0"/>
        <w:adjustRightInd w:val="0"/>
        <w:spacing w:before="120" w:after="120" w:line="240" w:lineRule="auto"/>
        <w:ind w:firstLine="708"/>
        <w:jc w:val="both"/>
        <w:rPr>
          <w:rFonts w:ascii="Aptos" w:hAnsi="Aptos" w:cstheme="minorHAnsi"/>
          <w:iCs/>
          <w:sz w:val="24"/>
          <w:szCs w:val="24"/>
        </w:rPr>
      </w:pPr>
      <w:r>
        <w:rPr>
          <w:rFonts w:ascii="Aptos" w:hAnsi="Aptos" w:cstheme="minorHAnsi"/>
          <w:b/>
          <w:sz w:val="24"/>
          <w:szCs w:val="24"/>
          <w:lang w:eastAsia="pt-BR"/>
        </w:rPr>
        <w:t>14.2</w:t>
      </w:r>
      <w:r>
        <w:rPr>
          <w:rFonts w:ascii="Aptos" w:hAnsi="Aptos" w:cstheme="minorHAnsi"/>
          <w:sz w:val="24"/>
          <w:szCs w:val="24"/>
          <w:lang w:eastAsia="pt-BR"/>
        </w:rPr>
        <w:t xml:space="preserve">. Comete infração administrativa, nos termos da Lei nº 14.133, de 2021, o(a) </w:t>
      </w:r>
      <w:r>
        <w:rPr>
          <w:rFonts w:ascii="Aptos" w:hAnsi="Aptos" w:cstheme="minorHAnsi"/>
          <w:b/>
          <w:sz w:val="24"/>
          <w:szCs w:val="24"/>
          <w:lang w:eastAsia="pt-BR"/>
        </w:rPr>
        <w:t>CONTRATADO(A)</w:t>
      </w:r>
      <w:r>
        <w:rPr>
          <w:rFonts w:ascii="Aptos" w:hAnsi="Aptos" w:cstheme="minorHAnsi"/>
          <w:sz w:val="24"/>
          <w:szCs w:val="24"/>
          <w:lang w:eastAsia="pt-BR"/>
        </w:rPr>
        <w:t xml:space="preserve"> que:</w:t>
      </w:r>
    </w:p>
    <w:p w14:paraId="0BD94409">
      <w:pPr>
        <w:spacing w:after="0" w:line="240" w:lineRule="auto"/>
        <w:ind w:left="1701"/>
        <w:jc w:val="both"/>
        <w:rPr>
          <w:rFonts w:ascii="Aptos" w:hAnsi="Aptos" w:cstheme="minorHAnsi"/>
          <w:sz w:val="24"/>
          <w:szCs w:val="24"/>
          <w:lang w:eastAsia="pt-BR"/>
        </w:rPr>
      </w:pPr>
      <w:r>
        <w:rPr>
          <w:rFonts w:ascii="Aptos" w:hAnsi="Aptos" w:cstheme="minorHAnsi"/>
          <w:b/>
          <w:sz w:val="24"/>
          <w:szCs w:val="24"/>
          <w:lang w:eastAsia="pt-BR"/>
        </w:rPr>
        <w:t>a)</w:t>
      </w:r>
      <w:r>
        <w:rPr>
          <w:rFonts w:ascii="Aptos" w:hAnsi="Aptos" w:cstheme="minorHAnsi"/>
          <w:sz w:val="24"/>
          <w:szCs w:val="24"/>
          <w:lang w:eastAsia="pt-BR"/>
        </w:rPr>
        <w:tab/>
      </w:r>
      <w:r>
        <w:rPr>
          <w:rFonts w:ascii="Aptos" w:hAnsi="Aptos" w:cstheme="minorHAnsi"/>
          <w:sz w:val="24"/>
          <w:szCs w:val="24"/>
          <w:lang w:eastAsia="pt-BR"/>
        </w:rPr>
        <w:t>der causa à inexecução parcial do contrato;</w:t>
      </w:r>
    </w:p>
    <w:p w14:paraId="2913D0B5">
      <w:pPr>
        <w:spacing w:after="0" w:line="240" w:lineRule="auto"/>
        <w:ind w:left="1701"/>
        <w:jc w:val="both"/>
        <w:rPr>
          <w:rFonts w:ascii="Aptos" w:hAnsi="Aptos" w:cstheme="minorHAnsi"/>
          <w:sz w:val="24"/>
          <w:szCs w:val="24"/>
          <w:lang w:eastAsia="pt-BR"/>
        </w:rPr>
      </w:pPr>
      <w:r>
        <w:rPr>
          <w:rFonts w:ascii="Aptos" w:hAnsi="Aptos" w:cstheme="minorHAnsi"/>
          <w:b/>
          <w:sz w:val="24"/>
          <w:szCs w:val="24"/>
          <w:lang w:eastAsia="pt-BR"/>
        </w:rPr>
        <w:t>b)</w:t>
      </w:r>
      <w:r>
        <w:rPr>
          <w:rFonts w:ascii="Aptos" w:hAnsi="Aptos" w:cstheme="minorHAnsi"/>
          <w:sz w:val="24"/>
          <w:szCs w:val="24"/>
          <w:lang w:eastAsia="pt-BR"/>
        </w:rPr>
        <w:tab/>
      </w:r>
      <w:r>
        <w:rPr>
          <w:rFonts w:ascii="Aptos" w:hAnsi="Aptos" w:cstheme="minorHAnsi"/>
          <w:sz w:val="24"/>
          <w:szCs w:val="24"/>
          <w:lang w:eastAsia="pt-BR"/>
        </w:rPr>
        <w:t>der causa à inexecução parcial do contrato que cause grave dano à Administração ou ao funcionamento dos serviços públicos ou ao interesse coletivo;</w:t>
      </w:r>
    </w:p>
    <w:p w14:paraId="783A7582">
      <w:pPr>
        <w:spacing w:after="0" w:line="240" w:lineRule="auto"/>
        <w:ind w:left="1701"/>
        <w:jc w:val="both"/>
        <w:rPr>
          <w:rFonts w:ascii="Aptos" w:hAnsi="Aptos" w:cstheme="minorHAnsi"/>
          <w:sz w:val="24"/>
          <w:szCs w:val="24"/>
          <w:lang w:eastAsia="pt-BR"/>
        </w:rPr>
      </w:pPr>
      <w:r>
        <w:rPr>
          <w:rFonts w:ascii="Aptos" w:hAnsi="Aptos" w:cstheme="minorHAnsi"/>
          <w:b/>
          <w:sz w:val="24"/>
          <w:szCs w:val="24"/>
          <w:lang w:eastAsia="pt-BR"/>
        </w:rPr>
        <w:t>c)</w:t>
      </w:r>
      <w:r>
        <w:rPr>
          <w:rFonts w:ascii="Aptos" w:hAnsi="Aptos" w:cstheme="minorHAnsi"/>
          <w:sz w:val="24"/>
          <w:szCs w:val="24"/>
          <w:lang w:eastAsia="pt-BR"/>
        </w:rPr>
        <w:tab/>
      </w:r>
      <w:r>
        <w:rPr>
          <w:rFonts w:ascii="Aptos" w:hAnsi="Aptos" w:cstheme="minorHAnsi"/>
          <w:sz w:val="24"/>
          <w:szCs w:val="24"/>
          <w:lang w:eastAsia="pt-BR"/>
        </w:rPr>
        <w:t>der causa à inexecução total do contrato;</w:t>
      </w:r>
    </w:p>
    <w:p w14:paraId="75BB008C">
      <w:pPr>
        <w:spacing w:after="0" w:line="240" w:lineRule="auto"/>
        <w:ind w:left="1701"/>
        <w:jc w:val="both"/>
        <w:rPr>
          <w:rFonts w:ascii="Aptos" w:hAnsi="Aptos" w:cstheme="minorHAnsi"/>
          <w:sz w:val="24"/>
          <w:szCs w:val="24"/>
          <w:lang w:eastAsia="pt-BR"/>
        </w:rPr>
      </w:pPr>
      <w:r>
        <w:rPr>
          <w:rFonts w:ascii="Aptos" w:hAnsi="Aptos" w:cstheme="minorHAnsi"/>
          <w:b/>
          <w:sz w:val="24"/>
          <w:szCs w:val="24"/>
          <w:lang w:eastAsia="pt-BR"/>
        </w:rPr>
        <w:t>d)</w:t>
      </w:r>
      <w:r>
        <w:rPr>
          <w:rFonts w:ascii="Aptos" w:hAnsi="Aptos" w:cstheme="minorHAnsi"/>
          <w:sz w:val="24"/>
          <w:szCs w:val="24"/>
          <w:lang w:eastAsia="pt-BR"/>
        </w:rPr>
        <w:tab/>
      </w:r>
      <w:r>
        <w:rPr>
          <w:rFonts w:ascii="Aptos" w:hAnsi="Aptos" w:cstheme="minorHAnsi"/>
          <w:sz w:val="24"/>
          <w:szCs w:val="24"/>
          <w:lang w:eastAsia="pt-BR"/>
        </w:rPr>
        <w:t>ensejar o retardamento da execução ou da entrega do objeto da contratação sem motivo justificado;</w:t>
      </w:r>
    </w:p>
    <w:p w14:paraId="2210F2AC">
      <w:pPr>
        <w:spacing w:after="0" w:line="240" w:lineRule="auto"/>
        <w:ind w:left="1701"/>
        <w:jc w:val="both"/>
        <w:rPr>
          <w:rFonts w:ascii="Aptos" w:hAnsi="Aptos" w:cstheme="minorHAnsi"/>
          <w:sz w:val="24"/>
          <w:szCs w:val="24"/>
          <w:lang w:eastAsia="pt-BR"/>
        </w:rPr>
      </w:pPr>
      <w:r>
        <w:rPr>
          <w:rFonts w:ascii="Aptos" w:hAnsi="Aptos" w:cstheme="minorHAnsi"/>
          <w:b/>
          <w:sz w:val="24"/>
          <w:szCs w:val="24"/>
          <w:lang w:eastAsia="pt-BR"/>
        </w:rPr>
        <w:t>e)</w:t>
      </w:r>
      <w:r>
        <w:rPr>
          <w:rFonts w:ascii="Aptos" w:hAnsi="Aptos" w:cstheme="minorHAnsi"/>
          <w:sz w:val="24"/>
          <w:szCs w:val="24"/>
          <w:lang w:eastAsia="pt-BR"/>
        </w:rPr>
        <w:tab/>
      </w:r>
      <w:r>
        <w:rPr>
          <w:rFonts w:ascii="Aptos" w:hAnsi="Aptos" w:cstheme="minorHAnsi"/>
          <w:sz w:val="24"/>
          <w:szCs w:val="24"/>
          <w:lang w:eastAsia="pt-BR"/>
        </w:rPr>
        <w:t>apresentar documentação falsa ou prestar declaração falsa durante a execução do contrato;</w:t>
      </w:r>
    </w:p>
    <w:p w14:paraId="7F3A750A">
      <w:pPr>
        <w:spacing w:after="0" w:line="240" w:lineRule="auto"/>
        <w:ind w:left="1701"/>
        <w:jc w:val="both"/>
        <w:rPr>
          <w:rFonts w:ascii="Aptos" w:hAnsi="Aptos" w:cstheme="minorHAnsi"/>
          <w:sz w:val="24"/>
          <w:szCs w:val="24"/>
          <w:lang w:eastAsia="pt-BR"/>
        </w:rPr>
      </w:pPr>
      <w:r>
        <w:rPr>
          <w:rFonts w:ascii="Aptos" w:hAnsi="Aptos" w:cstheme="minorHAnsi"/>
          <w:b/>
          <w:sz w:val="24"/>
          <w:szCs w:val="24"/>
          <w:lang w:eastAsia="pt-BR"/>
        </w:rPr>
        <w:t>f)</w:t>
      </w:r>
      <w:r>
        <w:rPr>
          <w:rFonts w:ascii="Aptos" w:hAnsi="Aptos" w:cstheme="minorHAnsi"/>
          <w:sz w:val="24"/>
          <w:szCs w:val="24"/>
          <w:lang w:eastAsia="pt-BR"/>
        </w:rPr>
        <w:tab/>
      </w:r>
      <w:r>
        <w:rPr>
          <w:rFonts w:ascii="Aptos" w:hAnsi="Aptos" w:cstheme="minorHAnsi"/>
          <w:sz w:val="24"/>
          <w:szCs w:val="24"/>
          <w:lang w:eastAsia="pt-BR"/>
        </w:rPr>
        <w:t>praticar ato fraudulento na execução do contrato;</w:t>
      </w:r>
    </w:p>
    <w:p w14:paraId="00A9088F">
      <w:pPr>
        <w:spacing w:after="0" w:line="240" w:lineRule="auto"/>
        <w:ind w:left="1701"/>
        <w:jc w:val="both"/>
        <w:rPr>
          <w:rFonts w:ascii="Aptos" w:hAnsi="Aptos" w:cstheme="minorHAnsi"/>
          <w:sz w:val="24"/>
          <w:szCs w:val="24"/>
          <w:lang w:eastAsia="pt-BR"/>
        </w:rPr>
      </w:pPr>
      <w:r>
        <w:rPr>
          <w:rFonts w:ascii="Aptos" w:hAnsi="Aptos" w:cstheme="minorHAnsi"/>
          <w:b/>
          <w:sz w:val="24"/>
          <w:szCs w:val="24"/>
          <w:lang w:eastAsia="pt-BR"/>
        </w:rPr>
        <w:t>g)</w:t>
      </w:r>
      <w:r>
        <w:rPr>
          <w:rFonts w:ascii="Aptos" w:hAnsi="Aptos" w:cstheme="minorHAnsi"/>
          <w:sz w:val="24"/>
          <w:szCs w:val="24"/>
          <w:lang w:eastAsia="pt-BR"/>
        </w:rPr>
        <w:tab/>
      </w:r>
      <w:r>
        <w:rPr>
          <w:rFonts w:ascii="Aptos" w:hAnsi="Aptos" w:cstheme="minorHAnsi"/>
          <w:sz w:val="24"/>
          <w:szCs w:val="24"/>
          <w:lang w:eastAsia="pt-BR"/>
        </w:rPr>
        <w:t>comportar-se de modo inidôneo ou cometer fraude de qualquer natureza;</w:t>
      </w:r>
    </w:p>
    <w:p w14:paraId="6FB9F63E">
      <w:pPr>
        <w:spacing w:after="0" w:line="240" w:lineRule="auto"/>
        <w:ind w:left="1701"/>
        <w:jc w:val="both"/>
        <w:rPr>
          <w:rFonts w:ascii="Aptos" w:hAnsi="Aptos" w:cstheme="minorHAnsi"/>
          <w:sz w:val="24"/>
          <w:szCs w:val="24"/>
          <w:lang w:eastAsia="pt-BR"/>
        </w:rPr>
      </w:pPr>
      <w:r>
        <w:rPr>
          <w:rFonts w:ascii="Aptos" w:hAnsi="Aptos" w:cstheme="minorHAnsi"/>
          <w:b/>
          <w:sz w:val="24"/>
          <w:szCs w:val="24"/>
          <w:lang w:eastAsia="pt-BR"/>
        </w:rPr>
        <w:t>h)</w:t>
      </w:r>
      <w:r>
        <w:rPr>
          <w:rFonts w:ascii="Aptos" w:hAnsi="Aptos" w:cstheme="minorHAnsi"/>
          <w:sz w:val="24"/>
          <w:szCs w:val="24"/>
          <w:lang w:eastAsia="pt-BR"/>
        </w:rPr>
        <w:tab/>
      </w:r>
      <w:r>
        <w:rPr>
          <w:rFonts w:ascii="Aptos" w:hAnsi="Aptos" w:cstheme="minorHAnsi"/>
          <w:sz w:val="24"/>
          <w:szCs w:val="24"/>
          <w:lang w:eastAsia="pt-BR"/>
        </w:rPr>
        <w:t>praticar ato lesivo previsto no art. 5º da Lei nº 12.846, de 1º de agosto de 2013.</w:t>
      </w:r>
    </w:p>
    <w:p w14:paraId="4C288D61">
      <w:pPr>
        <w:spacing w:line="240" w:lineRule="auto"/>
        <w:ind w:firstLine="426"/>
        <w:jc w:val="both"/>
        <w:rPr>
          <w:rFonts w:ascii="Aptos" w:hAnsi="Aptos" w:cstheme="minorHAnsi"/>
          <w:sz w:val="24"/>
          <w:szCs w:val="24"/>
          <w:lang w:eastAsia="pt-BR"/>
        </w:rPr>
      </w:pPr>
      <w:r>
        <w:rPr>
          <w:rFonts w:ascii="Aptos" w:hAnsi="Aptos" w:cstheme="minorHAnsi"/>
          <w:b/>
          <w:sz w:val="24"/>
          <w:szCs w:val="24"/>
          <w:lang w:eastAsia="pt-BR"/>
        </w:rPr>
        <w:t>14.3.</w:t>
      </w:r>
      <w:r>
        <w:rPr>
          <w:rFonts w:ascii="Aptos" w:hAnsi="Aptos" w:cstheme="minorHAnsi"/>
          <w:sz w:val="24"/>
          <w:szCs w:val="24"/>
          <w:lang w:eastAsia="pt-BR"/>
        </w:rPr>
        <w:t xml:space="preserve"> Serão aplicadas ao(a) </w:t>
      </w:r>
      <w:r>
        <w:rPr>
          <w:rFonts w:ascii="Aptos" w:hAnsi="Aptos" w:cstheme="minorHAnsi"/>
          <w:b/>
          <w:sz w:val="24"/>
          <w:szCs w:val="24"/>
          <w:lang w:eastAsia="pt-BR"/>
        </w:rPr>
        <w:t>CONTRATADO(A)</w:t>
      </w:r>
      <w:r>
        <w:rPr>
          <w:rFonts w:ascii="Aptos" w:hAnsi="Aptos" w:cstheme="minorHAnsi"/>
          <w:sz w:val="24"/>
          <w:szCs w:val="24"/>
          <w:lang w:eastAsia="pt-BR"/>
        </w:rPr>
        <w:t xml:space="preserve"> que incorrer nas infrações acima descritas as seguintes sanções:</w:t>
      </w:r>
    </w:p>
    <w:p w14:paraId="4AC493FC">
      <w:pPr>
        <w:spacing w:after="0" w:line="240" w:lineRule="auto"/>
        <w:ind w:left="1701"/>
        <w:jc w:val="both"/>
        <w:rPr>
          <w:rFonts w:ascii="Aptos" w:hAnsi="Aptos" w:cstheme="minorHAnsi"/>
          <w:sz w:val="24"/>
          <w:szCs w:val="24"/>
          <w:lang w:eastAsia="pt-BR"/>
        </w:rPr>
      </w:pPr>
      <w:r>
        <w:rPr>
          <w:rFonts w:ascii="Aptos" w:hAnsi="Aptos" w:cstheme="minorHAnsi"/>
          <w:b/>
          <w:sz w:val="24"/>
          <w:szCs w:val="24"/>
          <w:lang w:eastAsia="pt-BR"/>
        </w:rPr>
        <w:t>i)</w:t>
      </w:r>
      <w:r>
        <w:rPr>
          <w:rFonts w:ascii="Aptos" w:hAnsi="Aptos" w:cstheme="minorHAnsi"/>
          <w:sz w:val="24"/>
          <w:szCs w:val="24"/>
          <w:lang w:eastAsia="pt-BR"/>
        </w:rPr>
        <w:tab/>
      </w:r>
      <w:r>
        <w:rPr>
          <w:rFonts w:ascii="Aptos" w:hAnsi="Aptos" w:cstheme="minorHAnsi"/>
          <w:b/>
          <w:sz w:val="24"/>
          <w:szCs w:val="24"/>
          <w:lang w:eastAsia="pt-BR"/>
        </w:rPr>
        <w:t>Advertência</w:t>
      </w:r>
      <w:r>
        <w:rPr>
          <w:rFonts w:ascii="Aptos" w:hAnsi="Aptos" w:cstheme="minorHAnsi"/>
          <w:sz w:val="24"/>
          <w:szCs w:val="24"/>
          <w:lang w:eastAsia="pt-BR"/>
        </w:rPr>
        <w:t xml:space="preserve">, quando o(a) </w:t>
      </w:r>
      <w:r>
        <w:rPr>
          <w:rFonts w:ascii="Aptos" w:hAnsi="Aptos" w:cstheme="minorHAnsi"/>
          <w:b/>
          <w:sz w:val="24"/>
          <w:szCs w:val="24"/>
          <w:lang w:eastAsia="pt-BR"/>
        </w:rPr>
        <w:t>CONTRATADO(A)</w:t>
      </w:r>
      <w:r>
        <w:rPr>
          <w:rFonts w:ascii="Aptos" w:hAnsi="Aptos" w:cstheme="minorHAnsi"/>
          <w:sz w:val="24"/>
          <w:szCs w:val="24"/>
          <w:lang w:eastAsia="pt-BR"/>
        </w:rPr>
        <w:t xml:space="preserve"> contratado der causa à inexecução parcial do contrato, sempre que não se justificar a imposição de penalidade mais grave (art. 156, §2º, da Lei nº 14.133, de 2021);</w:t>
      </w:r>
    </w:p>
    <w:p w14:paraId="726E0AE7">
      <w:pPr>
        <w:spacing w:after="0" w:line="240" w:lineRule="auto"/>
        <w:ind w:left="1701"/>
        <w:jc w:val="both"/>
        <w:rPr>
          <w:rFonts w:ascii="Aptos" w:hAnsi="Aptos" w:cstheme="minorHAnsi"/>
          <w:sz w:val="24"/>
          <w:szCs w:val="24"/>
          <w:lang w:eastAsia="pt-BR"/>
        </w:rPr>
      </w:pPr>
      <w:r>
        <w:rPr>
          <w:rFonts w:ascii="Aptos" w:hAnsi="Aptos" w:cstheme="minorHAnsi"/>
          <w:b/>
          <w:sz w:val="24"/>
          <w:szCs w:val="24"/>
          <w:lang w:eastAsia="pt-BR"/>
        </w:rPr>
        <w:t>ii)</w:t>
      </w:r>
      <w:r>
        <w:rPr>
          <w:rFonts w:ascii="Aptos" w:hAnsi="Aptos" w:cstheme="minorHAnsi"/>
          <w:sz w:val="24"/>
          <w:szCs w:val="24"/>
          <w:lang w:eastAsia="pt-BR"/>
        </w:rPr>
        <w:tab/>
      </w:r>
      <w:r>
        <w:rPr>
          <w:rFonts w:ascii="Aptos" w:hAnsi="Aptos" w:cstheme="minorHAnsi"/>
          <w:b/>
          <w:sz w:val="24"/>
          <w:szCs w:val="24"/>
          <w:lang w:eastAsia="pt-BR"/>
        </w:rPr>
        <w:t xml:space="preserve">Impedimento </w:t>
      </w:r>
      <w:r>
        <w:rPr>
          <w:rFonts w:ascii="Aptos" w:hAnsi="Aptos" w:cstheme="minorHAnsi"/>
          <w:sz w:val="24"/>
          <w:szCs w:val="24"/>
          <w:lang w:eastAsia="pt-BR"/>
        </w:rPr>
        <w:t>de licitar e contratar, quando praticadas as condutas descritas nas alíneas “b”, “c” e “d” do subitem acima deste Contrato, sempre que não se justificar a imposição de penalidade mais grave (art. 156, § 4º, da Lei nº 14.133, de 2021);</w:t>
      </w:r>
    </w:p>
    <w:p w14:paraId="02A53064">
      <w:pPr>
        <w:spacing w:after="0" w:line="240" w:lineRule="auto"/>
        <w:ind w:left="1701"/>
        <w:jc w:val="both"/>
        <w:rPr>
          <w:rFonts w:ascii="Aptos" w:hAnsi="Aptos" w:cstheme="minorHAnsi"/>
          <w:sz w:val="24"/>
          <w:szCs w:val="24"/>
          <w:lang w:eastAsia="pt-BR"/>
        </w:rPr>
      </w:pPr>
      <w:r>
        <w:rPr>
          <w:rFonts w:ascii="Aptos" w:hAnsi="Aptos" w:cstheme="minorHAnsi"/>
          <w:b/>
          <w:sz w:val="24"/>
          <w:szCs w:val="24"/>
          <w:lang w:eastAsia="pt-BR"/>
        </w:rPr>
        <w:t>iii)</w:t>
      </w:r>
      <w:r>
        <w:rPr>
          <w:rFonts w:ascii="Aptos" w:hAnsi="Aptos" w:cstheme="minorHAnsi"/>
          <w:b/>
          <w:sz w:val="24"/>
          <w:szCs w:val="24"/>
          <w:lang w:eastAsia="pt-BR"/>
        </w:rPr>
        <w:tab/>
      </w:r>
      <w:r>
        <w:rPr>
          <w:rFonts w:ascii="Aptos" w:hAnsi="Aptos" w:cstheme="minorHAnsi"/>
          <w:b/>
          <w:sz w:val="24"/>
          <w:szCs w:val="24"/>
          <w:lang w:eastAsia="pt-BR"/>
        </w:rPr>
        <w:t>Declaração de inidoneidade</w:t>
      </w:r>
      <w:r>
        <w:rPr>
          <w:rFonts w:ascii="Aptos" w:hAnsi="Aptos" w:cstheme="minorHAnsi"/>
          <w:sz w:val="24"/>
          <w:szCs w:val="24"/>
          <w:lang w:eastAsia="pt-BR"/>
        </w:rPr>
        <w:t xml:space="preserve"> para licitar e contratar, quando praticadas as condutas descritas nas alíneas “e”, “f”, “g” e “h” do subitem acima deste Contrato, bem como nas alíneas “b”, “c” e “d”, que justifiquem a imposição de penalidade mais grave (art. 156, §5º, da Lei nº 14.133, de 2021).</w:t>
      </w:r>
    </w:p>
    <w:p w14:paraId="163E122B">
      <w:pPr>
        <w:spacing w:after="0" w:line="240" w:lineRule="auto"/>
        <w:ind w:left="1701"/>
        <w:jc w:val="both"/>
        <w:rPr>
          <w:rFonts w:ascii="Aptos" w:hAnsi="Aptos" w:cstheme="minorHAnsi"/>
          <w:sz w:val="24"/>
          <w:szCs w:val="24"/>
          <w:lang w:eastAsia="pt-BR"/>
        </w:rPr>
      </w:pPr>
      <w:r>
        <w:rPr>
          <w:rFonts w:ascii="Aptos" w:hAnsi="Aptos" w:cstheme="minorHAnsi"/>
          <w:b/>
          <w:sz w:val="24"/>
          <w:szCs w:val="24"/>
          <w:lang w:eastAsia="pt-BR"/>
        </w:rPr>
        <w:t>iv)</w:t>
      </w:r>
      <w:r>
        <w:rPr>
          <w:rFonts w:ascii="Aptos" w:hAnsi="Aptos" w:cstheme="minorHAnsi"/>
          <w:sz w:val="24"/>
          <w:szCs w:val="24"/>
          <w:lang w:eastAsia="pt-BR"/>
        </w:rPr>
        <w:tab/>
      </w:r>
      <w:r>
        <w:rPr>
          <w:rFonts w:ascii="Aptos" w:hAnsi="Aptos" w:cstheme="minorHAnsi"/>
          <w:b/>
          <w:sz w:val="24"/>
          <w:szCs w:val="24"/>
          <w:lang w:eastAsia="pt-BR"/>
        </w:rPr>
        <w:t>Multa:</w:t>
      </w:r>
    </w:p>
    <w:p w14:paraId="664BCB0C">
      <w:pPr>
        <w:spacing w:after="0" w:line="240" w:lineRule="auto"/>
        <w:ind w:left="2268"/>
        <w:jc w:val="both"/>
        <w:rPr>
          <w:rFonts w:ascii="Aptos" w:hAnsi="Aptos" w:cstheme="minorHAnsi"/>
          <w:sz w:val="24"/>
          <w:szCs w:val="24"/>
          <w:lang w:eastAsia="pt-BR"/>
        </w:rPr>
      </w:pPr>
      <w:r>
        <w:rPr>
          <w:rFonts w:ascii="Aptos" w:hAnsi="Aptos" w:cstheme="minorHAnsi"/>
          <w:b/>
          <w:sz w:val="24"/>
          <w:szCs w:val="24"/>
          <w:lang w:eastAsia="pt-BR"/>
        </w:rPr>
        <w:t>(1)</w:t>
      </w:r>
      <w:r>
        <w:rPr>
          <w:rFonts w:ascii="Aptos" w:hAnsi="Aptos" w:cstheme="minorHAnsi"/>
          <w:sz w:val="24"/>
          <w:szCs w:val="24"/>
          <w:lang w:eastAsia="pt-BR"/>
        </w:rPr>
        <w:tab/>
      </w:r>
      <w:r>
        <w:rPr>
          <w:rFonts w:ascii="Aptos" w:hAnsi="Aptos" w:cstheme="minorHAnsi"/>
          <w:sz w:val="24"/>
          <w:szCs w:val="24"/>
          <w:lang w:eastAsia="pt-BR"/>
        </w:rPr>
        <w:t>Moratória de 0,3% (zero virgula três por cento) por dia de atraso injustificado na prestação do serviço, limitado a 10% (dez por cento) do valor total do contrato, contados da data em que o serviço for solicitado;</w:t>
      </w:r>
    </w:p>
    <w:p w14:paraId="04B96A86">
      <w:pPr>
        <w:spacing w:after="0" w:line="240" w:lineRule="auto"/>
        <w:ind w:left="2268"/>
        <w:jc w:val="both"/>
        <w:rPr>
          <w:rFonts w:ascii="Aptos" w:hAnsi="Aptos" w:cstheme="minorHAnsi"/>
          <w:sz w:val="24"/>
          <w:szCs w:val="24"/>
          <w:lang w:eastAsia="pt-BR"/>
        </w:rPr>
      </w:pPr>
      <w:r>
        <w:rPr>
          <w:rFonts w:ascii="Aptos" w:hAnsi="Aptos" w:cstheme="minorHAnsi"/>
          <w:b/>
          <w:sz w:val="24"/>
          <w:szCs w:val="24"/>
          <w:lang w:eastAsia="pt-BR"/>
        </w:rPr>
        <w:t xml:space="preserve">(2) </w:t>
      </w:r>
      <w:r>
        <w:rPr>
          <w:rFonts w:ascii="Aptos" w:hAnsi="Aptos" w:cstheme="minorHAnsi"/>
          <w:sz w:val="24"/>
          <w:szCs w:val="24"/>
          <w:lang w:eastAsia="pt-BR"/>
        </w:rPr>
        <w:tab/>
      </w:r>
      <w:r>
        <w:rPr>
          <w:rFonts w:ascii="Aptos" w:hAnsi="Aptos" w:cstheme="minorHAnsi"/>
          <w:sz w:val="24"/>
          <w:szCs w:val="24"/>
          <w:lang w:eastAsia="pt-BR"/>
        </w:rPr>
        <w:t xml:space="preserve">Multa de 10% (dez por cento) do valor total do contrato por qualquer rescisão em que der causa o(a) </w:t>
      </w:r>
      <w:r>
        <w:rPr>
          <w:rFonts w:ascii="Aptos" w:hAnsi="Aptos" w:cstheme="minorHAnsi"/>
          <w:b/>
          <w:sz w:val="24"/>
          <w:szCs w:val="24"/>
          <w:lang w:eastAsia="pt-BR"/>
        </w:rPr>
        <w:t>CONTRATADO(A).</w:t>
      </w:r>
    </w:p>
    <w:p w14:paraId="58383E04">
      <w:pPr>
        <w:spacing w:line="240" w:lineRule="auto"/>
        <w:ind w:firstLine="708"/>
        <w:jc w:val="both"/>
        <w:rPr>
          <w:rFonts w:ascii="Aptos" w:hAnsi="Aptos" w:cstheme="minorHAnsi"/>
          <w:sz w:val="24"/>
          <w:szCs w:val="24"/>
          <w:lang w:eastAsia="pt-BR"/>
        </w:rPr>
      </w:pPr>
      <w:r>
        <w:rPr>
          <w:rFonts w:ascii="Aptos" w:hAnsi="Aptos" w:cstheme="minorHAnsi"/>
          <w:b/>
          <w:sz w:val="24"/>
          <w:szCs w:val="24"/>
          <w:lang w:eastAsia="pt-BR"/>
        </w:rPr>
        <w:t>14.3.</w:t>
      </w:r>
      <w:r>
        <w:rPr>
          <w:rFonts w:ascii="Aptos" w:hAnsi="Aptos" w:cstheme="minorHAnsi"/>
          <w:b/>
          <w:sz w:val="24"/>
          <w:szCs w:val="24"/>
          <w:lang w:eastAsia="pt-BR"/>
        </w:rPr>
        <w:tab/>
      </w:r>
      <w:r>
        <w:rPr>
          <w:rFonts w:ascii="Aptos" w:hAnsi="Aptos" w:cstheme="minorHAnsi"/>
          <w:sz w:val="24"/>
          <w:szCs w:val="24"/>
          <w:lang w:eastAsia="pt-BR"/>
        </w:rPr>
        <w:t>A aplicação das sanções previstas neste Contrato não exclui, em hipótese alguma, a obrigação de reparação integral do dano causado ao Contratante (art. 156, §9º, da Lei nº 14.133, de 2021)</w:t>
      </w:r>
    </w:p>
    <w:p w14:paraId="00B00728">
      <w:pPr>
        <w:spacing w:line="240" w:lineRule="auto"/>
        <w:ind w:firstLine="708"/>
        <w:jc w:val="both"/>
        <w:rPr>
          <w:rFonts w:ascii="Aptos" w:hAnsi="Aptos" w:cstheme="minorHAnsi"/>
          <w:sz w:val="24"/>
          <w:szCs w:val="24"/>
          <w:lang w:eastAsia="pt-BR"/>
        </w:rPr>
      </w:pPr>
      <w:r>
        <w:rPr>
          <w:rFonts w:ascii="Aptos" w:hAnsi="Aptos" w:cstheme="minorHAnsi"/>
          <w:b/>
          <w:sz w:val="24"/>
          <w:szCs w:val="24"/>
          <w:lang w:eastAsia="pt-BR"/>
        </w:rPr>
        <w:t>14.4.</w:t>
      </w:r>
      <w:r>
        <w:rPr>
          <w:rFonts w:ascii="Aptos" w:hAnsi="Aptos" w:cstheme="minorHAnsi"/>
          <w:sz w:val="24"/>
          <w:szCs w:val="24"/>
          <w:lang w:eastAsia="pt-BR"/>
        </w:rPr>
        <w:tab/>
      </w:r>
      <w:r>
        <w:rPr>
          <w:rFonts w:ascii="Aptos" w:hAnsi="Aptos" w:cstheme="minorHAnsi"/>
          <w:sz w:val="24"/>
          <w:szCs w:val="24"/>
          <w:lang w:eastAsia="pt-BR"/>
        </w:rPr>
        <w:t>Todas as sanções previstas neste Contrato poderão ser aplicadas cumulativamente com a multa (art. 156, §7º, da Lei nº 14.133, de 2021).</w:t>
      </w:r>
    </w:p>
    <w:p w14:paraId="7C0F4BFD">
      <w:pPr>
        <w:spacing w:line="240" w:lineRule="auto"/>
        <w:ind w:left="708" w:firstLine="708"/>
        <w:jc w:val="both"/>
        <w:rPr>
          <w:rFonts w:ascii="Aptos" w:hAnsi="Aptos" w:cstheme="minorHAnsi"/>
          <w:sz w:val="24"/>
          <w:szCs w:val="24"/>
          <w:lang w:eastAsia="pt-BR"/>
        </w:rPr>
      </w:pPr>
      <w:r>
        <w:rPr>
          <w:rFonts w:ascii="Aptos" w:hAnsi="Aptos" w:cstheme="minorHAnsi"/>
          <w:b/>
          <w:sz w:val="24"/>
          <w:szCs w:val="24"/>
          <w:lang w:eastAsia="pt-BR"/>
        </w:rPr>
        <w:t>14.4.1.</w:t>
      </w:r>
      <w:r>
        <w:rPr>
          <w:rFonts w:ascii="Aptos" w:hAnsi="Aptos" w:cstheme="minorHAnsi"/>
          <w:sz w:val="24"/>
          <w:szCs w:val="24"/>
          <w:lang w:eastAsia="pt-BR"/>
        </w:rPr>
        <w:tab/>
      </w:r>
      <w:r>
        <w:rPr>
          <w:rFonts w:ascii="Aptos" w:hAnsi="Aptos" w:cstheme="minorHAnsi"/>
          <w:sz w:val="24"/>
          <w:szCs w:val="24"/>
          <w:lang w:eastAsia="pt-BR"/>
        </w:rPr>
        <w:t>Antes da aplicação da multa será facultada a defesa do interessado no prazo de 15 (quinze) dias úteis, contado da data de sua intimação (art. 157, da Lei nº 14.133, de 2021)</w:t>
      </w:r>
    </w:p>
    <w:p w14:paraId="71E32D88">
      <w:pPr>
        <w:spacing w:line="240" w:lineRule="auto"/>
        <w:ind w:left="708" w:firstLine="708"/>
        <w:jc w:val="both"/>
        <w:rPr>
          <w:rFonts w:ascii="Aptos" w:hAnsi="Aptos" w:cstheme="minorHAnsi"/>
          <w:sz w:val="24"/>
          <w:szCs w:val="24"/>
          <w:lang w:eastAsia="pt-BR"/>
        </w:rPr>
      </w:pPr>
      <w:r>
        <w:rPr>
          <w:rFonts w:ascii="Aptos" w:hAnsi="Aptos" w:cstheme="minorHAnsi"/>
          <w:b/>
          <w:sz w:val="24"/>
          <w:szCs w:val="24"/>
          <w:lang w:eastAsia="pt-BR"/>
        </w:rPr>
        <w:t>14.4.2.</w:t>
      </w:r>
      <w:r>
        <w:rPr>
          <w:rFonts w:ascii="Aptos" w:hAnsi="Aptos" w:cstheme="minorHAnsi"/>
          <w:b/>
          <w:sz w:val="24"/>
          <w:szCs w:val="24"/>
          <w:lang w:eastAsia="pt-BR"/>
        </w:rPr>
        <w:tab/>
      </w:r>
      <w:r>
        <w:rPr>
          <w:rFonts w:ascii="Aptos" w:hAnsi="Aptos" w:cstheme="minorHAnsi"/>
          <w:sz w:val="24"/>
          <w:szCs w:val="24"/>
          <w:lang w:eastAsia="pt-BR"/>
        </w:rPr>
        <w:t>Se a multa aplicada e as indenizações cabíveis forem superiores ao valor do pagamento eventualmente devido pelo(a) Contratante ao(a) Contratado(a), além da perda desse valor, a diferença será descontada da garantia prestada ou será cobrada judicialmente (art. 156, §8º, da Lei nº 14.133, de 2021).</w:t>
      </w:r>
    </w:p>
    <w:p w14:paraId="3356B31E">
      <w:pPr>
        <w:spacing w:line="240" w:lineRule="auto"/>
        <w:ind w:firstLine="708"/>
        <w:jc w:val="both"/>
        <w:rPr>
          <w:rFonts w:ascii="Aptos" w:hAnsi="Aptos" w:cstheme="minorHAnsi"/>
          <w:sz w:val="24"/>
          <w:szCs w:val="24"/>
          <w:lang w:eastAsia="pt-BR"/>
        </w:rPr>
      </w:pPr>
      <w:r>
        <w:rPr>
          <w:rFonts w:ascii="Aptos" w:hAnsi="Aptos" w:cstheme="minorHAnsi"/>
          <w:b/>
          <w:sz w:val="24"/>
          <w:szCs w:val="24"/>
          <w:lang w:eastAsia="pt-BR"/>
        </w:rPr>
        <w:t>14.5.</w:t>
      </w:r>
      <w:r>
        <w:rPr>
          <w:rFonts w:ascii="Aptos" w:hAnsi="Aptos" w:cstheme="minorHAnsi"/>
          <w:sz w:val="24"/>
          <w:szCs w:val="24"/>
          <w:lang w:eastAsia="pt-BR"/>
        </w:rPr>
        <w:tab/>
      </w:r>
      <w:r>
        <w:rPr>
          <w:rFonts w:ascii="Aptos" w:hAnsi="Aptos" w:cstheme="minorHAnsi"/>
          <w:sz w:val="24"/>
          <w:szCs w:val="24"/>
          <w:lang w:eastAsia="pt-BR"/>
        </w:rPr>
        <w:t>A aplicação das sanções realizar-se-á em processo administrativo que assegure o contraditório e a ampla defesa ao(a) Contratado(a), observando-se o procedimento previsto no caput e parágrafos do art. 158 da Lei nº 14.133, de 2021, para as penalidades de impedimento de licitar e contratar e de declaração de inidoneidade para licitar ou contratar.</w:t>
      </w:r>
    </w:p>
    <w:p w14:paraId="2022515A">
      <w:pPr>
        <w:spacing w:line="240" w:lineRule="auto"/>
        <w:ind w:firstLine="708"/>
        <w:jc w:val="both"/>
        <w:rPr>
          <w:rFonts w:ascii="Aptos" w:hAnsi="Aptos" w:cstheme="minorHAnsi"/>
          <w:sz w:val="24"/>
          <w:szCs w:val="24"/>
          <w:lang w:eastAsia="pt-BR"/>
        </w:rPr>
      </w:pPr>
      <w:r>
        <w:rPr>
          <w:rFonts w:ascii="Aptos" w:hAnsi="Aptos" w:cstheme="minorHAnsi"/>
          <w:b/>
          <w:sz w:val="24"/>
          <w:szCs w:val="24"/>
          <w:lang w:eastAsia="pt-BR"/>
        </w:rPr>
        <w:t>14.6.</w:t>
      </w:r>
      <w:r>
        <w:rPr>
          <w:rFonts w:ascii="Aptos" w:hAnsi="Aptos" w:cstheme="minorHAnsi"/>
          <w:sz w:val="24"/>
          <w:szCs w:val="24"/>
          <w:lang w:eastAsia="pt-BR"/>
        </w:rPr>
        <w:tab/>
      </w:r>
      <w:r>
        <w:rPr>
          <w:rFonts w:ascii="Aptos" w:hAnsi="Aptos" w:cstheme="minorHAnsi"/>
          <w:sz w:val="24"/>
          <w:szCs w:val="24"/>
          <w:lang w:eastAsia="pt-BR"/>
        </w:rPr>
        <w:t>Na aplicação das sanções serão considerados (art. 156, §1º, da Lei nº 14.133, de 2021):</w:t>
      </w:r>
    </w:p>
    <w:p w14:paraId="5F97C029">
      <w:pPr>
        <w:spacing w:after="0" w:line="240" w:lineRule="auto"/>
        <w:ind w:left="993"/>
        <w:jc w:val="both"/>
        <w:rPr>
          <w:rFonts w:ascii="Aptos" w:hAnsi="Aptos" w:cstheme="minorHAnsi"/>
          <w:sz w:val="24"/>
          <w:szCs w:val="24"/>
          <w:lang w:eastAsia="pt-BR"/>
        </w:rPr>
      </w:pPr>
      <w:r>
        <w:rPr>
          <w:rFonts w:ascii="Aptos" w:hAnsi="Aptos" w:cstheme="minorHAnsi"/>
          <w:b/>
          <w:sz w:val="24"/>
          <w:szCs w:val="24"/>
          <w:lang w:eastAsia="pt-BR"/>
        </w:rPr>
        <w:t>a)</w:t>
      </w:r>
      <w:r>
        <w:rPr>
          <w:rFonts w:ascii="Aptos" w:hAnsi="Aptos" w:cstheme="minorHAnsi"/>
          <w:sz w:val="24"/>
          <w:szCs w:val="24"/>
          <w:lang w:eastAsia="pt-BR"/>
        </w:rPr>
        <w:tab/>
      </w:r>
      <w:r>
        <w:rPr>
          <w:rFonts w:ascii="Aptos" w:hAnsi="Aptos" w:cstheme="minorHAnsi"/>
          <w:sz w:val="24"/>
          <w:szCs w:val="24"/>
          <w:lang w:eastAsia="pt-BR"/>
        </w:rPr>
        <w:t>a natureza e a gravidade da infração cometida;</w:t>
      </w:r>
    </w:p>
    <w:p w14:paraId="5BB3D642">
      <w:pPr>
        <w:spacing w:after="0" w:line="240" w:lineRule="auto"/>
        <w:ind w:left="993"/>
        <w:jc w:val="both"/>
        <w:rPr>
          <w:rFonts w:ascii="Aptos" w:hAnsi="Aptos" w:cstheme="minorHAnsi"/>
          <w:sz w:val="24"/>
          <w:szCs w:val="24"/>
          <w:lang w:eastAsia="pt-BR"/>
        </w:rPr>
      </w:pPr>
      <w:r>
        <w:rPr>
          <w:rFonts w:ascii="Aptos" w:hAnsi="Aptos" w:cstheme="minorHAnsi"/>
          <w:b/>
          <w:sz w:val="24"/>
          <w:szCs w:val="24"/>
          <w:lang w:eastAsia="pt-BR"/>
        </w:rPr>
        <w:t>b)</w:t>
      </w:r>
      <w:r>
        <w:rPr>
          <w:rFonts w:ascii="Aptos" w:hAnsi="Aptos" w:cstheme="minorHAnsi"/>
          <w:sz w:val="24"/>
          <w:szCs w:val="24"/>
          <w:lang w:eastAsia="pt-BR"/>
        </w:rPr>
        <w:tab/>
      </w:r>
      <w:r>
        <w:rPr>
          <w:rFonts w:ascii="Aptos" w:hAnsi="Aptos" w:cstheme="minorHAnsi"/>
          <w:sz w:val="24"/>
          <w:szCs w:val="24"/>
          <w:lang w:eastAsia="pt-BR"/>
        </w:rPr>
        <w:t>as peculiaridades do caso concreto;</w:t>
      </w:r>
    </w:p>
    <w:p w14:paraId="1D2F9B5D">
      <w:pPr>
        <w:spacing w:after="0" w:line="240" w:lineRule="auto"/>
        <w:ind w:left="993"/>
        <w:jc w:val="both"/>
        <w:rPr>
          <w:rFonts w:ascii="Aptos" w:hAnsi="Aptos" w:cstheme="minorHAnsi"/>
          <w:sz w:val="24"/>
          <w:szCs w:val="24"/>
          <w:lang w:eastAsia="pt-BR"/>
        </w:rPr>
      </w:pPr>
      <w:r>
        <w:rPr>
          <w:rFonts w:ascii="Aptos" w:hAnsi="Aptos" w:cstheme="minorHAnsi"/>
          <w:b/>
          <w:sz w:val="24"/>
          <w:szCs w:val="24"/>
          <w:lang w:eastAsia="pt-BR"/>
        </w:rPr>
        <w:t>c)</w:t>
      </w:r>
      <w:r>
        <w:rPr>
          <w:rFonts w:ascii="Aptos" w:hAnsi="Aptos" w:cstheme="minorHAnsi"/>
          <w:sz w:val="24"/>
          <w:szCs w:val="24"/>
          <w:lang w:eastAsia="pt-BR"/>
        </w:rPr>
        <w:tab/>
      </w:r>
      <w:r>
        <w:rPr>
          <w:rFonts w:ascii="Aptos" w:hAnsi="Aptos" w:cstheme="minorHAnsi"/>
          <w:sz w:val="24"/>
          <w:szCs w:val="24"/>
          <w:lang w:eastAsia="pt-BR"/>
        </w:rPr>
        <w:t>as circunstâncias agravantes ou atenuantes;</w:t>
      </w:r>
    </w:p>
    <w:p w14:paraId="4667FC27">
      <w:pPr>
        <w:spacing w:after="0" w:line="240" w:lineRule="auto"/>
        <w:ind w:left="993"/>
        <w:jc w:val="both"/>
        <w:rPr>
          <w:rFonts w:ascii="Aptos" w:hAnsi="Aptos" w:cstheme="minorHAnsi"/>
          <w:sz w:val="24"/>
          <w:szCs w:val="24"/>
          <w:lang w:eastAsia="pt-BR"/>
        </w:rPr>
      </w:pPr>
      <w:r>
        <w:rPr>
          <w:rFonts w:ascii="Aptos" w:hAnsi="Aptos" w:cstheme="minorHAnsi"/>
          <w:b/>
          <w:sz w:val="24"/>
          <w:szCs w:val="24"/>
          <w:lang w:eastAsia="pt-BR"/>
        </w:rPr>
        <w:t>d)</w:t>
      </w:r>
      <w:r>
        <w:rPr>
          <w:rFonts w:ascii="Aptos" w:hAnsi="Aptos" w:cstheme="minorHAnsi"/>
          <w:sz w:val="24"/>
          <w:szCs w:val="24"/>
          <w:lang w:eastAsia="pt-BR"/>
        </w:rPr>
        <w:tab/>
      </w:r>
      <w:r>
        <w:rPr>
          <w:rFonts w:ascii="Aptos" w:hAnsi="Aptos" w:cstheme="minorHAnsi"/>
          <w:sz w:val="24"/>
          <w:szCs w:val="24"/>
          <w:lang w:eastAsia="pt-BR"/>
        </w:rPr>
        <w:t>os danos que dela provierem para o Contratante;</w:t>
      </w:r>
    </w:p>
    <w:p w14:paraId="1E4134F1">
      <w:pPr>
        <w:spacing w:after="0" w:line="240" w:lineRule="auto"/>
        <w:ind w:left="993"/>
        <w:jc w:val="both"/>
        <w:rPr>
          <w:rFonts w:ascii="Aptos" w:hAnsi="Aptos" w:cstheme="minorHAnsi"/>
          <w:sz w:val="24"/>
          <w:szCs w:val="24"/>
          <w:lang w:eastAsia="pt-BR"/>
        </w:rPr>
      </w:pPr>
      <w:r>
        <w:rPr>
          <w:rFonts w:ascii="Aptos" w:hAnsi="Aptos" w:cstheme="minorHAnsi"/>
          <w:b/>
          <w:sz w:val="24"/>
          <w:szCs w:val="24"/>
          <w:lang w:eastAsia="pt-BR"/>
        </w:rPr>
        <w:t>e)</w:t>
      </w:r>
      <w:r>
        <w:rPr>
          <w:rFonts w:ascii="Aptos" w:hAnsi="Aptos" w:cstheme="minorHAnsi"/>
          <w:sz w:val="24"/>
          <w:szCs w:val="24"/>
          <w:lang w:eastAsia="pt-BR"/>
        </w:rPr>
        <w:tab/>
      </w:r>
      <w:r>
        <w:rPr>
          <w:rFonts w:ascii="Aptos" w:hAnsi="Aptos" w:cstheme="minorHAnsi"/>
          <w:sz w:val="24"/>
          <w:szCs w:val="24"/>
          <w:lang w:eastAsia="pt-BR"/>
        </w:rPr>
        <w:t>a implantação ou o aperfeiçoamento de programa de integridade, conforme normas e orientações dos órgãos de controle.</w:t>
      </w:r>
    </w:p>
    <w:p w14:paraId="4698D40C">
      <w:pPr>
        <w:spacing w:line="240" w:lineRule="auto"/>
        <w:ind w:firstLine="708"/>
        <w:jc w:val="both"/>
        <w:rPr>
          <w:rFonts w:ascii="Aptos" w:hAnsi="Aptos" w:cstheme="minorHAnsi"/>
          <w:sz w:val="24"/>
          <w:szCs w:val="24"/>
          <w:lang w:eastAsia="pt-BR"/>
        </w:rPr>
      </w:pPr>
      <w:r>
        <w:rPr>
          <w:rFonts w:ascii="Aptos" w:hAnsi="Aptos" w:cstheme="minorHAnsi"/>
          <w:b/>
          <w:sz w:val="24"/>
          <w:szCs w:val="24"/>
          <w:lang w:eastAsia="pt-BR"/>
        </w:rPr>
        <w:t>14.7.</w:t>
      </w:r>
      <w:r>
        <w:rPr>
          <w:rFonts w:ascii="Aptos" w:hAnsi="Aptos" w:cstheme="minorHAnsi"/>
          <w:sz w:val="24"/>
          <w:szCs w:val="24"/>
          <w:lang w:eastAsia="pt-BR"/>
        </w:rPr>
        <w:tab/>
      </w:r>
      <w:r>
        <w:rPr>
          <w:rFonts w:ascii="Aptos" w:hAnsi="Aptos" w:cstheme="minorHAnsi"/>
          <w:sz w:val="24"/>
          <w:szCs w:val="24"/>
          <w:lang w:eastAsia="pt-BR"/>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700BA9AC">
      <w:pPr>
        <w:spacing w:line="240" w:lineRule="auto"/>
        <w:ind w:firstLine="708"/>
        <w:jc w:val="both"/>
        <w:rPr>
          <w:rFonts w:ascii="Aptos" w:hAnsi="Aptos" w:cstheme="minorHAnsi"/>
          <w:sz w:val="24"/>
          <w:szCs w:val="24"/>
          <w:lang w:eastAsia="pt-BR"/>
        </w:rPr>
      </w:pPr>
      <w:r>
        <w:rPr>
          <w:rFonts w:ascii="Aptos" w:hAnsi="Aptos" w:cstheme="minorHAnsi"/>
          <w:b/>
          <w:sz w:val="24"/>
          <w:szCs w:val="24"/>
          <w:lang w:eastAsia="pt-BR"/>
        </w:rPr>
        <w:t>14.8.</w:t>
      </w:r>
      <w:r>
        <w:rPr>
          <w:rFonts w:ascii="Aptos" w:hAnsi="Aptos" w:cstheme="minorHAnsi"/>
          <w:sz w:val="24"/>
          <w:szCs w:val="24"/>
          <w:lang w:eastAsia="pt-BR"/>
        </w:rPr>
        <w:tab/>
      </w:r>
      <w:r>
        <w:rPr>
          <w:rFonts w:ascii="Aptos" w:hAnsi="Aptos" w:cstheme="minorHAnsi"/>
          <w:sz w:val="24"/>
          <w:szCs w:val="24"/>
          <w:lang w:eastAsia="pt-BR"/>
        </w:rPr>
        <w:t xml:space="preserve">A personalidade jurídica do(a) </w:t>
      </w:r>
      <w:r>
        <w:rPr>
          <w:rFonts w:ascii="Aptos" w:hAnsi="Aptos" w:cstheme="minorHAnsi"/>
          <w:b/>
          <w:sz w:val="24"/>
          <w:szCs w:val="24"/>
          <w:lang w:eastAsia="pt-BR"/>
        </w:rPr>
        <w:t xml:space="preserve">CONTRATADO(A) </w:t>
      </w:r>
      <w:r>
        <w:rPr>
          <w:rFonts w:ascii="Aptos" w:hAnsi="Aptos" w:cstheme="minorHAnsi"/>
          <w:sz w:val="24"/>
          <w:szCs w:val="24"/>
          <w:lang w:eastAsia="pt-BR"/>
        </w:rPr>
        <w:t>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0A79191C">
      <w:pPr>
        <w:spacing w:line="240" w:lineRule="auto"/>
        <w:ind w:firstLine="708"/>
        <w:jc w:val="both"/>
        <w:rPr>
          <w:rFonts w:ascii="Aptos" w:hAnsi="Aptos" w:cstheme="minorHAnsi"/>
          <w:sz w:val="24"/>
          <w:szCs w:val="24"/>
          <w:lang w:eastAsia="pt-BR"/>
        </w:rPr>
      </w:pPr>
      <w:r>
        <w:rPr>
          <w:rFonts w:ascii="Aptos" w:hAnsi="Aptos" w:cstheme="minorHAnsi"/>
          <w:b/>
          <w:sz w:val="24"/>
          <w:szCs w:val="24"/>
          <w:lang w:eastAsia="pt-BR"/>
        </w:rPr>
        <w:t>14.9.</w:t>
      </w:r>
      <w:r>
        <w:rPr>
          <w:rFonts w:ascii="Aptos" w:hAnsi="Aptos" w:cstheme="minorHAnsi"/>
          <w:sz w:val="24"/>
          <w:szCs w:val="24"/>
          <w:lang w:eastAsia="pt-BR"/>
        </w:rPr>
        <w:tab/>
      </w:r>
      <w:r>
        <w:rPr>
          <w:rFonts w:ascii="Aptos" w:hAnsi="Aptos" w:cstheme="minorHAnsi"/>
          <w:sz w:val="24"/>
          <w:szCs w:val="24"/>
          <w:lang w:eastAsia="pt-BR"/>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14:paraId="62C4F0C1">
      <w:pPr>
        <w:spacing w:line="240" w:lineRule="auto"/>
        <w:ind w:firstLine="708"/>
        <w:jc w:val="both"/>
        <w:rPr>
          <w:rFonts w:ascii="Aptos" w:hAnsi="Aptos" w:cstheme="minorHAnsi"/>
          <w:sz w:val="24"/>
          <w:szCs w:val="24"/>
          <w:lang w:eastAsia="pt-BR"/>
        </w:rPr>
      </w:pPr>
      <w:r>
        <w:rPr>
          <w:rFonts w:ascii="Aptos" w:hAnsi="Aptos" w:cstheme="minorHAnsi"/>
          <w:b/>
          <w:sz w:val="24"/>
          <w:szCs w:val="24"/>
          <w:lang w:eastAsia="pt-BR"/>
        </w:rPr>
        <w:t>14.10.</w:t>
      </w:r>
      <w:r>
        <w:rPr>
          <w:rFonts w:ascii="Aptos" w:hAnsi="Aptos" w:cstheme="minorHAnsi"/>
          <w:sz w:val="24"/>
          <w:szCs w:val="24"/>
          <w:lang w:eastAsia="pt-BR"/>
        </w:rPr>
        <w:tab/>
      </w:r>
      <w:r>
        <w:rPr>
          <w:rFonts w:ascii="Aptos" w:hAnsi="Aptos" w:cstheme="minorHAnsi"/>
          <w:sz w:val="24"/>
          <w:szCs w:val="24"/>
          <w:lang w:eastAsia="pt-BR"/>
        </w:rPr>
        <w:t>As sanções de impedimento de licitar e contratar e declaração de inidoneidade para licitar ou contratar são passíveis de reabilitação na forma do art. 163 da Lei nº 14.133/21.</w:t>
      </w:r>
    </w:p>
    <w:p w14:paraId="3855150C">
      <w:pPr>
        <w:spacing w:line="240" w:lineRule="auto"/>
        <w:ind w:firstLine="708"/>
        <w:jc w:val="both"/>
        <w:rPr>
          <w:rFonts w:ascii="Aptos" w:hAnsi="Aptos" w:cstheme="minorHAnsi"/>
          <w:iCs/>
          <w:sz w:val="24"/>
          <w:szCs w:val="24"/>
        </w:rPr>
      </w:pPr>
      <w:r>
        <w:rPr>
          <w:rFonts w:ascii="Aptos" w:hAnsi="Aptos" w:cstheme="minorHAnsi"/>
          <w:b/>
          <w:sz w:val="24"/>
          <w:szCs w:val="24"/>
          <w:lang w:eastAsia="pt-BR"/>
        </w:rPr>
        <w:t>14.11.</w:t>
      </w:r>
      <w:r>
        <w:rPr>
          <w:rFonts w:ascii="Aptos" w:hAnsi="Aptos" w:cstheme="minorHAnsi"/>
          <w:sz w:val="24"/>
          <w:szCs w:val="24"/>
          <w:lang w:eastAsia="pt-BR"/>
        </w:rPr>
        <w:tab/>
      </w:r>
      <w:r>
        <w:rPr>
          <w:rFonts w:ascii="Aptos" w:hAnsi="Aptos" w:cstheme="minorHAnsi"/>
          <w:sz w:val="24"/>
          <w:szCs w:val="24"/>
          <w:lang w:eastAsia="pt-BR"/>
        </w:rPr>
        <w:t>Os débitos do(a) contratado(a)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o(a) contratado(a) possua com o mesmo órgão ora contratante.</w:t>
      </w:r>
      <w:r>
        <w:rPr>
          <w:rFonts w:ascii="Aptos" w:hAnsi="Aptos" w:cstheme="minorHAnsi"/>
          <w:iCs/>
          <w:sz w:val="24"/>
          <w:szCs w:val="24"/>
        </w:rPr>
        <w:t xml:space="preserve"> </w:t>
      </w:r>
    </w:p>
    <w:p w14:paraId="33154DA5">
      <w:pPr>
        <w:autoSpaceDE w:val="0"/>
        <w:autoSpaceDN w:val="0"/>
        <w:adjustRightInd w:val="0"/>
        <w:spacing w:before="120" w:after="120" w:line="240" w:lineRule="auto"/>
        <w:ind w:firstLine="708"/>
        <w:jc w:val="both"/>
        <w:rPr>
          <w:rFonts w:ascii="Aptos" w:hAnsi="Aptos" w:cstheme="minorHAnsi"/>
          <w:color w:val="000000"/>
          <w:sz w:val="24"/>
          <w:szCs w:val="24"/>
        </w:rPr>
      </w:pPr>
      <w:r>
        <w:rPr>
          <w:rFonts w:ascii="Aptos" w:hAnsi="Aptos" w:cstheme="minorHAnsi"/>
          <w:b/>
          <w:sz w:val="24"/>
          <w:szCs w:val="24"/>
        </w:rPr>
        <w:t xml:space="preserve">14.1.2. </w:t>
      </w:r>
      <w:r>
        <w:rPr>
          <w:rFonts w:ascii="Aptos" w:hAnsi="Aptos" w:cstheme="minorHAnsi"/>
          <w:color w:val="000000"/>
          <w:sz w:val="24"/>
          <w:szCs w:val="24"/>
        </w:rPr>
        <w:t xml:space="preserve">As sanções do item acima também se aplicam aos integrantes do cadastro de reserva, em pregão para registro de preços que, convocados, não honrarem o compromisso assumido injustificadamente. </w:t>
      </w:r>
    </w:p>
    <w:p w14:paraId="53507614">
      <w:pPr>
        <w:autoSpaceDE w:val="0"/>
        <w:autoSpaceDN w:val="0"/>
        <w:adjustRightInd w:val="0"/>
        <w:spacing w:before="120" w:after="120" w:line="240" w:lineRule="auto"/>
        <w:ind w:firstLine="709"/>
        <w:jc w:val="both"/>
        <w:rPr>
          <w:rFonts w:ascii="Aptos" w:hAnsi="Aptos" w:cstheme="minorHAnsi"/>
          <w:iCs/>
          <w:sz w:val="24"/>
          <w:szCs w:val="24"/>
        </w:rPr>
      </w:pPr>
      <w:r>
        <w:rPr>
          <w:rFonts w:ascii="Aptos" w:hAnsi="Aptos" w:cstheme="minorHAnsi"/>
          <w:b/>
          <w:color w:val="000000"/>
          <w:sz w:val="24"/>
          <w:szCs w:val="24"/>
        </w:rPr>
        <w:t>14.2</w:t>
      </w:r>
      <w:r>
        <w:rPr>
          <w:rFonts w:ascii="Aptos" w:hAnsi="Aptos" w:cstheme="minorHAnsi"/>
          <w:color w:val="000000"/>
          <w:sz w:val="24"/>
          <w:szCs w:val="24"/>
        </w:rPr>
        <w:t xml:space="preserve">. </w:t>
      </w:r>
      <w:r>
        <w:rPr>
          <w:rFonts w:ascii="Aptos" w:hAnsi="Aptos" w:cstheme="minorHAnsi"/>
          <w:iCs/>
          <w:sz w:val="24"/>
          <w:szCs w:val="24"/>
        </w:rPr>
        <w:t xml:space="preserve">É da competência do órgão gerenciador a aplicação das penalidades decorrentes do descumprimento do pactuado nesta ata de registro de preço, exceto nas hipóteses em que o descumprimento disser respeito às contratações dos órgãos participantes, caso no qual caberá ao respectivo órgão participante a aplicação da penalidade. </w:t>
      </w:r>
    </w:p>
    <w:p w14:paraId="50CEAD83">
      <w:pPr>
        <w:pStyle w:val="31"/>
        <w:numPr>
          <w:ilvl w:val="0"/>
          <w:numId w:val="9"/>
        </w:numPr>
        <w:autoSpaceDE w:val="0"/>
        <w:autoSpaceDN w:val="0"/>
        <w:adjustRightInd w:val="0"/>
        <w:spacing w:before="120" w:after="120" w:line="240" w:lineRule="auto"/>
        <w:jc w:val="both"/>
        <w:rPr>
          <w:rFonts w:ascii="Aptos" w:hAnsi="Aptos" w:cstheme="minorHAnsi"/>
          <w:b/>
          <w:iCs/>
          <w:sz w:val="24"/>
          <w:szCs w:val="24"/>
        </w:rPr>
      </w:pPr>
      <w:r>
        <w:rPr>
          <w:rFonts w:ascii="Aptos" w:hAnsi="Aptos" w:cstheme="minorHAnsi"/>
          <w:iCs/>
          <w:sz w:val="24"/>
          <w:szCs w:val="24"/>
        </w:rPr>
        <w:tab/>
      </w:r>
      <w:r>
        <w:rPr>
          <w:rFonts w:ascii="Aptos" w:hAnsi="Aptos" w:cstheme="minorHAnsi"/>
          <w:b/>
          <w:iCs/>
          <w:sz w:val="24"/>
          <w:szCs w:val="24"/>
        </w:rPr>
        <w:t>DA VINCULAÇÃO</w:t>
      </w:r>
    </w:p>
    <w:p w14:paraId="23E36909">
      <w:pPr>
        <w:pStyle w:val="50"/>
        <w:autoSpaceDE w:val="0"/>
        <w:autoSpaceDN w:val="0"/>
        <w:adjustRightInd w:val="0"/>
        <w:spacing w:after="0" w:line="240" w:lineRule="auto"/>
        <w:ind w:firstLine="851"/>
        <w:jc w:val="both"/>
        <w:rPr>
          <w:rFonts w:ascii="Aptos" w:hAnsi="Aptos" w:cstheme="minorHAnsi"/>
        </w:rPr>
      </w:pPr>
      <w:r>
        <w:rPr>
          <w:rFonts w:ascii="Aptos" w:hAnsi="Aptos" w:cstheme="minorHAnsi"/>
          <w:b/>
          <w:iCs/>
        </w:rPr>
        <w:t xml:space="preserve">15.1. </w:t>
      </w:r>
      <w:r>
        <w:rPr>
          <w:rFonts w:ascii="Aptos" w:hAnsi="Aptos" w:cstheme="minorHAnsi"/>
          <w:iCs/>
        </w:rPr>
        <w:t xml:space="preserve">São partes integrantes desta Ata de Registro de Preços, o Edital do </w:t>
      </w:r>
      <w:r>
        <w:rPr>
          <w:rFonts w:ascii="Aptos" w:hAnsi="Aptos" w:cstheme="minorHAnsi"/>
        </w:rPr>
        <w:t>Pregão Eletrônico</w:t>
      </w:r>
      <w:r>
        <w:rPr>
          <w:rFonts w:ascii="Aptos" w:hAnsi="Aptos" w:cstheme="minorHAnsi"/>
          <w:iCs/>
        </w:rPr>
        <w:t xml:space="preserve"> n° </w:t>
      </w:r>
      <w:r>
        <w:rPr>
          <w:rFonts w:ascii="Aptos" w:hAnsi="Aptos" w:cstheme="minorHAnsi"/>
        </w:rPr>
        <w:t>xxxx</w:t>
      </w:r>
      <w:r>
        <w:rPr>
          <w:rFonts w:ascii="Aptos" w:hAnsi="Aptos" w:cstheme="minorHAnsi"/>
          <w:iCs/>
        </w:rPr>
        <w:t xml:space="preserve"> seus anexos e as propostas dos fornecedores.</w:t>
      </w:r>
    </w:p>
    <w:p w14:paraId="66414E11">
      <w:pPr>
        <w:pStyle w:val="31"/>
        <w:numPr>
          <w:ilvl w:val="0"/>
          <w:numId w:val="9"/>
        </w:numPr>
        <w:autoSpaceDE w:val="0"/>
        <w:autoSpaceDN w:val="0"/>
        <w:adjustRightInd w:val="0"/>
        <w:spacing w:before="120" w:after="120" w:line="240" w:lineRule="auto"/>
        <w:jc w:val="both"/>
        <w:rPr>
          <w:rFonts w:ascii="Aptos" w:hAnsi="Aptos" w:cstheme="minorHAnsi"/>
          <w:b/>
          <w:iCs/>
          <w:sz w:val="24"/>
          <w:szCs w:val="24"/>
        </w:rPr>
      </w:pPr>
      <w:r>
        <w:rPr>
          <w:rFonts w:ascii="Aptos" w:hAnsi="Aptos" w:cstheme="minorHAnsi"/>
          <w:b/>
          <w:iCs/>
          <w:sz w:val="24"/>
          <w:szCs w:val="24"/>
        </w:rPr>
        <w:tab/>
      </w:r>
      <w:r>
        <w:rPr>
          <w:rFonts w:ascii="Aptos" w:hAnsi="Aptos" w:cstheme="minorHAnsi"/>
          <w:b/>
          <w:iCs/>
          <w:sz w:val="24"/>
          <w:szCs w:val="24"/>
        </w:rPr>
        <w:t>DAS DISPOSIÇÕES GERAIS</w:t>
      </w:r>
    </w:p>
    <w:p w14:paraId="725CCD2C">
      <w:pPr>
        <w:autoSpaceDE w:val="0"/>
        <w:autoSpaceDN w:val="0"/>
        <w:adjustRightInd w:val="0"/>
        <w:spacing w:before="120" w:after="120" w:line="240" w:lineRule="auto"/>
        <w:ind w:left="426" w:firstLine="282"/>
        <w:jc w:val="both"/>
        <w:rPr>
          <w:rFonts w:ascii="Aptos" w:hAnsi="Aptos" w:cstheme="minorHAnsi"/>
          <w:iCs/>
          <w:sz w:val="24"/>
          <w:szCs w:val="24"/>
        </w:rPr>
      </w:pPr>
      <w:r>
        <w:rPr>
          <w:rFonts w:ascii="Aptos" w:hAnsi="Aptos" w:cstheme="minorHAnsi"/>
          <w:b/>
          <w:iCs/>
          <w:sz w:val="24"/>
          <w:szCs w:val="24"/>
        </w:rPr>
        <w:t xml:space="preserve">16.1. </w:t>
      </w:r>
      <w:r>
        <w:rPr>
          <w:rFonts w:ascii="Aptos" w:hAnsi="Aptos" w:cstheme="minorHAnsi"/>
          <w:b/>
          <w:iCs/>
          <w:sz w:val="24"/>
          <w:szCs w:val="24"/>
        </w:rPr>
        <w:tab/>
      </w:r>
      <w:r>
        <w:rPr>
          <w:rFonts w:ascii="Aptos" w:hAnsi="Aptos" w:cstheme="minorHAnsi"/>
          <w:iCs/>
          <w:sz w:val="24"/>
          <w:szCs w:val="24"/>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14:paraId="6D37F982">
      <w:pPr>
        <w:autoSpaceDE w:val="0"/>
        <w:autoSpaceDN w:val="0"/>
        <w:adjustRightInd w:val="0"/>
        <w:spacing w:before="120" w:after="120" w:line="240" w:lineRule="auto"/>
        <w:ind w:left="142"/>
        <w:jc w:val="both"/>
        <w:rPr>
          <w:rFonts w:ascii="Aptos" w:hAnsi="Aptos" w:cstheme="minorHAnsi"/>
          <w:b/>
          <w:sz w:val="24"/>
          <w:szCs w:val="24"/>
        </w:rPr>
      </w:pPr>
      <w:r>
        <w:rPr>
          <w:rFonts w:ascii="Aptos" w:hAnsi="Aptos" w:cstheme="minorHAnsi"/>
          <w:b/>
          <w:iCs/>
          <w:sz w:val="24"/>
          <w:szCs w:val="24"/>
        </w:rPr>
        <w:t xml:space="preserve">   </w:t>
      </w:r>
      <w:r>
        <w:rPr>
          <w:rFonts w:ascii="Aptos" w:hAnsi="Aptos" w:cstheme="minorHAnsi"/>
          <w:b/>
          <w:iCs/>
          <w:sz w:val="24"/>
          <w:szCs w:val="24"/>
        </w:rPr>
        <w:tab/>
      </w:r>
      <w:r>
        <w:rPr>
          <w:rFonts w:ascii="Aptos" w:hAnsi="Aptos" w:cstheme="minorHAnsi"/>
          <w:b/>
          <w:iCs/>
          <w:sz w:val="24"/>
          <w:szCs w:val="24"/>
        </w:rPr>
        <w:t>16.2</w:t>
      </w:r>
      <w:r>
        <w:rPr>
          <w:rFonts w:ascii="Aptos" w:hAnsi="Aptos" w:cstheme="minorHAnsi"/>
          <w:iCs/>
          <w:sz w:val="24"/>
          <w:szCs w:val="24"/>
        </w:rPr>
        <w:t>. É vedado efetuar acréscimos nos quantitativos fixados nesta ata de registro de preços, inclusive o acréscimo de que trata o art. 124 da Lei n° 14.13</w:t>
      </w:r>
      <w:r>
        <w:rPr>
          <w:rFonts w:ascii="Aptos" w:hAnsi="Aptos" w:cstheme="minorHAnsi"/>
          <w:sz w:val="24"/>
          <w:szCs w:val="24"/>
        </w:rPr>
        <w:t xml:space="preserve">3/21. </w:t>
      </w:r>
    </w:p>
    <w:p w14:paraId="176BD90E">
      <w:pPr>
        <w:pStyle w:val="17"/>
        <w:ind w:left="0" w:firstLine="708"/>
        <w:jc w:val="both"/>
        <w:rPr>
          <w:rFonts w:ascii="Aptos" w:hAnsi="Aptos" w:cstheme="minorHAnsi"/>
        </w:rPr>
      </w:pPr>
      <w:r>
        <w:rPr>
          <w:rFonts w:ascii="Aptos" w:hAnsi="Aptos" w:cstheme="minorHAnsi"/>
          <w:b/>
        </w:rPr>
        <w:t>16.3.</w:t>
      </w:r>
      <w:r>
        <w:rPr>
          <w:rFonts w:ascii="Aptos" w:hAnsi="Aptos" w:cstheme="minorHAnsi"/>
        </w:rPr>
        <w:tab/>
      </w:r>
      <w:r>
        <w:rPr>
          <w:rFonts w:ascii="Aptos" w:hAnsi="Aptos" w:cstheme="minorHAnsi"/>
        </w:rPr>
        <w:t xml:space="preserve">Fica eleito o Foro da Comarca da Cidade de Pau dos Ferros, com a renúncia expressa de qualquer outro, por mais privilegiado que seja, para serem dirimidas questões originárias da execução desta Ata. E, por estarem justos e acordados, declaram as partes aceitar todas as disposições estabelecidas na presente Ata de Registro de Preços que, lida e achado conforme, foi confeccionada </w:t>
      </w:r>
      <w:r>
        <w:rPr>
          <w:rFonts w:ascii="Aptos" w:hAnsi="Aptos" w:cstheme="minorHAnsi"/>
          <w:b/>
        </w:rPr>
        <w:t>1 (uma) única via</w:t>
      </w:r>
      <w:r>
        <w:rPr>
          <w:rFonts w:ascii="Aptos" w:hAnsi="Aptos" w:cstheme="minorHAnsi"/>
        </w:rPr>
        <w:t xml:space="preserve"> que vai assinada pela Sra Prefeita </w:t>
      </w:r>
      <w:r>
        <w:rPr>
          <w:rFonts w:ascii="Aptos" w:hAnsi="Aptos" w:cstheme="minorHAnsi"/>
          <w:b/>
        </w:rPr>
        <w:t>Marianna Almeida Nascimento</w:t>
      </w:r>
      <w:r>
        <w:rPr>
          <w:rFonts w:ascii="Aptos" w:hAnsi="Aptos" w:cstheme="minorHAnsi"/>
        </w:rPr>
        <w:t>, representando a</w:t>
      </w:r>
      <w:r>
        <w:rPr>
          <w:rFonts w:ascii="Aptos" w:hAnsi="Aptos" w:cstheme="minorHAnsi"/>
          <w:b/>
        </w:rPr>
        <w:t xml:space="preserve"> Prefeitura Municipal de Pau dos Ferros/RN</w:t>
      </w:r>
      <w:r>
        <w:rPr>
          <w:rFonts w:ascii="Aptos" w:hAnsi="Aptos" w:cstheme="minorHAnsi"/>
        </w:rPr>
        <w:t>, e pelos representantes da(s) Empresa(s) Registrada(s), abaixo identificados, tendo como testemunhas os senhores abaixo identificados, presentes neste ato.</w:t>
      </w:r>
    </w:p>
    <w:p w14:paraId="2A68693C">
      <w:pPr>
        <w:pStyle w:val="50"/>
        <w:spacing w:after="0" w:line="240" w:lineRule="auto"/>
        <w:jc w:val="right"/>
        <w:rPr>
          <w:rFonts w:ascii="Aptos" w:hAnsi="Aptos" w:cstheme="minorHAnsi"/>
        </w:rPr>
      </w:pPr>
    </w:p>
    <w:p w14:paraId="1F72A60F">
      <w:pPr>
        <w:pStyle w:val="50"/>
        <w:spacing w:after="0" w:line="240" w:lineRule="auto"/>
        <w:jc w:val="right"/>
        <w:rPr>
          <w:rFonts w:ascii="Aptos" w:hAnsi="Aptos" w:cstheme="minorHAnsi"/>
        </w:rPr>
      </w:pPr>
      <w:r>
        <w:rPr>
          <w:rFonts w:ascii="Aptos" w:hAnsi="Aptos" w:cstheme="minorHAnsi"/>
        </w:rPr>
        <w:t xml:space="preserve">Pau dos Ferros/RN, dia, mês de 2025 </w:t>
      </w:r>
    </w:p>
    <w:p w14:paraId="5B0D8860">
      <w:pPr>
        <w:spacing w:after="0" w:line="240" w:lineRule="auto"/>
        <w:jc w:val="center"/>
        <w:rPr>
          <w:rFonts w:ascii="Aptos" w:hAnsi="Aptos" w:cstheme="minorHAnsi"/>
          <w:sz w:val="24"/>
          <w:szCs w:val="24"/>
        </w:rPr>
      </w:pPr>
      <w:r>
        <w:rPr>
          <w:rFonts w:ascii="Aptos" w:hAnsi="Aptos" w:cstheme="minorHAnsi"/>
          <w:sz w:val="24"/>
          <w:szCs w:val="24"/>
        </w:rPr>
        <w:t>____________________________</w:t>
      </w:r>
    </w:p>
    <w:p w14:paraId="3135AF94">
      <w:pPr>
        <w:spacing w:after="0" w:line="240" w:lineRule="auto"/>
        <w:jc w:val="center"/>
        <w:rPr>
          <w:rFonts w:ascii="Aptos" w:hAnsi="Aptos" w:cstheme="minorHAnsi"/>
          <w:bCs/>
          <w:sz w:val="24"/>
          <w:szCs w:val="24"/>
        </w:rPr>
      </w:pPr>
      <w:r>
        <w:rPr>
          <w:rFonts w:ascii="Aptos" w:hAnsi="Aptos" w:cstheme="minorHAnsi"/>
          <w:bCs/>
          <w:sz w:val="24"/>
          <w:szCs w:val="24"/>
        </w:rPr>
        <w:t>NOME</w:t>
      </w:r>
    </w:p>
    <w:p w14:paraId="739D9F66">
      <w:pPr>
        <w:spacing w:after="0" w:line="240" w:lineRule="auto"/>
        <w:jc w:val="center"/>
        <w:rPr>
          <w:rFonts w:ascii="Aptos" w:hAnsi="Aptos" w:cstheme="minorHAnsi"/>
          <w:bCs/>
          <w:sz w:val="24"/>
          <w:szCs w:val="24"/>
        </w:rPr>
      </w:pPr>
      <w:r>
        <w:rPr>
          <w:rFonts w:ascii="Aptos" w:hAnsi="Aptos" w:cstheme="minorHAnsi"/>
          <w:bCs/>
          <w:sz w:val="24"/>
          <w:szCs w:val="24"/>
        </w:rPr>
        <w:t>Prefeita Municipal</w:t>
      </w:r>
    </w:p>
    <w:p w14:paraId="00F8F5B5">
      <w:pPr>
        <w:pStyle w:val="17"/>
        <w:ind w:left="0"/>
        <w:jc w:val="center"/>
        <w:rPr>
          <w:rFonts w:ascii="Aptos" w:hAnsi="Aptos" w:cstheme="minorHAnsi"/>
          <w:b/>
        </w:rPr>
      </w:pPr>
      <w:r>
        <w:rPr>
          <w:rFonts w:ascii="Aptos" w:hAnsi="Aptos" w:cstheme="minorHAnsi"/>
          <w:b/>
        </w:rPr>
        <w:t>PREFEITURA MUNCIPAL DE PAU DOS FERROS</w:t>
      </w:r>
    </w:p>
    <w:p w14:paraId="69F6D8B9">
      <w:pPr>
        <w:spacing w:after="0" w:line="240" w:lineRule="auto"/>
        <w:jc w:val="center"/>
        <w:rPr>
          <w:rFonts w:ascii="Aptos" w:hAnsi="Aptos" w:cstheme="minorHAnsi"/>
          <w:b/>
          <w:bCs/>
          <w:sz w:val="24"/>
          <w:szCs w:val="24"/>
        </w:rPr>
      </w:pPr>
      <w:r>
        <w:rPr>
          <w:rFonts w:ascii="Aptos" w:hAnsi="Aptos" w:cstheme="minorHAnsi"/>
          <w:sz w:val="24"/>
          <w:szCs w:val="24"/>
        </w:rPr>
        <w:t>CNPJ/MF nº 08.148.421/0001-76</w:t>
      </w:r>
    </w:p>
    <w:p w14:paraId="3DE52559">
      <w:pPr>
        <w:pStyle w:val="17"/>
        <w:ind w:left="0"/>
        <w:jc w:val="center"/>
        <w:rPr>
          <w:rFonts w:ascii="Aptos" w:hAnsi="Aptos" w:cstheme="minorHAnsi"/>
          <w:b/>
        </w:rPr>
      </w:pPr>
      <w:r>
        <w:rPr>
          <w:rFonts w:ascii="Aptos" w:hAnsi="Aptos" w:cstheme="minorHAnsi"/>
          <w:b/>
        </w:rPr>
        <w:t>CONTRATANTE</w:t>
      </w:r>
    </w:p>
    <w:p w14:paraId="14E31348">
      <w:pPr>
        <w:pStyle w:val="17"/>
        <w:ind w:left="0"/>
        <w:jc w:val="center"/>
        <w:rPr>
          <w:rFonts w:ascii="Aptos" w:hAnsi="Aptos" w:cstheme="minorHAnsi"/>
          <w:b/>
        </w:rPr>
      </w:pPr>
      <w:r>
        <w:rPr>
          <w:rFonts w:ascii="Aptos" w:hAnsi="Aptos" w:cstheme="minorHAnsi"/>
        </w:rPr>
        <w:t>_____________________________</w:t>
      </w:r>
    </w:p>
    <w:p w14:paraId="66676109">
      <w:pPr>
        <w:pStyle w:val="50"/>
        <w:spacing w:after="0" w:line="240" w:lineRule="auto"/>
        <w:jc w:val="center"/>
        <w:rPr>
          <w:rFonts w:ascii="Aptos" w:hAnsi="Aptos" w:cstheme="minorHAnsi"/>
          <w:b/>
        </w:rPr>
      </w:pPr>
      <w:r>
        <w:rPr>
          <w:rFonts w:ascii="Aptos" w:hAnsi="Aptos" w:cstheme="minorHAnsi"/>
          <w:b/>
        </w:rPr>
        <w:t>FORNECEDOR</w:t>
      </w:r>
    </w:p>
    <w:p w14:paraId="270272BC">
      <w:pPr>
        <w:spacing w:line="240" w:lineRule="auto"/>
        <w:jc w:val="center"/>
        <w:rPr>
          <w:rFonts w:ascii="Aptos" w:hAnsi="Aptos" w:cstheme="minorHAnsi"/>
          <w:sz w:val="24"/>
          <w:szCs w:val="24"/>
          <w:lang w:val="en-US" w:eastAsia="uk-UA"/>
        </w:rPr>
      </w:pPr>
    </w:p>
    <w:p w14:paraId="1BD09260">
      <w:pPr>
        <w:pStyle w:val="17"/>
        <w:ind w:left="0"/>
        <w:rPr>
          <w:rFonts w:ascii="Aptos" w:hAnsi="Aptos" w:cstheme="minorHAnsi"/>
        </w:rPr>
      </w:pPr>
      <w:r>
        <w:rPr>
          <w:rFonts w:ascii="Aptos" w:hAnsi="Aptos" w:cstheme="minorHAnsi"/>
        </w:rPr>
        <w:t xml:space="preserve">          Testemunha 1                                                                          Testemunha 2</w:t>
      </w:r>
    </w:p>
    <w:p w14:paraId="24F02B15">
      <w:pPr>
        <w:pStyle w:val="17"/>
        <w:ind w:left="0"/>
        <w:rPr>
          <w:rFonts w:ascii="Aptos" w:hAnsi="Aptos" w:cstheme="minorHAnsi"/>
        </w:rPr>
      </w:pPr>
    </w:p>
    <w:p w14:paraId="266A5A4E">
      <w:pPr>
        <w:pStyle w:val="17"/>
        <w:ind w:left="0"/>
        <w:rPr>
          <w:rFonts w:ascii="Aptos" w:hAnsi="Aptos" w:cstheme="minorHAnsi"/>
        </w:rPr>
      </w:pPr>
      <w:r>
        <w:rPr>
          <w:rFonts w:ascii="Aptos" w:hAnsi="Aptos" w:cstheme="minorHAnsi"/>
        </w:rPr>
        <w:t xml:space="preserve">           CPF N°                                                                                        CPF N°</w:t>
      </w:r>
    </w:p>
    <w:p w14:paraId="0DEA8B7A">
      <w:pPr>
        <w:pStyle w:val="17"/>
        <w:ind w:left="0"/>
        <w:rPr>
          <w:rFonts w:ascii="Aptos" w:hAnsi="Aptos" w:cstheme="minorHAnsi"/>
        </w:rPr>
        <w:sectPr>
          <w:headerReference r:id="rId5" w:type="default"/>
          <w:footerReference r:id="rId6" w:type="default"/>
          <w:pgSz w:w="11910" w:h="16840"/>
          <w:pgMar w:top="2567" w:right="1080" w:bottom="1440" w:left="1080" w:header="568" w:footer="444" w:gutter="0"/>
          <w:cols w:space="720" w:num="1"/>
          <w:docGrid w:linePitch="299" w:charSpace="0"/>
        </w:sectPr>
      </w:pPr>
    </w:p>
    <w:p w14:paraId="58890062">
      <w:pPr>
        <w:pStyle w:val="17"/>
        <w:ind w:left="0"/>
        <w:jc w:val="center"/>
        <w:rPr>
          <w:rFonts w:ascii="Aptos" w:hAnsi="Aptos" w:cstheme="minorHAnsi"/>
        </w:rPr>
      </w:pPr>
    </w:p>
    <w:p w14:paraId="140B7074">
      <w:pPr>
        <w:pStyle w:val="17"/>
        <w:ind w:left="0"/>
        <w:jc w:val="center"/>
        <w:rPr>
          <w:rFonts w:ascii="Aptos" w:hAnsi="Aptos" w:cstheme="minorHAnsi"/>
        </w:rPr>
      </w:pPr>
    </w:p>
    <w:p w14:paraId="15E5D534">
      <w:pPr>
        <w:pStyle w:val="17"/>
        <w:ind w:left="0"/>
        <w:jc w:val="center"/>
        <w:rPr>
          <w:rFonts w:ascii="Aptos" w:hAnsi="Aptos" w:cstheme="minorHAnsi"/>
        </w:rPr>
      </w:pPr>
    </w:p>
    <w:p w14:paraId="2D30F52C">
      <w:pPr>
        <w:pStyle w:val="17"/>
        <w:ind w:left="0"/>
        <w:jc w:val="center"/>
        <w:rPr>
          <w:rFonts w:ascii="Aptos" w:hAnsi="Aptos" w:cstheme="minorHAnsi"/>
        </w:rPr>
      </w:pPr>
    </w:p>
    <w:p w14:paraId="4A3A6530">
      <w:pPr>
        <w:pStyle w:val="17"/>
        <w:ind w:left="0"/>
        <w:jc w:val="center"/>
        <w:rPr>
          <w:rFonts w:ascii="Aptos" w:hAnsi="Aptos" w:cstheme="minorHAnsi"/>
        </w:rPr>
      </w:pPr>
    </w:p>
    <w:p w14:paraId="41D91F8B">
      <w:pPr>
        <w:pStyle w:val="17"/>
        <w:ind w:left="0"/>
        <w:rPr>
          <w:rFonts w:ascii="Aptos" w:hAnsi="Aptos" w:cstheme="minorHAnsi"/>
        </w:rPr>
      </w:pPr>
    </w:p>
    <w:p w14:paraId="4836F3E6">
      <w:pPr>
        <w:pStyle w:val="17"/>
        <w:ind w:left="0"/>
        <w:rPr>
          <w:rFonts w:ascii="Aptos" w:hAnsi="Aptos" w:cstheme="minorHAnsi"/>
        </w:rPr>
      </w:pPr>
    </w:p>
    <w:p w14:paraId="7F378D73">
      <w:pPr>
        <w:pStyle w:val="17"/>
        <w:ind w:left="0"/>
        <w:rPr>
          <w:rFonts w:ascii="Aptos" w:hAnsi="Aptos" w:cstheme="minorHAnsi"/>
        </w:rPr>
      </w:pPr>
    </w:p>
    <w:p w14:paraId="113A7F3F">
      <w:pPr>
        <w:pStyle w:val="17"/>
        <w:ind w:left="0"/>
        <w:rPr>
          <w:rFonts w:ascii="Aptos" w:hAnsi="Aptos" w:cstheme="minorHAnsi"/>
        </w:rPr>
      </w:pPr>
    </w:p>
    <w:p w14:paraId="0C306124">
      <w:pPr>
        <w:pStyle w:val="17"/>
        <w:ind w:left="0"/>
        <w:rPr>
          <w:rFonts w:ascii="Aptos" w:hAnsi="Aptos" w:cstheme="minorHAnsi"/>
        </w:rPr>
      </w:pPr>
    </w:p>
    <w:p w14:paraId="370B5FF8">
      <w:pPr>
        <w:pStyle w:val="17"/>
        <w:ind w:left="0"/>
        <w:rPr>
          <w:rFonts w:ascii="Aptos" w:hAnsi="Aptos" w:cstheme="minorHAnsi"/>
        </w:rPr>
      </w:pPr>
    </w:p>
    <w:p w14:paraId="4A6D8848">
      <w:pPr>
        <w:pStyle w:val="17"/>
        <w:ind w:left="0"/>
        <w:rPr>
          <w:rFonts w:ascii="Aptos" w:hAnsi="Aptos" w:cstheme="minorHAnsi"/>
        </w:rPr>
      </w:pPr>
    </w:p>
    <w:p w14:paraId="67120E2B">
      <w:pPr>
        <w:pStyle w:val="17"/>
        <w:ind w:left="0"/>
        <w:rPr>
          <w:rFonts w:ascii="Aptos" w:hAnsi="Aptos" w:cstheme="minorHAnsi"/>
        </w:rPr>
      </w:pPr>
    </w:p>
    <w:p w14:paraId="3AB6638F">
      <w:pPr>
        <w:pStyle w:val="17"/>
        <w:ind w:left="0"/>
        <w:rPr>
          <w:rFonts w:ascii="Aptos" w:hAnsi="Aptos" w:cstheme="minorHAnsi"/>
        </w:rPr>
      </w:pPr>
    </w:p>
    <w:p w14:paraId="021639EC">
      <w:pPr>
        <w:pStyle w:val="17"/>
        <w:ind w:left="0"/>
        <w:rPr>
          <w:rFonts w:ascii="Aptos" w:hAnsi="Aptos" w:cstheme="minorHAnsi"/>
        </w:rPr>
      </w:pPr>
    </w:p>
    <w:p w14:paraId="29B8C576">
      <w:pPr>
        <w:pStyle w:val="17"/>
        <w:ind w:left="0"/>
        <w:rPr>
          <w:rFonts w:ascii="Aptos" w:hAnsi="Aptos" w:cstheme="minorHAnsi"/>
        </w:rPr>
      </w:pPr>
    </w:p>
    <w:p w14:paraId="307C1896">
      <w:pPr>
        <w:pStyle w:val="17"/>
        <w:ind w:left="0"/>
        <w:rPr>
          <w:rFonts w:ascii="Aptos" w:hAnsi="Aptos" w:cstheme="minorHAnsi"/>
        </w:rPr>
      </w:pPr>
    </w:p>
    <w:p w14:paraId="23C7FF5F">
      <w:pPr>
        <w:pStyle w:val="17"/>
        <w:ind w:left="0"/>
        <w:rPr>
          <w:rFonts w:ascii="Aptos" w:hAnsi="Aptos" w:cstheme="minorHAnsi"/>
        </w:rPr>
      </w:pPr>
    </w:p>
    <w:p w14:paraId="4A9CA0EC">
      <w:pPr>
        <w:pStyle w:val="17"/>
        <w:ind w:left="0"/>
        <w:rPr>
          <w:rFonts w:ascii="Aptos" w:hAnsi="Aptos" w:cstheme="minorHAnsi"/>
        </w:rPr>
      </w:pPr>
    </w:p>
    <w:p w14:paraId="75D66D86">
      <w:pPr>
        <w:pStyle w:val="17"/>
        <w:ind w:left="0"/>
        <w:rPr>
          <w:rFonts w:ascii="Aptos" w:hAnsi="Aptos" w:cstheme="minorHAnsi"/>
        </w:rPr>
      </w:pPr>
    </w:p>
    <w:p w14:paraId="3E34AE2F">
      <w:pPr>
        <w:pStyle w:val="17"/>
        <w:ind w:left="0"/>
        <w:rPr>
          <w:rFonts w:ascii="Aptos" w:hAnsi="Aptos" w:cstheme="minorHAnsi"/>
        </w:rPr>
      </w:pPr>
    </w:p>
    <w:p w14:paraId="060B0856">
      <w:pPr>
        <w:pStyle w:val="17"/>
        <w:ind w:left="0"/>
        <w:rPr>
          <w:rFonts w:ascii="Aptos" w:hAnsi="Aptos" w:cstheme="minorHAnsi"/>
        </w:rPr>
      </w:pPr>
    </w:p>
    <w:p w14:paraId="704B74C0">
      <w:pPr>
        <w:pStyle w:val="17"/>
        <w:ind w:left="0"/>
        <w:rPr>
          <w:rFonts w:ascii="Aptos" w:hAnsi="Aptos" w:cstheme="minorHAnsi"/>
        </w:rPr>
      </w:pPr>
    </w:p>
    <w:p w14:paraId="19CADBB8">
      <w:pPr>
        <w:pStyle w:val="17"/>
        <w:ind w:left="0"/>
        <w:rPr>
          <w:rFonts w:ascii="Aptos" w:hAnsi="Aptos" w:cstheme="minorHAnsi"/>
        </w:rPr>
      </w:pPr>
    </w:p>
    <w:p w14:paraId="165BDFF6">
      <w:pPr>
        <w:pStyle w:val="17"/>
        <w:ind w:left="0"/>
        <w:rPr>
          <w:rFonts w:ascii="Aptos" w:hAnsi="Aptos" w:cstheme="minorHAnsi"/>
        </w:rPr>
      </w:pPr>
    </w:p>
    <w:p w14:paraId="5DABAA18">
      <w:pPr>
        <w:pStyle w:val="17"/>
        <w:ind w:left="0"/>
        <w:rPr>
          <w:rFonts w:ascii="Aptos" w:hAnsi="Aptos" w:cstheme="minorHAnsi"/>
        </w:rPr>
      </w:pPr>
    </w:p>
    <w:p w14:paraId="1DA950BC">
      <w:pPr>
        <w:pStyle w:val="17"/>
        <w:ind w:left="0"/>
        <w:rPr>
          <w:rFonts w:ascii="Aptos" w:hAnsi="Aptos" w:cstheme="minorHAnsi"/>
        </w:rPr>
      </w:pPr>
    </w:p>
    <w:p w14:paraId="038AF300">
      <w:pPr>
        <w:pStyle w:val="17"/>
        <w:ind w:left="0"/>
        <w:rPr>
          <w:rFonts w:ascii="Aptos" w:hAnsi="Aptos" w:cstheme="minorHAnsi"/>
        </w:rPr>
      </w:pPr>
    </w:p>
    <w:p w14:paraId="0498EB0B">
      <w:pPr>
        <w:pStyle w:val="17"/>
        <w:ind w:left="0"/>
        <w:rPr>
          <w:rFonts w:ascii="Aptos" w:hAnsi="Aptos" w:cstheme="minorHAnsi"/>
        </w:rPr>
      </w:pPr>
    </w:p>
    <w:p w14:paraId="797DC6A1">
      <w:pPr>
        <w:pStyle w:val="17"/>
        <w:ind w:left="0"/>
        <w:rPr>
          <w:rFonts w:ascii="Aptos" w:hAnsi="Aptos" w:cstheme="minorHAnsi"/>
        </w:rPr>
      </w:pPr>
    </w:p>
    <w:p w14:paraId="693A132F">
      <w:pPr>
        <w:pStyle w:val="17"/>
        <w:ind w:left="0"/>
        <w:rPr>
          <w:rFonts w:ascii="Aptos" w:hAnsi="Aptos" w:cstheme="minorHAnsi"/>
        </w:rPr>
      </w:pPr>
    </w:p>
    <w:p w14:paraId="73FEE649">
      <w:pPr>
        <w:pStyle w:val="17"/>
        <w:ind w:left="0"/>
        <w:rPr>
          <w:rFonts w:ascii="Aptos" w:hAnsi="Aptos" w:cstheme="minorHAnsi"/>
        </w:rPr>
      </w:pPr>
    </w:p>
    <w:p w14:paraId="14D57429">
      <w:pPr>
        <w:pStyle w:val="17"/>
        <w:ind w:left="0"/>
        <w:rPr>
          <w:rFonts w:ascii="Aptos" w:hAnsi="Aptos" w:cstheme="minorHAnsi"/>
        </w:rPr>
      </w:pPr>
    </w:p>
    <w:p w14:paraId="5BD60343">
      <w:pPr>
        <w:pStyle w:val="17"/>
        <w:ind w:left="0"/>
        <w:rPr>
          <w:rFonts w:ascii="Aptos" w:hAnsi="Aptos" w:cstheme="minorHAnsi"/>
        </w:rPr>
      </w:pPr>
    </w:p>
    <w:p w14:paraId="3C480E49">
      <w:pPr>
        <w:pStyle w:val="17"/>
        <w:ind w:left="0"/>
        <w:rPr>
          <w:rFonts w:ascii="Aptos" w:hAnsi="Aptos" w:cstheme="minorHAnsi"/>
        </w:rPr>
      </w:pPr>
    </w:p>
    <w:p w14:paraId="3358E468">
      <w:pPr>
        <w:pStyle w:val="17"/>
        <w:ind w:left="0"/>
        <w:rPr>
          <w:rFonts w:ascii="Aptos" w:hAnsi="Aptos" w:cstheme="minorHAnsi"/>
        </w:rPr>
      </w:pPr>
    </w:p>
    <w:p w14:paraId="743F341B">
      <w:pPr>
        <w:pStyle w:val="17"/>
        <w:ind w:left="0"/>
        <w:rPr>
          <w:rFonts w:ascii="Aptos" w:hAnsi="Aptos" w:cstheme="minorHAnsi"/>
        </w:rPr>
      </w:pPr>
    </w:p>
    <w:p w14:paraId="37BEF734">
      <w:pPr>
        <w:pStyle w:val="17"/>
        <w:ind w:left="0"/>
        <w:rPr>
          <w:rFonts w:ascii="Aptos" w:hAnsi="Aptos" w:cstheme="minorHAnsi"/>
        </w:rPr>
      </w:pPr>
    </w:p>
    <w:p w14:paraId="379A50F5">
      <w:pPr>
        <w:pStyle w:val="17"/>
        <w:ind w:left="0"/>
        <w:jc w:val="center"/>
        <w:rPr>
          <w:rFonts w:ascii="Aptos" w:hAnsi="Aptos" w:cstheme="minorHAnsi"/>
        </w:rPr>
        <w:sectPr>
          <w:type w:val="continuous"/>
          <w:pgSz w:w="11910" w:h="16840"/>
          <w:pgMar w:top="1440" w:right="1080" w:bottom="1440" w:left="1080" w:header="1317" w:footer="0" w:gutter="0"/>
          <w:cols w:space="720" w:num="2"/>
          <w:docGrid w:linePitch="299" w:charSpace="0"/>
        </w:sectPr>
      </w:pPr>
    </w:p>
    <w:p w14:paraId="3620A6FD">
      <w:pPr>
        <w:spacing w:line="240" w:lineRule="auto"/>
        <w:rPr>
          <w:rFonts w:ascii="Aptos" w:hAnsi="Aptos" w:cstheme="minorHAnsi"/>
          <w:sz w:val="24"/>
          <w:szCs w:val="24"/>
        </w:rPr>
      </w:pPr>
    </w:p>
    <w:sectPr>
      <w:headerReference r:id="rId7" w:type="default"/>
      <w:footerReference r:id="rId8" w:type="default"/>
      <w:pgSz w:w="11910" w:h="16840"/>
      <w:pgMar w:top="2480" w:right="1300" w:bottom="280" w:left="1480" w:header="1317"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Liberation Serif">
    <w:altName w:val="Times New Roman"/>
    <w:panose1 w:val="00000000000000000000"/>
    <w:charset w:val="00"/>
    <w:family w:val="roman"/>
    <w:pitch w:val="default"/>
    <w:sig w:usb0="00000000" w:usb1="00000000" w:usb2="00000000" w:usb3="00000000" w:csb0="00000000" w:csb1="00000000"/>
  </w:font>
  <w:font w:name="Montserrat">
    <w:altName w:val="Times New Roman"/>
    <w:panose1 w:val="00000000000000000000"/>
    <w:charset w:val="00"/>
    <w:family w:val="roman"/>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Arial MT">
    <w:altName w:val="Arial"/>
    <w:panose1 w:val="00000000000000000000"/>
    <w:charset w:val="00"/>
    <w:family w:val="roman"/>
    <w:pitch w:val="default"/>
    <w:sig w:usb0="00000000" w:usb1="00000000" w:usb2="00000000" w:usb3="00000000" w:csb0="00000000" w:csb1="00000000"/>
  </w:font>
  <w:font w:name="Aptos">
    <w:altName w:val="Times New Roman"/>
    <w:panose1 w:val="00000000000000000000"/>
    <w:charset w:val="00"/>
    <w:family w:val="swiss"/>
    <w:pitch w:val="default"/>
    <w:sig w:usb0="00000000" w:usb1="00000000" w:usb2="00000000" w:usb3="00000000" w:csb0="0000019F" w:csb1="00000000"/>
  </w:font>
  <w:font w:name="Rovelle Uno">
    <w:altName w:val="Arial"/>
    <w:panose1 w:val="00000000000000000000"/>
    <w:charset w:val="00"/>
    <w:family w:val="modern"/>
    <w:pitch w:val="default"/>
    <w:sig w:usb0="00000000"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6AB0B">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04912">
    <w:pPr>
      <w:pStyle w:val="23"/>
      <w:jc w:val="center"/>
      <w:rPr>
        <w:rFonts w:ascii="Times New Roman" w:hAnsi="Times New Roman" w:cs="Times New Roman"/>
        <w:i/>
        <w:iCs/>
        <w:color w:val="203864" w:themeColor="accent1" w:themeShade="80"/>
        <w:sz w:val="20"/>
        <w:szCs w:val="20"/>
      </w:rPr>
    </w:pPr>
    <w:r>
      <w:rPr>
        <w:rFonts w:ascii="Times New Roman" w:hAnsi="Times New Roman" w:cs="Times New Roman"/>
        <w:i/>
        <w:iCs/>
        <w:color w:val="4472C4" w:themeColor="accent1"/>
        <w:sz w:val="20"/>
        <w:szCs w:val="20"/>
        <w:lang w:eastAsia="pt-BR"/>
        <w14:textFill>
          <w14:solidFill>
            <w14:schemeClr w14:val="accent1"/>
          </w14:solidFill>
        </w14:textFill>
      </w:rPr>
      <mc:AlternateContent>
        <mc:Choice Requires="wps">
          <w:drawing>
            <wp:anchor distT="0" distB="0" distL="114300" distR="114300" simplePos="0" relativeHeight="251660288" behindDoc="0" locked="0" layoutInCell="1" allowOverlap="1">
              <wp:simplePos x="0" y="0"/>
              <wp:positionH relativeFrom="margin">
                <wp:posOffset>-99060</wp:posOffset>
              </wp:positionH>
              <wp:positionV relativeFrom="paragraph">
                <wp:posOffset>-124460</wp:posOffset>
              </wp:positionV>
              <wp:extent cx="6159500" cy="0"/>
              <wp:effectExtent l="0" t="0" r="32385" b="19050"/>
              <wp:wrapNone/>
              <wp:docPr id="21" name="Conector Reto 21"/>
              <wp:cNvGraphicFramePr/>
              <a:graphic xmlns:a="http://schemas.openxmlformats.org/drawingml/2006/main">
                <a:graphicData uri="http://schemas.microsoft.com/office/word/2010/wordprocessingShape">
                  <wps:wsp>
                    <wps:cNvCnPr/>
                    <wps:spPr>
                      <a:xfrm>
                        <a:off x="0" y="0"/>
                        <a:ext cx="6159398"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id="_x0000_s1026" o:spid="_x0000_s1026" o:spt="20" style="position:absolute;left:0pt;margin-left:-7.8pt;margin-top:-9.8pt;height:0pt;width:485pt;mso-position-horizontal-relative:margin;z-index:251660288;mso-width-relative:page;mso-height-relative:page;" filled="f" stroked="t" coordsize="21600,21600" o:gfxdata="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NlRNdcAAAALAQAADwAAAAAAAAAB&#10;ACAAAAAiAAAAZHJzL2Rvd25yZXYueG1sUEsBAhQAFAAAAAgAh07iQIFawjnYAQAAsgMAAA4AAAAA&#10;AAAAAQAgAAAAJgEAAGRycy9lMm9Eb2MueG1sUEsFBgAAAAAGAAYAWQEAAHAFAAAAAA==&#10;">
              <v:fill on="f" focussize="0,0"/>
              <v:stroke weight="1.5pt" color="#4472C4 [3204]" miterlimit="8" joinstyle="miter"/>
              <v:imagedata o:title=""/>
              <o:lock v:ext="edit" aspectratio="f"/>
            </v:line>
          </w:pict>
        </mc:Fallback>
      </mc:AlternateContent>
    </w:r>
    <w:r>
      <w:rPr>
        <w:rFonts w:ascii="Times New Roman" w:hAnsi="Times New Roman" w:cs="Times New Roman"/>
        <w:i/>
        <w:iCs/>
        <w:color w:val="203864" w:themeColor="accent1" w:themeShade="80"/>
        <w:sz w:val="20"/>
        <w:szCs w:val="20"/>
      </w:rPr>
      <w:t>Prefeitura Municipal de Pau dos Ferros - CNPJ: 08.148.421/0001-76 | AV. Getúlio Vargas, 1911 - Centro</w:t>
    </w:r>
  </w:p>
  <w:p w14:paraId="16800791">
    <w:pP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3B452">
    <w:pPr>
      <w:pStyle w:val="20"/>
      <w:tabs>
        <w:tab w:val="left" w:pos="2280"/>
        <w:tab w:val="center" w:pos="4875"/>
      </w:tabs>
      <w:rPr>
        <w:rFonts w:cs="Times New Roman"/>
        <w:lang w:val="pt-BR" w:eastAsia="pt-BR"/>
      </w:rPr>
    </w:pPr>
    <w:r>
      <w:rPr>
        <w:rFonts w:ascii="Rovelle Uno" w:hAnsi="Rovelle Uno"/>
        <w:lang w:val="pt-BR" w:eastAsia="pt-BR"/>
      </w:rPr>
      <w:drawing>
        <wp:anchor distT="0" distB="0" distL="114300" distR="114300" simplePos="0" relativeHeight="251663360" behindDoc="1" locked="0" layoutInCell="1" allowOverlap="1">
          <wp:simplePos x="0" y="0"/>
          <wp:positionH relativeFrom="page">
            <wp:posOffset>-22860</wp:posOffset>
          </wp:positionH>
          <wp:positionV relativeFrom="paragraph">
            <wp:posOffset>-344170</wp:posOffset>
          </wp:positionV>
          <wp:extent cx="7543165" cy="10669905"/>
          <wp:effectExtent l="0" t="0" r="1270" b="0"/>
          <wp:wrapNone/>
          <wp:docPr id="83592072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920729" name="Imagem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43164" cy="10669929"/>
                  </a:xfrm>
                  <a:prstGeom prst="rect">
                    <a:avLst/>
                  </a:prstGeom>
                </pic:spPr>
              </pic:pic>
            </a:graphicData>
          </a:graphic>
        </wp:anchor>
      </w:drawing>
    </w:r>
    <w:r>
      <w:rPr>
        <w:lang w:val="pt-BR" w:eastAsia="pt-BR"/>
      </w:rPr>
      <w:drawing>
        <wp:anchor distT="0" distB="0" distL="114300" distR="114300" simplePos="0" relativeHeight="251662336" behindDoc="0" locked="0" layoutInCell="1" allowOverlap="1">
          <wp:simplePos x="0" y="0"/>
          <wp:positionH relativeFrom="column">
            <wp:posOffset>5107305</wp:posOffset>
          </wp:positionH>
          <wp:positionV relativeFrom="paragraph">
            <wp:posOffset>27940</wp:posOffset>
          </wp:positionV>
          <wp:extent cx="1085850" cy="1085850"/>
          <wp:effectExtent l="0" t="0" r="0" b="0"/>
          <wp:wrapNone/>
          <wp:docPr id="835920730"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920730" name="Imagem 2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anchor>
      </w:drawing>
    </w:r>
    <w:r>
      <w:rPr>
        <w:rFonts w:cs="Times New Roman"/>
        <w:lang w:val="pt-BR" w:eastAsia="pt-BR"/>
      </w:rPr>
      <w:tab/>
    </w:r>
    <w:r>
      <w:rPr>
        <w:rFonts w:cs="Times New Roman"/>
        <w:lang w:val="pt-BR" w:eastAsia="pt-BR"/>
      </w:rPr>
      <w:tab/>
    </w:r>
  </w:p>
  <w:p w14:paraId="77E83980">
    <w:pPr>
      <w:pStyle w:val="20"/>
      <w:tabs>
        <w:tab w:val="center" w:pos="4875"/>
        <w:tab w:val="left" w:pos="6262"/>
      </w:tabs>
      <w:jc w:val="center"/>
      <w:rPr>
        <w:rFonts w:cs="Times New Roman"/>
        <w:lang w:val="pt-BR" w:eastAsia="pt-BR"/>
      </w:rPr>
    </w:pPr>
    <w:r>
      <w:rPr>
        <w:lang w:val="pt-BR" w:eastAsia="pt-BR"/>
      </w:rPr>
      <w:drawing>
        <wp:anchor distT="0" distB="0" distL="114300" distR="114300" simplePos="0" relativeHeight="251661312" behindDoc="1" locked="0" layoutInCell="1" allowOverlap="1">
          <wp:simplePos x="0" y="0"/>
          <wp:positionH relativeFrom="margin">
            <wp:posOffset>-151765</wp:posOffset>
          </wp:positionH>
          <wp:positionV relativeFrom="paragraph">
            <wp:posOffset>1687195</wp:posOffset>
          </wp:positionV>
          <wp:extent cx="5759450" cy="4544695"/>
          <wp:effectExtent l="0" t="0" r="0" b="8255"/>
          <wp:wrapNone/>
          <wp:docPr id="835920731"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920731" name="Imagem 2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5759450" cy="454469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95DC8">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F623C5"/>
    <w:multiLevelType w:val="multilevel"/>
    <w:tmpl w:val="03F623C5"/>
    <w:lvl w:ilvl="0" w:tentative="0">
      <w:start w:val="4"/>
      <w:numFmt w:val="decimal"/>
      <w:suff w:val="nothing"/>
      <w:lvlText w:val="%1."/>
      <w:lvlJc w:val="left"/>
      <w:pPr>
        <w:ind w:left="360" w:hanging="360"/>
      </w:pPr>
      <w:rPr>
        <w:b/>
      </w:rPr>
    </w:lvl>
    <w:lvl w:ilvl="1" w:tentative="0">
      <w:start w:val="1"/>
      <w:numFmt w:val="decimal"/>
      <w:isLgl/>
      <w:suff w:val="nothing"/>
      <w:lvlText w:val="%1.%2."/>
      <w:lvlJc w:val="left"/>
      <w:pPr>
        <w:ind w:left="5889" w:hanging="360"/>
      </w:pPr>
      <w:rPr>
        <w:rFonts w:hint="default" w:asciiTheme="minorHAnsi" w:hAnsiTheme="minorHAnsi" w:cstheme="minorHAnsi"/>
        <w:b/>
        <w:color w:val="000000" w:themeColor="text1"/>
        <w:sz w:val="24"/>
        <w:szCs w:val="24"/>
        <w14:textFill>
          <w14:solidFill>
            <w14:schemeClr w14:val="tx1"/>
          </w14:solidFill>
        </w14:textFill>
      </w:rPr>
    </w:lvl>
    <w:lvl w:ilvl="2" w:tentative="0">
      <w:start w:val="1"/>
      <w:numFmt w:val="lowerLetter"/>
      <w:lvlText w:val="%3."/>
      <w:lvlJc w:val="left"/>
      <w:pPr>
        <w:ind w:left="1134" w:hanging="360"/>
      </w:pPr>
    </w:lvl>
    <w:lvl w:ilvl="3" w:tentative="0">
      <w:start w:val="1"/>
      <w:numFmt w:val="decimal"/>
      <w:isLgl/>
      <w:lvlText w:val="%1.%2.%3.%4."/>
      <w:lvlJc w:val="left"/>
      <w:pPr>
        <w:ind w:left="567" w:firstLine="414"/>
      </w:pPr>
      <w:rPr>
        <w:rFonts w:cstheme="minorHAnsi"/>
      </w:rPr>
    </w:lvl>
    <w:lvl w:ilvl="4" w:tentative="0">
      <w:start w:val="1"/>
      <w:numFmt w:val="decimal"/>
      <w:isLgl/>
      <w:lvlText w:val="%1.%2.%3.%4.%5."/>
      <w:lvlJc w:val="left"/>
      <w:pPr>
        <w:ind w:left="2268" w:hanging="1080"/>
      </w:pPr>
      <w:rPr>
        <w:rFonts w:cstheme="minorHAnsi"/>
      </w:rPr>
    </w:lvl>
    <w:lvl w:ilvl="5" w:tentative="0">
      <w:start w:val="1"/>
      <w:numFmt w:val="decimal"/>
      <w:isLgl/>
      <w:lvlText w:val="%1.%2.%3.%4.%5.%6."/>
      <w:lvlJc w:val="left"/>
      <w:pPr>
        <w:ind w:left="2475" w:hanging="1080"/>
      </w:pPr>
      <w:rPr>
        <w:rFonts w:cstheme="minorHAnsi"/>
      </w:rPr>
    </w:lvl>
    <w:lvl w:ilvl="6" w:tentative="0">
      <w:start w:val="1"/>
      <w:numFmt w:val="decimal"/>
      <w:isLgl/>
      <w:lvlText w:val="%1.%2.%3.%4.%5.%6.%7."/>
      <w:lvlJc w:val="left"/>
      <w:pPr>
        <w:ind w:left="3042" w:hanging="1440"/>
      </w:pPr>
      <w:rPr>
        <w:rFonts w:cstheme="minorHAnsi"/>
      </w:rPr>
    </w:lvl>
    <w:lvl w:ilvl="7" w:tentative="0">
      <w:start w:val="1"/>
      <w:numFmt w:val="decimal"/>
      <w:isLgl/>
      <w:lvlText w:val="%1.%2.%3.%4.%5.%6.%7.%8."/>
      <w:lvlJc w:val="left"/>
      <w:pPr>
        <w:ind w:left="3249" w:hanging="1440"/>
      </w:pPr>
      <w:rPr>
        <w:rFonts w:cstheme="minorHAnsi"/>
      </w:rPr>
    </w:lvl>
    <w:lvl w:ilvl="8" w:tentative="0">
      <w:start w:val="1"/>
      <w:numFmt w:val="decimal"/>
      <w:isLgl/>
      <w:lvlText w:val="%1.%2.%3.%4.%5.%6.%7.%8.%9."/>
      <w:lvlJc w:val="left"/>
      <w:pPr>
        <w:ind w:left="3816" w:hanging="1800"/>
      </w:pPr>
      <w:rPr>
        <w:rFonts w:cstheme="minorHAnsi"/>
      </w:rPr>
    </w:lvl>
  </w:abstractNum>
  <w:abstractNum w:abstractNumId="1">
    <w:nsid w:val="18FD5B90"/>
    <w:multiLevelType w:val="multilevel"/>
    <w:tmpl w:val="18FD5B90"/>
    <w:lvl w:ilvl="0" w:tentative="0">
      <w:start w:val="12"/>
      <w:numFmt w:val="decimal"/>
      <w:suff w:val="nothing"/>
      <w:lvlText w:val="%1."/>
      <w:lvlJc w:val="left"/>
      <w:pPr>
        <w:ind w:left="360" w:hanging="360"/>
      </w:pPr>
      <w:rPr>
        <w:b/>
      </w:rPr>
    </w:lvl>
    <w:lvl w:ilvl="1" w:tentative="0">
      <w:start w:val="1"/>
      <w:numFmt w:val="decimal"/>
      <w:isLgl/>
      <w:suff w:val="nothing"/>
      <w:lvlText w:val="%1.%2."/>
      <w:lvlJc w:val="left"/>
      <w:pPr>
        <w:ind w:left="5889" w:hanging="360"/>
      </w:pPr>
      <w:rPr>
        <w:rFonts w:hint="default" w:asciiTheme="minorHAnsi" w:hAnsiTheme="minorHAnsi" w:cstheme="minorHAnsi"/>
        <w:b/>
        <w:color w:val="000000" w:themeColor="text1"/>
        <w:sz w:val="24"/>
        <w:szCs w:val="24"/>
        <w14:textFill>
          <w14:solidFill>
            <w14:schemeClr w14:val="tx1"/>
          </w14:solidFill>
        </w14:textFill>
      </w:rPr>
    </w:lvl>
    <w:lvl w:ilvl="2" w:tentative="0">
      <w:start w:val="1"/>
      <w:numFmt w:val="decimal"/>
      <w:isLgl/>
      <w:suff w:val="nothing"/>
      <w:lvlText w:val="%1.%2.%3."/>
      <w:lvlJc w:val="left"/>
      <w:pPr>
        <w:ind w:left="1494" w:hanging="720"/>
      </w:pPr>
      <w:rPr>
        <w:rFonts w:cstheme="minorHAnsi"/>
        <w:b/>
      </w:rPr>
    </w:lvl>
    <w:lvl w:ilvl="3" w:tentative="0">
      <w:start w:val="1"/>
      <w:numFmt w:val="decimal"/>
      <w:isLgl/>
      <w:lvlText w:val="%1.%2.%3.%4."/>
      <w:lvlJc w:val="left"/>
      <w:pPr>
        <w:ind w:left="1701" w:hanging="720"/>
      </w:pPr>
      <w:rPr>
        <w:rFonts w:cstheme="minorHAnsi"/>
      </w:rPr>
    </w:lvl>
    <w:lvl w:ilvl="4" w:tentative="0">
      <w:start w:val="1"/>
      <w:numFmt w:val="decimal"/>
      <w:isLgl/>
      <w:lvlText w:val="%1.%2.%3.%4.%5."/>
      <w:lvlJc w:val="left"/>
      <w:pPr>
        <w:ind w:left="2268" w:hanging="1080"/>
      </w:pPr>
      <w:rPr>
        <w:rFonts w:cstheme="minorHAnsi"/>
      </w:rPr>
    </w:lvl>
    <w:lvl w:ilvl="5" w:tentative="0">
      <w:start w:val="1"/>
      <w:numFmt w:val="decimal"/>
      <w:isLgl/>
      <w:lvlText w:val="%1.%2.%3.%4.%5.%6."/>
      <w:lvlJc w:val="left"/>
      <w:pPr>
        <w:ind w:left="2475" w:hanging="1080"/>
      </w:pPr>
      <w:rPr>
        <w:rFonts w:cstheme="minorHAnsi"/>
      </w:rPr>
    </w:lvl>
    <w:lvl w:ilvl="6" w:tentative="0">
      <w:start w:val="1"/>
      <w:numFmt w:val="decimal"/>
      <w:isLgl/>
      <w:lvlText w:val="%1.%2.%3.%4.%5.%6.%7."/>
      <w:lvlJc w:val="left"/>
      <w:pPr>
        <w:ind w:left="3042" w:hanging="1440"/>
      </w:pPr>
      <w:rPr>
        <w:rFonts w:cstheme="minorHAnsi"/>
      </w:rPr>
    </w:lvl>
    <w:lvl w:ilvl="7" w:tentative="0">
      <w:start w:val="1"/>
      <w:numFmt w:val="decimal"/>
      <w:isLgl/>
      <w:lvlText w:val="%1.%2.%3.%4.%5.%6.%7.%8."/>
      <w:lvlJc w:val="left"/>
      <w:pPr>
        <w:ind w:left="3249" w:hanging="1440"/>
      </w:pPr>
      <w:rPr>
        <w:rFonts w:cstheme="minorHAnsi"/>
      </w:rPr>
    </w:lvl>
    <w:lvl w:ilvl="8" w:tentative="0">
      <w:start w:val="1"/>
      <w:numFmt w:val="decimal"/>
      <w:isLgl/>
      <w:lvlText w:val="%1.%2.%3.%4.%5.%6.%7.%8.%9."/>
      <w:lvlJc w:val="left"/>
      <w:pPr>
        <w:ind w:left="3816" w:hanging="1800"/>
      </w:pPr>
      <w:rPr>
        <w:rFonts w:cstheme="minorHAnsi"/>
      </w:rPr>
    </w:lvl>
  </w:abstractNum>
  <w:abstractNum w:abstractNumId="2">
    <w:nsid w:val="1D5C100D"/>
    <w:multiLevelType w:val="multilevel"/>
    <w:tmpl w:val="1D5C100D"/>
    <w:lvl w:ilvl="0" w:tentative="0">
      <w:start w:val="1"/>
      <w:numFmt w:val="decimal"/>
      <w:pStyle w:val="44"/>
      <w:suff w:val="space"/>
      <w:lvlText w:val="%1."/>
      <w:lvlJc w:val="left"/>
      <w:pPr>
        <w:ind w:left="0" w:firstLine="0"/>
      </w:pPr>
      <w:rPr>
        <w:rFonts w:hint="default"/>
        <w:b/>
        <w:color w:val="auto"/>
      </w:rPr>
    </w:lvl>
    <w:lvl w:ilvl="1" w:tentative="0">
      <w:start w:val="1"/>
      <w:numFmt w:val="decimal"/>
      <w:suff w:val="space"/>
      <w:lvlText w:val="%1.%2."/>
      <w:lvlJc w:val="left"/>
      <w:pPr>
        <w:ind w:left="0" w:firstLine="0"/>
      </w:pPr>
      <w:rPr>
        <w:rFonts w:hint="default"/>
        <w:b w:val="0"/>
        <w:i w:val="0"/>
        <w:strike w:val="0"/>
        <w:color w:val="auto"/>
        <w:sz w:val="24"/>
        <w:szCs w:val="24"/>
      </w:rPr>
    </w:lvl>
    <w:lvl w:ilvl="2" w:tentative="0">
      <w:start w:val="1"/>
      <w:numFmt w:val="decimal"/>
      <w:suff w:val="space"/>
      <w:lvlText w:val="%1.%2.%3."/>
      <w:lvlJc w:val="left"/>
      <w:pPr>
        <w:ind w:left="0" w:firstLine="0"/>
      </w:pPr>
      <w:rPr>
        <w:rFonts w:hint="default"/>
        <w:b w:val="0"/>
        <w:bCs/>
        <w:i w:val="0"/>
        <w:color w:val="auto"/>
      </w:rPr>
    </w:lvl>
    <w:lvl w:ilvl="3" w:tentative="0">
      <w:start w:val="1"/>
      <w:numFmt w:val="decimal"/>
      <w:lvlText w:val="%1.%2.%3.%4."/>
      <w:lvlJc w:val="left"/>
      <w:pPr>
        <w:ind w:left="0" w:firstLine="0"/>
      </w:pPr>
      <w:rPr>
        <w:rFonts w:hint="default"/>
        <w:b w:val="0"/>
        <w:bCs w:val="0"/>
      </w:rPr>
    </w:lvl>
    <w:lvl w:ilvl="4" w:tentative="0">
      <w:start w:val="1"/>
      <w:numFmt w:val="decimal"/>
      <w:lvlText w:val="%1.%2.%3.%4.%5."/>
      <w:lvlJc w:val="left"/>
      <w:pPr>
        <w:ind w:left="0" w:firstLine="0"/>
      </w:pPr>
      <w:rPr>
        <w:rFonts w:hint="default"/>
      </w:rPr>
    </w:lvl>
    <w:lvl w:ilvl="5" w:tentative="0">
      <w:start w:val="1"/>
      <w:numFmt w:val="decimal"/>
      <w:lvlText w:val="%1.%2.%3.%4.%5.%6."/>
      <w:lvlJc w:val="left"/>
      <w:pPr>
        <w:ind w:left="0" w:firstLine="0"/>
      </w:pPr>
      <w:rPr>
        <w:rFonts w:hint="default"/>
      </w:rPr>
    </w:lvl>
    <w:lvl w:ilvl="6" w:tentative="0">
      <w:start w:val="1"/>
      <w:numFmt w:val="decimal"/>
      <w:lvlText w:val="%1.%2.%3.%4.%5.%6.%7."/>
      <w:lvlJc w:val="left"/>
      <w:pPr>
        <w:ind w:left="0" w:firstLine="0"/>
      </w:pPr>
      <w:rPr>
        <w:rFonts w:hint="default"/>
      </w:rPr>
    </w:lvl>
    <w:lvl w:ilvl="7" w:tentative="0">
      <w:start w:val="1"/>
      <w:numFmt w:val="decimal"/>
      <w:lvlText w:val="%1.%2.%3.%4.%5.%6.%7.%8."/>
      <w:lvlJc w:val="left"/>
      <w:pPr>
        <w:ind w:left="0" w:firstLine="0"/>
      </w:pPr>
      <w:rPr>
        <w:rFonts w:hint="default"/>
      </w:rPr>
    </w:lvl>
    <w:lvl w:ilvl="8" w:tentative="0">
      <w:start w:val="1"/>
      <w:numFmt w:val="decimal"/>
      <w:lvlText w:val="%1.%2.%3.%4.%5.%6.%7.%8.%9."/>
      <w:lvlJc w:val="left"/>
      <w:pPr>
        <w:ind w:left="0" w:firstLine="0"/>
      </w:pPr>
      <w:rPr>
        <w:rFonts w:hint="default"/>
      </w:rPr>
    </w:lvl>
  </w:abstractNum>
  <w:abstractNum w:abstractNumId="3">
    <w:nsid w:val="32DB2856"/>
    <w:multiLevelType w:val="multilevel"/>
    <w:tmpl w:val="32DB2856"/>
    <w:lvl w:ilvl="0" w:tentative="0">
      <w:start w:val="1"/>
      <w:numFmt w:val="decimal"/>
      <w:suff w:val="nothing"/>
      <w:lvlText w:val="%1."/>
      <w:lvlJc w:val="left"/>
      <w:pPr>
        <w:ind w:left="360" w:hanging="360"/>
      </w:pPr>
      <w:rPr>
        <w:b/>
      </w:rPr>
    </w:lvl>
    <w:lvl w:ilvl="1" w:tentative="0">
      <w:start w:val="1"/>
      <w:numFmt w:val="decimal"/>
      <w:suff w:val="nothing"/>
      <w:lvlText w:val="%1.%2."/>
      <w:lvlJc w:val="left"/>
      <w:pPr>
        <w:ind w:left="360" w:hanging="360"/>
      </w:pPr>
      <w:rPr>
        <w:b/>
        <w:color w:val="000000" w:themeColor="text1"/>
        <w14:textFill>
          <w14:solidFill>
            <w14:schemeClr w14:val="tx1"/>
          </w14:solidFill>
        </w14:textFill>
      </w:rPr>
    </w:lvl>
    <w:lvl w:ilvl="2" w:tentative="0">
      <w:start w:val="1"/>
      <w:numFmt w:val="decimal"/>
      <w:lvlText w:val="%1.%2.%3."/>
      <w:lvlJc w:val="left"/>
      <w:pPr>
        <w:ind w:left="720" w:hanging="720"/>
      </w:pPr>
      <w:rPr>
        <w:b/>
      </w:r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abstractNum w:abstractNumId="4">
    <w:nsid w:val="4CB03484"/>
    <w:multiLevelType w:val="multilevel"/>
    <w:tmpl w:val="4CB03484"/>
    <w:lvl w:ilvl="0" w:tentative="0">
      <w:start w:val="1"/>
      <w:numFmt w:val="decimal"/>
      <w:suff w:val="nothing"/>
      <w:lvlText w:val="%1."/>
      <w:lvlJc w:val="left"/>
      <w:pPr>
        <w:ind w:left="360" w:hanging="360"/>
      </w:pPr>
      <w:rPr>
        <w:b/>
      </w:rPr>
    </w:lvl>
    <w:lvl w:ilvl="1" w:tentative="0">
      <w:start w:val="1"/>
      <w:numFmt w:val="decimal"/>
      <w:isLgl/>
      <w:suff w:val="nothing"/>
      <w:lvlText w:val="%1.%2."/>
      <w:lvlJc w:val="left"/>
      <w:pPr>
        <w:ind w:left="1637" w:hanging="360"/>
      </w:pPr>
      <w:rPr>
        <w:rFonts w:hint="default" w:asciiTheme="minorHAnsi" w:hAnsiTheme="minorHAnsi" w:cstheme="minorHAnsi"/>
        <w:b/>
        <w:color w:val="000000" w:themeColor="text1"/>
        <w:sz w:val="24"/>
        <w:szCs w:val="24"/>
        <w14:textFill>
          <w14:solidFill>
            <w14:schemeClr w14:val="tx1"/>
          </w14:solidFill>
        </w14:textFill>
      </w:rPr>
    </w:lvl>
    <w:lvl w:ilvl="2" w:tentative="0">
      <w:start w:val="1"/>
      <w:numFmt w:val="decimal"/>
      <w:isLgl/>
      <w:suff w:val="nothing"/>
      <w:lvlText w:val="%1.%2.%3."/>
      <w:lvlJc w:val="left"/>
      <w:pPr>
        <w:ind w:left="1494" w:hanging="720"/>
      </w:pPr>
      <w:rPr>
        <w:rFonts w:cstheme="minorHAnsi"/>
        <w:b/>
      </w:rPr>
    </w:lvl>
    <w:lvl w:ilvl="3" w:tentative="0">
      <w:start w:val="1"/>
      <w:numFmt w:val="decimal"/>
      <w:isLgl/>
      <w:lvlText w:val="%1.%2.%3.%4."/>
      <w:lvlJc w:val="left"/>
      <w:pPr>
        <w:ind w:left="1701" w:hanging="720"/>
      </w:pPr>
      <w:rPr>
        <w:rFonts w:cstheme="minorHAnsi"/>
      </w:rPr>
    </w:lvl>
    <w:lvl w:ilvl="4" w:tentative="0">
      <w:start w:val="1"/>
      <w:numFmt w:val="decimal"/>
      <w:isLgl/>
      <w:lvlText w:val="%1.%2.%3.%4.%5."/>
      <w:lvlJc w:val="left"/>
      <w:pPr>
        <w:ind w:left="2268" w:hanging="1080"/>
      </w:pPr>
      <w:rPr>
        <w:rFonts w:cstheme="minorHAnsi"/>
      </w:rPr>
    </w:lvl>
    <w:lvl w:ilvl="5" w:tentative="0">
      <w:start w:val="1"/>
      <w:numFmt w:val="decimal"/>
      <w:isLgl/>
      <w:lvlText w:val="%1.%2.%3.%4.%5.%6."/>
      <w:lvlJc w:val="left"/>
      <w:pPr>
        <w:ind w:left="2475" w:hanging="1080"/>
      </w:pPr>
      <w:rPr>
        <w:rFonts w:cstheme="minorHAnsi"/>
      </w:rPr>
    </w:lvl>
    <w:lvl w:ilvl="6" w:tentative="0">
      <w:start w:val="1"/>
      <w:numFmt w:val="decimal"/>
      <w:isLgl/>
      <w:lvlText w:val="%1.%2.%3.%4.%5.%6.%7."/>
      <w:lvlJc w:val="left"/>
      <w:pPr>
        <w:ind w:left="3042" w:hanging="1440"/>
      </w:pPr>
      <w:rPr>
        <w:rFonts w:cstheme="minorHAnsi"/>
      </w:rPr>
    </w:lvl>
    <w:lvl w:ilvl="7" w:tentative="0">
      <w:start w:val="1"/>
      <w:numFmt w:val="decimal"/>
      <w:isLgl/>
      <w:lvlText w:val="%1.%2.%3.%4.%5.%6.%7.%8."/>
      <w:lvlJc w:val="left"/>
      <w:pPr>
        <w:ind w:left="3249" w:hanging="1440"/>
      </w:pPr>
      <w:rPr>
        <w:rFonts w:cstheme="minorHAnsi"/>
      </w:rPr>
    </w:lvl>
    <w:lvl w:ilvl="8" w:tentative="0">
      <w:start w:val="1"/>
      <w:numFmt w:val="decimal"/>
      <w:isLgl/>
      <w:lvlText w:val="%1.%2.%3.%4.%5.%6.%7.%8.%9."/>
      <w:lvlJc w:val="left"/>
      <w:pPr>
        <w:ind w:left="3816" w:hanging="1800"/>
      </w:pPr>
      <w:rPr>
        <w:rFonts w:cstheme="minorHAnsi"/>
      </w:rPr>
    </w:lvl>
  </w:abstractNum>
  <w:abstractNum w:abstractNumId="5">
    <w:nsid w:val="5A511AB1"/>
    <w:multiLevelType w:val="multilevel"/>
    <w:tmpl w:val="5A511AB1"/>
    <w:lvl w:ilvl="0" w:tentative="0">
      <w:start w:val="1"/>
      <w:numFmt w:val="decimal"/>
      <w:lvlText w:val="%1."/>
      <w:lvlJc w:val="left"/>
      <w:pPr>
        <w:ind w:left="360" w:hanging="360"/>
      </w:pPr>
      <w:rPr>
        <w:b/>
      </w:rPr>
    </w:lvl>
    <w:lvl w:ilvl="1" w:tentative="0">
      <w:start w:val="1"/>
      <w:numFmt w:val="decimal"/>
      <w:lvlText w:val="%1.%2."/>
      <w:lvlJc w:val="left"/>
      <w:pPr>
        <w:ind w:left="792" w:hanging="432"/>
      </w:pPr>
      <w:rPr>
        <w:b/>
        <w:color w:val="auto"/>
      </w:rPr>
    </w:lvl>
    <w:lvl w:ilvl="2" w:tentative="0">
      <w:start w:val="1"/>
      <w:numFmt w:val="decimal"/>
      <w:lvlText w:val="%1.%2.%3."/>
      <w:lvlJc w:val="left"/>
      <w:pPr>
        <w:ind w:left="1224" w:hanging="504"/>
      </w:pPr>
      <w:rPr>
        <w:b/>
      </w:rPr>
    </w:lvl>
    <w:lvl w:ilvl="3" w:tentative="0">
      <w:start w:val="1"/>
      <w:numFmt w:val="decimal"/>
      <w:lvlText w:val="%1.%2.%3.%4."/>
      <w:lvlJc w:val="left"/>
      <w:pPr>
        <w:ind w:left="1728" w:hanging="648"/>
      </w:pPr>
      <w:rPr>
        <w:b/>
      </w:r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6">
    <w:nsid w:val="61DD361E"/>
    <w:multiLevelType w:val="multilevel"/>
    <w:tmpl w:val="61DD361E"/>
    <w:lvl w:ilvl="0" w:tentative="0">
      <w:start w:val="1"/>
      <w:numFmt w:val="decimal"/>
      <w:pStyle w:val="48"/>
      <w:lvlText w:val="%1."/>
      <w:lvlJc w:val="left"/>
      <w:pPr>
        <w:ind w:left="360" w:hanging="360"/>
      </w:pPr>
      <w:rPr>
        <w:b/>
        <w:i w:val="0"/>
      </w:rPr>
    </w:lvl>
    <w:lvl w:ilvl="1" w:tentative="0">
      <w:start w:val="1"/>
      <w:numFmt w:val="decimal"/>
      <w:suff w:val="space"/>
      <w:lvlText w:val="%1.%2."/>
      <w:lvlJc w:val="left"/>
      <w:pPr>
        <w:ind w:left="426" w:firstLine="0"/>
      </w:pPr>
      <w:rPr>
        <w:b/>
        <w:i w:val="0"/>
        <w:color w:val="auto"/>
      </w:rPr>
    </w:lvl>
    <w:lvl w:ilvl="2" w:tentative="0">
      <w:start w:val="1"/>
      <w:numFmt w:val="decimal"/>
      <w:suff w:val="space"/>
      <w:lvlText w:val="%1.%2.%3."/>
      <w:lvlJc w:val="left"/>
      <w:pPr>
        <w:ind w:left="1135" w:firstLine="0"/>
      </w:pPr>
      <w:rPr>
        <w:b/>
        <w:i w:val="0"/>
      </w:rPr>
    </w:lvl>
    <w:lvl w:ilvl="3" w:tentative="0">
      <w:start w:val="1"/>
      <w:numFmt w:val="decimal"/>
      <w:suff w:val="space"/>
      <w:lvlText w:val="%1.%2.%3.%4."/>
      <w:lvlJc w:val="left"/>
      <w:pPr>
        <w:ind w:left="851" w:firstLine="0"/>
      </w:pPr>
      <w:rPr>
        <w:b/>
        <w:i w:val="0"/>
      </w:rPr>
    </w:lvl>
    <w:lvl w:ilvl="4" w:tentative="0">
      <w:start w:val="1"/>
      <w:numFmt w:val="decimal"/>
      <w:suff w:val="space"/>
      <w:lvlText w:val="%1.%2.%3.%4.%5."/>
      <w:lvlJc w:val="left"/>
      <w:pPr>
        <w:ind w:left="1134" w:firstLine="0"/>
      </w:pPr>
      <w:rPr>
        <w:b/>
        <w:i w:val="0"/>
      </w:rPr>
    </w:lvl>
    <w:lvl w:ilvl="5" w:tentative="0">
      <w:start w:val="1"/>
      <w:numFmt w:val="decimal"/>
      <w:lvlText w:val="%1.%2.%3.%4.%5.%6."/>
      <w:lvlJc w:val="left"/>
      <w:pPr>
        <w:tabs>
          <w:tab w:val="left" w:pos="288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3960"/>
        </w:tabs>
        <w:ind w:left="3744" w:hanging="1224"/>
      </w:pPr>
    </w:lvl>
    <w:lvl w:ilvl="8" w:tentative="0">
      <w:start w:val="1"/>
      <w:numFmt w:val="decimal"/>
      <w:lvlText w:val="%1.%2.%3.%4.%5.%6.%7.%8.%9."/>
      <w:lvlJc w:val="left"/>
      <w:pPr>
        <w:tabs>
          <w:tab w:val="left" w:pos="4680"/>
        </w:tabs>
        <w:ind w:left="4320" w:hanging="1440"/>
      </w:pPr>
    </w:lvl>
  </w:abstractNum>
  <w:abstractNum w:abstractNumId="7">
    <w:nsid w:val="69035AC0"/>
    <w:multiLevelType w:val="multilevel"/>
    <w:tmpl w:val="69035AC0"/>
    <w:lvl w:ilvl="0" w:tentative="0">
      <w:start w:val="1"/>
      <w:numFmt w:val="decimal"/>
      <w:lvlText w:val="%1."/>
      <w:lvlJc w:val="left"/>
      <w:pPr>
        <w:ind w:left="360" w:hanging="360"/>
      </w:pPr>
      <w:rPr>
        <w:rFonts w:hint="default"/>
      </w:rPr>
    </w:lvl>
    <w:lvl w:ilvl="1" w:tentative="0">
      <w:start w:val="1"/>
      <w:numFmt w:val="decimal"/>
      <w:lvlText w:val="%1.%2."/>
      <w:lvlJc w:val="left"/>
      <w:pPr>
        <w:ind w:left="1068" w:hanging="360"/>
      </w:pPr>
      <w:rPr>
        <w:rFonts w:hint="default"/>
      </w:rPr>
    </w:lvl>
    <w:lvl w:ilvl="2" w:tentative="0">
      <w:start w:val="1"/>
      <w:numFmt w:val="decimal"/>
      <w:lvlText w:val="%1.%2.%3."/>
      <w:lvlJc w:val="left"/>
      <w:pPr>
        <w:ind w:left="2136" w:hanging="720"/>
      </w:pPr>
      <w:rPr>
        <w:rFonts w:hint="default"/>
      </w:rPr>
    </w:lvl>
    <w:lvl w:ilvl="3" w:tentative="0">
      <w:start w:val="1"/>
      <w:numFmt w:val="decimal"/>
      <w:lvlText w:val="%1.%2.%3.%4."/>
      <w:lvlJc w:val="left"/>
      <w:pPr>
        <w:ind w:left="2844" w:hanging="720"/>
      </w:pPr>
      <w:rPr>
        <w:rFonts w:hint="default"/>
      </w:rPr>
    </w:lvl>
    <w:lvl w:ilvl="4" w:tentative="0">
      <w:start w:val="1"/>
      <w:numFmt w:val="decimal"/>
      <w:lvlText w:val="%1.%2.%3.%4.%5."/>
      <w:lvlJc w:val="left"/>
      <w:pPr>
        <w:ind w:left="3912" w:hanging="1080"/>
      </w:pPr>
      <w:rPr>
        <w:rFonts w:hint="default"/>
      </w:rPr>
    </w:lvl>
    <w:lvl w:ilvl="5" w:tentative="0">
      <w:start w:val="1"/>
      <w:numFmt w:val="decimal"/>
      <w:lvlText w:val="%1.%2.%3.%4.%5.%6."/>
      <w:lvlJc w:val="left"/>
      <w:pPr>
        <w:ind w:left="4620" w:hanging="1080"/>
      </w:pPr>
      <w:rPr>
        <w:rFonts w:hint="default"/>
      </w:rPr>
    </w:lvl>
    <w:lvl w:ilvl="6" w:tentative="0">
      <w:start w:val="1"/>
      <w:numFmt w:val="decimal"/>
      <w:lvlText w:val="%1.%2.%3.%4.%5.%6.%7."/>
      <w:lvlJc w:val="left"/>
      <w:pPr>
        <w:ind w:left="5688" w:hanging="1440"/>
      </w:pPr>
      <w:rPr>
        <w:rFonts w:hint="default"/>
      </w:rPr>
    </w:lvl>
    <w:lvl w:ilvl="7" w:tentative="0">
      <w:start w:val="1"/>
      <w:numFmt w:val="decimal"/>
      <w:lvlText w:val="%1.%2.%3.%4.%5.%6.%7.%8."/>
      <w:lvlJc w:val="left"/>
      <w:pPr>
        <w:ind w:left="6396" w:hanging="1440"/>
      </w:pPr>
      <w:rPr>
        <w:rFonts w:hint="default"/>
      </w:rPr>
    </w:lvl>
    <w:lvl w:ilvl="8" w:tentative="0">
      <w:start w:val="1"/>
      <w:numFmt w:val="decimal"/>
      <w:lvlText w:val="%1.%2.%3.%4.%5.%6.%7.%8.%9."/>
      <w:lvlJc w:val="left"/>
      <w:pPr>
        <w:ind w:left="7464" w:hanging="1800"/>
      </w:pPr>
      <w:rPr>
        <w:rFonts w:hint="default"/>
      </w:rPr>
    </w:lvl>
  </w:abstractNum>
  <w:abstractNum w:abstractNumId="8">
    <w:nsid w:val="6F8A4479"/>
    <w:multiLevelType w:val="multilevel"/>
    <w:tmpl w:val="6F8A4479"/>
    <w:lvl w:ilvl="0" w:tentative="0">
      <w:start w:val="5"/>
      <w:numFmt w:val="decimal"/>
      <w:suff w:val="nothing"/>
      <w:lvlText w:val="%1."/>
      <w:lvlJc w:val="left"/>
      <w:pPr>
        <w:ind w:left="360" w:hanging="360"/>
      </w:pPr>
      <w:rPr>
        <w:rFonts w:hint="default"/>
        <w:b/>
      </w:rPr>
    </w:lvl>
    <w:lvl w:ilvl="1" w:tentative="0">
      <w:start w:val="1"/>
      <w:numFmt w:val="decimal"/>
      <w:pStyle w:val="53"/>
      <w:isLgl/>
      <w:suff w:val="nothing"/>
      <w:lvlText w:val="%1.%2."/>
      <w:lvlJc w:val="left"/>
      <w:pPr>
        <w:ind w:left="5889" w:hanging="360"/>
      </w:pPr>
      <w:rPr>
        <w:rFonts w:hint="default" w:asciiTheme="minorHAnsi" w:hAnsiTheme="minorHAnsi" w:cstheme="minorHAnsi"/>
        <w:b/>
        <w:color w:val="000000" w:themeColor="text1"/>
        <w:sz w:val="24"/>
        <w:szCs w:val="24"/>
        <w14:textFill>
          <w14:solidFill>
            <w14:schemeClr w14:val="tx1"/>
          </w14:solidFill>
        </w14:textFill>
      </w:rPr>
    </w:lvl>
    <w:lvl w:ilvl="2" w:tentative="0">
      <w:start w:val="1"/>
      <w:numFmt w:val="decimal"/>
      <w:isLgl/>
      <w:suff w:val="nothing"/>
      <w:lvlText w:val="%1.%2.%3."/>
      <w:lvlJc w:val="left"/>
      <w:pPr>
        <w:ind w:left="1494" w:hanging="720"/>
      </w:pPr>
      <w:rPr>
        <w:rFonts w:hint="default" w:cstheme="minorHAnsi"/>
        <w:b/>
      </w:rPr>
    </w:lvl>
    <w:lvl w:ilvl="3" w:tentative="0">
      <w:start w:val="1"/>
      <w:numFmt w:val="decimal"/>
      <w:isLgl/>
      <w:lvlText w:val="%1.%2.%3.%4."/>
      <w:lvlJc w:val="left"/>
      <w:pPr>
        <w:ind w:left="567" w:firstLine="414"/>
      </w:pPr>
      <w:rPr>
        <w:rFonts w:hint="default" w:cstheme="minorHAnsi"/>
      </w:rPr>
    </w:lvl>
    <w:lvl w:ilvl="4" w:tentative="0">
      <w:start w:val="1"/>
      <w:numFmt w:val="decimal"/>
      <w:isLgl/>
      <w:lvlText w:val="%1.%2.%3.%4.%5."/>
      <w:lvlJc w:val="left"/>
      <w:pPr>
        <w:ind w:left="2268" w:hanging="1080"/>
      </w:pPr>
      <w:rPr>
        <w:rFonts w:hint="default" w:cstheme="minorHAnsi"/>
      </w:rPr>
    </w:lvl>
    <w:lvl w:ilvl="5" w:tentative="0">
      <w:start w:val="1"/>
      <w:numFmt w:val="decimal"/>
      <w:isLgl/>
      <w:lvlText w:val="%1.%2.%3.%4.%5.%6."/>
      <w:lvlJc w:val="left"/>
      <w:pPr>
        <w:ind w:left="2475" w:hanging="1080"/>
      </w:pPr>
      <w:rPr>
        <w:rFonts w:hint="default" w:cstheme="minorHAnsi"/>
      </w:rPr>
    </w:lvl>
    <w:lvl w:ilvl="6" w:tentative="0">
      <w:start w:val="1"/>
      <w:numFmt w:val="decimal"/>
      <w:isLgl/>
      <w:lvlText w:val="%1.%2.%3.%4.%5.%6.%7."/>
      <w:lvlJc w:val="left"/>
      <w:pPr>
        <w:ind w:left="3042" w:hanging="1440"/>
      </w:pPr>
      <w:rPr>
        <w:rFonts w:hint="default" w:cstheme="minorHAnsi"/>
      </w:rPr>
    </w:lvl>
    <w:lvl w:ilvl="7" w:tentative="0">
      <w:start w:val="1"/>
      <w:numFmt w:val="decimal"/>
      <w:isLgl/>
      <w:lvlText w:val="%1.%2.%3.%4.%5.%6.%7.%8."/>
      <w:lvlJc w:val="left"/>
      <w:pPr>
        <w:ind w:left="3249" w:hanging="1440"/>
      </w:pPr>
      <w:rPr>
        <w:rFonts w:hint="default" w:cstheme="minorHAnsi"/>
      </w:rPr>
    </w:lvl>
    <w:lvl w:ilvl="8" w:tentative="0">
      <w:start w:val="1"/>
      <w:numFmt w:val="decimal"/>
      <w:isLgl/>
      <w:lvlText w:val="%1.%2.%3.%4.%5.%6.%7.%8.%9."/>
      <w:lvlJc w:val="left"/>
      <w:pPr>
        <w:ind w:left="3816" w:hanging="1800"/>
      </w:pPr>
      <w:rPr>
        <w:rFonts w:hint="default" w:cstheme="minorHAnsi"/>
      </w:rPr>
    </w:lvl>
  </w:abstractNum>
  <w:abstractNum w:abstractNumId="9">
    <w:nsid w:val="74C336C6"/>
    <w:multiLevelType w:val="multilevel"/>
    <w:tmpl w:val="74C336C6"/>
    <w:lvl w:ilvl="0" w:tentative="0">
      <w:start w:val="1"/>
      <w:numFmt w:val="decimal"/>
      <w:lvlText w:val="%1."/>
      <w:lvlJc w:val="left"/>
      <w:pPr>
        <w:ind w:left="720" w:hanging="360"/>
      </w:pPr>
      <w:rPr>
        <w:rFonts w:hint="default"/>
        <w:b/>
      </w:rPr>
    </w:lvl>
    <w:lvl w:ilvl="1" w:tentative="0">
      <w:start w:val="1"/>
      <w:numFmt w:val="decimal"/>
      <w:isLgl/>
      <w:lvlText w:val="%1.%2"/>
      <w:lvlJc w:val="left"/>
      <w:pPr>
        <w:ind w:left="735" w:hanging="375"/>
      </w:pPr>
      <w:rPr>
        <w:rFonts w:hint="default"/>
        <w:b/>
      </w:rPr>
    </w:lvl>
    <w:lvl w:ilvl="2" w:tentative="0">
      <w:start w:val="1"/>
      <w:numFmt w:val="decimal"/>
      <w:isLgl/>
      <w:lvlText w:val="%1.%2.%3"/>
      <w:lvlJc w:val="left"/>
      <w:pPr>
        <w:ind w:left="1080" w:hanging="720"/>
      </w:pPr>
      <w:rPr>
        <w:rFonts w:hint="default"/>
        <w:b/>
      </w:rPr>
    </w:lvl>
    <w:lvl w:ilvl="3" w:tentative="0">
      <w:start w:val="1"/>
      <w:numFmt w:val="decimal"/>
      <w:isLgl/>
      <w:lvlText w:val="%1.%2.%3.%4"/>
      <w:lvlJc w:val="left"/>
      <w:pPr>
        <w:ind w:left="1440" w:hanging="1080"/>
      </w:pPr>
      <w:rPr>
        <w:rFonts w:hint="default"/>
        <w:b/>
      </w:rPr>
    </w:lvl>
    <w:lvl w:ilvl="4" w:tentative="0">
      <w:start w:val="1"/>
      <w:numFmt w:val="decimal"/>
      <w:isLgl/>
      <w:lvlText w:val="%1.%2.%3.%4.%5"/>
      <w:lvlJc w:val="left"/>
      <w:pPr>
        <w:ind w:left="1440" w:hanging="1080"/>
      </w:pPr>
      <w:rPr>
        <w:rFonts w:hint="default"/>
        <w:b/>
      </w:rPr>
    </w:lvl>
    <w:lvl w:ilvl="5" w:tentative="0">
      <w:start w:val="1"/>
      <w:numFmt w:val="decimal"/>
      <w:isLgl/>
      <w:lvlText w:val="%1.%2.%3.%4.%5.%6"/>
      <w:lvlJc w:val="left"/>
      <w:pPr>
        <w:ind w:left="1800" w:hanging="1440"/>
      </w:pPr>
      <w:rPr>
        <w:rFonts w:hint="default"/>
        <w:b/>
      </w:rPr>
    </w:lvl>
    <w:lvl w:ilvl="6" w:tentative="0">
      <w:start w:val="1"/>
      <w:numFmt w:val="decimal"/>
      <w:isLgl/>
      <w:lvlText w:val="%1.%2.%3.%4.%5.%6.%7"/>
      <w:lvlJc w:val="left"/>
      <w:pPr>
        <w:ind w:left="1800" w:hanging="1440"/>
      </w:pPr>
      <w:rPr>
        <w:rFonts w:hint="default"/>
        <w:b/>
      </w:rPr>
    </w:lvl>
    <w:lvl w:ilvl="7" w:tentative="0">
      <w:start w:val="1"/>
      <w:numFmt w:val="decimal"/>
      <w:isLgl/>
      <w:lvlText w:val="%1.%2.%3.%4.%5.%6.%7.%8"/>
      <w:lvlJc w:val="left"/>
      <w:pPr>
        <w:ind w:left="2160" w:hanging="1800"/>
      </w:pPr>
      <w:rPr>
        <w:rFonts w:hint="default"/>
        <w:b/>
      </w:rPr>
    </w:lvl>
    <w:lvl w:ilvl="8" w:tentative="0">
      <w:start w:val="1"/>
      <w:numFmt w:val="decimal"/>
      <w:isLgl/>
      <w:lvlText w:val="%1.%2.%3.%4.%5.%6.%7.%8.%9"/>
      <w:lvlJc w:val="left"/>
      <w:pPr>
        <w:ind w:left="2520" w:hanging="2160"/>
      </w:pPr>
      <w:rPr>
        <w:rFonts w:hint="default"/>
        <w:b/>
      </w:r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4"/>
  </w:num>
  <w:num w:numId="6">
    <w:abstractNumId w:val="3"/>
  </w:num>
  <w:num w:numId="7">
    <w:abstractNumId w:val="0"/>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BA2"/>
    <w:rsid w:val="0000405E"/>
    <w:rsid w:val="00004074"/>
    <w:rsid w:val="00004767"/>
    <w:rsid w:val="00012D85"/>
    <w:rsid w:val="00021CA7"/>
    <w:rsid w:val="000231F9"/>
    <w:rsid w:val="000246F5"/>
    <w:rsid w:val="00030F36"/>
    <w:rsid w:val="00040D52"/>
    <w:rsid w:val="00042EEC"/>
    <w:rsid w:val="00052D34"/>
    <w:rsid w:val="00056871"/>
    <w:rsid w:val="00063B17"/>
    <w:rsid w:val="00071711"/>
    <w:rsid w:val="00073EED"/>
    <w:rsid w:val="00075027"/>
    <w:rsid w:val="00077AD7"/>
    <w:rsid w:val="00082943"/>
    <w:rsid w:val="00086B9E"/>
    <w:rsid w:val="000A5420"/>
    <w:rsid w:val="000A7CF6"/>
    <w:rsid w:val="000B09A5"/>
    <w:rsid w:val="000B5B9D"/>
    <w:rsid w:val="000B65A6"/>
    <w:rsid w:val="000D3795"/>
    <w:rsid w:val="000D4838"/>
    <w:rsid w:val="000E0184"/>
    <w:rsid w:val="000E505C"/>
    <w:rsid w:val="000E7548"/>
    <w:rsid w:val="00110072"/>
    <w:rsid w:val="00113DA9"/>
    <w:rsid w:val="001158EC"/>
    <w:rsid w:val="00122075"/>
    <w:rsid w:val="001241DD"/>
    <w:rsid w:val="00124BEC"/>
    <w:rsid w:val="00127BE4"/>
    <w:rsid w:val="001301CA"/>
    <w:rsid w:val="0013278D"/>
    <w:rsid w:val="00134C00"/>
    <w:rsid w:val="00140D44"/>
    <w:rsid w:val="00141C0B"/>
    <w:rsid w:val="00142667"/>
    <w:rsid w:val="00144A65"/>
    <w:rsid w:val="001500F8"/>
    <w:rsid w:val="0015227D"/>
    <w:rsid w:val="001548F4"/>
    <w:rsid w:val="00155896"/>
    <w:rsid w:val="00157EA5"/>
    <w:rsid w:val="00157FA4"/>
    <w:rsid w:val="00160BFA"/>
    <w:rsid w:val="0016254A"/>
    <w:rsid w:val="001637BA"/>
    <w:rsid w:val="00163C5B"/>
    <w:rsid w:val="00164FA2"/>
    <w:rsid w:val="00173527"/>
    <w:rsid w:val="00175E37"/>
    <w:rsid w:val="0018187E"/>
    <w:rsid w:val="00183456"/>
    <w:rsid w:val="00183F73"/>
    <w:rsid w:val="00186416"/>
    <w:rsid w:val="001958C7"/>
    <w:rsid w:val="001A1B47"/>
    <w:rsid w:val="001B0EEC"/>
    <w:rsid w:val="001B1483"/>
    <w:rsid w:val="001B2406"/>
    <w:rsid w:val="001B5E57"/>
    <w:rsid w:val="001C1E33"/>
    <w:rsid w:val="001C7240"/>
    <w:rsid w:val="001D5C16"/>
    <w:rsid w:val="001D6473"/>
    <w:rsid w:val="001D7346"/>
    <w:rsid w:val="001E06A9"/>
    <w:rsid w:val="001E0E9D"/>
    <w:rsid w:val="001F1058"/>
    <w:rsid w:val="001F53A1"/>
    <w:rsid w:val="001F61D5"/>
    <w:rsid w:val="001F7D15"/>
    <w:rsid w:val="00213036"/>
    <w:rsid w:val="00226BF5"/>
    <w:rsid w:val="00227820"/>
    <w:rsid w:val="00237B48"/>
    <w:rsid w:val="0024050A"/>
    <w:rsid w:val="002454BC"/>
    <w:rsid w:val="0024583C"/>
    <w:rsid w:val="0025167E"/>
    <w:rsid w:val="002541AC"/>
    <w:rsid w:val="002548AB"/>
    <w:rsid w:val="00254963"/>
    <w:rsid w:val="002569AB"/>
    <w:rsid w:val="002611A9"/>
    <w:rsid w:val="002644B4"/>
    <w:rsid w:val="002826FB"/>
    <w:rsid w:val="00287112"/>
    <w:rsid w:val="0029008E"/>
    <w:rsid w:val="00290CCE"/>
    <w:rsid w:val="00292649"/>
    <w:rsid w:val="0029307E"/>
    <w:rsid w:val="002A0572"/>
    <w:rsid w:val="002B2C3E"/>
    <w:rsid w:val="002B3BDE"/>
    <w:rsid w:val="002B6C34"/>
    <w:rsid w:val="002B7A4A"/>
    <w:rsid w:val="002C6509"/>
    <w:rsid w:val="002D25FF"/>
    <w:rsid w:val="002D63D0"/>
    <w:rsid w:val="002E6223"/>
    <w:rsid w:val="002F35C9"/>
    <w:rsid w:val="002F68E9"/>
    <w:rsid w:val="00302D1A"/>
    <w:rsid w:val="0030402F"/>
    <w:rsid w:val="00307A1B"/>
    <w:rsid w:val="00313887"/>
    <w:rsid w:val="00315189"/>
    <w:rsid w:val="003323DD"/>
    <w:rsid w:val="00334F3F"/>
    <w:rsid w:val="00335EED"/>
    <w:rsid w:val="00340D96"/>
    <w:rsid w:val="0035285C"/>
    <w:rsid w:val="00355E79"/>
    <w:rsid w:val="00356996"/>
    <w:rsid w:val="00361EA1"/>
    <w:rsid w:val="00362AA9"/>
    <w:rsid w:val="00362D89"/>
    <w:rsid w:val="00366BCC"/>
    <w:rsid w:val="00367EC6"/>
    <w:rsid w:val="003700E8"/>
    <w:rsid w:val="00371D20"/>
    <w:rsid w:val="00375D7A"/>
    <w:rsid w:val="00380B80"/>
    <w:rsid w:val="00381081"/>
    <w:rsid w:val="0038299C"/>
    <w:rsid w:val="00385D49"/>
    <w:rsid w:val="00391A92"/>
    <w:rsid w:val="003943E5"/>
    <w:rsid w:val="00395B14"/>
    <w:rsid w:val="00396B40"/>
    <w:rsid w:val="003972E8"/>
    <w:rsid w:val="003A3D81"/>
    <w:rsid w:val="003A5E23"/>
    <w:rsid w:val="003A79A1"/>
    <w:rsid w:val="003C03E5"/>
    <w:rsid w:val="003C14C3"/>
    <w:rsid w:val="003C2241"/>
    <w:rsid w:val="003C47AE"/>
    <w:rsid w:val="003C4871"/>
    <w:rsid w:val="003C516D"/>
    <w:rsid w:val="003D13F6"/>
    <w:rsid w:val="003D1E11"/>
    <w:rsid w:val="003D2156"/>
    <w:rsid w:val="003D49A0"/>
    <w:rsid w:val="003E3035"/>
    <w:rsid w:val="003E70B5"/>
    <w:rsid w:val="003F082F"/>
    <w:rsid w:val="003F09C1"/>
    <w:rsid w:val="003F19A5"/>
    <w:rsid w:val="0040174E"/>
    <w:rsid w:val="00406358"/>
    <w:rsid w:val="004227B9"/>
    <w:rsid w:val="00432BAC"/>
    <w:rsid w:val="00443ECF"/>
    <w:rsid w:val="00445258"/>
    <w:rsid w:val="004472EE"/>
    <w:rsid w:val="00447B36"/>
    <w:rsid w:val="00450A4F"/>
    <w:rsid w:val="004548B1"/>
    <w:rsid w:val="00455D30"/>
    <w:rsid w:val="00456699"/>
    <w:rsid w:val="0046172C"/>
    <w:rsid w:val="0046301D"/>
    <w:rsid w:val="00464226"/>
    <w:rsid w:val="00480641"/>
    <w:rsid w:val="00481936"/>
    <w:rsid w:val="0048408B"/>
    <w:rsid w:val="004864D8"/>
    <w:rsid w:val="00491635"/>
    <w:rsid w:val="004940ED"/>
    <w:rsid w:val="004A0AC9"/>
    <w:rsid w:val="004B7A7A"/>
    <w:rsid w:val="004D2E85"/>
    <w:rsid w:val="004D5236"/>
    <w:rsid w:val="004D6427"/>
    <w:rsid w:val="004D7E53"/>
    <w:rsid w:val="004E3F8B"/>
    <w:rsid w:val="004E4440"/>
    <w:rsid w:val="005034D7"/>
    <w:rsid w:val="00504263"/>
    <w:rsid w:val="00514475"/>
    <w:rsid w:val="00523550"/>
    <w:rsid w:val="00533A5C"/>
    <w:rsid w:val="005347BA"/>
    <w:rsid w:val="00545C87"/>
    <w:rsid w:val="00546A01"/>
    <w:rsid w:val="005541C9"/>
    <w:rsid w:val="00555B98"/>
    <w:rsid w:val="00557A8E"/>
    <w:rsid w:val="00562308"/>
    <w:rsid w:val="005656DF"/>
    <w:rsid w:val="0056799F"/>
    <w:rsid w:val="0057254B"/>
    <w:rsid w:val="00575C91"/>
    <w:rsid w:val="00584483"/>
    <w:rsid w:val="00596A75"/>
    <w:rsid w:val="005970FF"/>
    <w:rsid w:val="005A3048"/>
    <w:rsid w:val="005B7857"/>
    <w:rsid w:val="005B7DE7"/>
    <w:rsid w:val="005C0049"/>
    <w:rsid w:val="005D41B6"/>
    <w:rsid w:val="005D748F"/>
    <w:rsid w:val="005E6095"/>
    <w:rsid w:val="005F268B"/>
    <w:rsid w:val="005F28F7"/>
    <w:rsid w:val="005F39B5"/>
    <w:rsid w:val="00621273"/>
    <w:rsid w:val="00634803"/>
    <w:rsid w:val="006354BD"/>
    <w:rsid w:val="00635B54"/>
    <w:rsid w:val="0065157F"/>
    <w:rsid w:val="0065178D"/>
    <w:rsid w:val="00653135"/>
    <w:rsid w:val="00656F05"/>
    <w:rsid w:val="0066266B"/>
    <w:rsid w:val="00662BE4"/>
    <w:rsid w:val="0066521D"/>
    <w:rsid w:val="006714A9"/>
    <w:rsid w:val="00671D6A"/>
    <w:rsid w:val="00672A4B"/>
    <w:rsid w:val="006763BC"/>
    <w:rsid w:val="00683BDE"/>
    <w:rsid w:val="00687120"/>
    <w:rsid w:val="0069370E"/>
    <w:rsid w:val="00693A09"/>
    <w:rsid w:val="00693A85"/>
    <w:rsid w:val="006A201D"/>
    <w:rsid w:val="006A799F"/>
    <w:rsid w:val="006B0639"/>
    <w:rsid w:val="006B1E89"/>
    <w:rsid w:val="006B4903"/>
    <w:rsid w:val="006C02A8"/>
    <w:rsid w:val="006C1B77"/>
    <w:rsid w:val="006C6A21"/>
    <w:rsid w:val="006D1948"/>
    <w:rsid w:val="006E795E"/>
    <w:rsid w:val="006F3AF7"/>
    <w:rsid w:val="006F57E1"/>
    <w:rsid w:val="00702DA2"/>
    <w:rsid w:val="00714D7B"/>
    <w:rsid w:val="007227F0"/>
    <w:rsid w:val="00724BA6"/>
    <w:rsid w:val="00727062"/>
    <w:rsid w:val="007324C7"/>
    <w:rsid w:val="00734CE5"/>
    <w:rsid w:val="007358A0"/>
    <w:rsid w:val="0074258C"/>
    <w:rsid w:val="00742DAA"/>
    <w:rsid w:val="007561A3"/>
    <w:rsid w:val="007567E8"/>
    <w:rsid w:val="007627A4"/>
    <w:rsid w:val="00776767"/>
    <w:rsid w:val="0078026A"/>
    <w:rsid w:val="00786619"/>
    <w:rsid w:val="00791706"/>
    <w:rsid w:val="00793891"/>
    <w:rsid w:val="007A51A8"/>
    <w:rsid w:val="007B64E5"/>
    <w:rsid w:val="007B75EE"/>
    <w:rsid w:val="007C1388"/>
    <w:rsid w:val="007C3036"/>
    <w:rsid w:val="007C59BF"/>
    <w:rsid w:val="007C7D80"/>
    <w:rsid w:val="007D0483"/>
    <w:rsid w:val="007D52A1"/>
    <w:rsid w:val="007E0941"/>
    <w:rsid w:val="007E22FB"/>
    <w:rsid w:val="007E5AF5"/>
    <w:rsid w:val="007E7293"/>
    <w:rsid w:val="007E7760"/>
    <w:rsid w:val="00805537"/>
    <w:rsid w:val="008154E5"/>
    <w:rsid w:val="0084005E"/>
    <w:rsid w:val="00840E9C"/>
    <w:rsid w:val="00846089"/>
    <w:rsid w:val="0085032B"/>
    <w:rsid w:val="00855EDC"/>
    <w:rsid w:val="00857B35"/>
    <w:rsid w:val="008617B8"/>
    <w:rsid w:val="00864BBA"/>
    <w:rsid w:val="008748B2"/>
    <w:rsid w:val="00877387"/>
    <w:rsid w:val="00881BCB"/>
    <w:rsid w:val="00894191"/>
    <w:rsid w:val="008946B7"/>
    <w:rsid w:val="00895CDE"/>
    <w:rsid w:val="008B419D"/>
    <w:rsid w:val="008D0C7A"/>
    <w:rsid w:val="008D2CF8"/>
    <w:rsid w:val="008D53B6"/>
    <w:rsid w:val="008D56B6"/>
    <w:rsid w:val="008E38DF"/>
    <w:rsid w:val="008E3C59"/>
    <w:rsid w:val="008F32BB"/>
    <w:rsid w:val="009006CF"/>
    <w:rsid w:val="00900A6E"/>
    <w:rsid w:val="00905800"/>
    <w:rsid w:val="009103D1"/>
    <w:rsid w:val="00914CA2"/>
    <w:rsid w:val="0091708B"/>
    <w:rsid w:val="009323E1"/>
    <w:rsid w:val="009355EC"/>
    <w:rsid w:val="0094077C"/>
    <w:rsid w:val="009465A0"/>
    <w:rsid w:val="009504E9"/>
    <w:rsid w:val="009532C6"/>
    <w:rsid w:val="00953D6B"/>
    <w:rsid w:val="00956141"/>
    <w:rsid w:val="00956A17"/>
    <w:rsid w:val="009617CA"/>
    <w:rsid w:val="00963124"/>
    <w:rsid w:val="009656DD"/>
    <w:rsid w:val="0097330E"/>
    <w:rsid w:val="009774E7"/>
    <w:rsid w:val="009777D7"/>
    <w:rsid w:val="00982672"/>
    <w:rsid w:val="00986783"/>
    <w:rsid w:val="00993FF1"/>
    <w:rsid w:val="009940DB"/>
    <w:rsid w:val="00996716"/>
    <w:rsid w:val="009A0C49"/>
    <w:rsid w:val="009A0F4F"/>
    <w:rsid w:val="009A5FBA"/>
    <w:rsid w:val="009C3278"/>
    <w:rsid w:val="009C5B5B"/>
    <w:rsid w:val="009C6104"/>
    <w:rsid w:val="009D104B"/>
    <w:rsid w:val="009E4DF8"/>
    <w:rsid w:val="009E517E"/>
    <w:rsid w:val="009E7BAE"/>
    <w:rsid w:val="009F45A9"/>
    <w:rsid w:val="009F5EA2"/>
    <w:rsid w:val="00A13914"/>
    <w:rsid w:val="00A140E7"/>
    <w:rsid w:val="00A20E5C"/>
    <w:rsid w:val="00A27261"/>
    <w:rsid w:val="00A313F9"/>
    <w:rsid w:val="00A315C8"/>
    <w:rsid w:val="00A31990"/>
    <w:rsid w:val="00A37BA2"/>
    <w:rsid w:val="00A454A4"/>
    <w:rsid w:val="00A473ED"/>
    <w:rsid w:val="00A55329"/>
    <w:rsid w:val="00A62D8F"/>
    <w:rsid w:val="00A65C65"/>
    <w:rsid w:val="00A73DDC"/>
    <w:rsid w:val="00A74DF5"/>
    <w:rsid w:val="00A91855"/>
    <w:rsid w:val="00A92D9A"/>
    <w:rsid w:val="00A93CBA"/>
    <w:rsid w:val="00A95A9C"/>
    <w:rsid w:val="00A95B2E"/>
    <w:rsid w:val="00AA51C0"/>
    <w:rsid w:val="00AB2D39"/>
    <w:rsid w:val="00AC4CFB"/>
    <w:rsid w:val="00AC5E48"/>
    <w:rsid w:val="00AE2F61"/>
    <w:rsid w:val="00AE44EE"/>
    <w:rsid w:val="00AF2BAB"/>
    <w:rsid w:val="00AF642D"/>
    <w:rsid w:val="00AF7D17"/>
    <w:rsid w:val="00B00415"/>
    <w:rsid w:val="00B01977"/>
    <w:rsid w:val="00B03C3E"/>
    <w:rsid w:val="00B050D8"/>
    <w:rsid w:val="00B31CF7"/>
    <w:rsid w:val="00B33E99"/>
    <w:rsid w:val="00B366C2"/>
    <w:rsid w:val="00B54BAA"/>
    <w:rsid w:val="00B56016"/>
    <w:rsid w:val="00B63600"/>
    <w:rsid w:val="00B729F8"/>
    <w:rsid w:val="00B75F4D"/>
    <w:rsid w:val="00B8179E"/>
    <w:rsid w:val="00B856A6"/>
    <w:rsid w:val="00B9138B"/>
    <w:rsid w:val="00BA166C"/>
    <w:rsid w:val="00BA4B71"/>
    <w:rsid w:val="00BA5C36"/>
    <w:rsid w:val="00BA6336"/>
    <w:rsid w:val="00BB0D80"/>
    <w:rsid w:val="00BB13EC"/>
    <w:rsid w:val="00BC09D3"/>
    <w:rsid w:val="00BC7C88"/>
    <w:rsid w:val="00BD23DC"/>
    <w:rsid w:val="00BD2739"/>
    <w:rsid w:val="00BD7C60"/>
    <w:rsid w:val="00BE2A59"/>
    <w:rsid w:val="00BE73FF"/>
    <w:rsid w:val="00BF1DA3"/>
    <w:rsid w:val="00BF2C4C"/>
    <w:rsid w:val="00BF2CC7"/>
    <w:rsid w:val="00BF3DF8"/>
    <w:rsid w:val="00BF4541"/>
    <w:rsid w:val="00BF6D4F"/>
    <w:rsid w:val="00BF77F1"/>
    <w:rsid w:val="00C11238"/>
    <w:rsid w:val="00C13FCF"/>
    <w:rsid w:val="00C21628"/>
    <w:rsid w:val="00C31DA9"/>
    <w:rsid w:val="00C425C6"/>
    <w:rsid w:val="00C4620A"/>
    <w:rsid w:val="00C476AD"/>
    <w:rsid w:val="00C47FBE"/>
    <w:rsid w:val="00C503B6"/>
    <w:rsid w:val="00C61517"/>
    <w:rsid w:val="00C636A7"/>
    <w:rsid w:val="00C6682E"/>
    <w:rsid w:val="00C70B33"/>
    <w:rsid w:val="00C70CBA"/>
    <w:rsid w:val="00C83116"/>
    <w:rsid w:val="00C86488"/>
    <w:rsid w:val="00C926D7"/>
    <w:rsid w:val="00C92E0A"/>
    <w:rsid w:val="00C97780"/>
    <w:rsid w:val="00CB08B7"/>
    <w:rsid w:val="00CD65AE"/>
    <w:rsid w:val="00CD796D"/>
    <w:rsid w:val="00CE0210"/>
    <w:rsid w:val="00CE43BF"/>
    <w:rsid w:val="00CE44AB"/>
    <w:rsid w:val="00CE5190"/>
    <w:rsid w:val="00CE6C95"/>
    <w:rsid w:val="00CE6D35"/>
    <w:rsid w:val="00CF016A"/>
    <w:rsid w:val="00CF178F"/>
    <w:rsid w:val="00CF18F5"/>
    <w:rsid w:val="00D12040"/>
    <w:rsid w:val="00D12097"/>
    <w:rsid w:val="00D14E00"/>
    <w:rsid w:val="00D200C5"/>
    <w:rsid w:val="00D23122"/>
    <w:rsid w:val="00D27DB2"/>
    <w:rsid w:val="00D36232"/>
    <w:rsid w:val="00D372B2"/>
    <w:rsid w:val="00D40790"/>
    <w:rsid w:val="00D45C97"/>
    <w:rsid w:val="00D46176"/>
    <w:rsid w:val="00D46222"/>
    <w:rsid w:val="00D54670"/>
    <w:rsid w:val="00D665BA"/>
    <w:rsid w:val="00D77ED1"/>
    <w:rsid w:val="00D86401"/>
    <w:rsid w:val="00D941D0"/>
    <w:rsid w:val="00D97631"/>
    <w:rsid w:val="00DA0321"/>
    <w:rsid w:val="00DA0C18"/>
    <w:rsid w:val="00DA63FB"/>
    <w:rsid w:val="00DB3299"/>
    <w:rsid w:val="00DD4830"/>
    <w:rsid w:val="00DE1178"/>
    <w:rsid w:val="00DE20CF"/>
    <w:rsid w:val="00DE6438"/>
    <w:rsid w:val="00DF20E8"/>
    <w:rsid w:val="00E01553"/>
    <w:rsid w:val="00E01A2A"/>
    <w:rsid w:val="00E03928"/>
    <w:rsid w:val="00E122EC"/>
    <w:rsid w:val="00E17652"/>
    <w:rsid w:val="00E23ECB"/>
    <w:rsid w:val="00E25D32"/>
    <w:rsid w:val="00E33B09"/>
    <w:rsid w:val="00E361DE"/>
    <w:rsid w:val="00E50BAF"/>
    <w:rsid w:val="00E55B02"/>
    <w:rsid w:val="00E56FB6"/>
    <w:rsid w:val="00E5720F"/>
    <w:rsid w:val="00E60C00"/>
    <w:rsid w:val="00E60C7D"/>
    <w:rsid w:val="00E620C4"/>
    <w:rsid w:val="00E624FB"/>
    <w:rsid w:val="00E65E3E"/>
    <w:rsid w:val="00E67021"/>
    <w:rsid w:val="00E6729F"/>
    <w:rsid w:val="00E73685"/>
    <w:rsid w:val="00E76417"/>
    <w:rsid w:val="00E80233"/>
    <w:rsid w:val="00E917A1"/>
    <w:rsid w:val="00E92CEA"/>
    <w:rsid w:val="00E97D7A"/>
    <w:rsid w:val="00EA285F"/>
    <w:rsid w:val="00EA55F5"/>
    <w:rsid w:val="00ED5F26"/>
    <w:rsid w:val="00EE17B5"/>
    <w:rsid w:val="00EF4877"/>
    <w:rsid w:val="00EF4D4E"/>
    <w:rsid w:val="00F03445"/>
    <w:rsid w:val="00F05915"/>
    <w:rsid w:val="00F102A1"/>
    <w:rsid w:val="00F10E19"/>
    <w:rsid w:val="00F113B9"/>
    <w:rsid w:val="00F17C4E"/>
    <w:rsid w:val="00F20802"/>
    <w:rsid w:val="00F2311F"/>
    <w:rsid w:val="00F33EF9"/>
    <w:rsid w:val="00F351D1"/>
    <w:rsid w:val="00F36525"/>
    <w:rsid w:val="00F42B99"/>
    <w:rsid w:val="00F6171E"/>
    <w:rsid w:val="00F72A02"/>
    <w:rsid w:val="00F86798"/>
    <w:rsid w:val="00F87DC6"/>
    <w:rsid w:val="00FA0CA3"/>
    <w:rsid w:val="00FA48F8"/>
    <w:rsid w:val="00FB5FBC"/>
    <w:rsid w:val="00FB79D8"/>
    <w:rsid w:val="00FC0BF3"/>
    <w:rsid w:val="00FC3160"/>
    <w:rsid w:val="00FD035A"/>
    <w:rsid w:val="00FE0DF1"/>
    <w:rsid w:val="00FE2926"/>
    <w:rsid w:val="00FE459C"/>
    <w:rsid w:val="00FF16D5"/>
    <w:rsid w:val="00FF3444"/>
    <w:rsid w:val="00FF5912"/>
    <w:rsid w:val="00FF729B"/>
    <w:rsid w:val="7C5C1DCF"/>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t-BR" w:eastAsia="en-US" w:bidi="ar-SA"/>
    </w:rPr>
  </w:style>
  <w:style w:type="paragraph" w:styleId="2">
    <w:name w:val="heading 1"/>
    <w:basedOn w:val="1"/>
    <w:link w:val="27"/>
    <w:qFormat/>
    <w:uiPriority w:val="9"/>
    <w:pPr>
      <w:widowControl w:val="0"/>
      <w:autoSpaceDE w:val="0"/>
      <w:autoSpaceDN w:val="0"/>
      <w:spacing w:after="0" w:line="240" w:lineRule="auto"/>
      <w:ind w:left="582"/>
      <w:outlineLvl w:val="0"/>
    </w:pPr>
    <w:rPr>
      <w:rFonts w:ascii="Times New Roman" w:hAnsi="Times New Roman" w:eastAsia="Times New Roman" w:cs="Times New Roman"/>
      <w:b/>
      <w:bCs/>
      <w:sz w:val="24"/>
      <w:szCs w:val="24"/>
      <w:lang w:val="pt-PT"/>
    </w:rPr>
  </w:style>
  <w:style w:type="paragraph" w:styleId="3">
    <w:name w:val="heading 2"/>
    <w:basedOn w:val="1"/>
    <w:next w:val="1"/>
    <w:link w:val="64"/>
    <w:semiHidden/>
    <w:unhideWhenUsed/>
    <w:qFormat/>
    <w:uiPriority w:val="9"/>
    <w:pPr>
      <w:keepNext/>
      <w:keepLines/>
      <w:spacing w:before="160" w:after="80" w:line="278" w:lineRule="auto"/>
      <w:outlineLvl w:val="1"/>
    </w:pPr>
    <w:rPr>
      <w:rFonts w:asciiTheme="majorHAnsi" w:hAnsiTheme="majorHAnsi" w:eastAsiaTheme="majorEastAsia" w:cstheme="majorBidi"/>
      <w:color w:val="2F5597" w:themeColor="accent1" w:themeShade="BF"/>
      <w:kern w:val="2"/>
      <w:sz w:val="32"/>
      <w:szCs w:val="32"/>
      <w14:ligatures w14:val="standardContextual"/>
    </w:rPr>
  </w:style>
  <w:style w:type="paragraph" w:styleId="4">
    <w:name w:val="heading 3"/>
    <w:basedOn w:val="1"/>
    <w:next w:val="1"/>
    <w:link w:val="28"/>
    <w:qFormat/>
    <w:uiPriority w:val="9"/>
    <w:pPr>
      <w:keepNext/>
      <w:spacing w:after="0" w:line="240" w:lineRule="auto"/>
      <w:outlineLvl w:val="2"/>
    </w:pPr>
    <w:rPr>
      <w:rFonts w:ascii="Times New Roman" w:hAnsi="Times New Roman" w:eastAsia="Times New Roman" w:cs="Times New Roman"/>
      <w:sz w:val="24"/>
      <w:szCs w:val="20"/>
      <w:lang w:eastAsia="pt-BR"/>
    </w:rPr>
  </w:style>
  <w:style w:type="paragraph" w:styleId="5">
    <w:name w:val="heading 4"/>
    <w:basedOn w:val="1"/>
    <w:next w:val="1"/>
    <w:link w:val="65"/>
    <w:semiHidden/>
    <w:unhideWhenUsed/>
    <w:qFormat/>
    <w:uiPriority w:val="9"/>
    <w:pPr>
      <w:keepNext/>
      <w:keepLines/>
      <w:spacing w:before="80" w:after="40" w:line="278" w:lineRule="auto"/>
      <w:outlineLvl w:val="3"/>
    </w:pPr>
    <w:rPr>
      <w:rFonts w:eastAsiaTheme="majorEastAsia" w:cstheme="majorBidi"/>
      <w:i/>
      <w:iCs/>
      <w:color w:val="2F5597" w:themeColor="accent1" w:themeShade="BF"/>
      <w:kern w:val="2"/>
      <w:sz w:val="24"/>
      <w:szCs w:val="24"/>
      <w14:ligatures w14:val="standardContextual"/>
    </w:rPr>
  </w:style>
  <w:style w:type="paragraph" w:styleId="6">
    <w:name w:val="heading 5"/>
    <w:basedOn w:val="1"/>
    <w:next w:val="1"/>
    <w:link w:val="66"/>
    <w:semiHidden/>
    <w:unhideWhenUsed/>
    <w:qFormat/>
    <w:uiPriority w:val="9"/>
    <w:pPr>
      <w:keepNext/>
      <w:keepLines/>
      <w:spacing w:before="80" w:after="40" w:line="278" w:lineRule="auto"/>
      <w:outlineLvl w:val="4"/>
    </w:pPr>
    <w:rPr>
      <w:rFonts w:eastAsiaTheme="majorEastAsia" w:cstheme="majorBidi"/>
      <w:color w:val="2F5597" w:themeColor="accent1" w:themeShade="BF"/>
      <w:kern w:val="2"/>
      <w:sz w:val="24"/>
      <w:szCs w:val="24"/>
      <w14:ligatures w14:val="standardContextual"/>
    </w:rPr>
  </w:style>
  <w:style w:type="paragraph" w:styleId="7">
    <w:name w:val="heading 6"/>
    <w:basedOn w:val="1"/>
    <w:next w:val="1"/>
    <w:link w:val="67"/>
    <w:semiHidden/>
    <w:unhideWhenUsed/>
    <w:qFormat/>
    <w:uiPriority w:val="9"/>
    <w:pPr>
      <w:keepNext/>
      <w:keepLines/>
      <w:spacing w:before="40" w:after="0" w:line="278" w:lineRule="auto"/>
      <w:outlineLvl w:val="5"/>
    </w:pPr>
    <w:rPr>
      <w:rFonts w:eastAsiaTheme="majorEastAsia" w:cstheme="majorBidi"/>
      <w:i/>
      <w:iCs/>
      <w:color w:val="595959" w:themeColor="text1" w:themeTint="A6"/>
      <w:kern w:val="2"/>
      <w:sz w:val="24"/>
      <w:szCs w:val="24"/>
      <w14:textFill>
        <w14:solidFill>
          <w14:schemeClr w14:val="tx1">
            <w14:lumMod w14:val="65000"/>
            <w14:lumOff w14:val="35000"/>
          </w14:schemeClr>
        </w14:solidFill>
      </w14:textFill>
      <w14:ligatures w14:val="standardContextual"/>
    </w:rPr>
  </w:style>
  <w:style w:type="paragraph" w:styleId="8">
    <w:name w:val="heading 7"/>
    <w:basedOn w:val="1"/>
    <w:next w:val="1"/>
    <w:link w:val="68"/>
    <w:semiHidden/>
    <w:unhideWhenUsed/>
    <w:qFormat/>
    <w:uiPriority w:val="9"/>
    <w:pPr>
      <w:keepNext/>
      <w:keepLines/>
      <w:spacing w:before="40" w:after="0" w:line="278" w:lineRule="auto"/>
      <w:outlineLvl w:val="6"/>
    </w:pPr>
    <w:rPr>
      <w:rFonts w:eastAsiaTheme="majorEastAsia" w:cstheme="majorBidi"/>
      <w:color w:val="595959" w:themeColor="text1" w:themeTint="A6"/>
      <w:kern w:val="2"/>
      <w:sz w:val="24"/>
      <w:szCs w:val="24"/>
      <w14:textFill>
        <w14:solidFill>
          <w14:schemeClr w14:val="tx1">
            <w14:lumMod w14:val="65000"/>
            <w14:lumOff w14:val="35000"/>
          </w14:schemeClr>
        </w14:solidFill>
      </w14:textFill>
      <w14:ligatures w14:val="standardContextual"/>
    </w:rPr>
  </w:style>
  <w:style w:type="paragraph" w:styleId="9">
    <w:name w:val="heading 8"/>
    <w:basedOn w:val="1"/>
    <w:next w:val="1"/>
    <w:link w:val="69"/>
    <w:semiHidden/>
    <w:unhideWhenUsed/>
    <w:qFormat/>
    <w:uiPriority w:val="9"/>
    <w:pPr>
      <w:keepNext/>
      <w:keepLines/>
      <w:spacing w:after="0" w:line="278" w:lineRule="auto"/>
      <w:outlineLvl w:val="7"/>
    </w:pPr>
    <w:rPr>
      <w:rFonts w:eastAsiaTheme="majorEastAsia" w:cstheme="majorBidi"/>
      <w:i/>
      <w:iCs/>
      <w:color w:val="262626" w:themeColor="text1" w:themeTint="D9"/>
      <w:kern w:val="2"/>
      <w:sz w:val="24"/>
      <w:szCs w:val="24"/>
      <w14:textFill>
        <w14:solidFill>
          <w14:schemeClr w14:val="tx1">
            <w14:lumMod w14:val="85000"/>
            <w14:lumOff w14:val="15000"/>
          </w14:schemeClr>
        </w14:solidFill>
      </w14:textFill>
      <w14:ligatures w14:val="standardContextual"/>
    </w:rPr>
  </w:style>
  <w:style w:type="paragraph" w:styleId="10">
    <w:name w:val="heading 9"/>
    <w:basedOn w:val="1"/>
    <w:next w:val="1"/>
    <w:link w:val="70"/>
    <w:semiHidden/>
    <w:unhideWhenUsed/>
    <w:qFormat/>
    <w:uiPriority w:val="9"/>
    <w:pPr>
      <w:keepNext/>
      <w:keepLines/>
      <w:spacing w:after="0" w:line="278" w:lineRule="auto"/>
      <w:outlineLvl w:val="8"/>
    </w:pPr>
    <w:rPr>
      <w:rFonts w:eastAsiaTheme="majorEastAsia" w:cstheme="majorBidi"/>
      <w:color w:val="262626" w:themeColor="text1" w:themeTint="D9"/>
      <w:kern w:val="2"/>
      <w:sz w:val="24"/>
      <w:szCs w:val="24"/>
      <w14:textFill>
        <w14:solidFill>
          <w14:schemeClr w14:val="tx1">
            <w14:lumMod w14:val="85000"/>
            <w14:lumOff w14:val="15000"/>
          </w14:schemeClr>
        </w14:solidFill>
      </w14:textFill>
      <w14:ligatures w14:val="standardContextua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annotation reference"/>
    <w:basedOn w:val="11"/>
    <w:semiHidden/>
    <w:unhideWhenUsed/>
    <w:qFormat/>
    <w:uiPriority w:val="99"/>
    <w:rPr>
      <w:sz w:val="16"/>
      <w:szCs w:val="16"/>
    </w:rPr>
  </w:style>
  <w:style w:type="character" w:styleId="14">
    <w:name w:val="FollowedHyperlink"/>
    <w:basedOn w:val="11"/>
    <w:semiHidden/>
    <w:unhideWhenUsed/>
    <w:qFormat/>
    <w:uiPriority w:val="99"/>
    <w:rPr>
      <w:color w:val="954F72" w:themeColor="followedHyperlink"/>
      <w:u w:val="single"/>
      <w14:textFill>
        <w14:solidFill>
          <w14:schemeClr w14:val="folHlink"/>
        </w14:solidFill>
      </w14:textFill>
    </w:rPr>
  </w:style>
  <w:style w:type="character" w:styleId="15">
    <w:name w:val="Emphasis"/>
    <w:basedOn w:val="11"/>
    <w:qFormat/>
    <w:uiPriority w:val="20"/>
    <w:rPr>
      <w:i/>
      <w:iCs/>
    </w:rPr>
  </w:style>
  <w:style w:type="character" w:styleId="16">
    <w:name w:val="Hyperlink"/>
    <w:basedOn w:val="11"/>
    <w:unhideWhenUsed/>
    <w:qFormat/>
    <w:uiPriority w:val="99"/>
    <w:rPr>
      <w:color w:val="0563C1" w:themeColor="hyperlink"/>
      <w:u w:val="single"/>
      <w14:textFill>
        <w14:solidFill>
          <w14:schemeClr w14:val="hlink"/>
        </w14:solidFill>
      </w14:textFill>
    </w:rPr>
  </w:style>
  <w:style w:type="paragraph" w:styleId="17">
    <w:name w:val="Body Text"/>
    <w:basedOn w:val="1"/>
    <w:link w:val="34"/>
    <w:qFormat/>
    <w:uiPriority w:val="1"/>
    <w:pPr>
      <w:widowControl w:val="0"/>
      <w:autoSpaceDE w:val="0"/>
      <w:autoSpaceDN w:val="0"/>
      <w:spacing w:after="0" w:line="240" w:lineRule="auto"/>
      <w:ind w:left="222"/>
    </w:pPr>
    <w:rPr>
      <w:rFonts w:ascii="Times New Roman" w:hAnsi="Times New Roman" w:eastAsia="Times New Roman" w:cs="Times New Roman"/>
      <w:sz w:val="24"/>
      <w:szCs w:val="24"/>
      <w:lang w:val="pt-PT"/>
    </w:rPr>
  </w:style>
  <w:style w:type="paragraph" w:styleId="18">
    <w:name w:val="annotation text"/>
    <w:basedOn w:val="1"/>
    <w:link w:val="59"/>
    <w:semiHidden/>
    <w:unhideWhenUsed/>
    <w:qFormat/>
    <w:uiPriority w:val="99"/>
    <w:pPr>
      <w:spacing w:after="200" w:line="240" w:lineRule="auto"/>
    </w:pPr>
    <w:rPr>
      <w:sz w:val="20"/>
      <w:szCs w:val="20"/>
    </w:rPr>
  </w:style>
  <w:style w:type="paragraph" w:styleId="19">
    <w:name w:val="Title"/>
    <w:basedOn w:val="1"/>
    <w:next w:val="1"/>
    <w:link w:val="122"/>
    <w:qFormat/>
    <w:uiPriority w:val="10"/>
    <w:pPr>
      <w:spacing w:after="80" w:line="240" w:lineRule="auto"/>
      <w:contextualSpacing/>
    </w:pPr>
    <w:rPr>
      <w:rFonts w:asciiTheme="majorHAnsi" w:hAnsiTheme="majorHAnsi" w:eastAsiaTheme="majorEastAsia" w:cstheme="majorBidi"/>
      <w:spacing w:val="-10"/>
      <w:kern w:val="28"/>
      <w:sz w:val="56"/>
      <w:szCs w:val="56"/>
      <w14:ligatures w14:val="standardContextual"/>
    </w:rPr>
  </w:style>
  <w:style w:type="paragraph" w:styleId="20">
    <w:name w:val="Normal (Web)"/>
    <w:basedOn w:val="1"/>
    <w:unhideWhenUsed/>
    <w:qFormat/>
    <w:uiPriority w:val="99"/>
    <w:pPr>
      <w:spacing w:line="256" w:lineRule="auto"/>
    </w:pPr>
    <w:rPr>
      <w:rFonts w:ascii="Times New Roman" w:hAnsi="Times New Roman" w:eastAsia="Times New Roman"/>
      <w:sz w:val="24"/>
      <w:szCs w:val="24"/>
      <w:lang w:val="en-US" w:eastAsia="uk-UA"/>
    </w:rPr>
  </w:style>
  <w:style w:type="paragraph" w:styleId="21">
    <w:name w:val="header"/>
    <w:basedOn w:val="1"/>
    <w:link w:val="29"/>
    <w:unhideWhenUsed/>
    <w:qFormat/>
    <w:uiPriority w:val="99"/>
    <w:pPr>
      <w:tabs>
        <w:tab w:val="center" w:pos="4252"/>
        <w:tab w:val="right" w:pos="8504"/>
      </w:tabs>
      <w:spacing w:after="0" w:line="240" w:lineRule="auto"/>
    </w:pPr>
  </w:style>
  <w:style w:type="paragraph" w:styleId="22">
    <w:name w:val="annotation subject"/>
    <w:basedOn w:val="18"/>
    <w:next w:val="18"/>
    <w:link w:val="60"/>
    <w:semiHidden/>
    <w:unhideWhenUsed/>
    <w:qFormat/>
    <w:uiPriority w:val="99"/>
    <w:rPr>
      <w:b/>
      <w:bCs/>
    </w:rPr>
  </w:style>
  <w:style w:type="paragraph" w:styleId="23">
    <w:name w:val="footer"/>
    <w:basedOn w:val="1"/>
    <w:link w:val="30"/>
    <w:unhideWhenUsed/>
    <w:qFormat/>
    <w:uiPriority w:val="99"/>
    <w:pPr>
      <w:tabs>
        <w:tab w:val="center" w:pos="4252"/>
        <w:tab w:val="right" w:pos="8504"/>
      </w:tabs>
      <w:spacing w:after="0" w:line="240" w:lineRule="auto"/>
    </w:pPr>
  </w:style>
  <w:style w:type="paragraph" w:styleId="24">
    <w:name w:val="Balloon Text"/>
    <w:basedOn w:val="1"/>
    <w:link w:val="36"/>
    <w:semiHidden/>
    <w:unhideWhenUsed/>
    <w:qFormat/>
    <w:uiPriority w:val="99"/>
    <w:pPr>
      <w:spacing w:after="0" w:line="240" w:lineRule="auto"/>
    </w:pPr>
    <w:rPr>
      <w:rFonts w:ascii="Segoe UI" w:hAnsi="Segoe UI" w:cs="Segoe UI"/>
      <w:sz w:val="18"/>
      <w:szCs w:val="18"/>
    </w:rPr>
  </w:style>
  <w:style w:type="paragraph" w:styleId="25">
    <w:name w:val="Subtitle"/>
    <w:basedOn w:val="1"/>
    <w:next w:val="1"/>
    <w:link w:val="123"/>
    <w:qFormat/>
    <w:uiPriority w:val="11"/>
    <w:pPr>
      <w:spacing w:line="278" w:lineRule="auto"/>
    </w:pPr>
    <w:rPr>
      <w:rFonts w:eastAsiaTheme="majorEastAsia" w:cstheme="majorBidi"/>
      <w:color w:val="595959" w:themeColor="text1" w:themeTint="A6"/>
      <w:spacing w:val="15"/>
      <w:kern w:val="2"/>
      <w:sz w:val="28"/>
      <w:szCs w:val="28"/>
      <w14:textFill>
        <w14:solidFill>
          <w14:schemeClr w14:val="tx1">
            <w14:lumMod w14:val="65000"/>
            <w14:lumOff w14:val="35000"/>
          </w14:schemeClr>
        </w14:solidFill>
      </w14:textFill>
      <w14:ligatures w14:val="standardContextual"/>
    </w:rPr>
  </w:style>
  <w:style w:type="table" w:styleId="26">
    <w:name w:val="Table Grid"/>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
    <w:name w:val="Título 1 Char"/>
    <w:basedOn w:val="11"/>
    <w:link w:val="2"/>
    <w:qFormat/>
    <w:uiPriority w:val="9"/>
    <w:rPr>
      <w:rFonts w:ascii="Times New Roman" w:hAnsi="Times New Roman" w:eastAsia="Times New Roman" w:cs="Times New Roman"/>
      <w:b/>
      <w:bCs/>
      <w:sz w:val="24"/>
      <w:szCs w:val="24"/>
      <w:lang w:val="pt-PT"/>
    </w:rPr>
  </w:style>
  <w:style w:type="character" w:customStyle="1" w:styleId="28">
    <w:name w:val="Título 3 Char"/>
    <w:basedOn w:val="11"/>
    <w:link w:val="4"/>
    <w:qFormat/>
    <w:uiPriority w:val="9"/>
    <w:rPr>
      <w:rFonts w:ascii="Times New Roman" w:hAnsi="Times New Roman" w:eastAsia="Times New Roman" w:cs="Times New Roman"/>
      <w:sz w:val="24"/>
      <w:szCs w:val="20"/>
      <w:lang w:eastAsia="pt-BR"/>
    </w:rPr>
  </w:style>
  <w:style w:type="character" w:customStyle="1" w:styleId="29">
    <w:name w:val="Cabeçalho Char"/>
    <w:basedOn w:val="11"/>
    <w:link w:val="21"/>
    <w:qFormat/>
    <w:uiPriority w:val="99"/>
  </w:style>
  <w:style w:type="character" w:customStyle="1" w:styleId="30">
    <w:name w:val="Rodapé Char"/>
    <w:basedOn w:val="11"/>
    <w:link w:val="23"/>
    <w:qFormat/>
    <w:uiPriority w:val="99"/>
  </w:style>
  <w:style w:type="paragraph" w:styleId="31">
    <w:name w:val="List Paragraph"/>
    <w:basedOn w:val="1"/>
    <w:link w:val="32"/>
    <w:qFormat/>
    <w:uiPriority w:val="34"/>
    <w:pPr>
      <w:ind w:left="720"/>
      <w:contextualSpacing/>
    </w:pPr>
  </w:style>
  <w:style w:type="character" w:customStyle="1" w:styleId="32">
    <w:name w:val="Parágrafo da Lista Char"/>
    <w:link w:val="31"/>
    <w:qFormat/>
    <w:locked/>
    <w:uiPriority w:val="34"/>
  </w:style>
  <w:style w:type="table" w:customStyle="1" w:styleId="33">
    <w:name w:val="Table Normal"/>
    <w:semiHidden/>
    <w:unhideWhenUsed/>
    <w:qFormat/>
    <w:uiPriority w:val="2"/>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34">
    <w:name w:val="Corpo de texto Char"/>
    <w:basedOn w:val="11"/>
    <w:link w:val="17"/>
    <w:qFormat/>
    <w:uiPriority w:val="1"/>
    <w:rPr>
      <w:rFonts w:ascii="Times New Roman" w:hAnsi="Times New Roman" w:eastAsia="Times New Roman" w:cs="Times New Roman"/>
      <w:sz w:val="24"/>
      <w:szCs w:val="24"/>
      <w:lang w:val="pt-PT"/>
    </w:rPr>
  </w:style>
  <w:style w:type="paragraph" w:customStyle="1" w:styleId="35">
    <w:name w:val="Table Paragraph"/>
    <w:basedOn w:val="1"/>
    <w:qFormat/>
    <w:uiPriority w:val="1"/>
    <w:pPr>
      <w:widowControl w:val="0"/>
      <w:autoSpaceDE w:val="0"/>
      <w:autoSpaceDN w:val="0"/>
      <w:spacing w:after="0" w:line="240" w:lineRule="auto"/>
      <w:ind w:left="107"/>
    </w:pPr>
    <w:rPr>
      <w:rFonts w:ascii="Times New Roman" w:hAnsi="Times New Roman" w:eastAsia="Times New Roman" w:cs="Times New Roman"/>
      <w:lang w:val="pt-PT"/>
    </w:rPr>
  </w:style>
  <w:style w:type="character" w:customStyle="1" w:styleId="36">
    <w:name w:val="Texto de balão Char"/>
    <w:basedOn w:val="11"/>
    <w:link w:val="24"/>
    <w:semiHidden/>
    <w:qFormat/>
    <w:uiPriority w:val="99"/>
    <w:rPr>
      <w:rFonts w:ascii="Segoe UI" w:hAnsi="Segoe UI" w:cs="Segoe UI"/>
      <w:sz w:val="18"/>
      <w:szCs w:val="18"/>
    </w:rPr>
  </w:style>
  <w:style w:type="paragraph" w:customStyle="1" w:styleId="37">
    <w:name w:val="[Normal]"/>
    <w:qFormat/>
    <w:uiPriority w:val="0"/>
    <w:pPr>
      <w:spacing w:after="0" w:line="240" w:lineRule="auto"/>
    </w:pPr>
    <w:rPr>
      <w:rFonts w:ascii="Arial" w:hAnsi="Arial" w:eastAsia="Arial" w:cs="Times New Roman"/>
      <w:sz w:val="24"/>
      <w:szCs w:val="20"/>
      <w:lang w:val="nl-NL" w:eastAsia="nl-NL" w:bidi="ar-SA"/>
    </w:rPr>
  </w:style>
  <w:style w:type="paragraph" w:customStyle="1" w:styleId="38">
    <w:name w:val="Título 21"/>
    <w:basedOn w:val="1"/>
    <w:qFormat/>
    <w:uiPriority w:val="0"/>
    <w:pPr>
      <w:keepNext/>
      <w:spacing w:after="0" w:line="240" w:lineRule="auto"/>
      <w:jc w:val="center"/>
    </w:pPr>
    <w:rPr>
      <w:rFonts w:ascii="Times New Roman" w:hAnsi="Times New Roman" w:eastAsia="Times New Roman" w:cs="Times New Roman"/>
      <w:b/>
      <w:szCs w:val="20"/>
      <w:lang w:val="nl-NL" w:eastAsia="nl-NL"/>
    </w:rPr>
  </w:style>
  <w:style w:type="paragraph" w:customStyle="1" w:styleId="39">
    <w:name w:val="Cabeçalho1"/>
    <w:basedOn w:val="1"/>
    <w:qFormat/>
    <w:uiPriority w:val="0"/>
    <w:pPr>
      <w:tabs>
        <w:tab w:val="center" w:pos="4252"/>
        <w:tab w:val="right" w:pos="8504"/>
      </w:tabs>
      <w:spacing w:after="0" w:line="240" w:lineRule="auto"/>
    </w:pPr>
    <w:rPr>
      <w:rFonts w:ascii="Times New Roman" w:hAnsi="Times New Roman" w:eastAsia="Times New Roman" w:cs="Times New Roman"/>
      <w:sz w:val="20"/>
      <w:szCs w:val="20"/>
      <w:lang w:val="nl-NL" w:eastAsia="nl-NL"/>
    </w:rPr>
  </w:style>
  <w:style w:type="paragraph" w:customStyle="1" w:styleId="40">
    <w:name w:val="Rodapé1"/>
    <w:basedOn w:val="1"/>
    <w:qFormat/>
    <w:uiPriority w:val="0"/>
    <w:pPr>
      <w:tabs>
        <w:tab w:val="center" w:pos="4252"/>
        <w:tab w:val="right" w:pos="8504"/>
      </w:tabs>
      <w:spacing w:after="0" w:line="240" w:lineRule="auto"/>
    </w:pPr>
    <w:rPr>
      <w:rFonts w:ascii="Times New Roman" w:hAnsi="Times New Roman" w:eastAsia="Times New Roman" w:cs="Times New Roman"/>
      <w:sz w:val="20"/>
      <w:szCs w:val="20"/>
      <w:lang w:val="nl-NL" w:eastAsia="nl-NL"/>
    </w:rPr>
  </w:style>
  <w:style w:type="paragraph" w:customStyle="1" w:styleId="41">
    <w:name w:val="Recuo de corpo de texto1"/>
    <w:basedOn w:val="1"/>
    <w:qFormat/>
    <w:uiPriority w:val="0"/>
    <w:pPr>
      <w:spacing w:after="120" w:line="240" w:lineRule="auto"/>
      <w:ind w:left="283"/>
    </w:pPr>
    <w:rPr>
      <w:rFonts w:ascii="Times New Roman" w:hAnsi="Times New Roman" w:eastAsia="Times New Roman" w:cs="Times New Roman"/>
      <w:sz w:val="20"/>
      <w:szCs w:val="20"/>
      <w:lang w:val="nl-NL" w:eastAsia="nl-NL"/>
    </w:rPr>
  </w:style>
  <w:style w:type="paragraph" w:customStyle="1" w:styleId="42">
    <w:name w:val="Título 11"/>
    <w:basedOn w:val="1"/>
    <w:next w:val="38"/>
    <w:qFormat/>
    <w:uiPriority w:val="0"/>
    <w:pPr>
      <w:keepNext/>
      <w:spacing w:after="0" w:line="240" w:lineRule="auto"/>
      <w:jc w:val="center"/>
    </w:pPr>
    <w:rPr>
      <w:rFonts w:ascii="Times New Roman" w:hAnsi="Times New Roman" w:eastAsia="Times New Roman" w:cs="Times New Roman"/>
      <w:b/>
      <w:sz w:val="24"/>
      <w:szCs w:val="20"/>
      <w:lang w:val="nl-NL" w:eastAsia="nl-NL"/>
    </w:rPr>
  </w:style>
  <w:style w:type="paragraph" w:customStyle="1" w:styleId="43">
    <w:name w:val="Cabeçalho 11"/>
    <w:basedOn w:val="1"/>
    <w:next w:val="1"/>
    <w:qFormat/>
    <w:uiPriority w:val="0"/>
    <w:pPr>
      <w:keepNext/>
      <w:spacing w:after="0" w:line="240" w:lineRule="auto"/>
      <w:jc w:val="center"/>
    </w:pPr>
    <w:rPr>
      <w:rFonts w:ascii="Times New Roman" w:hAnsi="Times New Roman" w:eastAsia="Times New Roman" w:cs="Times New Roman"/>
      <w:b/>
      <w:sz w:val="24"/>
      <w:szCs w:val="20"/>
      <w:lang w:val="nl-NL" w:eastAsia="nl-NL"/>
    </w:rPr>
  </w:style>
  <w:style w:type="paragraph" w:customStyle="1" w:styleId="44">
    <w:name w:val="Nivel1"/>
    <w:basedOn w:val="2"/>
    <w:next w:val="1"/>
    <w:link w:val="45"/>
    <w:qFormat/>
    <w:uiPriority w:val="0"/>
    <w:pPr>
      <w:keepNext/>
      <w:keepLines/>
      <w:widowControl/>
      <w:numPr>
        <w:ilvl w:val="0"/>
        <w:numId w:val="1"/>
      </w:numPr>
      <w:autoSpaceDE/>
      <w:autoSpaceDN/>
      <w:spacing w:before="480" w:after="120" w:line="276" w:lineRule="auto"/>
      <w:jc w:val="both"/>
    </w:pPr>
    <w:rPr>
      <w:rFonts w:ascii="Arial" w:hAnsi="Arial" w:cs="Arial" w:eastAsiaTheme="majorEastAsia"/>
      <w:bCs w:val="0"/>
      <w:color w:val="000000"/>
      <w:sz w:val="32"/>
      <w:szCs w:val="32"/>
      <w:lang w:eastAsia="pt-BR"/>
    </w:rPr>
  </w:style>
  <w:style w:type="character" w:customStyle="1" w:styleId="45">
    <w:name w:val="Nivel1 Char"/>
    <w:basedOn w:val="27"/>
    <w:link w:val="44"/>
    <w:qFormat/>
    <w:uiPriority w:val="0"/>
    <w:rPr>
      <w:rFonts w:ascii="Arial" w:hAnsi="Arial" w:cs="Arial" w:eastAsiaTheme="majorEastAsia"/>
      <w:bCs w:val="0"/>
      <w:color w:val="000000"/>
      <w:sz w:val="32"/>
      <w:szCs w:val="32"/>
      <w:lang w:val="pt-PT" w:eastAsia="pt-BR"/>
    </w:rPr>
  </w:style>
  <w:style w:type="table" w:customStyle="1" w:styleId="46">
    <w:name w:val="Tabela com grade1"/>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
    <w:name w:val="Tabela com grade2"/>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8">
    <w:name w:val="Nivel_01_Titulo"/>
    <w:basedOn w:val="2"/>
    <w:next w:val="1"/>
    <w:qFormat/>
    <w:uiPriority w:val="0"/>
    <w:pPr>
      <w:keepNext/>
      <w:keepLines/>
      <w:widowControl/>
      <w:numPr>
        <w:ilvl w:val="0"/>
        <w:numId w:val="2"/>
      </w:numPr>
      <w:tabs>
        <w:tab w:val="left" w:pos="567"/>
      </w:tabs>
      <w:autoSpaceDE/>
      <w:autoSpaceDN/>
      <w:spacing w:before="240"/>
      <w:ind w:left="720"/>
      <w:jc w:val="both"/>
    </w:pPr>
    <w:rPr>
      <w:rFonts w:ascii="Arial" w:hAnsi="Arial"/>
      <w:color w:val="2E74B5"/>
      <w:sz w:val="20"/>
      <w:szCs w:val="20"/>
      <w:lang w:val="pt-BR" w:eastAsia="pt-BR"/>
    </w:rPr>
  </w:style>
  <w:style w:type="table" w:customStyle="1" w:styleId="49">
    <w:name w:val="Grid Table Light"/>
    <w:basedOn w:val="12"/>
    <w:qFormat/>
    <w:uiPriority w:val="40"/>
    <w:pPr>
      <w:spacing w:after="0" w:line="240" w:lineRule="auto"/>
    </w:pPr>
    <w:rPr>
      <w:rFonts w:ascii="Times New Roman" w:hAnsi="Times New Roman" w:cs="Times New Roman"/>
      <w:sz w:val="20"/>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50">
    <w:name w:val="Normal_52a1b668-1edd-4547-8554-4872afb71535"/>
    <w:next w:val="1"/>
    <w:uiPriority w:val="0"/>
    <w:pPr>
      <w:spacing w:after="160" w:line="259" w:lineRule="auto"/>
    </w:pPr>
    <w:rPr>
      <w:rFonts w:ascii="Times New Roman" w:hAnsi="Times New Roman" w:eastAsia="Times New Roman" w:cstheme="minorBidi"/>
      <w:sz w:val="24"/>
      <w:szCs w:val="24"/>
      <w:lang w:val="en-US" w:eastAsia="uk-UA" w:bidi="ar-SA"/>
    </w:rPr>
  </w:style>
  <w:style w:type="paragraph" w:customStyle="1" w:styleId="51">
    <w:name w:val="header_table"/>
    <w:qFormat/>
    <w:uiPriority w:val="0"/>
    <w:pPr>
      <w:pBdr>
        <w:top w:val="none" w:color="000000" w:sz="0" w:space="0"/>
        <w:left w:val="none" w:color="000000" w:sz="0" w:space="0"/>
        <w:bottom w:val="none" w:color="000000" w:sz="0" w:space="0"/>
        <w:right w:val="none" w:color="000000" w:sz="0" w:space="0"/>
        <w:between w:val="none" w:color="000000" w:sz="0" w:space="0"/>
      </w:pBdr>
      <w:spacing w:after="0" w:line="240" w:lineRule="auto"/>
    </w:pPr>
    <w:rPr>
      <w:rFonts w:ascii="Liberation Serif" w:hAnsi="Liberation Serif" w:eastAsia="Arial" w:cs="Arial"/>
      <w:b/>
      <w:sz w:val="18"/>
      <w:szCs w:val="22"/>
      <w:lang w:val="en-US" w:eastAsia="en-US" w:bidi="en-US"/>
    </w:rPr>
  </w:style>
  <w:style w:type="paragraph" w:customStyle="1" w:styleId="52">
    <w:name w:val="paragraph_padrao"/>
    <w:qFormat/>
    <w:uiPriority w:val="0"/>
    <w:pPr>
      <w:pBdr>
        <w:top w:val="none" w:color="000000" w:sz="0" w:space="0"/>
        <w:left w:val="none" w:color="000000" w:sz="0" w:space="0"/>
        <w:bottom w:val="none" w:color="000000" w:sz="0" w:space="0"/>
        <w:right w:val="none" w:color="000000" w:sz="0" w:space="0"/>
        <w:between w:val="none" w:color="000000" w:sz="0" w:space="0"/>
      </w:pBdr>
      <w:spacing w:after="0" w:line="240" w:lineRule="auto"/>
    </w:pPr>
    <w:rPr>
      <w:rFonts w:ascii="Montserrat" w:hAnsi="Montserrat" w:eastAsia="Arial" w:cs="Arial"/>
      <w:sz w:val="14"/>
      <w:szCs w:val="22"/>
      <w:lang w:val="en-US" w:eastAsia="en-US" w:bidi="en-US"/>
    </w:rPr>
  </w:style>
  <w:style w:type="paragraph" w:customStyle="1" w:styleId="53">
    <w:name w:val="Nivel 2"/>
    <w:basedOn w:val="1"/>
    <w:link w:val="54"/>
    <w:autoRedefine/>
    <w:qFormat/>
    <w:uiPriority w:val="0"/>
    <w:pPr>
      <w:numPr>
        <w:ilvl w:val="1"/>
        <w:numId w:val="3"/>
      </w:numPr>
      <w:spacing w:before="120" w:after="120" w:line="276" w:lineRule="auto"/>
      <w:ind w:left="0" w:firstLine="567"/>
      <w:jc w:val="both"/>
    </w:pPr>
    <w:rPr>
      <w:rFonts w:eastAsia="Arial" w:cstheme="minorHAnsi"/>
      <w:iCs/>
      <w:color w:val="000000" w:themeColor="text1"/>
      <w:sz w:val="24"/>
      <w:szCs w:val="24"/>
      <w:shd w:val="clear" w:color="auto" w:fill="FFFFFF"/>
      <w:lang w:eastAsia="pt-BR"/>
      <w14:textFill>
        <w14:solidFill>
          <w14:schemeClr w14:val="tx1"/>
        </w14:solidFill>
      </w14:textFill>
    </w:rPr>
  </w:style>
  <w:style w:type="character" w:customStyle="1" w:styleId="54">
    <w:name w:val="Nivel 2 Char"/>
    <w:basedOn w:val="11"/>
    <w:link w:val="53"/>
    <w:qFormat/>
    <w:locked/>
    <w:uiPriority w:val="0"/>
    <w:rPr>
      <w:rFonts w:eastAsia="Arial" w:cstheme="minorHAnsi"/>
      <w:iCs/>
      <w:color w:val="000000" w:themeColor="text1"/>
      <w:sz w:val="24"/>
      <w:szCs w:val="24"/>
      <w:lang w:eastAsia="pt-BR"/>
      <w14:textFill>
        <w14:solidFill>
          <w14:schemeClr w14:val="tx1"/>
        </w14:solidFill>
      </w14:textFill>
    </w:rPr>
  </w:style>
  <w:style w:type="paragraph" w:customStyle="1" w:styleId="55">
    <w:name w:val="Nivel 3"/>
    <w:basedOn w:val="1"/>
    <w:link w:val="56"/>
    <w:autoRedefine/>
    <w:qFormat/>
    <w:uiPriority w:val="0"/>
    <w:pPr>
      <w:spacing w:before="120" w:after="120" w:line="276" w:lineRule="auto"/>
      <w:ind w:left="930" w:hanging="504"/>
      <w:jc w:val="both"/>
    </w:pPr>
    <w:rPr>
      <w:rFonts w:ascii="Times New Roman" w:hAnsi="Times New Roman" w:cs="Times New Roman" w:eastAsiaTheme="minorEastAsia"/>
      <w:color w:val="000000" w:themeColor="text1"/>
      <w:lang w:eastAsia="pt-BR"/>
      <w14:textFill>
        <w14:solidFill>
          <w14:schemeClr w14:val="tx1"/>
        </w14:solidFill>
      </w14:textFill>
    </w:rPr>
  </w:style>
  <w:style w:type="character" w:customStyle="1" w:styleId="56">
    <w:name w:val="Nivel 3 Char"/>
    <w:basedOn w:val="11"/>
    <w:link w:val="55"/>
    <w:qFormat/>
    <w:uiPriority w:val="0"/>
    <w:rPr>
      <w:rFonts w:ascii="Times New Roman" w:hAnsi="Times New Roman" w:cs="Times New Roman" w:eastAsiaTheme="minorEastAsia"/>
      <w:color w:val="000000" w:themeColor="text1"/>
      <w:lang w:eastAsia="pt-BR"/>
      <w14:textFill>
        <w14:solidFill>
          <w14:schemeClr w14:val="tx1"/>
        </w14:solidFill>
      </w14:textFill>
    </w:rPr>
  </w:style>
  <w:style w:type="paragraph" w:customStyle="1" w:styleId="57">
    <w:name w:val="Nível 1-Sem Num Preto"/>
    <w:basedOn w:val="1"/>
    <w:link w:val="58"/>
    <w:qFormat/>
    <w:uiPriority w:val="0"/>
    <w:pPr>
      <w:keepNext/>
      <w:keepLines/>
      <w:tabs>
        <w:tab w:val="left" w:pos="284"/>
      </w:tabs>
      <w:spacing w:before="240" w:after="120" w:line="276" w:lineRule="auto"/>
      <w:jc w:val="both"/>
      <w:outlineLvl w:val="1"/>
    </w:pPr>
    <w:rPr>
      <w:rFonts w:ascii="Times New Roman" w:hAnsi="Times New Roman" w:eastAsia="Arial" w:cs="Times New Roman"/>
      <w:b/>
      <w:bCs/>
      <w:iCs/>
      <w:color w:val="000000" w:themeColor="text1"/>
      <w:lang w:eastAsia="zh-CN" w:bidi="hi-IN"/>
      <w14:textFill>
        <w14:solidFill>
          <w14:schemeClr w14:val="tx1"/>
        </w14:solidFill>
      </w14:textFill>
    </w:rPr>
  </w:style>
  <w:style w:type="character" w:customStyle="1" w:styleId="58">
    <w:name w:val="Nível 1-Sem Num Preto Char"/>
    <w:basedOn w:val="11"/>
    <w:link w:val="57"/>
    <w:qFormat/>
    <w:uiPriority w:val="0"/>
    <w:rPr>
      <w:rFonts w:ascii="Times New Roman" w:hAnsi="Times New Roman" w:eastAsia="Arial" w:cs="Times New Roman"/>
      <w:b/>
      <w:bCs/>
      <w:iCs/>
      <w:color w:val="000000" w:themeColor="text1"/>
      <w:lang w:eastAsia="zh-CN" w:bidi="hi-IN"/>
      <w14:textFill>
        <w14:solidFill>
          <w14:schemeClr w14:val="tx1"/>
        </w14:solidFill>
      </w14:textFill>
    </w:rPr>
  </w:style>
  <w:style w:type="character" w:customStyle="1" w:styleId="59">
    <w:name w:val="Texto de comentário Char"/>
    <w:basedOn w:val="11"/>
    <w:link w:val="18"/>
    <w:semiHidden/>
    <w:qFormat/>
    <w:uiPriority w:val="99"/>
    <w:rPr>
      <w:sz w:val="20"/>
      <w:szCs w:val="20"/>
    </w:rPr>
  </w:style>
  <w:style w:type="character" w:customStyle="1" w:styleId="60">
    <w:name w:val="Assunto do comentário Char"/>
    <w:basedOn w:val="59"/>
    <w:link w:val="22"/>
    <w:semiHidden/>
    <w:qFormat/>
    <w:uiPriority w:val="99"/>
    <w:rPr>
      <w:b/>
      <w:bCs/>
      <w:sz w:val="20"/>
      <w:szCs w:val="20"/>
    </w:rPr>
  </w:style>
  <w:style w:type="paragraph" w:customStyle="1" w:styleId="61">
    <w:name w:val="Nivel 01"/>
    <w:basedOn w:val="2"/>
    <w:next w:val="1"/>
    <w:autoRedefine/>
    <w:qFormat/>
    <w:uiPriority w:val="0"/>
    <w:pPr>
      <w:keepNext/>
      <w:keepLines/>
      <w:widowControl/>
      <w:pBdr>
        <w:top w:val="single" w:color="auto" w:sz="4" w:space="1"/>
        <w:left w:val="single" w:color="auto" w:sz="4" w:space="4"/>
        <w:bottom w:val="single" w:color="auto" w:sz="4" w:space="1"/>
        <w:right w:val="single" w:color="auto" w:sz="4" w:space="4"/>
      </w:pBdr>
      <w:shd w:val="clear" w:color="auto" w:fill="F1F1F1" w:themeFill="background1" w:themeFillShade="F2"/>
      <w:tabs>
        <w:tab w:val="left" w:pos="284"/>
        <w:tab w:val="left" w:pos="360"/>
      </w:tabs>
      <w:autoSpaceDE/>
      <w:autoSpaceDN/>
      <w:spacing w:before="240" w:after="120" w:line="276" w:lineRule="auto"/>
      <w:ind w:left="0"/>
      <w:jc w:val="both"/>
    </w:pPr>
    <w:rPr>
      <w:rFonts w:eastAsia="Arial"/>
      <w:iCs/>
      <w:color w:val="000000" w:themeColor="text1"/>
      <w:sz w:val="22"/>
      <w:szCs w:val="22"/>
      <w:lang w:val="pt-BR" w:eastAsia="pt-BR"/>
      <w14:textFill>
        <w14:solidFill>
          <w14:schemeClr w14:val="tx1"/>
        </w14:solidFill>
      </w14:textFill>
    </w:rPr>
  </w:style>
  <w:style w:type="paragraph" w:customStyle="1" w:styleId="62">
    <w:name w:val="Nivel 4"/>
    <w:basedOn w:val="55"/>
    <w:autoRedefine/>
    <w:qFormat/>
    <w:uiPriority w:val="0"/>
    <w:pPr>
      <w:tabs>
        <w:tab w:val="left" w:pos="360"/>
      </w:tabs>
      <w:ind w:left="567" w:firstLine="414"/>
    </w:pPr>
    <w:rPr>
      <w:color w:val="auto"/>
    </w:rPr>
  </w:style>
  <w:style w:type="paragraph" w:customStyle="1" w:styleId="63">
    <w:name w:val="Nivel 5"/>
    <w:basedOn w:val="62"/>
    <w:autoRedefine/>
    <w:qFormat/>
    <w:uiPriority w:val="0"/>
    <w:pPr>
      <w:ind w:left="2268" w:hanging="1080"/>
    </w:pPr>
  </w:style>
  <w:style w:type="character" w:customStyle="1" w:styleId="64">
    <w:name w:val="Título 2 Char"/>
    <w:basedOn w:val="11"/>
    <w:link w:val="3"/>
    <w:semiHidden/>
    <w:qFormat/>
    <w:uiPriority w:val="9"/>
    <w:rPr>
      <w:rFonts w:asciiTheme="majorHAnsi" w:hAnsiTheme="majorHAnsi" w:eastAsiaTheme="majorEastAsia" w:cstheme="majorBidi"/>
      <w:color w:val="2F5597" w:themeColor="accent1" w:themeShade="BF"/>
      <w:kern w:val="2"/>
      <w:sz w:val="32"/>
      <w:szCs w:val="32"/>
      <w14:ligatures w14:val="standardContextual"/>
    </w:rPr>
  </w:style>
  <w:style w:type="character" w:customStyle="1" w:styleId="65">
    <w:name w:val="Título 4 Char"/>
    <w:basedOn w:val="11"/>
    <w:link w:val="5"/>
    <w:semiHidden/>
    <w:qFormat/>
    <w:uiPriority w:val="9"/>
    <w:rPr>
      <w:rFonts w:eastAsiaTheme="majorEastAsia" w:cstheme="majorBidi"/>
      <w:i/>
      <w:iCs/>
      <w:color w:val="2F5597" w:themeColor="accent1" w:themeShade="BF"/>
      <w:kern w:val="2"/>
      <w:sz w:val="24"/>
      <w:szCs w:val="24"/>
      <w14:ligatures w14:val="standardContextual"/>
    </w:rPr>
  </w:style>
  <w:style w:type="character" w:customStyle="1" w:styleId="66">
    <w:name w:val="Título 5 Char"/>
    <w:basedOn w:val="11"/>
    <w:link w:val="6"/>
    <w:semiHidden/>
    <w:qFormat/>
    <w:uiPriority w:val="9"/>
    <w:rPr>
      <w:rFonts w:eastAsiaTheme="majorEastAsia" w:cstheme="majorBidi"/>
      <w:color w:val="2F5597" w:themeColor="accent1" w:themeShade="BF"/>
      <w:kern w:val="2"/>
      <w:sz w:val="24"/>
      <w:szCs w:val="24"/>
      <w14:ligatures w14:val="standardContextual"/>
    </w:rPr>
  </w:style>
  <w:style w:type="character" w:customStyle="1" w:styleId="67">
    <w:name w:val="Título 6 Char"/>
    <w:basedOn w:val="11"/>
    <w:link w:val="7"/>
    <w:semiHidden/>
    <w:qFormat/>
    <w:uiPriority w:val="9"/>
    <w:rPr>
      <w:rFonts w:eastAsiaTheme="majorEastAsia" w:cstheme="majorBidi"/>
      <w:i/>
      <w:iCs/>
      <w:color w:val="595959" w:themeColor="text1" w:themeTint="A6"/>
      <w:kern w:val="2"/>
      <w:sz w:val="24"/>
      <w:szCs w:val="24"/>
      <w14:textFill>
        <w14:solidFill>
          <w14:schemeClr w14:val="tx1">
            <w14:lumMod w14:val="65000"/>
            <w14:lumOff w14:val="35000"/>
          </w14:schemeClr>
        </w14:solidFill>
      </w14:textFill>
      <w14:ligatures w14:val="standardContextual"/>
    </w:rPr>
  </w:style>
  <w:style w:type="character" w:customStyle="1" w:styleId="68">
    <w:name w:val="Título 7 Char"/>
    <w:basedOn w:val="11"/>
    <w:link w:val="8"/>
    <w:semiHidden/>
    <w:qFormat/>
    <w:uiPriority w:val="9"/>
    <w:rPr>
      <w:rFonts w:eastAsiaTheme="majorEastAsia" w:cstheme="majorBidi"/>
      <w:color w:val="595959" w:themeColor="text1" w:themeTint="A6"/>
      <w:kern w:val="2"/>
      <w:sz w:val="24"/>
      <w:szCs w:val="24"/>
      <w14:textFill>
        <w14:solidFill>
          <w14:schemeClr w14:val="tx1">
            <w14:lumMod w14:val="65000"/>
            <w14:lumOff w14:val="35000"/>
          </w14:schemeClr>
        </w14:solidFill>
      </w14:textFill>
      <w14:ligatures w14:val="standardContextual"/>
    </w:rPr>
  </w:style>
  <w:style w:type="character" w:customStyle="1" w:styleId="69">
    <w:name w:val="Título 8 Char"/>
    <w:basedOn w:val="11"/>
    <w:link w:val="9"/>
    <w:semiHidden/>
    <w:qFormat/>
    <w:uiPriority w:val="9"/>
    <w:rPr>
      <w:rFonts w:eastAsiaTheme="majorEastAsia" w:cstheme="majorBidi"/>
      <w:i/>
      <w:iCs/>
      <w:color w:val="262626" w:themeColor="text1" w:themeTint="D9"/>
      <w:kern w:val="2"/>
      <w:sz w:val="24"/>
      <w:szCs w:val="24"/>
      <w14:textFill>
        <w14:solidFill>
          <w14:schemeClr w14:val="tx1">
            <w14:lumMod w14:val="85000"/>
            <w14:lumOff w14:val="15000"/>
          </w14:schemeClr>
        </w14:solidFill>
      </w14:textFill>
      <w14:ligatures w14:val="standardContextual"/>
    </w:rPr>
  </w:style>
  <w:style w:type="character" w:customStyle="1" w:styleId="70">
    <w:name w:val="Título 9 Char"/>
    <w:basedOn w:val="11"/>
    <w:link w:val="10"/>
    <w:semiHidden/>
    <w:uiPriority w:val="9"/>
    <w:rPr>
      <w:rFonts w:eastAsiaTheme="majorEastAsia" w:cstheme="majorBidi"/>
      <w:color w:val="262626" w:themeColor="text1" w:themeTint="D9"/>
      <w:kern w:val="2"/>
      <w:sz w:val="24"/>
      <w:szCs w:val="24"/>
      <w14:textFill>
        <w14:solidFill>
          <w14:schemeClr w14:val="tx1">
            <w14:lumMod w14:val="85000"/>
            <w14:lumOff w14:val="15000"/>
          </w14:schemeClr>
        </w14:solidFill>
      </w14:textFill>
      <w14:ligatures w14:val="standardContextual"/>
    </w:rPr>
  </w:style>
  <w:style w:type="paragraph" w:customStyle="1" w:styleId="71">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pt-BR" w:eastAsia="en-US" w:bidi="ar-SA"/>
    </w:rPr>
  </w:style>
  <w:style w:type="character" w:customStyle="1" w:styleId="72">
    <w:name w:val="normaltextrun"/>
    <w:basedOn w:val="11"/>
    <w:qFormat/>
    <w:uiPriority w:val="0"/>
  </w:style>
  <w:style w:type="character" w:customStyle="1" w:styleId="73">
    <w:name w:val="findhit"/>
    <w:basedOn w:val="11"/>
    <w:qFormat/>
    <w:uiPriority w:val="0"/>
  </w:style>
  <w:style w:type="paragraph" w:customStyle="1" w:styleId="74">
    <w:name w:val="msonormal"/>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pt-BR"/>
    </w:rPr>
  </w:style>
  <w:style w:type="paragraph" w:customStyle="1" w:styleId="75">
    <w:name w:val="xl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cs="Times New Roman"/>
      <w:sz w:val="24"/>
      <w:szCs w:val="24"/>
      <w:lang w:eastAsia="pt-BR"/>
    </w:rPr>
  </w:style>
  <w:style w:type="paragraph" w:customStyle="1" w:styleId="76">
    <w:name w:val="xl64"/>
    <w:basedOn w:val="1"/>
    <w:uiPriority w:val="0"/>
    <w:pPr>
      <w:pBdr>
        <w:top w:val="single" w:color="auto" w:sz="4" w:space="0"/>
        <w:left w:val="single" w:color="auto" w:sz="4" w:space="0"/>
        <w:bottom w:val="single" w:color="auto" w:sz="4" w:space="0"/>
        <w:right w:val="single" w:color="auto" w:sz="4" w:space="0"/>
      </w:pBdr>
      <w:shd w:val="clear" w:color="000000" w:fill="B4C6E7"/>
      <w:spacing w:before="100" w:beforeAutospacing="1" w:after="100" w:afterAutospacing="1" w:line="240" w:lineRule="auto"/>
      <w:jc w:val="center"/>
      <w:textAlignment w:val="center"/>
    </w:pPr>
    <w:rPr>
      <w:rFonts w:ascii="Times New Roman" w:hAnsi="Times New Roman" w:eastAsia="Times New Roman" w:cs="Times New Roman"/>
      <w:b/>
      <w:bCs/>
      <w:sz w:val="24"/>
      <w:szCs w:val="24"/>
      <w:lang w:eastAsia="pt-BR"/>
    </w:rPr>
  </w:style>
  <w:style w:type="paragraph" w:customStyle="1" w:styleId="77">
    <w:name w:val="xl6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Times New Roman" w:cs="Times New Roman"/>
      <w:sz w:val="24"/>
      <w:szCs w:val="24"/>
      <w:lang w:eastAsia="pt-BR"/>
    </w:rPr>
  </w:style>
  <w:style w:type="paragraph" w:customStyle="1" w:styleId="78">
    <w:name w:val="xl6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Times New Roman" w:cs="Times New Roman"/>
      <w:sz w:val="24"/>
      <w:szCs w:val="24"/>
      <w:lang w:eastAsia="pt-BR"/>
    </w:rPr>
  </w:style>
  <w:style w:type="paragraph" w:customStyle="1" w:styleId="79">
    <w:name w:val="xl6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sz w:val="24"/>
      <w:szCs w:val="24"/>
      <w:lang w:eastAsia="pt-BR"/>
    </w:rPr>
  </w:style>
  <w:style w:type="paragraph" w:customStyle="1" w:styleId="80">
    <w:name w:val="xl68"/>
    <w:basedOn w:val="1"/>
    <w:uiPriority w:val="0"/>
    <w:pPr>
      <w:pBdr>
        <w:top w:val="single" w:color="auto" w:sz="4" w:space="0"/>
        <w:left w:val="single" w:color="auto" w:sz="4" w:space="0"/>
        <w:bottom w:val="single" w:color="auto" w:sz="4" w:space="0"/>
        <w:right w:val="single" w:color="auto" w:sz="4" w:space="0"/>
      </w:pBdr>
      <w:shd w:val="clear" w:color="000000" w:fill="B4C6E7"/>
      <w:spacing w:before="100" w:beforeAutospacing="1" w:after="100" w:afterAutospacing="1" w:line="240" w:lineRule="auto"/>
      <w:jc w:val="center"/>
    </w:pPr>
    <w:rPr>
      <w:rFonts w:ascii="Times New Roman" w:hAnsi="Times New Roman" w:eastAsia="Times New Roman" w:cs="Times New Roman"/>
      <w:sz w:val="24"/>
      <w:szCs w:val="24"/>
      <w:lang w:eastAsia="pt-BR"/>
    </w:rPr>
  </w:style>
  <w:style w:type="paragraph" w:customStyle="1" w:styleId="81">
    <w:name w:val="xl69"/>
    <w:basedOn w:val="1"/>
    <w:uiPriority w:val="0"/>
    <w:pPr>
      <w:pBdr>
        <w:top w:val="single" w:color="auto" w:sz="4" w:space="0"/>
        <w:left w:val="single" w:color="auto" w:sz="4" w:space="0"/>
        <w:bottom w:val="single" w:color="auto" w:sz="4" w:space="0"/>
        <w:right w:val="single" w:color="auto" w:sz="4" w:space="0"/>
      </w:pBdr>
      <w:shd w:val="clear" w:color="000000" w:fill="B4C6E7"/>
      <w:spacing w:before="100" w:beforeAutospacing="1" w:after="100" w:afterAutospacing="1" w:line="240" w:lineRule="auto"/>
      <w:jc w:val="center"/>
    </w:pPr>
    <w:rPr>
      <w:rFonts w:ascii="Times New Roman" w:hAnsi="Times New Roman" w:eastAsia="Times New Roman" w:cs="Times New Roman"/>
      <w:sz w:val="24"/>
      <w:szCs w:val="24"/>
      <w:lang w:eastAsia="pt-BR"/>
    </w:rPr>
  </w:style>
  <w:style w:type="paragraph" w:customStyle="1" w:styleId="82">
    <w:name w:val="xl7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sz w:val="24"/>
      <w:szCs w:val="24"/>
      <w:lang w:eastAsia="pt-BR"/>
    </w:rPr>
  </w:style>
  <w:style w:type="paragraph" w:customStyle="1" w:styleId="83">
    <w:name w:val="xl71"/>
    <w:basedOn w:val="1"/>
    <w:uiPriority w:val="0"/>
    <w:pPr>
      <w:pBdr>
        <w:top w:val="single" w:color="auto" w:sz="4" w:space="0"/>
        <w:left w:val="single" w:color="auto" w:sz="4" w:space="0"/>
        <w:bottom w:val="single" w:color="auto" w:sz="4" w:space="0"/>
        <w:right w:val="single" w:color="auto" w:sz="4" w:space="0"/>
      </w:pBdr>
      <w:shd w:val="clear" w:color="000000" w:fill="B4C6E7"/>
      <w:spacing w:before="100" w:beforeAutospacing="1" w:after="100" w:afterAutospacing="1" w:line="240" w:lineRule="auto"/>
      <w:jc w:val="center"/>
      <w:textAlignment w:val="center"/>
    </w:pPr>
    <w:rPr>
      <w:rFonts w:ascii="Times New Roman" w:hAnsi="Times New Roman" w:eastAsia="Times New Roman" w:cs="Times New Roman"/>
      <w:sz w:val="24"/>
      <w:szCs w:val="24"/>
      <w:lang w:eastAsia="pt-BR"/>
    </w:rPr>
  </w:style>
  <w:style w:type="paragraph" w:customStyle="1" w:styleId="84">
    <w:name w:val="font5"/>
    <w:basedOn w:val="1"/>
    <w:uiPriority w:val="0"/>
    <w:pPr>
      <w:spacing w:before="100" w:beforeAutospacing="1" w:after="100" w:afterAutospacing="1" w:line="240" w:lineRule="auto"/>
    </w:pPr>
    <w:rPr>
      <w:rFonts w:ascii="Arial" w:hAnsi="Arial" w:eastAsia="Times New Roman" w:cs="Arial"/>
      <w:b/>
      <w:bCs/>
      <w:sz w:val="20"/>
      <w:szCs w:val="20"/>
      <w:lang w:eastAsia="pt-BR"/>
    </w:rPr>
  </w:style>
  <w:style w:type="paragraph" w:customStyle="1" w:styleId="85">
    <w:name w:val="font6"/>
    <w:basedOn w:val="1"/>
    <w:uiPriority w:val="0"/>
    <w:pPr>
      <w:spacing w:before="100" w:beforeAutospacing="1" w:after="100" w:afterAutospacing="1" w:line="240" w:lineRule="auto"/>
    </w:pPr>
    <w:rPr>
      <w:rFonts w:ascii="Arial" w:hAnsi="Arial" w:eastAsia="Times New Roman" w:cs="Arial"/>
      <w:sz w:val="20"/>
      <w:szCs w:val="20"/>
      <w:lang w:eastAsia="pt-BR"/>
    </w:rPr>
  </w:style>
  <w:style w:type="paragraph" w:customStyle="1" w:styleId="86">
    <w:name w:val="font7"/>
    <w:basedOn w:val="1"/>
    <w:uiPriority w:val="0"/>
    <w:pPr>
      <w:spacing w:before="100" w:beforeAutospacing="1" w:after="100" w:afterAutospacing="1" w:line="240" w:lineRule="auto"/>
    </w:pPr>
    <w:rPr>
      <w:rFonts w:ascii="Arial" w:hAnsi="Arial" w:eastAsia="Times New Roman" w:cs="Arial"/>
      <w:sz w:val="19"/>
      <w:szCs w:val="19"/>
      <w:lang w:eastAsia="pt-BR"/>
    </w:rPr>
  </w:style>
  <w:style w:type="paragraph" w:customStyle="1" w:styleId="87">
    <w:name w:val="font8"/>
    <w:basedOn w:val="1"/>
    <w:uiPriority w:val="0"/>
    <w:pPr>
      <w:spacing w:before="100" w:beforeAutospacing="1" w:after="100" w:afterAutospacing="1" w:line="240" w:lineRule="auto"/>
    </w:pPr>
    <w:rPr>
      <w:rFonts w:ascii="Arial" w:hAnsi="Arial" w:eastAsia="Times New Roman" w:cs="Arial"/>
      <w:sz w:val="18"/>
      <w:szCs w:val="18"/>
      <w:lang w:eastAsia="pt-BR"/>
    </w:rPr>
  </w:style>
  <w:style w:type="paragraph" w:customStyle="1" w:styleId="88">
    <w:name w:val="font9"/>
    <w:basedOn w:val="1"/>
    <w:uiPriority w:val="0"/>
    <w:pPr>
      <w:spacing w:before="100" w:beforeAutospacing="1" w:after="100" w:afterAutospacing="1" w:line="240" w:lineRule="auto"/>
    </w:pPr>
    <w:rPr>
      <w:rFonts w:ascii="Arial" w:hAnsi="Arial" w:eastAsia="Times New Roman" w:cs="Arial"/>
      <w:sz w:val="20"/>
      <w:szCs w:val="20"/>
      <w:lang w:eastAsia="pt-BR"/>
    </w:rPr>
  </w:style>
  <w:style w:type="paragraph" w:customStyle="1" w:styleId="89">
    <w:name w:val="xl72"/>
    <w:basedOn w:val="1"/>
    <w:uiPriority w:val="0"/>
    <w:pPr>
      <w:pBdr>
        <w:left w:val="single" w:color="000000" w:sz="4" w:space="0"/>
        <w:bottom w:val="single" w:color="auto" w:sz="4" w:space="0"/>
        <w:right w:val="single" w:color="000000" w:sz="4" w:space="0"/>
      </w:pBdr>
      <w:spacing w:before="100" w:beforeAutospacing="1" w:after="100" w:afterAutospacing="1" w:line="240" w:lineRule="auto"/>
      <w:textAlignment w:val="center"/>
    </w:pPr>
    <w:rPr>
      <w:rFonts w:ascii="Arial" w:hAnsi="Arial" w:eastAsia="Times New Roman" w:cs="Arial"/>
      <w:sz w:val="24"/>
      <w:szCs w:val="24"/>
      <w:lang w:eastAsia="pt-BR"/>
    </w:rPr>
  </w:style>
  <w:style w:type="paragraph" w:customStyle="1" w:styleId="90">
    <w:name w:val="xl73"/>
    <w:basedOn w:val="1"/>
    <w:uiPriority w:val="0"/>
    <w:pPr>
      <w:pBdr>
        <w:left w:val="single" w:color="000000" w:sz="4" w:space="0"/>
        <w:right w:val="single" w:color="000000" w:sz="4" w:space="0"/>
      </w:pBdr>
      <w:spacing w:before="100" w:beforeAutospacing="1" w:after="100" w:afterAutospacing="1" w:line="240" w:lineRule="auto"/>
      <w:textAlignment w:val="center"/>
    </w:pPr>
    <w:rPr>
      <w:rFonts w:ascii="Arial" w:hAnsi="Arial" w:eastAsia="Times New Roman" w:cs="Arial"/>
      <w:sz w:val="24"/>
      <w:szCs w:val="24"/>
      <w:lang w:eastAsia="pt-BR"/>
    </w:rPr>
  </w:style>
  <w:style w:type="paragraph" w:customStyle="1" w:styleId="91">
    <w:name w:val="xl74"/>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ascii="Arial" w:hAnsi="Arial" w:eastAsia="Times New Roman" w:cs="Arial"/>
      <w:sz w:val="24"/>
      <w:szCs w:val="24"/>
      <w:lang w:eastAsia="pt-BR"/>
    </w:rPr>
  </w:style>
  <w:style w:type="paragraph" w:customStyle="1" w:styleId="92">
    <w:name w:val="xl7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Arial" w:hAnsi="Arial" w:eastAsia="Times New Roman" w:cs="Arial"/>
      <w:sz w:val="24"/>
      <w:szCs w:val="24"/>
      <w:lang w:eastAsia="pt-BR"/>
    </w:rPr>
  </w:style>
  <w:style w:type="paragraph" w:customStyle="1" w:styleId="93">
    <w:name w:val="xl76"/>
    <w:basedOn w:val="1"/>
    <w:uiPriority w:val="0"/>
    <w:pPr>
      <w:pBdr>
        <w:top w:val="single" w:color="000000" w:sz="4" w:space="0"/>
        <w:left w:val="single" w:color="000000" w:sz="4" w:space="0"/>
        <w:bottom w:val="single" w:color="000000" w:sz="4" w:space="0"/>
      </w:pBdr>
      <w:spacing w:before="100" w:beforeAutospacing="1" w:after="100" w:afterAutospacing="1" w:line="240" w:lineRule="auto"/>
      <w:jc w:val="center"/>
    </w:pPr>
    <w:rPr>
      <w:rFonts w:ascii="Arial" w:hAnsi="Arial" w:eastAsia="Times New Roman" w:cs="Arial"/>
      <w:sz w:val="24"/>
      <w:szCs w:val="24"/>
      <w:lang w:eastAsia="pt-BR"/>
    </w:rPr>
  </w:style>
  <w:style w:type="paragraph" w:customStyle="1" w:styleId="94">
    <w:name w:val="xl77"/>
    <w:basedOn w:val="1"/>
    <w:uiPriority w:val="0"/>
    <w:pPr>
      <w:pBdr>
        <w:top w:val="single" w:color="000000" w:sz="4" w:space="0"/>
        <w:left w:val="single" w:color="000000" w:sz="4" w:space="0"/>
        <w:right w:val="single" w:color="000000" w:sz="4" w:space="0"/>
      </w:pBdr>
      <w:spacing w:before="100" w:beforeAutospacing="1" w:after="100" w:afterAutospacing="1" w:line="240" w:lineRule="auto"/>
      <w:jc w:val="center"/>
    </w:pPr>
    <w:rPr>
      <w:rFonts w:ascii="Arial" w:hAnsi="Arial" w:eastAsia="Times New Roman" w:cs="Arial"/>
      <w:sz w:val="24"/>
      <w:szCs w:val="24"/>
      <w:lang w:eastAsia="pt-BR"/>
    </w:rPr>
  </w:style>
  <w:style w:type="paragraph" w:customStyle="1" w:styleId="95">
    <w:name w:val="xl7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Arial" w:hAnsi="Arial" w:eastAsia="Times New Roman" w:cs="Arial"/>
      <w:sz w:val="24"/>
      <w:szCs w:val="24"/>
      <w:lang w:eastAsia="pt-BR"/>
    </w:rPr>
  </w:style>
  <w:style w:type="paragraph" w:customStyle="1" w:styleId="96">
    <w:name w:val="xl79"/>
    <w:basedOn w:val="1"/>
    <w:uiPriority w:val="0"/>
    <w:pPr>
      <w:pBdr>
        <w:left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ascii="Arial" w:hAnsi="Arial" w:eastAsia="Times New Roman" w:cs="Arial"/>
      <w:b/>
      <w:bCs/>
      <w:sz w:val="24"/>
      <w:szCs w:val="24"/>
      <w:lang w:eastAsia="pt-BR"/>
    </w:rPr>
  </w:style>
  <w:style w:type="paragraph" w:customStyle="1" w:styleId="97">
    <w:name w:val="xl80"/>
    <w:basedOn w:val="1"/>
    <w:uiPriority w:val="0"/>
    <w:pPr>
      <w:pBdr>
        <w:top w:val="single" w:color="000000" w:sz="4" w:space="0"/>
        <w:left w:val="single" w:color="000000" w:sz="4" w:space="0"/>
        <w:bottom w:val="single" w:color="000000" w:sz="4" w:space="0"/>
      </w:pBdr>
      <w:spacing w:before="100" w:beforeAutospacing="1" w:after="100" w:afterAutospacing="1" w:line="240" w:lineRule="auto"/>
      <w:jc w:val="center"/>
      <w:textAlignment w:val="center"/>
    </w:pPr>
    <w:rPr>
      <w:rFonts w:ascii="Arial" w:hAnsi="Arial" w:eastAsia="Times New Roman" w:cs="Arial"/>
      <w:b/>
      <w:bCs/>
      <w:sz w:val="24"/>
      <w:szCs w:val="24"/>
      <w:lang w:eastAsia="pt-BR"/>
    </w:rPr>
  </w:style>
  <w:style w:type="paragraph" w:customStyle="1" w:styleId="98">
    <w:name w:val="xl81"/>
    <w:basedOn w:val="1"/>
    <w:uiPriority w:val="0"/>
    <w:pPr>
      <w:pBdr>
        <w:left w:val="single" w:color="000000" w:sz="4" w:space="0"/>
        <w:bottom w:val="single" w:color="000000" w:sz="4" w:space="0"/>
      </w:pBdr>
      <w:spacing w:before="100" w:beforeAutospacing="1" w:after="100" w:afterAutospacing="1" w:line="240" w:lineRule="auto"/>
      <w:jc w:val="center"/>
      <w:textAlignment w:val="center"/>
    </w:pPr>
    <w:rPr>
      <w:rFonts w:ascii="Arial" w:hAnsi="Arial" w:eastAsia="Times New Roman" w:cs="Arial"/>
      <w:b/>
      <w:bCs/>
      <w:sz w:val="24"/>
      <w:szCs w:val="24"/>
      <w:lang w:eastAsia="pt-BR"/>
    </w:rPr>
  </w:style>
  <w:style w:type="paragraph" w:customStyle="1" w:styleId="99">
    <w:name w:val="xl82"/>
    <w:basedOn w:val="1"/>
    <w:uiPriority w:val="0"/>
    <w:pPr>
      <w:pBdr>
        <w:top w:val="single" w:color="000000" w:sz="4" w:space="0"/>
        <w:left w:val="single" w:color="000000" w:sz="4" w:space="0"/>
        <w:right w:val="single" w:color="000000" w:sz="4" w:space="0"/>
      </w:pBdr>
      <w:spacing w:before="100" w:beforeAutospacing="1" w:after="100" w:afterAutospacing="1" w:line="240" w:lineRule="auto"/>
      <w:jc w:val="center"/>
      <w:textAlignment w:val="center"/>
    </w:pPr>
    <w:rPr>
      <w:rFonts w:ascii="Arial" w:hAnsi="Arial" w:eastAsia="Times New Roman" w:cs="Arial"/>
      <w:b/>
      <w:bCs/>
      <w:sz w:val="24"/>
      <w:szCs w:val="24"/>
      <w:lang w:eastAsia="pt-BR"/>
    </w:rPr>
  </w:style>
  <w:style w:type="paragraph" w:customStyle="1" w:styleId="100">
    <w:name w:val="xl83"/>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textAlignment w:val="center"/>
    </w:pPr>
    <w:rPr>
      <w:rFonts w:ascii="Arial" w:hAnsi="Arial" w:eastAsia="Times New Roman" w:cs="Arial"/>
      <w:sz w:val="24"/>
      <w:szCs w:val="24"/>
      <w:lang w:eastAsia="pt-BR"/>
    </w:rPr>
  </w:style>
  <w:style w:type="paragraph" w:customStyle="1" w:styleId="101">
    <w:name w:val="xl84"/>
    <w:basedOn w:val="1"/>
    <w:uiPriority w:val="0"/>
    <w:pPr>
      <w:pBdr>
        <w:left w:val="single" w:color="000000" w:sz="4" w:space="0"/>
        <w:bottom w:val="single" w:color="000000" w:sz="4" w:space="0"/>
        <w:right w:val="single" w:color="000000" w:sz="4" w:space="0"/>
      </w:pBdr>
      <w:spacing w:before="100" w:beforeAutospacing="1" w:after="100" w:afterAutospacing="1" w:line="240" w:lineRule="auto"/>
      <w:textAlignment w:val="center"/>
    </w:pPr>
    <w:rPr>
      <w:rFonts w:ascii="Arial" w:hAnsi="Arial" w:eastAsia="Times New Roman" w:cs="Arial"/>
      <w:sz w:val="24"/>
      <w:szCs w:val="24"/>
      <w:lang w:eastAsia="pt-BR"/>
    </w:rPr>
  </w:style>
  <w:style w:type="paragraph" w:customStyle="1" w:styleId="102">
    <w:name w:val="xl85"/>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textAlignment w:val="center"/>
    </w:pPr>
    <w:rPr>
      <w:rFonts w:ascii="Times New Roman" w:hAnsi="Times New Roman" w:eastAsia="Times New Roman" w:cs="Times New Roman"/>
      <w:sz w:val="24"/>
      <w:szCs w:val="24"/>
      <w:lang w:eastAsia="pt-BR"/>
    </w:rPr>
  </w:style>
  <w:style w:type="paragraph" w:customStyle="1" w:styleId="103">
    <w:name w:val="xl86"/>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textAlignment w:val="center"/>
    </w:pPr>
    <w:rPr>
      <w:rFonts w:ascii="Arial MT" w:hAnsi="Arial MT" w:eastAsia="Times New Roman" w:cs="Times New Roman"/>
      <w:sz w:val="24"/>
      <w:szCs w:val="24"/>
      <w:lang w:eastAsia="pt-BR"/>
    </w:rPr>
  </w:style>
  <w:style w:type="paragraph" w:customStyle="1" w:styleId="104">
    <w:name w:val="xl87"/>
    <w:basedOn w:val="1"/>
    <w:uiPriority w:val="0"/>
    <w:pPr>
      <w:pBdr>
        <w:left w:val="single" w:color="000000" w:sz="4" w:space="0"/>
        <w:bottom w:val="single" w:color="000000" w:sz="4" w:space="0"/>
        <w:right w:val="single" w:color="000000" w:sz="4" w:space="0"/>
      </w:pBdr>
      <w:spacing w:before="100" w:beforeAutospacing="1" w:after="100" w:afterAutospacing="1" w:line="240" w:lineRule="auto"/>
      <w:textAlignment w:val="center"/>
    </w:pPr>
    <w:rPr>
      <w:rFonts w:ascii="Arial" w:hAnsi="Arial" w:eastAsia="Times New Roman" w:cs="Arial"/>
      <w:sz w:val="18"/>
      <w:szCs w:val="18"/>
      <w:lang w:eastAsia="pt-BR"/>
    </w:rPr>
  </w:style>
  <w:style w:type="paragraph" w:customStyle="1" w:styleId="105">
    <w:name w:val="xl88"/>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textAlignment w:val="center"/>
    </w:pPr>
    <w:rPr>
      <w:rFonts w:ascii="Arial" w:hAnsi="Arial" w:eastAsia="Times New Roman" w:cs="Arial"/>
      <w:sz w:val="19"/>
      <w:szCs w:val="19"/>
      <w:lang w:eastAsia="pt-BR"/>
    </w:rPr>
  </w:style>
  <w:style w:type="paragraph" w:customStyle="1" w:styleId="106">
    <w:name w:val="xl89"/>
    <w:basedOn w:val="1"/>
    <w:uiPriority w:val="0"/>
    <w:pPr>
      <w:pBdr>
        <w:left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ascii="Arial" w:hAnsi="Arial" w:eastAsia="Times New Roman" w:cs="Arial"/>
      <w:sz w:val="24"/>
      <w:szCs w:val="24"/>
      <w:lang w:eastAsia="pt-BR"/>
    </w:rPr>
  </w:style>
  <w:style w:type="paragraph" w:customStyle="1" w:styleId="107">
    <w:name w:val="xl90"/>
    <w:basedOn w:val="1"/>
    <w:uiPriority w:val="0"/>
    <w:pPr>
      <w:pBdr>
        <w:left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ascii="Arial" w:hAnsi="Arial" w:eastAsia="Times New Roman" w:cs="Arial"/>
      <w:sz w:val="24"/>
      <w:szCs w:val="24"/>
      <w:lang w:eastAsia="pt-BR"/>
    </w:rPr>
  </w:style>
  <w:style w:type="paragraph" w:customStyle="1" w:styleId="108">
    <w:name w:val="xl91"/>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ascii="Times New Roman" w:hAnsi="Times New Roman" w:eastAsia="Times New Roman" w:cs="Times New Roman"/>
      <w:sz w:val="24"/>
      <w:szCs w:val="24"/>
      <w:lang w:eastAsia="pt-BR"/>
    </w:rPr>
  </w:style>
  <w:style w:type="paragraph" w:customStyle="1" w:styleId="109">
    <w:name w:val="xl92"/>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right"/>
      <w:textAlignment w:val="center"/>
    </w:pPr>
    <w:rPr>
      <w:rFonts w:ascii="Arial" w:hAnsi="Arial" w:eastAsia="Times New Roman" w:cs="Arial"/>
      <w:sz w:val="24"/>
      <w:szCs w:val="24"/>
      <w:lang w:eastAsia="pt-BR"/>
    </w:rPr>
  </w:style>
  <w:style w:type="paragraph" w:customStyle="1" w:styleId="110">
    <w:name w:val="xl93"/>
    <w:basedOn w:val="1"/>
    <w:uiPriority w:val="0"/>
    <w:pPr>
      <w:pBdr>
        <w:left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ascii="Arial" w:hAnsi="Arial" w:eastAsia="Times New Roman" w:cs="Arial"/>
      <w:sz w:val="24"/>
      <w:szCs w:val="24"/>
      <w:lang w:eastAsia="pt-BR"/>
    </w:rPr>
  </w:style>
  <w:style w:type="paragraph" w:customStyle="1" w:styleId="111">
    <w:name w:val="xl94"/>
    <w:basedOn w:val="1"/>
    <w:uiPriority w:val="0"/>
    <w:pPr>
      <w:pBdr>
        <w:bottom w:val="single" w:color="000000" w:sz="4" w:space="0"/>
        <w:right w:val="single" w:color="000000" w:sz="4" w:space="0"/>
      </w:pBdr>
      <w:spacing w:before="100" w:beforeAutospacing="1" w:after="100" w:afterAutospacing="1" w:line="240" w:lineRule="auto"/>
      <w:jc w:val="center"/>
      <w:textAlignment w:val="center"/>
    </w:pPr>
    <w:rPr>
      <w:rFonts w:ascii="Arial" w:hAnsi="Arial" w:eastAsia="Times New Roman" w:cs="Arial"/>
      <w:sz w:val="24"/>
      <w:szCs w:val="24"/>
      <w:lang w:eastAsia="pt-BR"/>
    </w:rPr>
  </w:style>
  <w:style w:type="paragraph" w:customStyle="1" w:styleId="112">
    <w:name w:val="xl95"/>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ascii="Arial" w:hAnsi="Arial" w:eastAsia="Times New Roman" w:cs="Arial"/>
      <w:sz w:val="24"/>
      <w:szCs w:val="24"/>
      <w:lang w:eastAsia="pt-BR"/>
    </w:rPr>
  </w:style>
  <w:style w:type="paragraph" w:customStyle="1" w:styleId="113">
    <w:name w:val="xl96"/>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ascii="Arial MT" w:hAnsi="Arial MT" w:eastAsia="Times New Roman" w:cs="Times New Roman"/>
      <w:sz w:val="24"/>
      <w:szCs w:val="24"/>
      <w:lang w:eastAsia="pt-BR"/>
    </w:rPr>
  </w:style>
  <w:style w:type="paragraph" w:customStyle="1" w:styleId="114">
    <w:name w:val="xl97"/>
    <w:basedOn w:val="1"/>
    <w:uiPriority w:val="0"/>
    <w:pPr>
      <w:pBdr>
        <w:top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ascii="Arial" w:hAnsi="Arial" w:eastAsia="Times New Roman" w:cs="Arial"/>
      <w:sz w:val="24"/>
      <w:szCs w:val="24"/>
      <w:lang w:eastAsia="pt-BR"/>
    </w:rPr>
  </w:style>
  <w:style w:type="paragraph" w:customStyle="1" w:styleId="115">
    <w:name w:val="xl98"/>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ascii="Arial" w:hAnsi="Arial" w:eastAsia="Times New Roman" w:cs="Arial"/>
      <w:sz w:val="24"/>
      <w:szCs w:val="24"/>
      <w:lang w:eastAsia="pt-BR"/>
    </w:rPr>
  </w:style>
  <w:style w:type="paragraph" w:customStyle="1" w:styleId="116">
    <w:name w:val="xl99"/>
    <w:basedOn w:val="1"/>
    <w:uiPriority w:val="0"/>
    <w:pPr>
      <w:pBdr>
        <w:top w:val="single" w:color="000000" w:sz="4" w:space="0"/>
        <w:left w:val="single" w:color="000000" w:sz="4" w:space="0"/>
        <w:right w:val="single" w:color="000000" w:sz="4" w:space="0"/>
      </w:pBdr>
      <w:spacing w:before="100" w:beforeAutospacing="1" w:after="100" w:afterAutospacing="1" w:line="240" w:lineRule="auto"/>
      <w:jc w:val="center"/>
      <w:textAlignment w:val="center"/>
    </w:pPr>
    <w:rPr>
      <w:rFonts w:ascii="Arial" w:hAnsi="Arial" w:eastAsia="Times New Roman" w:cs="Arial"/>
      <w:sz w:val="24"/>
      <w:szCs w:val="24"/>
      <w:lang w:eastAsia="pt-BR"/>
    </w:rPr>
  </w:style>
  <w:style w:type="paragraph" w:customStyle="1" w:styleId="117">
    <w:name w:val="xl100"/>
    <w:basedOn w:val="1"/>
    <w:uiPriority w:val="0"/>
    <w:pPr>
      <w:pBdr>
        <w:top w:val="single" w:color="000000" w:sz="4" w:space="0"/>
        <w:left w:val="single" w:color="000000" w:sz="4" w:space="0"/>
        <w:right w:val="single" w:color="000000" w:sz="4" w:space="0"/>
      </w:pBdr>
      <w:spacing w:before="100" w:beforeAutospacing="1" w:after="100" w:afterAutospacing="1" w:line="240" w:lineRule="auto"/>
      <w:jc w:val="center"/>
      <w:textAlignment w:val="center"/>
    </w:pPr>
    <w:rPr>
      <w:rFonts w:ascii="Arial" w:hAnsi="Arial" w:eastAsia="Times New Roman" w:cs="Arial"/>
      <w:sz w:val="24"/>
      <w:szCs w:val="24"/>
      <w:lang w:eastAsia="pt-BR"/>
    </w:rPr>
  </w:style>
  <w:style w:type="paragraph" w:customStyle="1" w:styleId="118">
    <w:name w:val="xl101"/>
    <w:basedOn w:val="1"/>
    <w:uiPriority w:val="0"/>
    <w:pPr>
      <w:pBdr>
        <w:top w:val="single" w:color="000000" w:sz="4" w:space="0"/>
        <w:left w:val="single" w:color="000000" w:sz="4" w:space="0"/>
        <w:bottom w:val="single" w:color="000000" w:sz="4" w:space="0"/>
        <w:right w:val="single" w:color="000000" w:sz="4" w:space="0"/>
      </w:pBdr>
      <w:shd w:val="clear" w:color="000000" w:fill="A4A4A4"/>
      <w:spacing w:before="100" w:beforeAutospacing="1" w:after="100" w:afterAutospacing="1" w:line="240" w:lineRule="auto"/>
      <w:jc w:val="center"/>
      <w:textAlignment w:val="center"/>
    </w:pPr>
    <w:rPr>
      <w:rFonts w:ascii="Arial" w:hAnsi="Arial" w:eastAsia="Times New Roman" w:cs="Arial"/>
      <w:b/>
      <w:bCs/>
      <w:sz w:val="24"/>
      <w:szCs w:val="24"/>
      <w:lang w:eastAsia="pt-BR"/>
    </w:rPr>
  </w:style>
  <w:style w:type="paragraph" w:customStyle="1" w:styleId="119">
    <w:name w:val="xl102"/>
    <w:basedOn w:val="1"/>
    <w:uiPriority w:val="0"/>
    <w:pPr>
      <w:pBdr>
        <w:top w:val="single" w:color="000000" w:sz="4" w:space="0"/>
        <w:left w:val="single" w:color="000000" w:sz="4" w:space="0"/>
        <w:bottom w:val="single" w:color="000000" w:sz="4" w:space="0"/>
      </w:pBdr>
      <w:shd w:val="clear" w:color="000000" w:fill="A4A4A4"/>
      <w:spacing w:before="100" w:beforeAutospacing="1" w:after="100" w:afterAutospacing="1" w:line="240" w:lineRule="auto"/>
      <w:jc w:val="center"/>
      <w:textAlignment w:val="center"/>
    </w:pPr>
    <w:rPr>
      <w:rFonts w:ascii="Arial" w:hAnsi="Arial" w:eastAsia="Times New Roman" w:cs="Arial"/>
      <w:b/>
      <w:bCs/>
      <w:sz w:val="24"/>
      <w:szCs w:val="24"/>
      <w:lang w:eastAsia="pt-BR"/>
    </w:rPr>
  </w:style>
  <w:style w:type="paragraph" w:customStyle="1" w:styleId="120">
    <w:name w:val="xl103"/>
    <w:basedOn w:val="1"/>
    <w:uiPriority w:val="0"/>
    <w:pPr>
      <w:pBdr>
        <w:top w:val="single" w:color="auto" w:sz="4" w:space="0"/>
        <w:left w:val="single" w:color="auto" w:sz="4" w:space="0"/>
        <w:bottom w:val="single" w:color="auto" w:sz="4" w:space="0"/>
        <w:right w:val="single" w:color="auto" w:sz="4" w:space="0"/>
      </w:pBdr>
      <w:shd w:val="clear" w:color="000000" w:fill="A4A4A4"/>
      <w:spacing w:before="100" w:beforeAutospacing="1" w:after="100" w:afterAutospacing="1" w:line="240" w:lineRule="auto"/>
      <w:jc w:val="center"/>
      <w:textAlignment w:val="center"/>
    </w:pPr>
    <w:rPr>
      <w:rFonts w:ascii="Arial" w:hAnsi="Arial" w:eastAsia="Times New Roman" w:cs="Arial"/>
      <w:b/>
      <w:bCs/>
      <w:sz w:val="24"/>
      <w:szCs w:val="24"/>
      <w:lang w:eastAsia="pt-BR"/>
    </w:rPr>
  </w:style>
  <w:style w:type="paragraph" w:customStyle="1" w:styleId="121">
    <w:name w:val="xl104"/>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ascii="Arial" w:hAnsi="Arial" w:eastAsia="Times New Roman" w:cs="Arial"/>
      <w:sz w:val="19"/>
      <w:szCs w:val="19"/>
      <w:lang w:eastAsia="pt-BR"/>
    </w:rPr>
  </w:style>
  <w:style w:type="character" w:customStyle="1" w:styleId="122">
    <w:name w:val="Título Char"/>
    <w:basedOn w:val="11"/>
    <w:link w:val="19"/>
    <w:uiPriority w:val="10"/>
    <w:rPr>
      <w:rFonts w:asciiTheme="majorHAnsi" w:hAnsiTheme="majorHAnsi" w:eastAsiaTheme="majorEastAsia" w:cstheme="majorBidi"/>
      <w:spacing w:val="-10"/>
      <w:kern w:val="28"/>
      <w:sz w:val="56"/>
      <w:szCs w:val="56"/>
      <w14:ligatures w14:val="standardContextual"/>
    </w:rPr>
  </w:style>
  <w:style w:type="character" w:customStyle="1" w:styleId="123">
    <w:name w:val="Subtítulo Char"/>
    <w:basedOn w:val="11"/>
    <w:link w:val="25"/>
    <w:uiPriority w:val="11"/>
    <w:rPr>
      <w:rFonts w:eastAsiaTheme="majorEastAsia" w:cstheme="majorBidi"/>
      <w:color w:val="595959" w:themeColor="text1" w:themeTint="A6"/>
      <w:spacing w:val="15"/>
      <w:kern w:val="2"/>
      <w:sz w:val="28"/>
      <w:szCs w:val="28"/>
      <w14:textFill>
        <w14:solidFill>
          <w14:schemeClr w14:val="tx1">
            <w14:lumMod w14:val="65000"/>
            <w14:lumOff w14:val="35000"/>
          </w14:schemeClr>
        </w14:solidFill>
      </w14:textFill>
      <w14:ligatures w14:val="standardContextual"/>
    </w:rPr>
  </w:style>
  <w:style w:type="paragraph" w:styleId="124">
    <w:name w:val="Quote"/>
    <w:basedOn w:val="1"/>
    <w:next w:val="1"/>
    <w:link w:val="125"/>
    <w:qFormat/>
    <w:uiPriority w:val="29"/>
    <w:pPr>
      <w:spacing w:before="160" w:line="278" w:lineRule="auto"/>
      <w:jc w:val="center"/>
    </w:pPr>
    <w:rPr>
      <w:i/>
      <w:iCs/>
      <w:color w:val="404040" w:themeColor="text1" w:themeTint="BF"/>
      <w:kern w:val="2"/>
      <w:sz w:val="24"/>
      <w:szCs w:val="24"/>
      <w14:textFill>
        <w14:solidFill>
          <w14:schemeClr w14:val="tx1">
            <w14:lumMod w14:val="75000"/>
            <w14:lumOff w14:val="25000"/>
          </w14:schemeClr>
        </w14:solidFill>
      </w14:textFill>
      <w14:ligatures w14:val="standardContextual"/>
    </w:rPr>
  </w:style>
  <w:style w:type="character" w:customStyle="1" w:styleId="125">
    <w:name w:val="Citação Char"/>
    <w:basedOn w:val="11"/>
    <w:link w:val="124"/>
    <w:uiPriority w:val="29"/>
    <w:rPr>
      <w:i/>
      <w:iCs/>
      <w:color w:val="404040" w:themeColor="text1" w:themeTint="BF"/>
      <w:kern w:val="2"/>
      <w:sz w:val="24"/>
      <w:szCs w:val="24"/>
      <w14:textFill>
        <w14:solidFill>
          <w14:schemeClr w14:val="tx1">
            <w14:lumMod w14:val="75000"/>
            <w14:lumOff w14:val="25000"/>
          </w14:schemeClr>
        </w14:solidFill>
      </w14:textFill>
      <w14:ligatures w14:val="standardContextual"/>
    </w:rPr>
  </w:style>
  <w:style w:type="character" w:customStyle="1" w:styleId="126">
    <w:name w:val="Intense Emphasis"/>
    <w:basedOn w:val="11"/>
    <w:qFormat/>
    <w:uiPriority w:val="21"/>
    <w:rPr>
      <w:i/>
      <w:iCs/>
      <w:color w:val="2F5597" w:themeColor="accent1" w:themeShade="BF"/>
    </w:rPr>
  </w:style>
  <w:style w:type="paragraph" w:styleId="127">
    <w:name w:val="Intense Quote"/>
    <w:basedOn w:val="1"/>
    <w:next w:val="1"/>
    <w:link w:val="128"/>
    <w:qFormat/>
    <w:uiPriority w:val="30"/>
    <w:pPr>
      <w:pBdr>
        <w:top w:val="single" w:color="2F5496" w:themeColor="accent1" w:themeShade="BF" w:sz="4" w:space="10"/>
        <w:bottom w:val="single" w:color="2F5496" w:themeColor="accent1" w:themeShade="BF" w:sz="4" w:space="10"/>
      </w:pBdr>
      <w:spacing w:before="360" w:after="360" w:line="278" w:lineRule="auto"/>
      <w:ind w:left="864" w:right="864"/>
      <w:jc w:val="center"/>
    </w:pPr>
    <w:rPr>
      <w:i/>
      <w:iCs/>
      <w:color w:val="2F5597" w:themeColor="accent1" w:themeShade="BF"/>
      <w:kern w:val="2"/>
      <w:sz w:val="24"/>
      <w:szCs w:val="24"/>
      <w14:ligatures w14:val="standardContextual"/>
    </w:rPr>
  </w:style>
  <w:style w:type="character" w:customStyle="1" w:styleId="128">
    <w:name w:val="Citação Intensa Char"/>
    <w:basedOn w:val="11"/>
    <w:link w:val="127"/>
    <w:uiPriority w:val="30"/>
    <w:rPr>
      <w:i/>
      <w:iCs/>
      <w:color w:val="2F5597" w:themeColor="accent1" w:themeShade="BF"/>
      <w:kern w:val="2"/>
      <w:sz w:val="24"/>
      <w:szCs w:val="24"/>
      <w14:ligatures w14:val="standardContextual"/>
    </w:rPr>
  </w:style>
  <w:style w:type="character" w:customStyle="1" w:styleId="129">
    <w:name w:val="Intense Reference"/>
    <w:basedOn w:val="11"/>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F96380-C912-4954-9DE0-C25B2E1711D9}">
  <ds:schemaRefs/>
</ds:datastoreItem>
</file>

<file path=docProps/app.xml><?xml version="1.0" encoding="utf-8"?>
<Properties xmlns="http://schemas.openxmlformats.org/officeDocument/2006/extended-properties" xmlns:vt="http://schemas.openxmlformats.org/officeDocument/2006/docPropsVTypes">
  <Template>Normal</Template>
  <Pages>48</Pages>
  <Words>18153</Words>
  <Characters>98032</Characters>
  <Lines>816</Lines>
  <Paragraphs>231</Paragraphs>
  <TotalTime>54</TotalTime>
  <ScaleCrop>false</ScaleCrop>
  <LinksUpToDate>false</LinksUpToDate>
  <CharactersWithSpaces>115954</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2025-02-06T13:23:00Z</dcterms:created>
  <dc:creator>Jose Shirley Pessoa</dc:creator>
  <cp:lastModifiedBy>darllyson.henrique</cp:lastModifiedBy>
  <cp:lastPrinted>2025-01-17T12:25:00Z</cp:lastPrinted>
  <dcterms:modified xsi:type="dcterms:W3CDTF">2025-07-04T19:10:20Z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1046-12.2.0.21546</vt:lpwstr>
  </property>
  <property fmtid="{D5CDD505-2E9C-101B-9397-08002B2CF9AE}" pid="3" name="ICV">
    <vt:lpwstr>DE5347600BB34F32A43BEACF8FF8295A_13</vt:lpwstr>
  </property>
</Properties>
</file>