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3B784">
      <w:pPr>
        <w:ind w:left="720" w:hanging="720"/>
        <w:jc w:val="center"/>
        <w:rPr>
          <w:rFonts w:ascii="Arial" w:hAnsi="Arial" w:eastAsia="Arial Unicode MS" w:cs="Arial"/>
          <w:b/>
          <w:caps/>
          <w:sz w:val="20"/>
        </w:rPr>
      </w:pPr>
    </w:p>
    <w:p w14:paraId="25A2DCD2">
      <w:pPr>
        <w:ind w:left="720" w:hanging="720"/>
        <w:jc w:val="center"/>
        <w:rPr>
          <w:rFonts w:ascii="Arial" w:hAnsi="Arial" w:eastAsia="Arial Unicode MS" w:cs="Arial"/>
          <w:b/>
          <w:caps/>
          <w:sz w:val="20"/>
        </w:rPr>
      </w:pPr>
      <w:r>
        <w:rPr>
          <w:rFonts w:ascii="Arial" w:hAnsi="Arial" w:eastAsia="Arial Unicode MS" w:cs="Arial"/>
          <w:b/>
          <w:caps/>
          <w:sz w:val="20"/>
        </w:rPr>
        <w:t>RESUMO DO EDITAL</w:t>
      </w:r>
    </w:p>
    <w:p w14:paraId="73FE1A29">
      <w:pPr>
        <w:ind w:left="720" w:hanging="720"/>
        <w:jc w:val="center"/>
        <w:rPr>
          <w:rFonts w:ascii="Arial" w:hAnsi="Arial" w:eastAsia="Arial Unicode MS" w:cs="Arial"/>
          <w:b/>
          <w:caps/>
          <w:sz w:val="20"/>
        </w:rPr>
      </w:pPr>
    </w:p>
    <w:tbl>
      <w:tblPr>
        <w:tblStyle w:val="10"/>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6224"/>
      </w:tblGrid>
      <w:tr w14:paraId="57EA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9" w:type="dxa"/>
            <w:gridSpan w:val="2"/>
          </w:tcPr>
          <w:p w14:paraId="763E87BC">
            <w:pPr>
              <w:jc w:val="center"/>
              <w:rPr>
                <w:rFonts w:ascii="Arial" w:hAnsi="Arial" w:eastAsia="Arial Unicode MS" w:cs="Arial"/>
                <w:b/>
                <w:bCs/>
                <w:sz w:val="22"/>
                <w:szCs w:val="22"/>
              </w:rPr>
            </w:pPr>
            <w:r>
              <w:rPr>
                <w:rFonts w:ascii="Arial" w:hAnsi="Arial" w:cs="Arial" w:eastAsiaTheme="minorHAnsi"/>
                <w:b/>
                <w:bCs/>
                <w:sz w:val="22"/>
                <w:szCs w:val="22"/>
                <w:lang w:eastAsia="en-US"/>
              </w:rPr>
              <w:t>PREGÃO ELETRÔNICO Nº PE 006/2024</w:t>
            </w:r>
          </w:p>
        </w:tc>
      </w:tr>
      <w:tr w14:paraId="7980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9" w:type="dxa"/>
            <w:gridSpan w:val="2"/>
          </w:tcPr>
          <w:p w14:paraId="4CD098BC">
            <w:pPr>
              <w:jc w:val="center"/>
              <w:rPr>
                <w:rFonts w:ascii="Arial" w:hAnsi="Arial" w:eastAsia="Arial Unicode MS" w:cs="Arial"/>
                <w:b/>
                <w:caps/>
                <w:sz w:val="22"/>
                <w:szCs w:val="22"/>
              </w:rPr>
            </w:pPr>
            <w:r>
              <w:rPr>
                <w:rFonts w:ascii="Arial" w:hAnsi="Arial" w:eastAsia="Arial Unicode MS" w:cs="Arial"/>
                <w:b/>
                <w:caps/>
                <w:sz w:val="22"/>
                <w:szCs w:val="22"/>
              </w:rPr>
              <w:t xml:space="preserve">PREFEITURA MUNICIPAL </w:t>
            </w:r>
            <w:bookmarkStart w:id="64" w:name="_GoBack"/>
            <w:r>
              <w:rPr>
                <w:rFonts w:ascii="Arial" w:hAnsi="Arial" w:eastAsia="Arial Unicode MS" w:cs="Arial"/>
                <w:b/>
                <w:caps/>
                <w:sz w:val="22"/>
                <w:szCs w:val="22"/>
              </w:rPr>
              <w:t>DE LAGOA GRANDE DO MARANHÃO</w:t>
            </w:r>
            <w:bookmarkEnd w:id="64"/>
          </w:p>
        </w:tc>
      </w:tr>
      <w:tr w14:paraId="6EEC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9" w:type="dxa"/>
            <w:gridSpan w:val="2"/>
          </w:tcPr>
          <w:p w14:paraId="45EB4CC3">
            <w:pPr>
              <w:jc w:val="center"/>
              <w:rPr>
                <w:rFonts w:ascii="Arial" w:hAnsi="Arial" w:eastAsia="Arial Unicode MS" w:cs="Arial"/>
                <w:b/>
                <w:bCs/>
                <w:caps/>
                <w:sz w:val="22"/>
                <w:szCs w:val="22"/>
              </w:rPr>
            </w:pPr>
            <w:r>
              <w:rPr>
                <w:rFonts w:ascii="Arial" w:hAnsi="Arial" w:cs="Arial" w:eastAsiaTheme="minorHAnsi"/>
                <w:b/>
                <w:bCs/>
                <w:sz w:val="22"/>
                <w:szCs w:val="22"/>
                <w:lang w:eastAsia="en-US"/>
              </w:rPr>
              <w:t>PROCESSO N° 0102.02/2024</w:t>
            </w:r>
          </w:p>
        </w:tc>
      </w:tr>
      <w:tr w14:paraId="3BB2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14:paraId="06837714">
            <w:pPr>
              <w:jc w:val="center"/>
              <w:rPr>
                <w:rFonts w:ascii="Arial" w:hAnsi="Arial" w:eastAsia="Arial Unicode MS" w:cs="Arial"/>
                <w:b/>
                <w:caps/>
                <w:sz w:val="22"/>
                <w:szCs w:val="22"/>
              </w:rPr>
            </w:pPr>
            <w:r>
              <w:rPr>
                <w:rFonts w:ascii="Arial" w:hAnsi="Arial" w:eastAsia="Arial Unicode MS" w:cs="Arial"/>
                <w:b/>
                <w:caps/>
                <w:sz w:val="22"/>
                <w:szCs w:val="22"/>
              </w:rPr>
              <w:t>órgão</w:t>
            </w:r>
          </w:p>
        </w:tc>
        <w:tc>
          <w:tcPr>
            <w:tcW w:w="6224" w:type="dxa"/>
          </w:tcPr>
          <w:p w14:paraId="7C7BFD53">
            <w:pPr>
              <w:jc w:val="center"/>
              <w:rPr>
                <w:rFonts w:ascii="Arial" w:hAnsi="Arial" w:eastAsia="Arial Unicode MS" w:cs="Arial"/>
                <w:b/>
                <w:caps/>
                <w:sz w:val="22"/>
                <w:szCs w:val="22"/>
              </w:rPr>
            </w:pPr>
            <w:r>
              <w:rPr>
                <w:rFonts w:ascii="Arial" w:hAnsi="Arial" w:eastAsia="Arial Unicode MS" w:cs="Arial"/>
                <w:b/>
                <w:caps/>
                <w:sz w:val="22"/>
                <w:szCs w:val="22"/>
              </w:rPr>
              <w:t>Secretaria Municipal de Saúde</w:t>
            </w:r>
          </w:p>
        </w:tc>
      </w:tr>
      <w:tr w14:paraId="4424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35" w:type="dxa"/>
          </w:tcPr>
          <w:p w14:paraId="419F8676">
            <w:pPr>
              <w:jc w:val="center"/>
              <w:rPr>
                <w:rFonts w:ascii="Arial" w:hAnsi="Arial" w:eastAsia="Arial Unicode MS" w:cs="Arial"/>
                <w:b/>
                <w:caps/>
                <w:sz w:val="22"/>
                <w:szCs w:val="22"/>
              </w:rPr>
            </w:pPr>
            <w:r>
              <w:rPr>
                <w:rFonts w:ascii="Arial" w:hAnsi="Arial" w:eastAsia="Arial Unicode MS" w:cs="Arial"/>
                <w:b/>
                <w:caps/>
                <w:sz w:val="22"/>
                <w:szCs w:val="22"/>
              </w:rPr>
              <w:t>CRITÉRIO DE JULGAMENTO</w:t>
            </w:r>
          </w:p>
        </w:tc>
        <w:tc>
          <w:tcPr>
            <w:tcW w:w="6224" w:type="dxa"/>
            <w:vAlign w:val="center"/>
          </w:tcPr>
          <w:p w14:paraId="1FF63A3B">
            <w:pPr>
              <w:jc w:val="center"/>
              <w:rPr>
                <w:rFonts w:ascii="Arial" w:hAnsi="Arial" w:eastAsia="Arial Unicode MS" w:cs="Arial"/>
                <w:b/>
                <w:caps/>
                <w:sz w:val="22"/>
                <w:szCs w:val="22"/>
                <w:highlight w:val="yellow"/>
              </w:rPr>
            </w:pPr>
            <w:r>
              <w:rPr>
                <w:rFonts w:ascii="Arial" w:hAnsi="Arial" w:eastAsia="Arial Unicode MS" w:cs="Arial"/>
                <w:b/>
                <w:caps/>
                <w:sz w:val="20"/>
              </w:rPr>
              <w:t>MENOR PREÇO</w:t>
            </w:r>
          </w:p>
        </w:tc>
      </w:tr>
      <w:tr w14:paraId="2901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35" w:type="dxa"/>
          </w:tcPr>
          <w:p w14:paraId="4D8192D9">
            <w:pPr>
              <w:jc w:val="center"/>
              <w:rPr>
                <w:rFonts w:ascii="Arial" w:hAnsi="Arial" w:eastAsia="Arial Unicode MS" w:cs="Arial"/>
                <w:b/>
                <w:caps/>
                <w:sz w:val="22"/>
                <w:szCs w:val="22"/>
              </w:rPr>
            </w:pPr>
            <w:r>
              <w:rPr>
                <w:rFonts w:ascii="Arial" w:hAnsi="Arial" w:eastAsia="Arial Unicode MS" w:cs="Arial"/>
                <w:b/>
                <w:caps/>
                <w:sz w:val="22"/>
                <w:szCs w:val="22"/>
              </w:rPr>
              <w:t>MODO DE DISPUTA</w:t>
            </w:r>
          </w:p>
        </w:tc>
        <w:tc>
          <w:tcPr>
            <w:tcW w:w="6224" w:type="dxa"/>
            <w:vAlign w:val="center"/>
          </w:tcPr>
          <w:p w14:paraId="7EEB6EA9">
            <w:pPr>
              <w:autoSpaceDE w:val="0"/>
              <w:autoSpaceDN w:val="0"/>
              <w:adjustRightInd w:val="0"/>
              <w:jc w:val="both"/>
              <w:rPr>
                <w:rFonts w:ascii="Arial" w:hAnsi="Arial" w:cs="Arial" w:eastAsiaTheme="minorHAnsi"/>
                <w:sz w:val="20"/>
                <w:lang w:eastAsia="en-US"/>
              </w:rPr>
            </w:pPr>
            <w:r>
              <w:rPr>
                <w:rFonts w:ascii="Arial" w:hAnsi="Arial" w:cs="Arial" w:eastAsiaTheme="minorHAnsi"/>
                <w:sz w:val="20"/>
                <w:lang w:eastAsia="en-US"/>
              </w:rPr>
              <w:t>ABERTO e os lances deverão respeitar o INTERVALO MÍNIMO DE R$ 0,01 (um centavo de real).</w:t>
            </w:r>
          </w:p>
        </w:tc>
      </w:tr>
      <w:tr w14:paraId="6FF2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35" w:type="dxa"/>
          </w:tcPr>
          <w:p w14:paraId="3345CF53">
            <w:pPr>
              <w:jc w:val="center"/>
              <w:rPr>
                <w:rFonts w:ascii="Arial" w:hAnsi="Arial" w:eastAsia="Arial Unicode MS" w:cs="Arial"/>
                <w:b/>
                <w:caps/>
                <w:sz w:val="22"/>
                <w:szCs w:val="22"/>
              </w:rPr>
            </w:pPr>
            <w:r>
              <w:rPr>
                <w:rFonts w:ascii="Arial" w:hAnsi="Arial" w:eastAsia="Arial Unicode MS" w:cs="Arial"/>
                <w:b/>
                <w:caps/>
                <w:sz w:val="22"/>
                <w:szCs w:val="22"/>
              </w:rPr>
              <w:t>PREFERÊNCIA ME/EPP/EQUIPARADAS</w:t>
            </w:r>
          </w:p>
        </w:tc>
        <w:tc>
          <w:tcPr>
            <w:tcW w:w="6224" w:type="dxa"/>
            <w:vAlign w:val="center"/>
          </w:tcPr>
          <w:p w14:paraId="182F76ED">
            <w:pPr>
              <w:autoSpaceDE w:val="0"/>
              <w:autoSpaceDN w:val="0"/>
              <w:adjustRightInd w:val="0"/>
              <w:jc w:val="center"/>
              <w:rPr>
                <w:rFonts w:ascii="Arial" w:hAnsi="Arial" w:cs="Arial" w:eastAsiaTheme="minorHAnsi"/>
                <w:sz w:val="20"/>
                <w:lang w:eastAsia="en-US"/>
              </w:rPr>
            </w:pPr>
            <w:r>
              <w:rPr>
                <w:rFonts w:ascii="Arial" w:hAnsi="Arial" w:cs="Arial" w:eastAsiaTheme="minorHAnsi"/>
                <w:sz w:val="20"/>
                <w:lang w:eastAsia="en-US"/>
              </w:rPr>
              <w:t>NÃO</w:t>
            </w:r>
          </w:p>
        </w:tc>
      </w:tr>
      <w:tr w14:paraId="503F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14:paraId="359FB529">
            <w:pPr>
              <w:jc w:val="center"/>
              <w:rPr>
                <w:rFonts w:ascii="Arial" w:hAnsi="Arial" w:eastAsia="Arial Unicode MS" w:cs="Arial"/>
                <w:b/>
                <w:caps/>
                <w:sz w:val="22"/>
                <w:szCs w:val="22"/>
              </w:rPr>
            </w:pPr>
            <w:r>
              <w:rPr>
                <w:rFonts w:ascii="Arial" w:hAnsi="Arial" w:eastAsia="Arial Unicode MS" w:cs="Arial"/>
                <w:b/>
                <w:caps/>
                <w:sz w:val="22"/>
                <w:szCs w:val="22"/>
              </w:rPr>
              <w:t>BASE LEGAL</w:t>
            </w:r>
          </w:p>
        </w:tc>
        <w:tc>
          <w:tcPr>
            <w:tcW w:w="6224" w:type="dxa"/>
          </w:tcPr>
          <w:p w14:paraId="4AF5BC23">
            <w:pPr>
              <w:autoSpaceDE w:val="0"/>
              <w:autoSpaceDN w:val="0"/>
              <w:adjustRightInd w:val="0"/>
              <w:jc w:val="both"/>
              <w:rPr>
                <w:rFonts w:ascii="Arial" w:hAnsi="Arial" w:cs="Arial" w:eastAsiaTheme="minorHAnsi"/>
                <w:sz w:val="20"/>
                <w:lang w:eastAsia="en-US"/>
              </w:rPr>
            </w:pPr>
            <w:r>
              <w:rPr>
                <w:rFonts w:ascii="Arial" w:hAnsi="Arial" w:cs="Arial" w:eastAsiaTheme="minorHAnsi"/>
                <w:sz w:val="20"/>
                <w:lang w:eastAsia="en-US"/>
              </w:rPr>
              <w:t>Lei nº 14.133, de 1º de abril de 2021, Decreto Municipal nº 017/2021, de 17/11/2021 e Decreto Municipal 073/2023, à Lei Complementar n° 123, de 14.12.2006, e alterações.</w:t>
            </w:r>
          </w:p>
        </w:tc>
      </w:tr>
      <w:tr w14:paraId="6A72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14:paraId="2B6608BC">
            <w:pPr>
              <w:jc w:val="center"/>
              <w:rPr>
                <w:rFonts w:ascii="Arial" w:hAnsi="Arial" w:eastAsia="Arial Unicode MS" w:cs="Arial"/>
                <w:b/>
                <w:caps/>
                <w:sz w:val="22"/>
                <w:szCs w:val="22"/>
              </w:rPr>
            </w:pPr>
            <w:r>
              <w:rPr>
                <w:rFonts w:ascii="Arial" w:hAnsi="Arial" w:eastAsia="Arial Unicode MS" w:cs="Arial"/>
                <w:b/>
                <w:caps/>
                <w:sz w:val="22"/>
                <w:szCs w:val="22"/>
              </w:rPr>
              <w:t>OBJETO</w:t>
            </w:r>
          </w:p>
        </w:tc>
        <w:tc>
          <w:tcPr>
            <w:tcW w:w="6224" w:type="dxa"/>
          </w:tcPr>
          <w:p w14:paraId="0469D08B">
            <w:pPr>
              <w:autoSpaceDE w:val="0"/>
              <w:autoSpaceDN w:val="0"/>
              <w:adjustRightInd w:val="0"/>
              <w:jc w:val="both"/>
              <w:rPr>
                <w:rFonts w:ascii="Arial" w:hAnsi="Arial" w:cs="Arial" w:eastAsiaTheme="minorHAnsi"/>
                <w:sz w:val="20"/>
                <w:lang w:eastAsia="en-US"/>
              </w:rPr>
            </w:pPr>
            <w:r>
              <w:rPr>
                <w:rFonts w:ascii="Arial" w:hAnsi="Arial" w:cs="Arial" w:eastAsiaTheme="minorHAnsi"/>
                <w:sz w:val="20"/>
                <w:lang w:eastAsia="en-US"/>
              </w:rPr>
              <w:t>Contratação de empresa para fornecimento de medicamentos da farmácia básica, de forma parcelada, de interesse do Fundo Municipal de Saúde, do Município de Lagoa Grande do Maranhão – MA.</w:t>
            </w:r>
          </w:p>
        </w:tc>
      </w:tr>
      <w:tr w14:paraId="3D53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14:paraId="3647FA8B">
            <w:pPr>
              <w:jc w:val="center"/>
              <w:rPr>
                <w:rFonts w:ascii="Arial" w:hAnsi="Arial" w:eastAsia="Arial Unicode MS" w:cs="Arial"/>
                <w:b/>
                <w:caps/>
                <w:sz w:val="22"/>
                <w:szCs w:val="22"/>
              </w:rPr>
            </w:pPr>
            <w:r>
              <w:rPr>
                <w:rFonts w:ascii="Arial" w:hAnsi="Arial" w:eastAsia="Arial Unicode MS" w:cs="Arial"/>
                <w:b/>
                <w:caps/>
                <w:sz w:val="22"/>
                <w:szCs w:val="22"/>
              </w:rPr>
              <w:t>VALOR TOTAL ESTIMADO R$</w:t>
            </w:r>
          </w:p>
        </w:tc>
        <w:tc>
          <w:tcPr>
            <w:tcW w:w="6224" w:type="dxa"/>
          </w:tcPr>
          <w:p w14:paraId="02637A32">
            <w:pPr>
              <w:autoSpaceDE w:val="0"/>
              <w:autoSpaceDN w:val="0"/>
              <w:adjustRightInd w:val="0"/>
              <w:jc w:val="both"/>
              <w:rPr>
                <w:rFonts w:ascii="Arial" w:hAnsi="Arial" w:cs="Arial" w:eastAsiaTheme="minorHAnsi"/>
                <w:sz w:val="20"/>
                <w:lang w:eastAsia="en-US"/>
              </w:rPr>
            </w:pPr>
            <w:r>
              <w:rPr>
                <w:rFonts w:ascii="Arial" w:hAnsi="Arial" w:cs="Arial" w:eastAsiaTheme="minorHAnsi"/>
                <w:sz w:val="20"/>
                <w:lang w:eastAsia="en-US"/>
              </w:rPr>
              <w:t>R$ 261.313,90 (duzentos e sessenta e um mil, trezentos e treze reais e noventa centavos).</w:t>
            </w:r>
          </w:p>
        </w:tc>
      </w:tr>
      <w:tr w14:paraId="45E0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14:paraId="474FE35D">
            <w:pPr>
              <w:jc w:val="center"/>
              <w:rPr>
                <w:rFonts w:ascii="Arial" w:hAnsi="Arial" w:eastAsia="Arial Unicode MS" w:cs="Arial"/>
                <w:b/>
                <w:caps/>
                <w:sz w:val="22"/>
                <w:szCs w:val="22"/>
              </w:rPr>
            </w:pPr>
            <w:r>
              <w:rPr>
                <w:rFonts w:ascii="Arial" w:hAnsi="Arial" w:eastAsia="Arial Unicode MS" w:cs="Arial"/>
                <w:b/>
                <w:caps/>
                <w:sz w:val="22"/>
                <w:szCs w:val="22"/>
              </w:rPr>
              <w:t>REGIME DE EXECUÇÃO/ FORNECIMENTO</w:t>
            </w:r>
          </w:p>
        </w:tc>
        <w:tc>
          <w:tcPr>
            <w:tcW w:w="6224" w:type="dxa"/>
            <w:vAlign w:val="center"/>
          </w:tcPr>
          <w:p w14:paraId="5ED253A8">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0"/>
                <w:lang w:eastAsia="en-US"/>
              </w:rPr>
              <w:t>FORNECIMENTO PARCELADO</w:t>
            </w:r>
          </w:p>
        </w:tc>
      </w:tr>
      <w:tr w14:paraId="1991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14:paraId="43DC7ABA">
            <w:pPr>
              <w:jc w:val="center"/>
              <w:rPr>
                <w:rFonts w:ascii="Arial" w:hAnsi="Arial" w:eastAsia="Arial Unicode MS" w:cs="Arial"/>
                <w:b/>
                <w:bCs/>
                <w:caps/>
                <w:sz w:val="22"/>
                <w:szCs w:val="22"/>
              </w:rPr>
            </w:pPr>
            <w:r>
              <w:rPr>
                <w:rFonts w:ascii="Arial" w:hAnsi="Arial" w:eastAsia="Arial Unicode MS" w:cs="Arial"/>
                <w:b/>
                <w:bCs/>
                <w:caps/>
                <w:sz w:val="22"/>
                <w:szCs w:val="22"/>
              </w:rPr>
              <w:t>DATA E HORA DE INICIO DAS PROPOSTAS:</w:t>
            </w:r>
          </w:p>
        </w:tc>
        <w:tc>
          <w:tcPr>
            <w:tcW w:w="6224" w:type="dxa"/>
            <w:vAlign w:val="center"/>
          </w:tcPr>
          <w:p w14:paraId="7C5D1239">
            <w:pPr>
              <w:jc w:val="center"/>
              <w:rPr>
                <w:rFonts w:ascii="Arial" w:hAnsi="Arial" w:eastAsia="Arial Unicode MS" w:cs="Arial"/>
                <w:b/>
                <w:bCs/>
                <w:caps/>
                <w:sz w:val="22"/>
                <w:szCs w:val="22"/>
              </w:rPr>
            </w:pPr>
            <w:r>
              <w:rPr>
                <w:rFonts w:ascii="Arial" w:hAnsi="Arial" w:eastAsia="Arial Unicode MS" w:cs="Arial"/>
                <w:b/>
                <w:bCs/>
                <w:caps/>
                <w:sz w:val="22"/>
              </w:rPr>
              <w:t>16/07/2024 às 18:20</w:t>
            </w:r>
          </w:p>
        </w:tc>
      </w:tr>
      <w:tr w14:paraId="5AF4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14:paraId="6FADAB70">
            <w:pPr>
              <w:jc w:val="center"/>
              <w:rPr>
                <w:rFonts w:ascii="Arial" w:hAnsi="Arial" w:eastAsia="Arial Unicode MS" w:cs="Arial"/>
                <w:b/>
                <w:bCs/>
                <w:caps/>
                <w:sz w:val="22"/>
                <w:szCs w:val="22"/>
              </w:rPr>
            </w:pPr>
            <w:r>
              <w:rPr>
                <w:rFonts w:ascii="Arial" w:hAnsi="Arial" w:eastAsia="Arial Unicode MS" w:cs="Arial"/>
                <w:b/>
                <w:bCs/>
                <w:caps/>
                <w:sz w:val="22"/>
                <w:szCs w:val="22"/>
              </w:rPr>
              <w:t>data E HORA limite para pedido de esclarecimento</w:t>
            </w:r>
          </w:p>
        </w:tc>
        <w:tc>
          <w:tcPr>
            <w:tcW w:w="6224" w:type="dxa"/>
            <w:vAlign w:val="center"/>
          </w:tcPr>
          <w:p w14:paraId="7496DEF8">
            <w:pPr>
              <w:jc w:val="center"/>
              <w:rPr>
                <w:rFonts w:ascii="Arial" w:hAnsi="Arial" w:eastAsia="Arial Unicode MS" w:cs="Arial"/>
                <w:b/>
                <w:bCs/>
                <w:caps/>
                <w:sz w:val="22"/>
                <w:szCs w:val="22"/>
              </w:rPr>
            </w:pPr>
            <w:r>
              <w:rPr>
                <w:rFonts w:ascii="Arial" w:hAnsi="Arial" w:eastAsia="Arial Unicode MS" w:cs="Arial"/>
                <w:b/>
                <w:bCs/>
                <w:caps/>
                <w:sz w:val="22"/>
              </w:rPr>
              <w:t>25/07/2024 às 14:20</w:t>
            </w:r>
          </w:p>
        </w:tc>
      </w:tr>
      <w:tr w14:paraId="2ED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14:paraId="7DE4B9F9">
            <w:pPr>
              <w:jc w:val="center"/>
              <w:rPr>
                <w:rFonts w:ascii="Arial" w:hAnsi="Arial" w:eastAsia="Arial Unicode MS" w:cs="Arial"/>
                <w:b/>
                <w:bCs/>
                <w:caps/>
                <w:sz w:val="22"/>
                <w:szCs w:val="22"/>
              </w:rPr>
            </w:pPr>
            <w:r>
              <w:rPr>
                <w:rFonts w:ascii="Arial" w:hAnsi="Arial" w:eastAsia="Arial Unicode MS" w:cs="Arial"/>
                <w:b/>
                <w:bCs/>
                <w:caps/>
                <w:sz w:val="22"/>
                <w:szCs w:val="22"/>
              </w:rPr>
              <w:t>DATA E HORA LIMITE PARA IMPUGNAÇÃO:</w:t>
            </w:r>
          </w:p>
        </w:tc>
        <w:tc>
          <w:tcPr>
            <w:tcW w:w="6224" w:type="dxa"/>
            <w:vAlign w:val="center"/>
          </w:tcPr>
          <w:p w14:paraId="4ABF7ACB">
            <w:pPr>
              <w:jc w:val="center"/>
              <w:rPr>
                <w:rFonts w:ascii="Arial" w:hAnsi="Arial" w:eastAsia="Arial Unicode MS" w:cs="Arial"/>
                <w:b/>
                <w:bCs/>
                <w:caps/>
                <w:sz w:val="22"/>
                <w:szCs w:val="22"/>
              </w:rPr>
            </w:pPr>
            <w:r>
              <w:rPr>
                <w:rFonts w:ascii="Arial" w:hAnsi="Arial" w:eastAsia="Arial Unicode MS" w:cs="Arial"/>
                <w:b/>
                <w:bCs/>
                <w:caps/>
                <w:sz w:val="22"/>
              </w:rPr>
              <w:t>25/07/2024 às 14:20</w:t>
            </w:r>
          </w:p>
        </w:tc>
      </w:tr>
      <w:tr w14:paraId="5C96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14:paraId="7C1D0928">
            <w:pPr>
              <w:jc w:val="center"/>
              <w:rPr>
                <w:rFonts w:ascii="Arial" w:hAnsi="Arial" w:eastAsia="Arial Unicode MS" w:cs="Arial"/>
                <w:b/>
                <w:bCs/>
                <w:caps/>
                <w:sz w:val="22"/>
                <w:szCs w:val="22"/>
              </w:rPr>
            </w:pPr>
            <w:r>
              <w:rPr>
                <w:rFonts w:ascii="Arial" w:hAnsi="Arial" w:eastAsia="Arial Unicode MS" w:cs="Arial"/>
                <w:b/>
                <w:bCs/>
                <w:caps/>
                <w:sz w:val="22"/>
                <w:szCs w:val="22"/>
              </w:rPr>
              <w:t>DATA E HORA FINAL DAS PROPOSTAS</w:t>
            </w:r>
          </w:p>
        </w:tc>
        <w:tc>
          <w:tcPr>
            <w:tcW w:w="6224" w:type="dxa"/>
            <w:vAlign w:val="center"/>
          </w:tcPr>
          <w:p w14:paraId="00F54649">
            <w:pPr>
              <w:jc w:val="center"/>
              <w:rPr>
                <w:rFonts w:ascii="Arial" w:hAnsi="Arial" w:eastAsia="Arial Unicode MS" w:cs="Arial"/>
                <w:b/>
                <w:bCs/>
                <w:caps/>
                <w:sz w:val="22"/>
                <w:szCs w:val="22"/>
              </w:rPr>
            </w:pPr>
            <w:r>
              <w:rPr>
                <w:rFonts w:ascii="Arial" w:hAnsi="Arial" w:cs="Arial"/>
                <w:b/>
                <w:bCs/>
                <w:sz w:val="22"/>
              </w:rPr>
              <w:t>30/07/2024 às 14:20</w:t>
            </w:r>
          </w:p>
        </w:tc>
      </w:tr>
      <w:tr w14:paraId="72B1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14:paraId="040977A4">
            <w:pPr>
              <w:jc w:val="center"/>
              <w:rPr>
                <w:rFonts w:ascii="Arial" w:hAnsi="Arial" w:eastAsia="Arial Unicode MS" w:cs="Arial"/>
                <w:b/>
                <w:caps/>
                <w:sz w:val="22"/>
                <w:szCs w:val="22"/>
              </w:rPr>
            </w:pPr>
            <w:r>
              <w:rPr>
                <w:rFonts w:ascii="Arial" w:hAnsi="Arial" w:eastAsia="Arial Unicode MS" w:cs="Arial"/>
                <w:b/>
                <w:caps/>
                <w:sz w:val="22"/>
                <w:szCs w:val="22"/>
              </w:rPr>
              <w:t>DATA DE ABERTURA DAS PROPOSTAS – SESSÃO PÚBLICA</w:t>
            </w:r>
          </w:p>
        </w:tc>
        <w:tc>
          <w:tcPr>
            <w:tcW w:w="6224" w:type="dxa"/>
            <w:vAlign w:val="center"/>
          </w:tcPr>
          <w:p w14:paraId="7A3F8A84">
            <w:pPr>
              <w:jc w:val="center"/>
              <w:rPr>
                <w:rFonts w:ascii="Arial" w:hAnsi="Arial" w:eastAsia="Arial Unicode MS" w:cs="Arial"/>
                <w:b/>
                <w:bCs/>
                <w:caps/>
                <w:sz w:val="22"/>
                <w:szCs w:val="22"/>
              </w:rPr>
            </w:pPr>
            <w:r>
              <w:rPr>
                <w:rFonts w:ascii="Arial" w:hAnsi="Arial" w:cs="Arial"/>
                <w:b/>
                <w:bCs/>
                <w:sz w:val="22"/>
              </w:rPr>
              <w:t>30/07/2024 às 14:21</w:t>
            </w:r>
          </w:p>
        </w:tc>
      </w:tr>
      <w:tr w14:paraId="7E66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Borders>
              <w:top w:val="single" w:color="auto" w:sz="4" w:space="0"/>
              <w:left w:val="single" w:color="auto" w:sz="4" w:space="0"/>
              <w:bottom w:val="single" w:color="auto" w:sz="4" w:space="0"/>
              <w:right w:val="single" w:color="auto" w:sz="4" w:space="0"/>
            </w:tcBorders>
          </w:tcPr>
          <w:p w14:paraId="5E04438E">
            <w:pPr>
              <w:jc w:val="center"/>
              <w:rPr>
                <w:rFonts w:ascii="Arial" w:hAnsi="Arial" w:eastAsia="Arial Unicode MS" w:cs="Arial"/>
                <w:b/>
                <w:caps/>
                <w:sz w:val="22"/>
                <w:szCs w:val="22"/>
              </w:rPr>
            </w:pPr>
            <w:r>
              <w:rPr>
                <w:rFonts w:ascii="Arial" w:hAnsi="Arial" w:eastAsia="Arial Unicode MS" w:cs="Arial"/>
                <w:b/>
                <w:caps/>
                <w:sz w:val="22"/>
                <w:szCs w:val="22"/>
              </w:rPr>
              <w:t>LOCAL:</w:t>
            </w:r>
          </w:p>
        </w:tc>
        <w:tc>
          <w:tcPr>
            <w:tcW w:w="6224" w:type="dxa"/>
            <w:tcBorders>
              <w:top w:val="single" w:color="auto" w:sz="4" w:space="0"/>
              <w:left w:val="single" w:color="auto" w:sz="4" w:space="0"/>
              <w:bottom w:val="single" w:color="auto" w:sz="4" w:space="0"/>
              <w:right w:val="single" w:color="auto" w:sz="4" w:space="0"/>
            </w:tcBorders>
            <w:vAlign w:val="center"/>
          </w:tcPr>
          <w:p w14:paraId="64A08DA1">
            <w:pPr>
              <w:jc w:val="center"/>
              <w:rPr>
                <w:rFonts w:ascii="Arial" w:hAnsi="Arial" w:cs="Arial"/>
                <w:b/>
                <w:bCs/>
                <w:sz w:val="22"/>
                <w:szCs w:val="22"/>
              </w:rPr>
            </w:pPr>
            <w:r>
              <w:fldChar w:fldCharType="begin"/>
            </w:r>
            <w:r>
              <w:instrText xml:space="preserve"> HYPERLINK "http://www.portaldecompraspublicas.com.br" </w:instrText>
            </w:r>
            <w:r>
              <w:fldChar w:fldCharType="separate"/>
            </w:r>
            <w:r>
              <w:rPr>
                <w:rStyle w:val="14"/>
                <w:rFonts w:ascii="Arial" w:hAnsi="Arial" w:cs="Arial"/>
                <w:b/>
                <w:bCs/>
                <w:sz w:val="22"/>
                <w:szCs w:val="22"/>
              </w:rPr>
              <w:t>www.portaldecompraspublicas.com.br</w:t>
            </w:r>
            <w:r>
              <w:rPr>
                <w:rStyle w:val="14"/>
                <w:rFonts w:ascii="Arial" w:hAnsi="Arial" w:cs="Arial"/>
                <w:b/>
                <w:bCs/>
                <w:sz w:val="22"/>
                <w:szCs w:val="22"/>
              </w:rPr>
              <w:fldChar w:fldCharType="end"/>
            </w:r>
          </w:p>
        </w:tc>
      </w:tr>
      <w:tr w14:paraId="27B8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Borders>
              <w:top w:val="single" w:color="auto" w:sz="4" w:space="0"/>
              <w:left w:val="single" w:color="auto" w:sz="4" w:space="0"/>
              <w:bottom w:val="single" w:color="auto" w:sz="4" w:space="0"/>
              <w:right w:val="single" w:color="auto" w:sz="4" w:space="0"/>
            </w:tcBorders>
          </w:tcPr>
          <w:p w14:paraId="32E5A284">
            <w:pPr>
              <w:jc w:val="center"/>
              <w:rPr>
                <w:rFonts w:ascii="Arial" w:hAnsi="Arial" w:eastAsia="Arial Unicode MS" w:cs="Arial"/>
                <w:b/>
                <w:caps/>
                <w:sz w:val="22"/>
                <w:szCs w:val="22"/>
              </w:rPr>
            </w:pPr>
            <w:r>
              <w:rPr>
                <w:rFonts w:ascii="Arial" w:hAnsi="Arial" w:eastAsia="Arial Unicode MS" w:cs="Arial"/>
                <w:b/>
                <w:caps/>
                <w:sz w:val="22"/>
                <w:szCs w:val="22"/>
              </w:rPr>
              <w:t>MODO DE DISPUTA</w:t>
            </w:r>
          </w:p>
        </w:tc>
        <w:tc>
          <w:tcPr>
            <w:tcW w:w="6224" w:type="dxa"/>
            <w:tcBorders>
              <w:top w:val="single" w:color="auto" w:sz="4" w:space="0"/>
              <w:left w:val="single" w:color="auto" w:sz="4" w:space="0"/>
              <w:bottom w:val="single" w:color="auto" w:sz="4" w:space="0"/>
              <w:right w:val="single" w:color="auto" w:sz="4" w:space="0"/>
            </w:tcBorders>
            <w:vAlign w:val="center"/>
          </w:tcPr>
          <w:p w14:paraId="2E98671D">
            <w:pPr>
              <w:jc w:val="center"/>
              <w:rPr>
                <w:rFonts w:ascii="Arial" w:hAnsi="Arial" w:cs="Arial"/>
                <w:b/>
                <w:bCs/>
                <w:sz w:val="22"/>
                <w:szCs w:val="22"/>
              </w:rPr>
            </w:pPr>
            <w:r>
              <w:rPr>
                <w:rFonts w:ascii="Arial" w:hAnsi="Arial" w:cs="Arial"/>
                <w:b/>
                <w:bCs/>
                <w:sz w:val="22"/>
                <w:szCs w:val="22"/>
              </w:rPr>
              <w:t>ABERTO</w:t>
            </w:r>
          </w:p>
        </w:tc>
      </w:tr>
      <w:tr w14:paraId="5DE8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9" w:type="dxa"/>
            <w:gridSpan w:val="2"/>
          </w:tcPr>
          <w:p w14:paraId="6E7D746F">
            <w:pPr>
              <w:autoSpaceDE w:val="0"/>
              <w:autoSpaceDN w:val="0"/>
              <w:adjustRightInd w:val="0"/>
              <w:jc w:val="both"/>
              <w:rPr>
                <w:rFonts w:ascii="Arial" w:hAnsi="Arial" w:eastAsia="Arial Unicode MS" w:cs="Arial"/>
                <w:b/>
                <w:caps/>
                <w:sz w:val="22"/>
                <w:szCs w:val="22"/>
              </w:rPr>
            </w:pPr>
            <w:r>
              <w:rPr>
                <w:rFonts w:ascii="Arial" w:hAnsi="Arial" w:cs="Arial" w:eastAsiaTheme="minorHAnsi"/>
                <w:b/>
                <w:bCs/>
                <w:sz w:val="22"/>
                <w:szCs w:val="22"/>
                <w:lang w:eastAsia="en-US"/>
              </w:rPr>
              <w:t>REFERÊNCIA DE TEMPO</w:t>
            </w:r>
            <w:r>
              <w:rPr>
                <w:rFonts w:ascii="Arial" w:hAnsi="Arial" w:cs="Arial" w:eastAsiaTheme="minorHAnsi"/>
                <w:sz w:val="22"/>
                <w:szCs w:val="22"/>
                <w:lang w:eastAsia="en-US"/>
              </w:rPr>
              <w:t>: Para todas as referências de tempo será observado o horário de Brasília/DF e, dessa forma, serão registradas no sistema eletrônico e na documentação relativa ao certame.</w:t>
            </w:r>
          </w:p>
        </w:tc>
      </w:tr>
      <w:tr w14:paraId="10DB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9" w:type="dxa"/>
            <w:gridSpan w:val="2"/>
          </w:tcPr>
          <w:p w14:paraId="4617DA96">
            <w:pPr>
              <w:jc w:val="center"/>
              <w:rPr>
                <w:rFonts w:ascii="Arial" w:hAnsi="Arial" w:eastAsia="Arial Unicode MS" w:cs="Arial"/>
                <w:b/>
                <w:caps/>
                <w:sz w:val="22"/>
                <w:szCs w:val="22"/>
              </w:rPr>
            </w:pPr>
            <w:r>
              <w:rPr>
                <w:rFonts w:ascii="Arial" w:hAnsi="Arial" w:eastAsia="Arial Unicode MS" w:cs="Arial"/>
                <w:b/>
                <w:caps/>
                <w:sz w:val="22"/>
                <w:szCs w:val="22"/>
              </w:rPr>
              <w:t>FORMALIZAÇÃO DE CONSULTAS E EDITAL:</w:t>
            </w:r>
          </w:p>
          <w:p w14:paraId="1C2981C3">
            <w:pPr>
              <w:rPr>
                <w:rFonts w:ascii="Arial" w:hAnsi="Arial" w:eastAsia="Arial Unicode MS" w:cs="Arial"/>
                <w:b/>
                <w:caps/>
                <w:sz w:val="22"/>
                <w:szCs w:val="22"/>
              </w:rPr>
            </w:pPr>
            <w:r>
              <w:rPr>
                <w:rFonts w:ascii="Arial" w:hAnsi="Arial" w:eastAsia="Arial Unicode MS" w:cs="Arial"/>
                <w:b/>
                <w:caps/>
                <w:sz w:val="22"/>
                <w:szCs w:val="22"/>
              </w:rPr>
              <w:t>PREFEITURA MUNICIPAL DE LAGOA GRANDE DO MARANHÃO (MA)</w:t>
            </w:r>
          </w:p>
          <w:p w14:paraId="7F63E470">
            <w:pPr>
              <w:rPr>
                <w:rFonts w:ascii="Arial" w:hAnsi="Arial" w:eastAsia="Arial Unicode MS" w:cs="Arial"/>
                <w:b/>
                <w:caps/>
                <w:sz w:val="22"/>
                <w:szCs w:val="22"/>
              </w:rPr>
            </w:pPr>
            <w:r>
              <w:rPr>
                <w:rFonts w:ascii="Arial" w:hAnsi="Arial" w:eastAsia="Arial Unicode MS" w:cs="Arial"/>
                <w:b/>
                <w:caps/>
                <w:sz w:val="22"/>
                <w:szCs w:val="22"/>
              </w:rPr>
              <w:t>SECRETARIA MUNICIPAL DE SAÚDE/FUNDO MUNICIPAL DE SAUDE</w:t>
            </w:r>
          </w:p>
          <w:p w14:paraId="363F8B48">
            <w:pPr>
              <w:rPr>
                <w:rFonts w:ascii="Arial" w:hAnsi="Arial" w:cs="Arial" w:eastAsiaTheme="minorHAnsi"/>
                <w:sz w:val="22"/>
                <w:szCs w:val="22"/>
                <w:lang w:eastAsia="en-US"/>
              </w:rPr>
            </w:pPr>
            <w:r>
              <w:fldChar w:fldCharType="begin"/>
            </w:r>
            <w:r>
              <w:instrText xml:space="preserve"> HYPERLINK </w:instrText>
            </w:r>
            <w:r>
              <w:fldChar w:fldCharType="separate"/>
            </w:r>
            <w:r>
              <w:rPr>
                <w:rStyle w:val="14"/>
                <w:rFonts w:ascii="Arial" w:hAnsi="Arial" w:cs="Arial" w:eastAsiaTheme="minorHAnsi"/>
                <w:sz w:val="22"/>
                <w:szCs w:val="22"/>
                <w:lang w:eastAsia="en-US"/>
              </w:rPr>
              <w:t>www.</w:t>
            </w:r>
            <w:r>
              <w:rPr>
                <w:rStyle w:val="14"/>
                <w:rFonts w:ascii="Arial" w:hAnsi="Arial" w:cs="Arial"/>
                <w:sz w:val="22"/>
                <w:szCs w:val="22"/>
              </w:rPr>
              <w:t xml:space="preserve">portaldecompraspublicas.com.br </w:t>
            </w:r>
            <w:r>
              <w:rPr>
                <w:rStyle w:val="14"/>
                <w:rFonts w:ascii="Arial" w:hAnsi="Arial" w:cs="Arial"/>
                <w:sz w:val="22"/>
                <w:szCs w:val="22"/>
              </w:rPr>
              <w:fldChar w:fldCharType="end"/>
            </w:r>
          </w:p>
          <w:p w14:paraId="3ECF26E4">
            <w:pPr>
              <w:rPr>
                <w:rFonts w:ascii="Arial" w:hAnsi="Arial" w:cs="Arial"/>
                <w:sz w:val="22"/>
                <w:szCs w:val="22"/>
              </w:rPr>
            </w:pPr>
            <w:r>
              <w:fldChar w:fldCharType="begin"/>
            </w:r>
            <w:r>
              <w:instrText xml:space="preserve"> HYPERLINK "mailto:pmppmacpl@outlook.com" </w:instrText>
            </w:r>
            <w:r>
              <w:fldChar w:fldCharType="separate"/>
            </w:r>
            <w:r>
              <w:rPr>
                <w:rStyle w:val="14"/>
                <w:rFonts w:ascii="Arial" w:hAnsi="Arial" w:cs="Arial"/>
                <w:sz w:val="22"/>
                <w:szCs w:val="22"/>
              </w:rPr>
              <w:t>cpl@lagoagrande.ma.gov.br</w:t>
            </w:r>
            <w:r>
              <w:rPr>
                <w:rStyle w:val="14"/>
                <w:rFonts w:ascii="Arial" w:hAnsi="Arial" w:cs="Arial"/>
                <w:sz w:val="22"/>
                <w:szCs w:val="22"/>
              </w:rPr>
              <w:fldChar w:fldCharType="end"/>
            </w:r>
          </w:p>
          <w:p w14:paraId="2C13DB96">
            <w:pPr>
              <w:rPr>
                <w:rFonts w:ascii="Arial" w:hAnsi="Arial" w:eastAsia="Arial Unicode MS" w:cs="Arial"/>
                <w:b/>
                <w:caps/>
                <w:sz w:val="22"/>
                <w:szCs w:val="22"/>
              </w:rPr>
            </w:pPr>
            <w:r>
              <w:rPr>
                <w:rFonts w:ascii="Arial" w:hAnsi="Arial" w:cs="Arial" w:eastAsiaTheme="minorHAnsi"/>
                <w:sz w:val="22"/>
                <w:szCs w:val="22"/>
              </w:rPr>
              <w:t>Endereço: Avenida 1º de Maio, SN – Centro – CEP: 65.718-000 – LAGOA GRANDE DO MARANHÃO (MA).</w:t>
            </w:r>
          </w:p>
        </w:tc>
      </w:tr>
    </w:tbl>
    <w:p w14:paraId="7F5BAAD5">
      <w:pPr>
        <w:ind w:left="720" w:hanging="720"/>
        <w:jc w:val="center"/>
        <w:rPr>
          <w:rFonts w:ascii="Arial" w:hAnsi="Arial" w:eastAsia="Arial Unicode MS" w:cs="Arial"/>
          <w:b/>
          <w:caps/>
          <w:sz w:val="20"/>
          <w:highlight w:val="yellow"/>
        </w:rPr>
      </w:pPr>
    </w:p>
    <w:p w14:paraId="03C8AC52">
      <w:pPr>
        <w:pStyle w:val="2"/>
        <w:rPr>
          <w:rFonts w:ascii="Arial" w:hAnsi="Arial" w:eastAsia="Arial Unicode MS" w:cs="Arial"/>
          <w:szCs w:val="24"/>
        </w:rPr>
      </w:pPr>
      <w:r>
        <w:rPr>
          <w:rFonts w:ascii="Arial" w:hAnsi="Arial" w:eastAsia="Arial Unicode MS" w:cs="Arial"/>
          <w:b/>
          <w:caps/>
          <w:sz w:val="20"/>
          <w:highlight w:val="yellow"/>
        </w:rPr>
        <w:br w:type="page"/>
      </w:r>
      <w:r>
        <w:rPr>
          <w:rFonts w:ascii="Arial" w:hAnsi="Arial" w:eastAsia="Arial Unicode MS" w:cs="Arial"/>
          <w:szCs w:val="24"/>
        </w:rPr>
        <w:t xml:space="preserve"> </w:t>
      </w:r>
    </w:p>
    <w:sdt>
      <w:sdtPr>
        <w:rPr>
          <w:rFonts w:ascii="Times New Roman" w:hAnsi="Times New Roman" w:eastAsia="Times New Roman" w:cs="Times New Roman"/>
          <w:color w:val="auto"/>
          <w:sz w:val="24"/>
          <w:szCs w:val="20"/>
        </w:rPr>
        <w:id w:val="1864012162"/>
        <w:docPartObj>
          <w:docPartGallery w:val="Table of Contents"/>
          <w:docPartUnique/>
        </w:docPartObj>
      </w:sdtPr>
      <w:sdtEndPr>
        <w:rPr>
          <w:rFonts w:ascii="Times New Roman" w:hAnsi="Times New Roman" w:eastAsia="Times New Roman" w:cs="Times New Roman"/>
          <w:b/>
          <w:bCs/>
          <w:color w:val="auto"/>
          <w:sz w:val="24"/>
          <w:szCs w:val="20"/>
        </w:rPr>
      </w:sdtEndPr>
      <w:sdtContent>
        <w:p w14:paraId="4487834E">
          <w:pPr>
            <w:pStyle w:val="107"/>
          </w:pPr>
          <w:r>
            <w:t>Sumário</w:t>
          </w:r>
        </w:p>
        <w:p w14:paraId="394352C7">
          <w:pPr>
            <w:pStyle w:val="28"/>
            <w:tabs>
              <w:tab w:val="right" w:leader="dot" w:pos="9062"/>
            </w:tabs>
          </w:pPr>
          <w:r>
            <w:fldChar w:fldCharType="begin"/>
          </w:r>
          <w:r>
            <w:instrText xml:space="preserve"> TOC \o "1-3" \h \z \u </w:instrText>
          </w:r>
          <w:r>
            <w:fldChar w:fldCharType="separate"/>
          </w:r>
          <w:r>
            <w:fldChar w:fldCharType="begin"/>
          </w:r>
          <w:r>
            <w:instrText xml:space="preserve"> HYPERLINK \l "_Toc171431794" </w:instrText>
          </w:r>
          <w:r>
            <w:fldChar w:fldCharType="separate"/>
          </w:r>
          <w:r>
            <w:rPr>
              <w:rStyle w:val="14"/>
              <w:rFonts w:ascii="Arial" w:hAnsi="Arial" w:eastAsia="Arial Unicode MS" w:cs="Arial"/>
              <w:b/>
            </w:rPr>
            <w:t>1. DO OBJETO</w:t>
          </w:r>
          <w:r>
            <w:tab/>
          </w:r>
          <w:r>
            <w:fldChar w:fldCharType="begin"/>
          </w:r>
          <w:r>
            <w:instrText xml:space="preserve"> PAGEREF _Toc171431794 \h </w:instrText>
          </w:r>
          <w:r>
            <w:fldChar w:fldCharType="separate"/>
          </w:r>
          <w:r>
            <w:t>3</w:t>
          </w:r>
          <w:r>
            <w:fldChar w:fldCharType="end"/>
          </w:r>
          <w:r>
            <w:fldChar w:fldCharType="end"/>
          </w:r>
        </w:p>
        <w:p w14:paraId="66CB7694">
          <w:pPr>
            <w:pStyle w:val="28"/>
            <w:tabs>
              <w:tab w:val="right" w:leader="dot" w:pos="9062"/>
            </w:tabs>
          </w:pPr>
          <w:r>
            <w:fldChar w:fldCharType="begin"/>
          </w:r>
          <w:r>
            <w:instrText xml:space="preserve"> HYPERLINK \l "_Toc171431795" </w:instrText>
          </w:r>
          <w:r>
            <w:fldChar w:fldCharType="separate"/>
          </w:r>
          <w:r>
            <w:rPr>
              <w:rStyle w:val="14"/>
              <w:rFonts w:ascii="Arial" w:hAnsi="Arial" w:eastAsia="Arial Unicode MS" w:cs="Arial"/>
              <w:b/>
            </w:rPr>
            <w:t>2. DA PARTICIPAÇÃO NO PREGÃO</w:t>
          </w:r>
          <w:r>
            <w:tab/>
          </w:r>
          <w:r>
            <w:fldChar w:fldCharType="begin"/>
          </w:r>
          <w:r>
            <w:instrText xml:space="preserve"> PAGEREF _Toc171431795 \h </w:instrText>
          </w:r>
          <w:r>
            <w:fldChar w:fldCharType="separate"/>
          </w:r>
          <w:r>
            <w:t>3</w:t>
          </w:r>
          <w:r>
            <w:fldChar w:fldCharType="end"/>
          </w:r>
          <w:r>
            <w:fldChar w:fldCharType="end"/>
          </w:r>
        </w:p>
        <w:p w14:paraId="26910740">
          <w:pPr>
            <w:pStyle w:val="28"/>
            <w:tabs>
              <w:tab w:val="right" w:leader="dot" w:pos="9062"/>
            </w:tabs>
          </w:pPr>
          <w:r>
            <w:fldChar w:fldCharType="begin"/>
          </w:r>
          <w:r>
            <w:instrText xml:space="preserve"> HYPERLINK \l "_Toc171431796" </w:instrText>
          </w:r>
          <w:r>
            <w:fldChar w:fldCharType="separate"/>
          </w:r>
          <w:r>
            <w:rPr>
              <w:rStyle w:val="14"/>
              <w:rFonts w:ascii="Arial" w:hAnsi="Arial" w:eastAsia="Arial Unicode MS" w:cs="Arial"/>
              <w:b/>
              <w:bCs/>
            </w:rPr>
            <w:t>3.</w:t>
          </w:r>
          <w:r>
            <w:rPr>
              <w:rStyle w:val="14"/>
              <w:rFonts w:ascii="Arial" w:hAnsi="Arial" w:eastAsia="Arial Unicode MS" w:cs="Arial"/>
              <w:b/>
            </w:rPr>
            <w:t xml:space="preserve"> DA </w:t>
          </w:r>
          <w:r>
            <w:rPr>
              <w:rStyle w:val="14"/>
              <w:rFonts w:ascii="Arial" w:hAnsi="Arial" w:eastAsia="Arial Unicode MS" w:cs="Arial"/>
              <w:b/>
              <w:bCs/>
            </w:rPr>
            <w:t>APRESENTAÇÃO DA PROPOSTA E DOS DOCUMENTOS DE HABILITAÇÃO</w:t>
          </w:r>
          <w:r>
            <w:tab/>
          </w:r>
          <w:r>
            <w:fldChar w:fldCharType="begin"/>
          </w:r>
          <w:r>
            <w:instrText xml:space="preserve"> PAGEREF _Toc171431796 \h </w:instrText>
          </w:r>
          <w:r>
            <w:fldChar w:fldCharType="separate"/>
          </w:r>
          <w:r>
            <w:t>5</w:t>
          </w:r>
          <w:r>
            <w:fldChar w:fldCharType="end"/>
          </w:r>
          <w:r>
            <w:fldChar w:fldCharType="end"/>
          </w:r>
        </w:p>
        <w:p w14:paraId="24CFE2EA">
          <w:pPr>
            <w:pStyle w:val="28"/>
            <w:tabs>
              <w:tab w:val="right" w:leader="dot" w:pos="9062"/>
            </w:tabs>
          </w:pPr>
          <w:r>
            <w:fldChar w:fldCharType="begin"/>
          </w:r>
          <w:r>
            <w:instrText xml:space="preserve"> HYPERLINK \l "_Toc171431797" </w:instrText>
          </w:r>
          <w:r>
            <w:fldChar w:fldCharType="separate"/>
          </w:r>
          <w:r>
            <w:rPr>
              <w:rStyle w:val="14"/>
              <w:rFonts w:ascii="Arial" w:hAnsi="Arial" w:eastAsia="Arial Unicode MS" w:cs="Arial"/>
              <w:b/>
              <w:bCs/>
            </w:rPr>
            <w:t>4. DO PREENCHIMENTO DA PROPOSTA</w:t>
          </w:r>
          <w:r>
            <w:tab/>
          </w:r>
          <w:r>
            <w:fldChar w:fldCharType="begin"/>
          </w:r>
          <w:r>
            <w:instrText xml:space="preserve"> PAGEREF _Toc171431797 \h </w:instrText>
          </w:r>
          <w:r>
            <w:fldChar w:fldCharType="separate"/>
          </w:r>
          <w:r>
            <w:t>6</w:t>
          </w:r>
          <w:r>
            <w:fldChar w:fldCharType="end"/>
          </w:r>
          <w:r>
            <w:fldChar w:fldCharType="end"/>
          </w:r>
        </w:p>
        <w:p w14:paraId="5640FB7B">
          <w:pPr>
            <w:pStyle w:val="28"/>
            <w:tabs>
              <w:tab w:val="right" w:leader="dot" w:pos="9062"/>
            </w:tabs>
          </w:pPr>
          <w:r>
            <w:fldChar w:fldCharType="begin"/>
          </w:r>
          <w:r>
            <w:instrText xml:space="preserve"> HYPERLINK \l "_Toc171431798" </w:instrText>
          </w:r>
          <w:r>
            <w:fldChar w:fldCharType="separate"/>
          </w:r>
          <w:r>
            <w:rPr>
              <w:rStyle w:val="14"/>
              <w:rFonts w:ascii="Arial" w:hAnsi="Arial" w:eastAsia="Arial Unicode MS" w:cs="Arial"/>
              <w:b/>
              <w:bCs/>
            </w:rPr>
            <w:t>5. DA ABERTURA DA SESSÃO, CLASSIFICAÇÃO DAS PROPOSTAS E FORMULAÇÃO DE LANCES</w:t>
          </w:r>
          <w:r>
            <w:tab/>
          </w:r>
          <w:r>
            <w:fldChar w:fldCharType="begin"/>
          </w:r>
          <w:r>
            <w:instrText xml:space="preserve"> PAGEREF _Toc171431798 \h </w:instrText>
          </w:r>
          <w:r>
            <w:fldChar w:fldCharType="separate"/>
          </w:r>
          <w:r>
            <w:t>7</w:t>
          </w:r>
          <w:r>
            <w:fldChar w:fldCharType="end"/>
          </w:r>
          <w:r>
            <w:fldChar w:fldCharType="end"/>
          </w:r>
        </w:p>
        <w:p w14:paraId="15FC7AAC">
          <w:pPr>
            <w:pStyle w:val="28"/>
            <w:tabs>
              <w:tab w:val="right" w:leader="dot" w:pos="9062"/>
            </w:tabs>
          </w:pPr>
          <w:r>
            <w:fldChar w:fldCharType="begin"/>
          </w:r>
          <w:r>
            <w:instrText xml:space="preserve"> HYPERLINK \l "_Toc171431799" </w:instrText>
          </w:r>
          <w:r>
            <w:fldChar w:fldCharType="separate"/>
          </w:r>
          <w:r>
            <w:rPr>
              <w:rStyle w:val="14"/>
              <w:rFonts w:ascii="Arial" w:hAnsi="Arial" w:eastAsia="Arial Unicode MS" w:cs="Arial"/>
              <w:b/>
              <w:bCs/>
            </w:rPr>
            <w:t>6. DA FASE DE JULGAMENTO</w:t>
          </w:r>
          <w:r>
            <w:tab/>
          </w:r>
          <w:r>
            <w:fldChar w:fldCharType="begin"/>
          </w:r>
          <w:r>
            <w:instrText xml:space="preserve"> PAGEREF _Toc171431799 \h </w:instrText>
          </w:r>
          <w:r>
            <w:fldChar w:fldCharType="separate"/>
          </w:r>
          <w:r>
            <w:t>10</w:t>
          </w:r>
          <w:r>
            <w:fldChar w:fldCharType="end"/>
          </w:r>
          <w:r>
            <w:fldChar w:fldCharType="end"/>
          </w:r>
        </w:p>
        <w:p w14:paraId="11FADBEC">
          <w:pPr>
            <w:pStyle w:val="28"/>
            <w:tabs>
              <w:tab w:val="right" w:leader="dot" w:pos="9062"/>
            </w:tabs>
          </w:pPr>
          <w:r>
            <w:fldChar w:fldCharType="begin"/>
          </w:r>
          <w:r>
            <w:instrText xml:space="preserve"> HYPERLINK \l "_Toc171431800" </w:instrText>
          </w:r>
          <w:r>
            <w:fldChar w:fldCharType="separate"/>
          </w:r>
          <w:r>
            <w:rPr>
              <w:rStyle w:val="14"/>
              <w:rFonts w:ascii="Arial" w:hAnsi="Arial" w:eastAsia="Arial Unicode MS" w:cs="Arial"/>
              <w:b/>
              <w:bCs/>
            </w:rPr>
            <w:t>7. DA FASE DE HABILITAÇÃO</w:t>
          </w:r>
          <w:r>
            <w:tab/>
          </w:r>
          <w:r>
            <w:fldChar w:fldCharType="begin"/>
          </w:r>
          <w:r>
            <w:instrText xml:space="preserve"> PAGEREF _Toc171431800 \h </w:instrText>
          </w:r>
          <w:r>
            <w:fldChar w:fldCharType="separate"/>
          </w:r>
          <w:r>
            <w:t>12</w:t>
          </w:r>
          <w:r>
            <w:fldChar w:fldCharType="end"/>
          </w:r>
          <w:r>
            <w:fldChar w:fldCharType="end"/>
          </w:r>
        </w:p>
        <w:p w14:paraId="5FD3B27E">
          <w:pPr>
            <w:pStyle w:val="28"/>
            <w:tabs>
              <w:tab w:val="right" w:leader="dot" w:pos="9062"/>
            </w:tabs>
          </w:pPr>
          <w:r>
            <w:fldChar w:fldCharType="begin"/>
          </w:r>
          <w:r>
            <w:instrText xml:space="preserve"> HYPERLINK \l "_Toc171431801" </w:instrText>
          </w:r>
          <w:r>
            <w:fldChar w:fldCharType="separate"/>
          </w:r>
          <w:r>
            <w:rPr>
              <w:rStyle w:val="14"/>
              <w:rFonts w:ascii="Arial" w:hAnsi="Arial" w:eastAsia="Arial Unicode MS" w:cs="Arial"/>
              <w:b/>
              <w:bCs/>
            </w:rPr>
            <w:t>8. DOS RECURSOS</w:t>
          </w:r>
          <w:r>
            <w:tab/>
          </w:r>
          <w:r>
            <w:fldChar w:fldCharType="begin"/>
          </w:r>
          <w:r>
            <w:instrText xml:space="preserve"> PAGEREF _Toc171431801 \h </w:instrText>
          </w:r>
          <w:r>
            <w:fldChar w:fldCharType="separate"/>
          </w:r>
          <w:r>
            <w:t>14</w:t>
          </w:r>
          <w:r>
            <w:fldChar w:fldCharType="end"/>
          </w:r>
          <w:r>
            <w:fldChar w:fldCharType="end"/>
          </w:r>
        </w:p>
        <w:p w14:paraId="577369BB">
          <w:pPr>
            <w:pStyle w:val="28"/>
            <w:tabs>
              <w:tab w:val="right" w:leader="dot" w:pos="9062"/>
            </w:tabs>
          </w:pPr>
          <w:r>
            <w:fldChar w:fldCharType="begin"/>
          </w:r>
          <w:r>
            <w:instrText xml:space="preserve"> HYPERLINK \l "_Toc171431802" </w:instrText>
          </w:r>
          <w:r>
            <w:fldChar w:fldCharType="separate"/>
          </w:r>
          <w:r>
            <w:rPr>
              <w:rStyle w:val="14"/>
              <w:rFonts w:ascii="Arial" w:hAnsi="Arial" w:eastAsia="Arial Unicode MS" w:cs="Arial"/>
              <w:b/>
              <w:bCs/>
            </w:rPr>
            <w:t>9. DAS INFRAÇÕES ADMINISTRATIVAS E SANÇÕES</w:t>
          </w:r>
          <w:r>
            <w:tab/>
          </w:r>
          <w:r>
            <w:fldChar w:fldCharType="begin"/>
          </w:r>
          <w:r>
            <w:instrText xml:space="preserve"> PAGEREF _Toc171431802 \h </w:instrText>
          </w:r>
          <w:r>
            <w:fldChar w:fldCharType="separate"/>
          </w:r>
          <w:r>
            <w:t>15</w:t>
          </w:r>
          <w:r>
            <w:fldChar w:fldCharType="end"/>
          </w:r>
          <w:r>
            <w:fldChar w:fldCharType="end"/>
          </w:r>
        </w:p>
        <w:p w14:paraId="01AC2299">
          <w:pPr>
            <w:pStyle w:val="28"/>
            <w:tabs>
              <w:tab w:val="right" w:leader="dot" w:pos="9062"/>
            </w:tabs>
          </w:pPr>
          <w:r>
            <w:fldChar w:fldCharType="begin"/>
          </w:r>
          <w:r>
            <w:instrText xml:space="preserve"> HYPERLINK \l "_Toc171431803" </w:instrText>
          </w:r>
          <w:r>
            <w:fldChar w:fldCharType="separate"/>
          </w:r>
          <w:r>
            <w:rPr>
              <w:rStyle w:val="14"/>
              <w:rFonts w:ascii="Arial" w:hAnsi="Arial" w:eastAsia="Arial Unicode MS" w:cs="Arial"/>
              <w:b/>
              <w:bCs/>
            </w:rPr>
            <w:t>10. DA IMPUGNAÇÃO AO EDITAL E DO PEDIDO DE ESCLARECIMENTO</w:t>
          </w:r>
          <w:r>
            <w:tab/>
          </w:r>
          <w:r>
            <w:fldChar w:fldCharType="begin"/>
          </w:r>
          <w:r>
            <w:instrText xml:space="preserve"> PAGEREF _Toc171431803 \h </w:instrText>
          </w:r>
          <w:r>
            <w:fldChar w:fldCharType="separate"/>
          </w:r>
          <w:r>
            <w:t>17</w:t>
          </w:r>
          <w:r>
            <w:fldChar w:fldCharType="end"/>
          </w:r>
          <w:r>
            <w:fldChar w:fldCharType="end"/>
          </w:r>
        </w:p>
        <w:p w14:paraId="43B7FE21">
          <w:pPr>
            <w:pStyle w:val="28"/>
            <w:tabs>
              <w:tab w:val="right" w:leader="dot" w:pos="9062"/>
            </w:tabs>
          </w:pPr>
          <w:r>
            <w:fldChar w:fldCharType="begin"/>
          </w:r>
          <w:r>
            <w:instrText xml:space="preserve"> HYPERLINK \l "_Toc171431804" </w:instrText>
          </w:r>
          <w:r>
            <w:fldChar w:fldCharType="separate"/>
          </w:r>
          <w:r>
            <w:rPr>
              <w:rStyle w:val="14"/>
              <w:rFonts w:ascii="Arial" w:hAnsi="Arial" w:eastAsia="Arial Unicode MS" w:cs="Arial"/>
              <w:b/>
              <w:bCs/>
            </w:rPr>
            <w:t>11. DAS DISPOSIÇÕES GERAIS</w:t>
          </w:r>
          <w:r>
            <w:tab/>
          </w:r>
          <w:r>
            <w:fldChar w:fldCharType="begin"/>
          </w:r>
          <w:r>
            <w:instrText xml:space="preserve"> PAGEREF _Toc171431804 \h </w:instrText>
          </w:r>
          <w:r>
            <w:fldChar w:fldCharType="separate"/>
          </w:r>
          <w:r>
            <w:t>17</w:t>
          </w:r>
          <w:r>
            <w:fldChar w:fldCharType="end"/>
          </w:r>
          <w:r>
            <w:fldChar w:fldCharType="end"/>
          </w:r>
        </w:p>
        <w:p w14:paraId="049D1AD3">
          <w:pPr>
            <w:pStyle w:val="28"/>
            <w:tabs>
              <w:tab w:val="right" w:leader="dot" w:pos="9062"/>
            </w:tabs>
          </w:pPr>
          <w:r>
            <w:fldChar w:fldCharType="begin"/>
          </w:r>
          <w:r>
            <w:instrText xml:space="preserve"> HYPERLINK \l "_Toc171431805" </w:instrText>
          </w:r>
          <w:r>
            <w:fldChar w:fldCharType="separate"/>
          </w:r>
          <w:r>
            <w:rPr>
              <w:rStyle w:val="14"/>
              <w:rFonts w:ascii="Arial" w:hAnsi="Arial" w:eastAsia="Arial Unicode MS" w:cs="Arial"/>
              <w:lang w:eastAsia="ar-SA"/>
            </w:rPr>
            <w:t>MINUTA DO TERMO DE CONTRATO Nº      /2024</w:t>
          </w:r>
          <w:r>
            <w:tab/>
          </w:r>
          <w:r>
            <w:fldChar w:fldCharType="begin"/>
          </w:r>
          <w:r>
            <w:instrText xml:space="preserve"> PAGEREF _Toc171431805 \h </w:instrText>
          </w:r>
          <w:r>
            <w:fldChar w:fldCharType="separate"/>
          </w:r>
          <w:r>
            <w:t>20</w:t>
          </w:r>
          <w:r>
            <w:fldChar w:fldCharType="end"/>
          </w:r>
          <w:r>
            <w:fldChar w:fldCharType="end"/>
          </w:r>
        </w:p>
        <w:p w14:paraId="1A1ACB2D">
          <w:pPr>
            <w:pStyle w:val="28"/>
            <w:tabs>
              <w:tab w:val="right" w:leader="dot" w:pos="9062"/>
            </w:tabs>
          </w:pPr>
          <w:r>
            <w:fldChar w:fldCharType="begin"/>
          </w:r>
          <w:r>
            <w:instrText xml:space="preserve"> HYPERLINK \l "_Toc171431806" </w:instrText>
          </w:r>
          <w:r>
            <w:fldChar w:fldCharType="separate"/>
          </w:r>
          <w:r>
            <w:rPr>
              <w:rStyle w:val="14"/>
              <w:rFonts w:ascii="Arial" w:hAnsi="Arial" w:cs="Arial" w:eastAsiaTheme="minorHAnsi"/>
              <w:b/>
              <w:bCs/>
              <w:lang w:eastAsia="en-US"/>
            </w:rPr>
            <w:t>MODELO REFERENCIAL DE DECLARAÇÕES</w:t>
          </w:r>
          <w:r>
            <w:tab/>
          </w:r>
          <w:r>
            <w:fldChar w:fldCharType="begin"/>
          </w:r>
          <w:r>
            <w:instrText xml:space="preserve"> PAGEREF _Toc171431806 \h </w:instrText>
          </w:r>
          <w:r>
            <w:fldChar w:fldCharType="separate"/>
          </w:r>
          <w:r>
            <w:t>28</w:t>
          </w:r>
          <w:r>
            <w:fldChar w:fldCharType="end"/>
          </w:r>
          <w:r>
            <w:fldChar w:fldCharType="end"/>
          </w:r>
        </w:p>
        <w:p w14:paraId="10F12B82">
          <w:pPr>
            <w:pStyle w:val="28"/>
            <w:tabs>
              <w:tab w:val="right" w:leader="dot" w:pos="9062"/>
            </w:tabs>
          </w:pPr>
          <w:r>
            <w:fldChar w:fldCharType="begin"/>
          </w:r>
          <w:r>
            <w:instrText xml:space="preserve"> HYPERLINK \l "_Toc171431807" </w:instrText>
          </w:r>
          <w:r>
            <w:fldChar w:fldCharType="separate"/>
          </w:r>
          <w:r>
            <w:rPr>
              <w:rStyle w:val="14"/>
              <w:rFonts w:ascii="Arial" w:hAnsi="Arial" w:eastAsia="Arial Unicode MS" w:cs="Arial"/>
            </w:rPr>
            <w:t>TERMO DE REFERÊNCIA</w:t>
          </w:r>
          <w:r>
            <w:tab/>
          </w:r>
          <w:r>
            <w:fldChar w:fldCharType="begin"/>
          </w:r>
          <w:r>
            <w:instrText xml:space="preserve"> PAGEREF _Toc171431807 \h </w:instrText>
          </w:r>
          <w:r>
            <w:fldChar w:fldCharType="separate"/>
          </w:r>
          <w:r>
            <w:t>29</w:t>
          </w:r>
          <w:r>
            <w:fldChar w:fldCharType="end"/>
          </w:r>
          <w:r>
            <w:fldChar w:fldCharType="end"/>
          </w:r>
        </w:p>
        <w:p w14:paraId="1DC5260C">
          <w:r>
            <w:rPr>
              <w:b/>
              <w:bCs/>
            </w:rPr>
            <w:fldChar w:fldCharType="end"/>
          </w:r>
        </w:p>
      </w:sdtContent>
    </w:sdt>
    <w:p w14:paraId="650C16F5">
      <w:pPr>
        <w:pStyle w:val="2"/>
        <w:rPr>
          <w:rFonts w:ascii="Arial" w:hAnsi="Arial" w:eastAsia="Arial Unicode MS" w:cs="Arial"/>
          <w:szCs w:val="24"/>
        </w:rPr>
      </w:pPr>
    </w:p>
    <w:p w14:paraId="46B1E9EC">
      <w:pPr>
        <w:spacing w:before="240" w:after="240"/>
        <w:jc w:val="both"/>
        <w:rPr>
          <w:rFonts w:ascii="Arial" w:hAnsi="Arial" w:eastAsia="Arial Unicode MS" w:cs="Arial"/>
          <w:sz w:val="20"/>
        </w:rPr>
      </w:pPr>
    </w:p>
    <w:p w14:paraId="55B0E322">
      <w:pPr>
        <w:spacing w:before="240" w:after="240"/>
        <w:jc w:val="both"/>
        <w:rPr>
          <w:rFonts w:ascii="Arial" w:hAnsi="Arial" w:eastAsia="Arial Unicode MS" w:cs="Arial"/>
          <w:sz w:val="20"/>
        </w:rPr>
      </w:pPr>
    </w:p>
    <w:p w14:paraId="59291583">
      <w:pPr>
        <w:spacing w:before="240" w:after="240"/>
        <w:jc w:val="both"/>
        <w:rPr>
          <w:rFonts w:ascii="Arial" w:hAnsi="Arial" w:eastAsia="Arial Unicode MS" w:cs="Arial"/>
          <w:sz w:val="20"/>
        </w:rPr>
      </w:pPr>
    </w:p>
    <w:p w14:paraId="5125482A">
      <w:pPr>
        <w:spacing w:after="200" w:line="276" w:lineRule="auto"/>
        <w:rPr>
          <w:rFonts w:ascii="Arial" w:hAnsi="Arial" w:eastAsia="Arial Unicode MS" w:cs="Arial"/>
          <w:b/>
          <w:caps/>
          <w:sz w:val="18"/>
          <w:szCs w:val="18"/>
          <w:highlight w:val="yellow"/>
        </w:rPr>
      </w:pPr>
      <w:r>
        <w:rPr>
          <w:rFonts w:ascii="Arial" w:hAnsi="Arial" w:eastAsia="Arial Unicode MS" w:cs="Arial"/>
          <w:b/>
          <w:caps/>
          <w:sz w:val="18"/>
          <w:szCs w:val="18"/>
          <w:highlight w:val="yellow"/>
        </w:rPr>
        <w:br w:type="page"/>
      </w:r>
    </w:p>
    <w:p w14:paraId="6F3BC574">
      <w:pPr>
        <w:ind w:left="720" w:hanging="720"/>
        <w:jc w:val="center"/>
        <w:rPr>
          <w:rFonts w:ascii="Arial" w:hAnsi="Arial" w:eastAsia="Arial Unicode MS" w:cs="Arial"/>
          <w:b/>
          <w:caps/>
          <w:sz w:val="20"/>
          <w:highlight w:val="yellow"/>
        </w:rPr>
      </w:pPr>
    </w:p>
    <w:p w14:paraId="3B05169E">
      <w:pPr>
        <w:ind w:left="720" w:hanging="720"/>
        <w:jc w:val="center"/>
        <w:rPr>
          <w:rFonts w:ascii="Arial" w:hAnsi="Arial" w:eastAsia="Arial Unicode MS" w:cs="Arial"/>
          <w:b/>
          <w:caps/>
          <w:sz w:val="20"/>
        </w:rPr>
      </w:pPr>
      <w:r>
        <w:rPr>
          <w:rFonts w:ascii="Arial" w:hAnsi="Arial" w:eastAsia="Arial Unicode MS" w:cs="Arial"/>
          <w:b/>
          <w:caps/>
          <w:sz w:val="20"/>
        </w:rPr>
        <w:t>EDITAL</w:t>
      </w:r>
    </w:p>
    <w:p w14:paraId="4D41720E">
      <w:pPr>
        <w:ind w:left="720" w:hanging="720"/>
        <w:jc w:val="center"/>
        <w:rPr>
          <w:rFonts w:ascii="Arial" w:hAnsi="Arial" w:eastAsia="Arial Unicode MS" w:cs="Arial"/>
          <w:b/>
          <w:caps/>
          <w:sz w:val="20"/>
        </w:rPr>
      </w:pPr>
    </w:p>
    <w:p w14:paraId="62C167F0">
      <w:pPr>
        <w:ind w:left="720" w:hanging="720"/>
        <w:jc w:val="center"/>
        <w:rPr>
          <w:rFonts w:ascii="Arial" w:hAnsi="Arial" w:eastAsia="Arial Unicode MS" w:cs="Arial"/>
          <w:b/>
          <w:caps/>
          <w:sz w:val="20"/>
        </w:rPr>
      </w:pPr>
      <w:r>
        <w:rPr>
          <w:rFonts w:ascii="Arial" w:hAnsi="Arial" w:eastAsia="Arial Unicode MS" w:cs="Arial"/>
          <w:b/>
          <w:caps/>
          <w:sz w:val="20"/>
        </w:rPr>
        <w:t>Pregão ELETRÔNICO nº. PE. 006/2024</w:t>
      </w:r>
    </w:p>
    <w:p w14:paraId="30BD4EC3">
      <w:pPr>
        <w:ind w:left="720" w:hanging="720"/>
        <w:jc w:val="center"/>
        <w:rPr>
          <w:rFonts w:ascii="Arial" w:hAnsi="Arial" w:eastAsia="Arial Unicode MS" w:cs="Arial"/>
          <w:b/>
          <w:caps/>
          <w:sz w:val="20"/>
        </w:rPr>
      </w:pPr>
      <w:r>
        <w:rPr>
          <w:rFonts w:ascii="Arial" w:hAnsi="Arial" w:eastAsia="Arial Unicode MS" w:cs="Arial"/>
          <w:b/>
          <w:caps/>
          <w:sz w:val="20"/>
        </w:rPr>
        <w:t>PROCESSO ADMINISTRATIVO Nº 0102.02/2024</w:t>
      </w:r>
    </w:p>
    <w:p w14:paraId="698349E2">
      <w:pPr>
        <w:ind w:left="720" w:hanging="720"/>
        <w:jc w:val="center"/>
        <w:rPr>
          <w:rFonts w:ascii="Arial" w:hAnsi="Arial" w:eastAsia="Arial Unicode MS" w:cs="Arial"/>
          <w:b/>
          <w:caps/>
          <w:sz w:val="20"/>
        </w:rPr>
      </w:pPr>
      <w:r>
        <w:rPr>
          <w:rFonts w:ascii="Arial" w:hAnsi="Arial" w:eastAsia="Arial Unicode MS" w:cs="Arial"/>
          <w:b/>
          <w:caps/>
          <w:sz w:val="20"/>
        </w:rPr>
        <w:t>MODO DE DISPUTA ABERTO</w:t>
      </w:r>
    </w:p>
    <w:p w14:paraId="746029F8">
      <w:pPr>
        <w:ind w:left="720" w:hanging="720"/>
        <w:jc w:val="center"/>
        <w:rPr>
          <w:rFonts w:ascii="Arial" w:hAnsi="Arial" w:eastAsia="Arial Unicode MS" w:cs="Arial"/>
          <w:b/>
          <w:caps/>
          <w:sz w:val="20"/>
          <w:highlight w:val="yellow"/>
        </w:rPr>
      </w:pPr>
    </w:p>
    <w:p w14:paraId="2836F2D3">
      <w:pPr>
        <w:ind w:left="720" w:hanging="720"/>
        <w:jc w:val="center"/>
        <w:rPr>
          <w:rFonts w:ascii="Arial" w:hAnsi="Arial" w:eastAsia="Arial Unicode MS" w:cs="Arial"/>
          <w:b/>
          <w:caps/>
          <w:sz w:val="20"/>
          <w:highlight w:val="yellow"/>
        </w:rPr>
      </w:pPr>
    </w:p>
    <w:p w14:paraId="7FB275BB">
      <w:pPr>
        <w:ind w:firstLine="1418"/>
        <w:jc w:val="both"/>
        <w:rPr>
          <w:rFonts w:ascii="Arial" w:hAnsi="Arial" w:cs="Arial"/>
          <w:sz w:val="20"/>
        </w:rPr>
      </w:pPr>
      <w:r>
        <w:rPr>
          <w:rFonts w:ascii="Arial" w:hAnsi="Arial" w:cs="Arial"/>
          <w:sz w:val="20"/>
        </w:rPr>
        <w:t xml:space="preserve">O Município de LAGOA GRANDE DO MARANHÃO, Poder Executivo, por intermédio da </w:t>
      </w:r>
      <w:r>
        <w:rPr>
          <w:rFonts w:ascii="Arial" w:hAnsi="Arial" w:cs="Arial"/>
          <w:b/>
          <w:bCs/>
          <w:sz w:val="20"/>
        </w:rPr>
        <w:t>Secretaria Municipal de Saúde</w:t>
      </w:r>
      <w:r>
        <w:rPr>
          <w:rFonts w:ascii="Arial" w:hAnsi="Arial" w:cs="Arial"/>
          <w:sz w:val="20"/>
        </w:rPr>
        <w:t xml:space="preserve">, torna público para conhecimento dos interessados que na data, horário e local indicados fará realizar licitação na modalidade </w:t>
      </w:r>
      <w:r>
        <w:rPr>
          <w:rFonts w:ascii="Arial" w:hAnsi="Arial" w:cs="Arial"/>
          <w:b/>
          <w:bCs/>
          <w:sz w:val="20"/>
        </w:rPr>
        <w:t>PREGÃO</w:t>
      </w:r>
      <w:r>
        <w:rPr>
          <w:rFonts w:ascii="Arial" w:hAnsi="Arial" w:cs="Arial"/>
          <w:sz w:val="20"/>
        </w:rPr>
        <w:t xml:space="preserve">, na forma </w:t>
      </w:r>
      <w:r>
        <w:rPr>
          <w:rFonts w:ascii="Arial" w:hAnsi="Arial" w:cs="Arial"/>
          <w:b/>
          <w:bCs/>
          <w:sz w:val="20"/>
        </w:rPr>
        <w:t>ELETRÔNICA,</w:t>
      </w:r>
      <w:r>
        <w:rPr>
          <w:rFonts w:ascii="Arial" w:hAnsi="Arial" w:cs="Arial"/>
          <w:sz w:val="20"/>
        </w:rPr>
        <w:t xml:space="preserve"> nos termos da Lei nº 14.133, de lº de abril de 2021, do Decreto Municipal nº 017/2021, de 17/11/2021, Decreto Municipal nº 073/2024, de 28/02/2024, e demais legislação aplicável e, ainda, de acordo com as condições estabelecidas neste Edital.</w:t>
      </w:r>
    </w:p>
    <w:p w14:paraId="7C5B81F6">
      <w:pPr>
        <w:jc w:val="both"/>
        <w:rPr>
          <w:rFonts w:ascii="Arial" w:hAnsi="Arial" w:cs="Arial"/>
          <w:sz w:val="20"/>
        </w:rPr>
      </w:pPr>
    </w:p>
    <w:p w14:paraId="559EB3B7">
      <w:pPr>
        <w:jc w:val="both"/>
        <w:rPr>
          <w:rFonts w:ascii="Arial" w:hAnsi="Arial" w:cs="Arial"/>
          <w:sz w:val="20"/>
        </w:rPr>
      </w:pPr>
    </w:p>
    <w:p w14:paraId="44614CF2">
      <w:pPr>
        <w:jc w:val="both"/>
        <w:rPr>
          <w:rFonts w:ascii="Arial" w:hAnsi="Arial" w:cs="Arial"/>
          <w:sz w:val="20"/>
        </w:rPr>
      </w:pPr>
    </w:p>
    <w:p w14:paraId="0E10E9E3">
      <w:pPr>
        <w:autoSpaceDE w:val="0"/>
        <w:autoSpaceDN w:val="0"/>
        <w:adjustRightInd w:val="0"/>
        <w:rPr>
          <w:rFonts w:ascii="Arial" w:hAnsi="Arial" w:cs="Arial" w:eastAsiaTheme="minorHAnsi"/>
          <w:color w:val="000000"/>
          <w:sz w:val="20"/>
          <w:lang w:eastAsia="en-US"/>
        </w:rPr>
      </w:pPr>
      <w:r>
        <w:rPr>
          <w:rFonts w:ascii="Arial" w:hAnsi="Arial" w:cs="Arial" w:eastAsiaTheme="minorHAnsi"/>
          <w:b/>
          <w:bCs/>
          <w:color w:val="000000"/>
          <w:sz w:val="20"/>
          <w:lang w:eastAsia="en-US"/>
        </w:rPr>
        <w:t xml:space="preserve">DA SESSÃO PÚBLICA DO PREGÃO ELETRÔNICO: </w:t>
      </w:r>
    </w:p>
    <w:p w14:paraId="39E96BA1">
      <w:pPr>
        <w:autoSpaceDE w:val="0"/>
        <w:autoSpaceDN w:val="0"/>
        <w:adjustRightInd w:val="0"/>
        <w:rPr>
          <w:rFonts w:ascii="Arial" w:hAnsi="Arial" w:cs="Arial" w:eastAsiaTheme="minorHAnsi"/>
          <w:b/>
          <w:bCs/>
          <w:color w:val="000000"/>
          <w:sz w:val="20"/>
          <w:lang w:eastAsia="en-US"/>
        </w:rPr>
      </w:pPr>
      <w:r>
        <w:rPr>
          <w:rFonts w:ascii="Arial" w:hAnsi="Arial" w:cs="Arial" w:eastAsiaTheme="minorHAnsi"/>
          <w:b/>
          <w:bCs/>
          <w:color w:val="000000"/>
          <w:sz w:val="20"/>
          <w:lang w:eastAsia="en-US"/>
        </w:rPr>
        <w:t xml:space="preserve">DIA: 30 de julho de 2024 </w:t>
      </w:r>
    </w:p>
    <w:p w14:paraId="4AD2C1E0">
      <w:pPr>
        <w:autoSpaceDE w:val="0"/>
        <w:autoSpaceDN w:val="0"/>
        <w:adjustRightInd w:val="0"/>
        <w:rPr>
          <w:rFonts w:ascii="Arial" w:hAnsi="Arial" w:cs="Arial" w:eastAsiaTheme="minorHAnsi"/>
          <w:color w:val="000000"/>
          <w:sz w:val="20"/>
          <w:lang w:eastAsia="en-US"/>
        </w:rPr>
      </w:pPr>
      <w:r>
        <w:rPr>
          <w:rFonts w:ascii="Arial" w:hAnsi="Arial" w:cs="Arial" w:eastAsiaTheme="minorHAnsi"/>
          <w:b/>
          <w:bCs/>
          <w:color w:val="000000"/>
          <w:sz w:val="20"/>
          <w:lang w:eastAsia="en-US"/>
        </w:rPr>
        <w:t xml:space="preserve">HORÁRIO: 14:20h (horário de Brasília/DF) </w:t>
      </w:r>
    </w:p>
    <w:p w14:paraId="7BFC37DF">
      <w:pPr>
        <w:jc w:val="both"/>
        <w:rPr>
          <w:rFonts w:ascii="Arial" w:hAnsi="Arial" w:cs="Arial"/>
          <w:sz w:val="20"/>
        </w:rPr>
      </w:pPr>
      <w:r>
        <w:rPr>
          <w:rFonts w:ascii="Arial" w:hAnsi="Arial" w:cs="Arial" w:eastAsiaTheme="minorHAnsi"/>
          <w:b/>
          <w:bCs/>
          <w:color w:val="000000"/>
          <w:sz w:val="20"/>
          <w:lang w:eastAsia="en-US"/>
        </w:rPr>
        <w:t>ENDEREÇO ELETRÔNICO:</w:t>
      </w:r>
      <w:r>
        <w:rPr>
          <w:rFonts w:ascii="Arial" w:hAnsi="Arial" w:cs="Arial"/>
          <w:sz w:val="20"/>
        </w:rPr>
        <w:t xml:space="preserve">. </w:t>
      </w:r>
      <w:r>
        <w:fldChar w:fldCharType="begin"/>
      </w:r>
      <w:r>
        <w:instrText xml:space="preserve"> HYPERLINK "http://www.portaldecompraspublicas.com.br" </w:instrText>
      </w:r>
      <w:r>
        <w:fldChar w:fldCharType="separate"/>
      </w:r>
      <w:r>
        <w:rPr>
          <w:rStyle w:val="14"/>
          <w:rFonts w:ascii="Arial" w:hAnsi="Arial" w:cs="Arial"/>
          <w:sz w:val="20"/>
        </w:rPr>
        <w:t>www.portaldecompraspublicas.com.br</w:t>
      </w:r>
      <w:r>
        <w:rPr>
          <w:rStyle w:val="14"/>
          <w:rFonts w:ascii="Arial" w:hAnsi="Arial" w:cs="Arial"/>
          <w:sz w:val="20"/>
        </w:rPr>
        <w:fldChar w:fldCharType="end"/>
      </w:r>
      <w:r>
        <w:rPr>
          <w:rFonts w:ascii="Arial" w:hAnsi="Arial" w:cs="Arial"/>
          <w:sz w:val="20"/>
        </w:rPr>
        <w:t>.</w:t>
      </w:r>
    </w:p>
    <w:p w14:paraId="15F85343">
      <w:pPr>
        <w:jc w:val="both"/>
        <w:rPr>
          <w:rFonts w:ascii="Arial" w:hAnsi="Arial" w:cs="Arial"/>
          <w:sz w:val="20"/>
        </w:rPr>
      </w:pPr>
    </w:p>
    <w:p w14:paraId="729EDE85">
      <w:pPr>
        <w:jc w:val="both"/>
        <w:rPr>
          <w:rFonts w:ascii="Arial" w:hAnsi="Arial" w:cs="Arial"/>
          <w:sz w:val="20"/>
        </w:rPr>
      </w:pPr>
    </w:p>
    <w:p w14:paraId="20B81D82">
      <w:pPr>
        <w:pStyle w:val="47"/>
        <w:numPr>
          <w:ilvl w:val="0"/>
          <w:numId w:val="1"/>
        </w:numPr>
        <w:spacing w:before="240" w:after="240"/>
        <w:contextualSpacing w:val="0"/>
        <w:jc w:val="both"/>
        <w:outlineLvl w:val="0"/>
        <w:rPr>
          <w:rFonts w:ascii="Arial" w:hAnsi="Arial" w:cs="Arial"/>
          <w:b/>
          <w:sz w:val="20"/>
          <w:szCs w:val="18"/>
          <w:u w:val="single"/>
        </w:rPr>
      </w:pPr>
      <w:bookmarkStart w:id="0" w:name="_Toc171431794"/>
      <w:r>
        <w:rPr>
          <w:rFonts w:ascii="Arial" w:hAnsi="Arial" w:cs="Arial"/>
          <w:b/>
          <w:sz w:val="20"/>
          <w:szCs w:val="18"/>
          <w:u w:val="single"/>
        </w:rPr>
        <w:t>DO OBJETO</w:t>
      </w:r>
      <w:bookmarkEnd w:id="0"/>
    </w:p>
    <w:p w14:paraId="33D87BE0">
      <w:pPr>
        <w:numPr>
          <w:ilvl w:val="1"/>
          <w:numId w:val="1"/>
        </w:numPr>
        <w:spacing w:before="240" w:after="240"/>
        <w:jc w:val="both"/>
        <w:rPr>
          <w:rFonts w:ascii="Arial" w:hAnsi="Arial" w:cs="Arial"/>
          <w:sz w:val="20"/>
        </w:rPr>
      </w:pPr>
      <w:r>
        <w:rPr>
          <w:rFonts w:ascii="Arial" w:hAnsi="Arial" w:cs="Arial"/>
          <w:sz w:val="20"/>
        </w:rPr>
        <w:t xml:space="preserve">O objeto desta licitação é a </w:t>
      </w:r>
      <w:r>
        <w:rPr>
          <w:rFonts w:ascii="Arial" w:hAnsi="Arial" w:cs="Arial"/>
          <w:sz w:val="20"/>
          <w:lang w:eastAsia="en-US"/>
        </w:rPr>
        <w:t>seleção de proposta mais vantajosa para a contratação de empresa para fornecimento de medicamentos da farmácia básica, de forma parcelada, de interesse do Fundo Municipal de Saúde, do Município de Lagoa Grande do Maranhão – MA</w:t>
      </w:r>
      <w:r>
        <w:rPr>
          <w:rFonts w:ascii="Arial" w:hAnsi="Arial" w:cs="Arial"/>
          <w:sz w:val="20"/>
        </w:rPr>
        <w:t>, conforme especificações e quantidades estabelecidas no Termo de Referência e neste Edital e seus Anexos.</w:t>
      </w:r>
    </w:p>
    <w:p w14:paraId="131516B2">
      <w:pPr>
        <w:numPr>
          <w:ilvl w:val="1"/>
          <w:numId w:val="1"/>
        </w:numPr>
        <w:spacing w:before="240" w:after="240"/>
        <w:jc w:val="both"/>
        <w:rPr>
          <w:rFonts w:ascii="Arial" w:hAnsi="Arial" w:cs="Arial"/>
          <w:sz w:val="20"/>
        </w:rPr>
      </w:pPr>
      <w:r>
        <w:rPr>
          <w:rFonts w:ascii="Arial" w:hAnsi="Arial" w:cs="Arial"/>
          <w:sz w:val="20"/>
        </w:rPr>
        <w:t>A licitação será dividida em itens, conforme tabela constante do Termo de Referência, facultando-se ao licitante a participação em quantos itens forem de seu interesse.</w:t>
      </w:r>
    </w:p>
    <w:p w14:paraId="66AF3A85">
      <w:pPr>
        <w:numPr>
          <w:ilvl w:val="1"/>
          <w:numId w:val="1"/>
        </w:numPr>
        <w:spacing w:before="240" w:after="240"/>
        <w:jc w:val="both"/>
        <w:rPr>
          <w:rFonts w:ascii="Arial" w:hAnsi="Arial" w:cs="Arial"/>
          <w:sz w:val="18"/>
          <w:szCs w:val="18"/>
          <w:highlight w:val="yellow"/>
        </w:rPr>
      </w:pPr>
      <w:r>
        <w:rPr>
          <w:rFonts w:ascii="Arial" w:hAnsi="Arial" w:cs="Arial"/>
          <w:sz w:val="20"/>
        </w:rPr>
        <w:t xml:space="preserve">O critério de julgamento adotado será o </w:t>
      </w:r>
      <w:r>
        <w:rPr>
          <w:rFonts w:ascii="Arial" w:hAnsi="Arial" w:cs="Arial"/>
          <w:b/>
          <w:bCs/>
          <w:color w:val="FF0000"/>
          <w:sz w:val="20"/>
        </w:rPr>
        <w:t>menor preço</w:t>
      </w:r>
    </w:p>
    <w:p w14:paraId="32AF86DD">
      <w:pPr>
        <w:pStyle w:val="47"/>
        <w:numPr>
          <w:ilvl w:val="0"/>
          <w:numId w:val="1"/>
        </w:numPr>
        <w:spacing w:before="240" w:after="240"/>
        <w:contextualSpacing w:val="0"/>
        <w:jc w:val="both"/>
        <w:outlineLvl w:val="0"/>
        <w:rPr>
          <w:rFonts w:ascii="Arial" w:hAnsi="Arial" w:cs="Arial"/>
          <w:b/>
          <w:sz w:val="18"/>
          <w:szCs w:val="18"/>
          <w:u w:val="single"/>
        </w:rPr>
      </w:pPr>
      <w:bookmarkStart w:id="1" w:name="_Toc171431795"/>
      <w:r>
        <w:rPr>
          <w:rFonts w:ascii="Arial" w:hAnsi="Arial" w:cs="Arial"/>
          <w:b/>
          <w:sz w:val="18"/>
          <w:szCs w:val="18"/>
          <w:u w:val="single"/>
        </w:rPr>
        <w:t>DA PARTICIPAÇÃO NO PREGÃO</w:t>
      </w:r>
      <w:bookmarkEnd w:id="1"/>
    </w:p>
    <w:p w14:paraId="12D592A5">
      <w:pPr>
        <w:pStyle w:val="47"/>
        <w:numPr>
          <w:ilvl w:val="1"/>
          <w:numId w:val="1"/>
        </w:numPr>
        <w:spacing w:before="240" w:after="240"/>
        <w:contextualSpacing w:val="0"/>
        <w:jc w:val="both"/>
        <w:rPr>
          <w:rFonts w:ascii="Arial" w:hAnsi="Arial" w:cs="Arial"/>
          <w:sz w:val="20"/>
        </w:rPr>
      </w:pPr>
      <w:r>
        <w:rPr>
          <w:rFonts w:ascii="Arial" w:hAnsi="Arial" w:cs="Arial"/>
          <w:sz w:val="20"/>
        </w:rPr>
        <w:t>Poderão participar deste Pregão interessados cujo ramo de atividade seja compatível com o objeto desta licitação, e que estejam com Credenciamento regular no PORTAL DE COMPRAS PÚBLICAS. (</w:t>
      </w:r>
      <w:r>
        <w:fldChar w:fldCharType="begin"/>
      </w:r>
      <w:r>
        <w:instrText xml:space="preserve"> HYPERLINK "http://www.portaldecompraspublicas.com.br" </w:instrText>
      </w:r>
      <w:r>
        <w:fldChar w:fldCharType="separate"/>
      </w:r>
      <w:r>
        <w:rPr>
          <w:rStyle w:val="14"/>
          <w:rFonts w:ascii="Arial" w:hAnsi="Arial" w:cs="Arial"/>
          <w:sz w:val="20"/>
        </w:rPr>
        <w:t>www.portaldecompraspublicas.com.br</w:t>
      </w:r>
      <w:r>
        <w:rPr>
          <w:rStyle w:val="14"/>
          <w:rFonts w:ascii="Arial" w:hAnsi="Arial" w:cs="Arial"/>
          <w:sz w:val="20"/>
        </w:rPr>
        <w:fldChar w:fldCharType="end"/>
      </w:r>
      <w:r>
        <w:rPr>
          <w:rFonts w:ascii="Arial" w:hAnsi="Arial" w:cs="Arial"/>
          <w:sz w:val="20"/>
        </w:rPr>
        <w:t>.)</w:t>
      </w:r>
    </w:p>
    <w:p w14:paraId="26678CEC">
      <w:pPr>
        <w:pStyle w:val="47"/>
        <w:numPr>
          <w:ilvl w:val="1"/>
          <w:numId w:val="1"/>
        </w:numPr>
        <w:spacing w:before="240" w:after="240"/>
        <w:contextualSpacing w:val="0"/>
        <w:jc w:val="both"/>
        <w:rPr>
          <w:rFonts w:ascii="Arial" w:hAnsi="Arial" w:cs="Arial"/>
          <w:sz w:val="20"/>
        </w:rPr>
      </w:pPr>
      <w:r>
        <w:rPr>
          <w:rFonts w:ascii="Arial" w:hAnsi="Arial" w:cs="Arial"/>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D96106D">
      <w:pPr>
        <w:pStyle w:val="47"/>
        <w:numPr>
          <w:ilvl w:val="1"/>
          <w:numId w:val="1"/>
        </w:numPr>
        <w:spacing w:before="240" w:after="240"/>
        <w:contextualSpacing w:val="0"/>
        <w:jc w:val="both"/>
        <w:rPr>
          <w:rFonts w:ascii="Arial" w:hAnsi="Arial" w:cs="Arial"/>
          <w:sz w:val="20"/>
        </w:rPr>
      </w:pPr>
      <w:r>
        <w:rPr>
          <w:rFonts w:ascii="Arial" w:hAnsi="Arial" w:cs="Arial"/>
          <w:sz w:val="2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1010582">
      <w:pPr>
        <w:pStyle w:val="47"/>
        <w:numPr>
          <w:ilvl w:val="1"/>
          <w:numId w:val="1"/>
        </w:numPr>
        <w:spacing w:before="240" w:after="240"/>
        <w:contextualSpacing w:val="0"/>
        <w:jc w:val="both"/>
        <w:rPr>
          <w:rFonts w:ascii="Arial" w:hAnsi="Arial" w:cs="Arial"/>
          <w:sz w:val="20"/>
        </w:rPr>
      </w:pPr>
      <w:r>
        <w:rPr>
          <w:rFonts w:ascii="Arial" w:hAnsi="Arial" w:cs="Arial"/>
          <w:sz w:val="20"/>
        </w:rPr>
        <w:t>A não observância do disposto no item anterior poderá ensejar desclassificação no momento da habilitação.</w:t>
      </w:r>
    </w:p>
    <w:p w14:paraId="592CE293">
      <w:pPr>
        <w:pStyle w:val="47"/>
        <w:numPr>
          <w:ilvl w:val="1"/>
          <w:numId w:val="1"/>
        </w:numPr>
        <w:spacing w:before="240" w:after="240"/>
        <w:contextualSpacing w:val="0"/>
        <w:jc w:val="both"/>
        <w:rPr>
          <w:rFonts w:ascii="Arial" w:hAnsi="Arial" w:cs="Arial"/>
          <w:sz w:val="20"/>
        </w:rPr>
      </w:pPr>
      <w:r>
        <w:rPr>
          <w:rFonts w:ascii="Arial" w:hAnsi="Arial" w:cs="Arial"/>
          <w:sz w:val="20"/>
        </w:rPr>
        <w:t xml:space="preserve">A Será concedido tratamento favorecido para as microempresas e empresas de pequeno porte,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4"/>
          <w:rFonts w:ascii="Arial" w:hAnsi="Arial" w:cs="Arial"/>
          <w:sz w:val="20"/>
        </w:rPr>
        <w:t>Lei Complementar nº 123, de 2006</w:t>
      </w:r>
      <w:r>
        <w:rPr>
          <w:rStyle w:val="14"/>
          <w:rFonts w:ascii="Arial" w:hAnsi="Arial" w:cs="Arial"/>
          <w:sz w:val="20"/>
        </w:rPr>
        <w:fldChar w:fldCharType="end"/>
      </w:r>
      <w:r>
        <w:rPr>
          <w:rFonts w:ascii="Arial" w:hAnsi="Arial" w:cs="Arial"/>
          <w:sz w:val="20"/>
        </w:rPr>
        <w:t xml:space="preserve"> e do Decreto n.º 8.538, de 2015.</w:t>
      </w:r>
    </w:p>
    <w:p w14:paraId="47CF0E06">
      <w:pPr>
        <w:pStyle w:val="47"/>
        <w:numPr>
          <w:ilvl w:val="1"/>
          <w:numId w:val="1"/>
        </w:numPr>
        <w:spacing w:before="240" w:after="240"/>
        <w:contextualSpacing w:val="0"/>
        <w:jc w:val="both"/>
        <w:rPr>
          <w:rFonts w:ascii="Arial" w:hAnsi="Arial" w:cs="Arial"/>
          <w:sz w:val="20"/>
        </w:rPr>
      </w:pPr>
      <w:bookmarkStart w:id="2" w:name="_Ref117000692"/>
      <w:r>
        <w:rPr>
          <w:rFonts w:ascii="Arial" w:hAnsi="Arial" w:cs="Arial"/>
          <w:sz w:val="20"/>
        </w:rPr>
        <w:t>Não poderão disputar esta licitação:</w:t>
      </w:r>
      <w:bookmarkEnd w:id="2"/>
    </w:p>
    <w:p w14:paraId="6D59DB1D">
      <w:pPr>
        <w:pStyle w:val="47"/>
        <w:numPr>
          <w:ilvl w:val="2"/>
          <w:numId w:val="1"/>
        </w:numPr>
        <w:spacing w:before="240" w:after="240"/>
        <w:contextualSpacing w:val="0"/>
        <w:jc w:val="both"/>
        <w:rPr>
          <w:rFonts w:ascii="Arial" w:hAnsi="Arial" w:cs="Arial"/>
          <w:sz w:val="20"/>
        </w:rPr>
      </w:pPr>
      <w:bookmarkStart w:id="3" w:name="_Ref113883338"/>
      <w:r>
        <w:rPr>
          <w:rFonts w:ascii="Arial" w:hAnsi="Arial" w:cs="Arial"/>
          <w:sz w:val="20"/>
        </w:rPr>
        <w:t>aquele que não atenda às condições deste Edital e seu(s) anexo(s);</w:t>
      </w:r>
    </w:p>
    <w:p w14:paraId="2B37C6B2">
      <w:pPr>
        <w:pStyle w:val="47"/>
        <w:numPr>
          <w:ilvl w:val="2"/>
          <w:numId w:val="1"/>
        </w:numPr>
        <w:spacing w:before="240" w:after="240"/>
        <w:contextualSpacing w:val="0"/>
        <w:jc w:val="both"/>
        <w:rPr>
          <w:rFonts w:ascii="Arial" w:hAnsi="Arial" w:cs="Arial"/>
          <w:sz w:val="20"/>
        </w:rPr>
      </w:pPr>
      <w:bookmarkStart w:id="4" w:name="_Ref114659912"/>
      <w:r>
        <w:rPr>
          <w:rFonts w:ascii="Arial" w:hAnsi="Arial" w:cs="Arial"/>
          <w:sz w:val="20"/>
        </w:rPr>
        <w:t>autor do anteprojeto, do projeto básico ou do projeto executivo, pessoa física ou jurídica, quando a licitação versar sobre serviços ou fornecimento de bens a ele relacionados;</w:t>
      </w:r>
      <w:bookmarkEnd w:id="3"/>
      <w:bookmarkEnd w:id="4"/>
    </w:p>
    <w:p w14:paraId="15CE6884">
      <w:pPr>
        <w:pStyle w:val="47"/>
        <w:numPr>
          <w:ilvl w:val="2"/>
          <w:numId w:val="1"/>
        </w:numPr>
        <w:spacing w:before="240" w:after="240"/>
        <w:contextualSpacing w:val="0"/>
        <w:jc w:val="both"/>
        <w:rPr>
          <w:rFonts w:ascii="Arial" w:hAnsi="Arial" w:cs="Arial"/>
          <w:sz w:val="20"/>
        </w:rPr>
      </w:pPr>
      <w:bookmarkStart w:id="5" w:name="_Ref114659913"/>
      <w:bookmarkStart w:id="6" w:name="_Ref113883339"/>
      <w:r>
        <w:rPr>
          <w:rFonts w:ascii="Arial" w:hAnsi="Arial" w:cs="Arial"/>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Pr>
          <w:rFonts w:ascii="Arial" w:hAnsi="Arial" w:cs="Arial"/>
          <w:sz w:val="20"/>
        </w:rPr>
        <w:t xml:space="preserve"> </w:t>
      </w:r>
      <w:bookmarkEnd w:id="6"/>
    </w:p>
    <w:p w14:paraId="2A8C5F3B">
      <w:pPr>
        <w:pStyle w:val="47"/>
        <w:numPr>
          <w:ilvl w:val="2"/>
          <w:numId w:val="1"/>
        </w:numPr>
        <w:spacing w:before="240" w:after="240"/>
        <w:contextualSpacing w:val="0"/>
        <w:jc w:val="both"/>
        <w:rPr>
          <w:rFonts w:ascii="Arial" w:hAnsi="Arial" w:cs="Arial"/>
          <w:sz w:val="20"/>
        </w:rPr>
      </w:pPr>
      <w:bookmarkStart w:id="7" w:name="_Ref113883003"/>
      <w:r>
        <w:rPr>
          <w:rFonts w:ascii="Arial" w:hAnsi="Arial" w:cs="Arial"/>
          <w:sz w:val="20"/>
        </w:rPr>
        <w:t>pessoa física ou jurídica que se encontre, ao tempo da licitação, impossibilitada de participar da licitação em decorrência de sanção que lhe foi imposta;</w:t>
      </w:r>
      <w:bookmarkEnd w:id="7"/>
    </w:p>
    <w:p w14:paraId="662E14A7">
      <w:pPr>
        <w:pStyle w:val="47"/>
        <w:numPr>
          <w:ilvl w:val="2"/>
          <w:numId w:val="1"/>
        </w:numPr>
        <w:spacing w:before="240" w:after="240"/>
        <w:contextualSpacing w:val="0"/>
        <w:jc w:val="both"/>
        <w:rPr>
          <w:rFonts w:ascii="Arial" w:hAnsi="Arial" w:cs="Arial"/>
          <w:sz w:val="20"/>
        </w:rPr>
      </w:pPr>
      <w:r>
        <w:rPr>
          <w:rFonts w:ascii="Arial" w:hAnsi="Arial" w:cs="Arial"/>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DB29AE">
      <w:pPr>
        <w:pStyle w:val="47"/>
        <w:numPr>
          <w:ilvl w:val="2"/>
          <w:numId w:val="1"/>
        </w:numPr>
        <w:spacing w:before="240" w:after="240"/>
        <w:contextualSpacing w:val="0"/>
        <w:jc w:val="both"/>
        <w:rPr>
          <w:rFonts w:ascii="Arial" w:hAnsi="Arial" w:cs="Arial"/>
          <w:sz w:val="20"/>
        </w:rPr>
      </w:pPr>
      <w:bookmarkStart w:id="8" w:name="_Ref113883579"/>
      <w:r>
        <w:rPr>
          <w:rFonts w:ascii="Arial" w:hAnsi="Arial" w:cs="Arial"/>
          <w:sz w:val="20"/>
        </w:rPr>
        <w:t>empresas controladoras, controladas ou coligadas, nos termos da Lei nº 6.404, de 15 de dezembro de 1976, concorrendo entre si;</w:t>
      </w:r>
      <w:bookmarkEnd w:id="8"/>
    </w:p>
    <w:p w14:paraId="42DAB7FA">
      <w:pPr>
        <w:pStyle w:val="47"/>
        <w:numPr>
          <w:ilvl w:val="2"/>
          <w:numId w:val="1"/>
        </w:numPr>
        <w:spacing w:before="240" w:after="240"/>
        <w:contextualSpacing w:val="0"/>
        <w:jc w:val="both"/>
        <w:rPr>
          <w:rFonts w:ascii="Arial" w:hAnsi="Arial" w:cs="Arial"/>
          <w:sz w:val="20"/>
        </w:rPr>
      </w:pPr>
      <w:r>
        <w:rPr>
          <w:rFonts w:ascii="Arial" w:hAnsi="Arial" w:cs="Arial"/>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BD0BB66">
      <w:pPr>
        <w:pStyle w:val="47"/>
        <w:numPr>
          <w:ilvl w:val="2"/>
          <w:numId w:val="1"/>
        </w:numPr>
        <w:spacing w:before="240" w:after="240"/>
        <w:contextualSpacing w:val="0"/>
        <w:jc w:val="both"/>
        <w:rPr>
          <w:rFonts w:ascii="Arial" w:hAnsi="Arial" w:cs="Arial"/>
          <w:sz w:val="20"/>
        </w:rPr>
      </w:pPr>
      <w:bookmarkStart w:id="9" w:name="_Ref113962336"/>
      <w:r>
        <w:rPr>
          <w:rFonts w:ascii="Arial" w:hAnsi="Arial" w:cs="Arial"/>
          <w:sz w:val="20"/>
        </w:rPr>
        <w:t>agente público do órgão ou entidade licitante;</w:t>
      </w:r>
      <w:bookmarkEnd w:id="9"/>
    </w:p>
    <w:p w14:paraId="71B22021">
      <w:pPr>
        <w:pStyle w:val="47"/>
        <w:numPr>
          <w:ilvl w:val="2"/>
          <w:numId w:val="1"/>
        </w:numPr>
        <w:spacing w:before="240" w:after="240"/>
        <w:contextualSpacing w:val="0"/>
        <w:jc w:val="both"/>
        <w:rPr>
          <w:rFonts w:ascii="Arial" w:hAnsi="Arial" w:cs="Arial"/>
          <w:sz w:val="20"/>
        </w:rPr>
      </w:pPr>
      <w:r>
        <w:rPr>
          <w:rFonts w:ascii="Arial" w:hAnsi="Arial" w:cs="Arial"/>
          <w:sz w:val="20"/>
        </w:rPr>
        <w:t>Organizações da Sociedade Civil de Interesse Público - OSCIP, atuando nessa condição;</w:t>
      </w:r>
    </w:p>
    <w:p w14:paraId="5987774A">
      <w:pPr>
        <w:pStyle w:val="47"/>
        <w:numPr>
          <w:ilvl w:val="2"/>
          <w:numId w:val="1"/>
        </w:numPr>
        <w:spacing w:before="240" w:after="240"/>
        <w:contextualSpacing w:val="0"/>
        <w:jc w:val="both"/>
        <w:rPr>
          <w:rFonts w:ascii="Arial" w:hAnsi="Arial" w:cs="Arial"/>
          <w:sz w:val="20"/>
        </w:rPr>
      </w:pPr>
      <w:r>
        <w:rPr>
          <w:rFonts w:ascii="Arial" w:hAnsi="Arial" w:cs="Arial"/>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4"/>
          <w:rFonts w:ascii="Arial" w:hAnsi="Arial" w:cs="Arial"/>
          <w:sz w:val="20"/>
        </w:rPr>
        <w:t>§ 1º do art. 9º da Lei nº 14.133, de 2021</w:t>
      </w:r>
      <w:r>
        <w:rPr>
          <w:rStyle w:val="14"/>
          <w:rFonts w:ascii="Arial" w:hAnsi="Arial" w:cs="Arial"/>
          <w:sz w:val="20"/>
        </w:rPr>
        <w:fldChar w:fldCharType="end"/>
      </w:r>
      <w:r>
        <w:rPr>
          <w:rFonts w:ascii="Arial" w:hAnsi="Arial" w:cs="Arial"/>
          <w:sz w:val="20"/>
        </w:rPr>
        <w:t>.</w:t>
      </w:r>
    </w:p>
    <w:p w14:paraId="3CF841E7">
      <w:pPr>
        <w:pStyle w:val="47"/>
        <w:numPr>
          <w:ilvl w:val="2"/>
          <w:numId w:val="1"/>
        </w:numPr>
        <w:spacing w:before="240" w:after="240"/>
        <w:contextualSpacing w:val="0"/>
        <w:jc w:val="both"/>
        <w:rPr>
          <w:rFonts w:ascii="Arial" w:hAnsi="Arial" w:cs="Arial"/>
          <w:sz w:val="20"/>
        </w:rPr>
      </w:pPr>
      <w:r>
        <w:rPr>
          <w:rFonts w:ascii="Arial" w:hAnsi="Arial" w:cs="Arial"/>
          <w:sz w:val="20"/>
        </w:rPr>
        <w:t xml:space="preserve">O impedimento de que trata o </w:t>
      </w:r>
      <w:r>
        <w:rPr>
          <w:rFonts w:ascii="Arial" w:hAnsi="Arial" w:cs="Arial"/>
          <w:b/>
          <w:bCs/>
          <w:sz w:val="20"/>
        </w:rPr>
        <w:t>item 2.7.4.</w:t>
      </w:r>
      <w:r>
        <w:rPr>
          <w:rFonts w:ascii="Arial" w:hAnsi="Arial" w:cs="Arial"/>
          <w:sz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05039A">
      <w:pPr>
        <w:pStyle w:val="47"/>
        <w:numPr>
          <w:ilvl w:val="2"/>
          <w:numId w:val="1"/>
        </w:numPr>
        <w:spacing w:before="240" w:after="240"/>
        <w:contextualSpacing w:val="0"/>
        <w:jc w:val="both"/>
        <w:rPr>
          <w:rFonts w:ascii="Arial" w:hAnsi="Arial" w:cs="Arial"/>
          <w:sz w:val="20"/>
        </w:rPr>
      </w:pPr>
      <w:bookmarkStart w:id="10" w:name="art14§2"/>
      <w:bookmarkEnd w:id="10"/>
      <w:r>
        <w:rPr>
          <w:rFonts w:ascii="Arial" w:hAnsi="Arial" w:cs="Arial"/>
          <w:sz w:val="20"/>
        </w:rPr>
        <w:t xml:space="preserve">A critério da Administração e exclusivamente a seu serviço, o autor dos projetos e a empresa a que se referem os </w:t>
      </w:r>
      <w:r>
        <w:rPr>
          <w:rFonts w:ascii="Arial" w:hAnsi="Arial" w:cs="Arial"/>
          <w:b/>
          <w:bCs/>
          <w:sz w:val="20"/>
        </w:rPr>
        <w:t>itens 2.7.2. e 2.7.3</w:t>
      </w:r>
      <w:r>
        <w:rPr>
          <w:rFonts w:ascii="Arial" w:hAnsi="Arial" w:cs="Arial"/>
          <w:sz w:val="20"/>
        </w:rPr>
        <w:t>. poderão participar no apoio das atividades de planejamento da contratação, de execução da licitação ou de gestão do contrato, desde que sob supervisão exclusiva de agentes públicos do órgão ou entidade.</w:t>
      </w:r>
    </w:p>
    <w:p w14:paraId="6EE65A3B">
      <w:pPr>
        <w:pStyle w:val="47"/>
        <w:numPr>
          <w:ilvl w:val="1"/>
          <w:numId w:val="1"/>
        </w:numPr>
        <w:spacing w:before="240" w:after="240"/>
        <w:contextualSpacing w:val="0"/>
        <w:jc w:val="both"/>
        <w:rPr>
          <w:rFonts w:ascii="Arial" w:hAnsi="Arial" w:cs="Arial"/>
          <w:sz w:val="20"/>
        </w:rPr>
      </w:pPr>
      <w:bookmarkStart w:id="11" w:name="art14§3"/>
      <w:bookmarkEnd w:id="11"/>
      <w:bookmarkStart w:id="12" w:name="art14§4"/>
      <w:bookmarkEnd w:id="12"/>
      <w:r>
        <w:rPr>
          <w:rFonts w:ascii="Arial" w:hAnsi="Arial" w:cs="Arial"/>
          <w:sz w:val="20"/>
        </w:rPr>
        <w:t xml:space="preserve">O disposto nos </w:t>
      </w:r>
      <w:r>
        <w:rPr>
          <w:rFonts w:ascii="Arial" w:hAnsi="Arial" w:cs="Arial"/>
          <w:b/>
          <w:bCs/>
          <w:sz w:val="20"/>
        </w:rPr>
        <w:t>itens 2.7.2. e 2.7.3</w:t>
      </w:r>
      <w:r>
        <w:rPr>
          <w:rFonts w:ascii="Arial" w:hAnsi="Arial" w:cs="Arial"/>
          <w:sz w:val="20"/>
        </w:rPr>
        <w:t>. não impede a licitação ou a contratação de serviço que inclua como encargo do contratado a elaboração do projeto básico e do projeto executivo, nas contratações integradas, e do projeto executivo, nos demais regimes de execução.</w:t>
      </w:r>
    </w:p>
    <w:p w14:paraId="162074F5">
      <w:pPr>
        <w:pStyle w:val="47"/>
        <w:numPr>
          <w:ilvl w:val="1"/>
          <w:numId w:val="1"/>
        </w:numPr>
        <w:spacing w:before="240" w:after="240"/>
        <w:contextualSpacing w:val="0"/>
        <w:jc w:val="both"/>
        <w:rPr>
          <w:rFonts w:ascii="Arial" w:hAnsi="Arial" w:cs="Arial"/>
          <w:sz w:val="20"/>
        </w:rPr>
      </w:pPr>
      <w:bookmarkStart w:id="13" w:name="art14§5"/>
      <w:bookmarkEnd w:id="13"/>
      <w:r>
        <w:rPr>
          <w:rFonts w:ascii="Arial" w:hAnsi="Arial" w:cs="Arial"/>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4"/>
          <w:rFonts w:ascii="Arial" w:hAnsi="Arial" w:cs="Arial"/>
          <w:sz w:val="20"/>
        </w:rPr>
        <w:t>Lei nº 14.133/2021</w:t>
      </w:r>
      <w:r>
        <w:rPr>
          <w:rStyle w:val="14"/>
          <w:rFonts w:ascii="Arial" w:hAnsi="Arial" w:cs="Arial"/>
          <w:sz w:val="20"/>
        </w:rPr>
        <w:fldChar w:fldCharType="end"/>
      </w:r>
      <w:r>
        <w:rPr>
          <w:rFonts w:ascii="Arial" w:hAnsi="Arial" w:cs="Arial"/>
          <w:sz w:val="20"/>
        </w:rPr>
        <w:t>.</w:t>
      </w:r>
    </w:p>
    <w:p w14:paraId="65DFFE91">
      <w:pPr>
        <w:numPr>
          <w:ilvl w:val="1"/>
          <w:numId w:val="1"/>
        </w:numPr>
        <w:spacing w:before="240" w:after="240"/>
        <w:jc w:val="both"/>
        <w:rPr>
          <w:rFonts w:ascii="Arial" w:hAnsi="Arial" w:cs="Arial"/>
          <w:sz w:val="18"/>
          <w:szCs w:val="18"/>
        </w:rPr>
      </w:pPr>
      <w:r>
        <w:rPr>
          <w:rFonts w:ascii="Arial" w:hAnsi="Arial" w:cs="Arial"/>
          <w:sz w:val="20"/>
        </w:rPr>
        <w:t xml:space="preserve"> A vedação de que trata o </w:t>
      </w:r>
      <w:r>
        <w:rPr>
          <w:rFonts w:ascii="Arial" w:hAnsi="Arial" w:cs="Arial"/>
          <w:b/>
          <w:bCs/>
          <w:sz w:val="20"/>
        </w:rPr>
        <w:t>item 2.7.8.</w:t>
      </w:r>
      <w:r>
        <w:rPr>
          <w:rFonts w:ascii="Arial" w:hAnsi="Arial" w:cs="Arial"/>
          <w:sz w:val="20"/>
        </w:rPr>
        <w:t xml:space="preserve"> estende-se a terceiro que auxilie a condução da contratação na qualidade de integrante de equipe de apoio, profissional especializado ou funcionário ou representante de empresa que preste assessoria técnica.</w:t>
      </w:r>
    </w:p>
    <w:p w14:paraId="0C19E28F">
      <w:pPr>
        <w:pStyle w:val="47"/>
        <w:numPr>
          <w:ilvl w:val="0"/>
          <w:numId w:val="1"/>
        </w:numPr>
        <w:spacing w:before="240" w:after="240"/>
        <w:contextualSpacing w:val="0"/>
        <w:jc w:val="both"/>
        <w:outlineLvl w:val="0"/>
        <w:rPr>
          <w:rFonts w:ascii="Arial" w:hAnsi="Arial" w:cs="Arial"/>
          <w:b/>
          <w:bCs/>
          <w:sz w:val="20"/>
          <w:u w:val="single"/>
        </w:rPr>
      </w:pPr>
      <w:bookmarkStart w:id="14" w:name="_Toc171431796"/>
      <w:r>
        <w:rPr>
          <w:rFonts w:ascii="Arial" w:hAnsi="Arial" w:cs="Arial"/>
          <w:b/>
          <w:sz w:val="20"/>
          <w:u w:val="single"/>
        </w:rPr>
        <w:t xml:space="preserve">DA </w:t>
      </w:r>
      <w:bookmarkStart w:id="15" w:name="_Toc135469226"/>
      <w:r>
        <w:rPr>
          <w:rFonts w:ascii="Arial" w:hAnsi="Arial" w:cs="Arial"/>
          <w:b/>
          <w:bCs/>
          <w:sz w:val="20"/>
          <w:u w:val="single"/>
        </w:rPr>
        <w:t>APRESENTAÇÃO DA PROPOSTA E DOS DOCUMENTOS DE HABILITAÇÃO</w:t>
      </w:r>
      <w:bookmarkEnd w:id="14"/>
      <w:bookmarkEnd w:id="15"/>
    </w:p>
    <w:p w14:paraId="58154B15">
      <w:pPr>
        <w:pStyle w:val="47"/>
        <w:numPr>
          <w:ilvl w:val="1"/>
          <w:numId w:val="1"/>
        </w:numPr>
        <w:spacing w:before="240" w:after="240"/>
        <w:contextualSpacing w:val="0"/>
        <w:jc w:val="both"/>
        <w:rPr>
          <w:rFonts w:ascii="Arial" w:hAnsi="Arial" w:cs="Arial"/>
          <w:sz w:val="20"/>
        </w:rPr>
      </w:pPr>
      <w:r>
        <w:rPr>
          <w:rFonts w:ascii="Arial" w:hAnsi="Arial" w:cs="Arial"/>
          <w:sz w:val="20"/>
        </w:rPr>
        <w:t>Na presente licitação, a fase de habilitação sucederá as fases de apresentação de propostas e lances e de julgamento.</w:t>
      </w:r>
    </w:p>
    <w:p w14:paraId="43EE5B3E">
      <w:pPr>
        <w:pStyle w:val="47"/>
        <w:numPr>
          <w:ilvl w:val="1"/>
          <w:numId w:val="1"/>
        </w:numPr>
        <w:spacing w:before="240" w:after="240"/>
        <w:contextualSpacing w:val="0"/>
        <w:jc w:val="both"/>
        <w:rPr>
          <w:rFonts w:ascii="Arial" w:hAnsi="Arial" w:cs="Arial"/>
          <w:sz w:val="20"/>
        </w:rPr>
      </w:pPr>
      <w:bookmarkStart w:id="16" w:name="_Ref113886867"/>
      <w:r>
        <w:rPr>
          <w:rFonts w:ascii="Arial" w:hAnsi="Arial" w:cs="Arial"/>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6D29071B">
      <w:pPr>
        <w:pStyle w:val="47"/>
        <w:numPr>
          <w:ilvl w:val="1"/>
          <w:numId w:val="1"/>
        </w:numPr>
        <w:spacing w:before="240" w:after="240"/>
        <w:contextualSpacing w:val="0"/>
        <w:jc w:val="both"/>
        <w:rPr>
          <w:rFonts w:ascii="Arial" w:hAnsi="Arial" w:cs="Arial"/>
          <w:sz w:val="20"/>
        </w:rPr>
      </w:pPr>
      <w:bookmarkStart w:id="17" w:name="_Ref113968921"/>
      <w:r>
        <w:rPr>
          <w:rFonts w:ascii="Arial" w:hAnsi="Arial" w:cs="Arial"/>
          <w:sz w:val="20"/>
        </w:rPr>
        <w:t>No cadastramento da proposta inicial, o licitante declarará, em campo próprio do sistema, que:</w:t>
      </w:r>
      <w:bookmarkEnd w:id="17"/>
    </w:p>
    <w:p w14:paraId="5A0281CE">
      <w:pPr>
        <w:pStyle w:val="47"/>
        <w:numPr>
          <w:ilvl w:val="2"/>
          <w:numId w:val="1"/>
        </w:numPr>
        <w:spacing w:before="240" w:after="240"/>
        <w:contextualSpacing w:val="0"/>
        <w:jc w:val="both"/>
        <w:rPr>
          <w:rFonts w:ascii="Arial" w:hAnsi="Arial" w:cs="Arial"/>
          <w:sz w:val="20"/>
        </w:rPr>
      </w:pPr>
      <w:r>
        <w:rPr>
          <w:rFonts w:ascii="Arial" w:hAnsi="Arial" w:cs="Arial"/>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D3AA45D">
      <w:pPr>
        <w:pStyle w:val="47"/>
        <w:numPr>
          <w:ilvl w:val="2"/>
          <w:numId w:val="1"/>
        </w:numPr>
        <w:spacing w:before="240" w:after="240"/>
        <w:contextualSpacing w:val="0"/>
        <w:jc w:val="both"/>
        <w:rPr>
          <w:rFonts w:ascii="Arial" w:hAnsi="Arial" w:cs="Arial"/>
          <w:sz w:val="20"/>
        </w:rPr>
      </w:pPr>
      <w:r>
        <w:rPr>
          <w:rFonts w:ascii="Arial" w:hAnsi="Arial" w:cs="Arial"/>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4"/>
          <w:rFonts w:ascii="Arial" w:hAnsi="Arial" w:cs="Arial"/>
          <w:sz w:val="20"/>
        </w:rPr>
        <w:t>artigo 7°, XXXIII, da Constituição</w:t>
      </w:r>
      <w:r>
        <w:rPr>
          <w:rStyle w:val="14"/>
          <w:rFonts w:ascii="Arial" w:hAnsi="Arial" w:cs="Arial"/>
          <w:sz w:val="20"/>
        </w:rPr>
        <w:fldChar w:fldCharType="end"/>
      </w:r>
      <w:r>
        <w:rPr>
          <w:rFonts w:ascii="Arial" w:hAnsi="Arial" w:cs="Arial"/>
          <w:sz w:val="20"/>
        </w:rPr>
        <w:t>;</w:t>
      </w:r>
    </w:p>
    <w:p w14:paraId="3DC0462C">
      <w:pPr>
        <w:pStyle w:val="47"/>
        <w:numPr>
          <w:ilvl w:val="2"/>
          <w:numId w:val="1"/>
        </w:numPr>
        <w:spacing w:before="240" w:after="240"/>
        <w:contextualSpacing w:val="0"/>
        <w:jc w:val="both"/>
        <w:rPr>
          <w:rFonts w:ascii="Arial" w:hAnsi="Arial" w:cs="Arial"/>
          <w:sz w:val="20"/>
        </w:rPr>
      </w:pPr>
      <w:r>
        <w:rPr>
          <w:rFonts w:ascii="Arial" w:hAnsi="Arial" w:cs="Arial"/>
          <w:sz w:val="20"/>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4"/>
          <w:rFonts w:ascii="Arial" w:hAnsi="Arial" w:cs="Arial"/>
          <w:sz w:val="20"/>
        </w:rPr>
        <w:t>incisos III e IV do art. 1º e no inciso III do art. 5º da Constituição Federal</w:t>
      </w:r>
      <w:r>
        <w:rPr>
          <w:rStyle w:val="14"/>
          <w:rFonts w:ascii="Arial" w:hAnsi="Arial" w:cs="Arial"/>
          <w:sz w:val="20"/>
        </w:rPr>
        <w:fldChar w:fldCharType="end"/>
      </w:r>
      <w:r>
        <w:rPr>
          <w:rFonts w:ascii="Arial" w:hAnsi="Arial" w:cs="Arial"/>
          <w:sz w:val="20"/>
        </w:rPr>
        <w:t>;</w:t>
      </w:r>
    </w:p>
    <w:p w14:paraId="1450DD47">
      <w:pPr>
        <w:pStyle w:val="47"/>
        <w:numPr>
          <w:ilvl w:val="2"/>
          <w:numId w:val="1"/>
        </w:numPr>
        <w:spacing w:before="240" w:after="240"/>
        <w:contextualSpacing w:val="0"/>
        <w:jc w:val="both"/>
        <w:rPr>
          <w:rFonts w:ascii="Arial" w:hAnsi="Arial" w:cs="Arial"/>
          <w:sz w:val="20"/>
        </w:rPr>
      </w:pPr>
      <w:r>
        <w:rPr>
          <w:rFonts w:ascii="Arial" w:hAnsi="Arial" w:cs="Arial"/>
          <w:sz w:val="20"/>
        </w:rPr>
        <w:t>cumpre as exigências de reserva de cargos para pessoa com deficiência e para reabilitado da Previdência Social, previstas em lei e em outras normas específicas.</w:t>
      </w:r>
    </w:p>
    <w:p w14:paraId="7D45B7B8">
      <w:pPr>
        <w:pStyle w:val="47"/>
        <w:numPr>
          <w:ilvl w:val="1"/>
          <w:numId w:val="1"/>
        </w:numPr>
        <w:spacing w:before="240" w:after="240"/>
        <w:contextualSpacing w:val="0"/>
        <w:jc w:val="both"/>
        <w:rPr>
          <w:rFonts w:ascii="Arial" w:hAnsi="Arial" w:cs="Arial"/>
          <w:sz w:val="20"/>
        </w:rPr>
      </w:pPr>
      <w:r>
        <w:rPr>
          <w:rFonts w:ascii="Arial" w:hAnsi="Arial" w:cs="Arial"/>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4"/>
          <w:rFonts w:ascii="Arial" w:hAnsi="Arial" w:cs="Arial"/>
          <w:sz w:val="20"/>
        </w:rPr>
        <w:t>artigo 16 da Lei nº 14.133, de 2021</w:t>
      </w:r>
      <w:r>
        <w:rPr>
          <w:rStyle w:val="14"/>
          <w:rFonts w:ascii="Arial" w:hAnsi="Arial" w:cs="Arial"/>
          <w:sz w:val="20"/>
        </w:rPr>
        <w:fldChar w:fldCharType="end"/>
      </w:r>
      <w:r>
        <w:rPr>
          <w:rFonts w:ascii="Arial" w:hAnsi="Arial" w:cs="Arial"/>
          <w:sz w:val="20"/>
        </w:rPr>
        <w:t>.</w:t>
      </w:r>
    </w:p>
    <w:p w14:paraId="76A60042">
      <w:pPr>
        <w:pStyle w:val="47"/>
        <w:numPr>
          <w:ilvl w:val="1"/>
          <w:numId w:val="1"/>
        </w:numPr>
        <w:spacing w:before="240" w:after="240"/>
        <w:contextualSpacing w:val="0"/>
        <w:jc w:val="both"/>
        <w:rPr>
          <w:rFonts w:ascii="Arial" w:hAnsi="Arial" w:cs="Arial"/>
          <w:sz w:val="20"/>
        </w:rPr>
      </w:pPr>
      <w:bookmarkStart w:id="18" w:name="_Ref117000019"/>
      <w:r>
        <w:rPr>
          <w:rFonts w:ascii="Arial" w:hAnsi="Arial" w:cs="Arial"/>
          <w:sz w:val="20"/>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4"/>
          <w:rFonts w:ascii="Arial" w:hAnsi="Arial" w:cs="Arial"/>
          <w:sz w:val="20"/>
        </w:rPr>
        <w:t>artigo 3° da Lei Complementar nº 123, de 2006</w:t>
      </w:r>
      <w:r>
        <w:rPr>
          <w:rStyle w:val="14"/>
          <w:rFonts w:ascii="Arial" w:hAnsi="Arial" w:cs="Arial"/>
          <w:sz w:val="20"/>
        </w:rPr>
        <w:fldChar w:fldCharType="end"/>
      </w:r>
      <w:r>
        <w:rPr>
          <w:rFonts w:ascii="Arial" w:hAnsi="Arial" w:cs="Arial"/>
          <w:sz w:val="20"/>
        </w:rPr>
        <w:t xml:space="preserve">, estando apto a usufruir do tratamento favorecido estabelecido em seus </w:t>
      </w:r>
      <w:bookmarkEnd w:id="18"/>
      <w:r>
        <w:rPr>
          <w:rFonts w:ascii="Arial" w:hAnsi="Arial" w:cs="Arial"/>
          <w:sz w:val="20"/>
        </w:rPr>
        <w:fldChar w:fldCharType="begin"/>
      </w:r>
      <w:r>
        <w:rPr>
          <w:rFonts w:ascii="Arial" w:hAnsi="Arial" w:cs="Arial"/>
          <w:sz w:val="20"/>
        </w:rPr>
        <w:instrText xml:space="preserve">HYPERLINK "https://www.planalto.gov.br/ccivil_03/leis/lcp/lcp123.htm" \l "art42"</w:instrText>
      </w:r>
      <w:r>
        <w:rPr>
          <w:rFonts w:ascii="Arial" w:hAnsi="Arial" w:cs="Arial"/>
          <w:sz w:val="20"/>
        </w:rPr>
        <w:fldChar w:fldCharType="separate"/>
      </w:r>
      <w:r>
        <w:rPr>
          <w:rStyle w:val="14"/>
          <w:rFonts w:ascii="Arial" w:hAnsi="Arial" w:cs="Arial"/>
          <w:sz w:val="20"/>
        </w:rPr>
        <w:t>arts. 42 a 49</w:t>
      </w:r>
      <w:r>
        <w:rPr>
          <w:rFonts w:ascii="Arial" w:hAnsi="Arial" w:cs="Arial"/>
          <w:sz w:val="20"/>
        </w:rPr>
        <w:fldChar w:fldCharType="end"/>
      </w:r>
      <w:r>
        <w:rPr>
          <w:rFonts w:ascii="Arial" w:hAnsi="Arial" w:cs="Arial"/>
          <w:sz w:val="20"/>
        </w:rPr>
        <w:t xml:space="preserve">, observado o disposto nos </w:t>
      </w:r>
      <w:r>
        <w:fldChar w:fldCharType="begin"/>
      </w:r>
      <w:r>
        <w:instrText xml:space="preserve"> HYPERLINK "http://www.planalto.gov.br/ccivil_03/_ato2019-2022/2021/lei/L14133.htm" \l "art4§1" \h </w:instrText>
      </w:r>
      <w:r>
        <w:fldChar w:fldCharType="separate"/>
      </w:r>
      <w:r>
        <w:rPr>
          <w:rStyle w:val="14"/>
          <w:rFonts w:ascii="Arial" w:hAnsi="Arial" w:cs="Arial"/>
          <w:sz w:val="20"/>
        </w:rPr>
        <w:t>§§ 1º ao 3º do art. 4º, da Lei n.º 14.133, de 2021.</w:t>
      </w:r>
      <w:r>
        <w:rPr>
          <w:rStyle w:val="14"/>
          <w:rFonts w:ascii="Arial" w:hAnsi="Arial" w:cs="Arial"/>
          <w:sz w:val="20"/>
        </w:rPr>
        <w:fldChar w:fldCharType="end"/>
      </w:r>
    </w:p>
    <w:p w14:paraId="5964CBE7">
      <w:pPr>
        <w:pStyle w:val="47"/>
        <w:numPr>
          <w:ilvl w:val="2"/>
          <w:numId w:val="1"/>
        </w:numPr>
        <w:spacing w:before="240" w:after="240"/>
        <w:contextualSpacing w:val="0"/>
        <w:jc w:val="both"/>
        <w:rPr>
          <w:rFonts w:ascii="Arial" w:hAnsi="Arial" w:cs="Arial"/>
          <w:sz w:val="20"/>
        </w:rPr>
      </w:pPr>
      <w:r>
        <w:rPr>
          <w:rFonts w:ascii="Arial" w:hAnsi="Arial" w:cs="Arial"/>
          <w:sz w:val="20"/>
        </w:rPr>
        <w:t>no item exclusivo para participação de microempresas e empresas de pequeno porte, a assinalação do campo “não” impedirá o prosseguimento no certame, para aquele item.</w:t>
      </w:r>
    </w:p>
    <w:p w14:paraId="15B8864A">
      <w:pPr>
        <w:pStyle w:val="47"/>
        <w:numPr>
          <w:ilvl w:val="1"/>
          <w:numId w:val="1"/>
        </w:numPr>
        <w:spacing w:before="240" w:after="240"/>
        <w:contextualSpacing w:val="0"/>
        <w:jc w:val="both"/>
        <w:rPr>
          <w:rFonts w:ascii="Arial" w:hAnsi="Arial" w:cs="Arial"/>
          <w:sz w:val="20"/>
        </w:rPr>
      </w:pPr>
      <w:r>
        <w:rPr>
          <w:rFonts w:ascii="Arial" w:hAnsi="Arial" w:cs="Arial"/>
          <w:sz w:val="20"/>
        </w:rPr>
        <w:t xml:space="preserve">A falsidade da declaração de que trata os itens </w:t>
      </w:r>
      <w:r>
        <w:rPr>
          <w:rFonts w:ascii="Arial" w:hAnsi="Arial" w:cs="Arial"/>
          <w:sz w:val="20"/>
        </w:rPr>
        <w:fldChar w:fldCharType="begin"/>
      </w:r>
      <w:r>
        <w:rPr>
          <w:rFonts w:ascii="Arial" w:hAnsi="Arial" w:cs="Arial"/>
          <w:sz w:val="20"/>
        </w:rPr>
        <w:instrText xml:space="preserve"> REF _Ref113968921 \r \h  \* MERGEFORMAT </w:instrText>
      </w:r>
      <w:r>
        <w:rPr>
          <w:rFonts w:ascii="Arial" w:hAnsi="Arial" w:cs="Arial"/>
          <w:sz w:val="20"/>
        </w:rPr>
        <w:fldChar w:fldCharType="separate"/>
      </w:r>
      <w:r>
        <w:rPr>
          <w:rFonts w:ascii="Arial" w:hAnsi="Arial" w:cs="Arial"/>
          <w:sz w:val="20"/>
        </w:rPr>
        <w:t>3.4</w:t>
      </w:r>
      <w:r>
        <w:rPr>
          <w:rFonts w:ascii="Arial" w:hAnsi="Arial" w:cs="Arial"/>
          <w:sz w:val="20"/>
        </w:rPr>
        <w:fldChar w:fldCharType="end"/>
      </w:r>
      <w:r>
        <w:rPr>
          <w:rFonts w:ascii="Arial" w:hAnsi="Arial" w:cs="Arial"/>
          <w:sz w:val="20"/>
        </w:rPr>
        <w:t xml:space="preserve"> ou 3.5 sujeitará o licitante às sanções previstas na </w:t>
      </w:r>
      <w:r>
        <w:fldChar w:fldCharType="begin"/>
      </w:r>
      <w:r>
        <w:instrText xml:space="preserve"> HYPERLINK "http://www.planalto.gov.br/ccivil_03/_ato2019-2022/2021/lei/L14133.htm" </w:instrText>
      </w:r>
      <w:r>
        <w:fldChar w:fldCharType="separate"/>
      </w:r>
      <w:r>
        <w:rPr>
          <w:rStyle w:val="14"/>
          <w:rFonts w:ascii="Arial" w:hAnsi="Arial" w:cs="Arial"/>
          <w:sz w:val="20"/>
        </w:rPr>
        <w:t>Lei nº 14.133, de 2021</w:t>
      </w:r>
      <w:r>
        <w:rPr>
          <w:rStyle w:val="14"/>
          <w:rFonts w:ascii="Arial" w:hAnsi="Arial" w:cs="Arial"/>
          <w:sz w:val="20"/>
        </w:rPr>
        <w:fldChar w:fldCharType="end"/>
      </w:r>
      <w:r>
        <w:rPr>
          <w:rFonts w:ascii="Arial" w:hAnsi="Arial" w:cs="Arial"/>
          <w:sz w:val="20"/>
        </w:rPr>
        <w:t>, e neste Edital.</w:t>
      </w:r>
    </w:p>
    <w:p w14:paraId="630488B1">
      <w:pPr>
        <w:pStyle w:val="47"/>
        <w:numPr>
          <w:ilvl w:val="1"/>
          <w:numId w:val="1"/>
        </w:numPr>
        <w:spacing w:before="240" w:after="240"/>
        <w:contextualSpacing w:val="0"/>
        <w:jc w:val="both"/>
        <w:rPr>
          <w:rFonts w:ascii="Arial" w:hAnsi="Arial" w:cs="Arial"/>
          <w:sz w:val="20"/>
        </w:rPr>
      </w:pPr>
      <w:r>
        <w:rPr>
          <w:rFonts w:ascii="Arial" w:hAnsi="Arial" w:cs="Arial"/>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FFCD6E7">
      <w:pPr>
        <w:pStyle w:val="47"/>
        <w:numPr>
          <w:ilvl w:val="1"/>
          <w:numId w:val="1"/>
        </w:numPr>
        <w:spacing w:before="240" w:after="240"/>
        <w:contextualSpacing w:val="0"/>
        <w:jc w:val="both"/>
        <w:rPr>
          <w:rFonts w:ascii="Arial" w:hAnsi="Arial" w:cs="Arial"/>
          <w:sz w:val="20"/>
        </w:rPr>
      </w:pPr>
      <w:r>
        <w:rPr>
          <w:rFonts w:ascii="Arial" w:hAnsi="Arial" w:cs="Arial"/>
          <w:sz w:val="20"/>
        </w:rPr>
        <w:t>Não haverá ordem de classificação na etapa de apresentação da proposta e dos documentos de habilitação pelo licitante, o que ocorrerá somente após os procedimentos de abertura da sessão pública e da fase de envio de lances.</w:t>
      </w:r>
    </w:p>
    <w:p w14:paraId="61CD2545">
      <w:pPr>
        <w:pStyle w:val="47"/>
        <w:numPr>
          <w:ilvl w:val="1"/>
          <w:numId w:val="1"/>
        </w:numPr>
        <w:spacing w:before="240" w:after="240"/>
        <w:contextualSpacing w:val="0"/>
        <w:jc w:val="both"/>
        <w:rPr>
          <w:rFonts w:ascii="Arial" w:hAnsi="Arial" w:cs="Arial"/>
          <w:sz w:val="20"/>
        </w:rPr>
      </w:pPr>
      <w:r>
        <w:rPr>
          <w:rFonts w:ascii="Arial" w:hAnsi="Arial" w:cs="Arial"/>
          <w:sz w:val="20"/>
        </w:rPr>
        <w:t>Serão disponibilizados para acesso público os documentos que compõem a proposta dos licitantes convocados para apresentação de propostas, após a fase de envio de lances.</w:t>
      </w:r>
    </w:p>
    <w:p w14:paraId="161BC19A">
      <w:pPr>
        <w:pStyle w:val="47"/>
        <w:numPr>
          <w:ilvl w:val="1"/>
          <w:numId w:val="1"/>
        </w:numPr>
        <w:spacing w:before="240" w:after="240"/>
        <w:contextualSpacing w:val="0"/>
        <w:jc w:val="both"/>
        <w:rPr>
          <w:rFonts w:ascii="Arial" w:hAnsi="Arial" w:cs="Arial"/>
          <w:sz w:val="20"/>
        </w:rPr>
      </w:pPr>
      <w:bookmarkStart w:id="19" w:name="_Ref116992247"/>
      <w:r>
        <w:rPr>
          <w:rFonts w:ascii="Arial" w:hAnsi="Arial" w:cs="Arial"/>
          <w:sz w:val="20"/>
        </w:rPr>
        <w:t>Desde que disponibilizada a funcionalidade no sistema, o licitante poderá parametrizar o seu valor final mínimo ou o seu percentual de desconto máximo quando do cadastramento da proposta e obedecerá às seguintes regras:</w:t>
      </w:r>
      <w:bookmarkEnd w:id="19"/>
    </w:p>
    <w:p w14:paraId="41DEFC40">
      <w:pPr>
        <w:pStyle w:val="47"/>
        <w:numPr>
          <w:ilvl w:val="2"/>
          <w:numId w:val="1"/>
        </w:numPr>
        <w:spacing w:before="240" w:after="240"/>
        <w:contextualSpacing w:val="0"/>
        <w:jc w:val="both"/>
        <w:rPr>
          <w:rFonts w:ascii="Arial" w:hAnsi="Arial" w:cs="Arial"/>
          <w:sz w:val="20"/>
        </w:rPr>
      </w:pPr>
      <w:r>
        <w:rPr>
          <w:rFonts w:ascii="Arial" w:hAnsi="Arial" w:cs="Arial"/>
          <w:sz w:val="20"/>
        </w:rPr>
        <w:t>a aplicação do intervalo mínimo de diferença de valores ou de percentuais entre os lances, que incidirá tanto em relação aos lances intermediários quanto em relação ao lance que cobrir a melhor oferta; e</w:t>
      </w:r>
    </w:p>
    <w:p w14:paraId="227FEBC8">
      <w:pPr>
        <w:pStyle w:val="47"/>
        <w:numPr>
          <w:ilvl w:val="2"/>
          <w:numId w:val="1"/>
        </w:numPr>
        <w:spacing w:before="240" w:after="240"/>
        <w:contextualSpacing w:val="0"/>
        <w:jc w:val="both"/>
        <w:rPr>
          <w:rFonts w:ascii="Arial" w:hAnsi="Arial" w:cs="Arial"/>
          <w:sz w:val="20"/>
        </w:rPr>
      </w:pPr>
      <w:r>
        <w:rPr>
          <w:rFonts w:ascii="Arial" w:hAnsi="Arial" w:cs="Arial"/>
          <w:sz w:val="20"/>
        </w:rPr>
        <w:t>os lances serão de envio automático pelo sistema, respeitado o valor final mínimo, caso estabelecido, e o intervalo de que trata o subitem acima.</w:t>
      </w:r>
    </w:p>
    <w:p w14:paraId="20852AE7">
      <w:pPr>
        <w:pStyle w:val="47"/>
        <w:numPr>
          <w:ilvl w:val="1"/>
          <w:numId w:val="1"/>
        </w:numPr>
        <w:spacing w:before="240" w:after="240"/>
        <w:contextualSpacing w:val="0"/>
        <w:jc w:val="both"/>
        <w:rPr>
          <w:rFonts w:ascii="Arial" w:hAnsi="Arial" w:cs="Arial"/>
          <w:sz w:val="20"/>
        </w:rPr>
      </w:pPr>
      <w:r>
        <w:rPr>
          <w:rFonts w:ascii="Arial" w:hAnsi="Arial" w:cs="Arial"/>
          <w:sz w:val="20"/>
        </w:rPr>
        <w:t>O valor final mínimo ou o percentual de desconto final máximo parametrizado no sistema poderá ser alterado pelo fornecedor durante a fase de disputa, sendo vedado:</w:t>
      </w:r>
    </w:p>
    <w:p w14:paraId="2FCBB231">
      <w:pPr>
        <w:pStyle w:val="47"/>
        <w:numPr>
          <w:ilvl w:val="2"/>
          <w:numId w:val="1"/>
        </w:numPr>
        <w:spacing w:before="240" w:after="240"/>
        <w:contextualSpacing w:val="0"/>
        <w:jc w:val="both"/>
        <w:rPr>
          <w:rFonts w:ascii="Arial" w:hAnsi="Arial" w:cs="Arial"/>
          <w:sz w:val="20"/>
        </w:rPr>
      </w:pPr>
      <w:r>
        <w:rPr>
          <w:rFonts w:ascii="Arial" w:hAnsi="Arial" w:cs="Arial"/>
          <w:sz w:val="20"/>
        </w:rPr>
        <w:t>valor superior a lance já registrado pelo fornecedor no sistema, quando adotado o critério de julgamento por menor preço; e</w:t>
      </w:r>
    </w:p>
    <w:p w14:paraId="347FC636">
      <w:pPr>
        <w:pStyle w:val="47"/>
        <w:numPr>
          <w:ilvl w:val="2"/>
          <w:numId w:val="1"/>
        </w:numPr>
        <w:spacing w:before="240" w:after="240"/>
        <w:contextualSpacing w:val="0"/>
        <w:jc w:val="both"/>
        <w:rPr>
          <w:rFonts w:ascii="Arial" w:hAnsi="Arial" w:cs="Arial"/>
          <w:sz w:val="20"/>
        </w:rPr>
      </w:pPr>
      <w:r>
        <w:rPr>
          <w:rFonts w:ascii="Arial" w:hAnsi="Arial" w:cs="Arial"/>
          <w:sz w:val="20"/>
        </w:rPr>
        <w:t>percentual de desconto inferior a lance já registrado pelo fornecedor no sistema, quando adotado o critério de julgamento por maior desconto.</w:t>
      </w:r>
    </w:p>
    <w:p w14:paraId="24E3D93D">
      <w:pPr>
        <w:pStyle w:val="47"/>
        <w:numPr>
          <w:ilvl w:val="1"/>
          <w:numId w:val="1"/>
        </w:numPr>
        <w:spacing w:before="240" w:after="240"/>
        <w:contextualSpacing w:val="0"/>
        <w:jc w:val="both"/>
        <w:rPr>
          <w:rFonts w:ascii="Arial" w:hAnsi="Arial" w:cs="Arial"/>
          <w:sz w:val="20"/>
        </w:rPr>
      </w:pPr>
      <w:r>
        <w:rPr>
          <w:rFonts w:ascii="Arial" w:hAnsi="Arial" w:cs="Arial"/>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5411C7E9">
      <w:pPr>
        <w:pStyle w:val="47"/>
        <w:numPr>
          <w:ilvl w:val="1"/>
          <w:numId w:val="1"/>
        </w:numPr>
        <w:spacing w:before="240" w:after="240"/>
        <w:contextualSpacing w:val="0"/>
        <w:jc w:val="both"/>
        <w:rPr>
          <w:rFonts w:ascii="Arial" w:hAnsi="Arial" w:cs="Arial"/>
          <w:sz w:val="20"/>
        </w:rPr>
      </w:pPr>
      <w:r>
        <w:rPr>
          <w:rFonts w:ascii="Arial" w:hAnsi="Arial" w:cs="Arial"/>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271CE57">
      <w:pPr>
        <w:pStyle w:val="47"/>
        <w:numPr>
          <w:ilvl w:val="1"/>
          <w:numId w:val="1"/>
        </w:numPr>
        <w:spacing w:before="240" w:after="240"/>
        <w:contextualSpacing w:val="0"/>
        <w:jc w:val="both"/>
        <w:rPr>
          <w:rFonts w:ascii="Arial" w:hAnsi="Arial" w:cs="Arial" w:eastAsiaTheme="minorHAnsi"/>
          <w:sz w:val="18"/>
          <w:szCs w:val="18"/>
          <w:lang w:eastAsia="en-US"/>
        </w:rPr>
      </w:pPr>
      <w:r>
        <w:rPr>
          <w:rFonts w:ascii="Arial" w:hAnsi="Arial" w:cs="Arial"/>
          <w:sz w:val="20"/>
        </w:rPr>
        <w:t>O licitante deverá comunicar imediatamente ao provedor do sistema qualquer acontecimento que possa comprometer o sigilo ou a segurança, para imediato bloqueio de acesso</w:t>
      </w:r>
    </w:p>
    <w:p w14:paraId="1461109C">
      <w:pPr>
        <w:pStyle w:val="47"/>
        <w:numPr>
          <w:ilvl w:val="0"/>
          <w:numId w:val="1"/>
        </w:numPr>
        <w:spacing w:before="240" w:after="240"/>
        <w:contextualSpacing w:val="0"/>
        <w:jc w:val="both"/>
        <w:outlineLvl w:val="0"/>
        <w:rPr>
          <w:rFonts w:ascii="Arial" w:hAnsi="Arial" w:cs="Arial"/>
          <w:b/>
          <w:bCs/>
          <w:sz w:val="20"/>
          <w:u w:val="single"/>
        </w:rPr>
      </w:pPr>
      <w:bookmarkStart w:id="20" w:name="_Toc135469227"/>
      <w:bookmarkStart w:id="21" w:name="_Toc171431797"/>
      <w:r>
        <w:rPr>
          <w:rFonts w:ascii="Arial" w:hAnsi="Arial" w:cs="Arial"/>
          <w:b/>
          <w:bCs/>
          <w:sz w:val="20"/>
          <w:u w:val="single"/>
        </w:rPr>
        <w:t>DO PREENCHIMENTO DA PROPOSTA</w:t>
      </w:r>
      <w:bookmarkEnd w:id="20"/>
      <w:bookmarkEnd w:id="21"/>
    </w:p>
    <w:p w14:paraId="6AC6F8AD">
      <w:pPr>
        <w:pStyle w:val="47"/>
        <w:numPr>
          <w:ilvl w:val="1"/>
          <w:numId w:val="1"/>
        </w:numPr>
        <w:spacing w:before="240" w:after="240"/>
        <w:contextualSpacing w:val="0"/>
        <w:jc w:val="both"/>
        <w:rPr>
          <w:rFonts w:ascii="Arial" w:hAnsi="Arial" w:cs="Arial"/>
          <w:sz w:val="20"/>
        </w:rPr>
      </w:pPr>
      <w:r>
        <w:rPr>
          <w:rFonts w:ascii="Arial" w:hAnsi="Arial" w:cs="Arial"/>
          <w:sz w:val="20"/>
        </w:rPr>
        <w:t>O licitante deverá enviar sua proposta mediante o preenchimento, no sistema eletrônico, dos seguintes campos:</w:t>
      </w:r>
    </w:p>
    <w:p w14:paraId="6E3EF40A">
      <w:pPr>
        <w:pStyle w:val="47"/>
        <w:numPr>
          <w:ilvl w:val="2"/>
          <w:numId w:val="1"/>
        </w:numPr>
        <w:spacing w:before="240" w:after="240"/>
        <w:contextualSpacing w:val="0"/>
        <w:jc w:val="both"/>
        <w:rPr>
          <w:rFonts w:ascii="Arial" w:hAnsi="Arial" w:cs="Arial"/>
          <w:sz w:val="20"/>
        </w:rPr>
      </w:pPr>
      <w:r>
        <w:rPr>
          <w:rFonts w:ascii="Arial" w:hAnsi="Arial" w:cs="Arial"/>
          <w:sz w:val="20"/>
        </w:rPr>
        <w:t>valor unitário do item;</w:t>
      </w:r>
    </w:p>
    <w:p w14:paraId="40F2CCC0">
      <w:pPr>
        <w:pStyle w:val="47"/>
        <w:numPr>
          <w:ilvl w:val="2"/>
          <w:numId w:val="1"/>
        </w:numPr>
        <w:spacing w:before="240" w:after="240"/>
        <w:contextualSpacing w:val="0"/>
        <w:jc w:val="both"/>
        <w:rPr>
          <w:rFonts w:ascii="Arial" w:hAnsi="Arial" w:cs="Arial"/>
          <w:sz w:val="20"/>
        </w:rPr>
      </w:pPr>
      <w:r>
        <w:rPr>
          <w:rFonts w:ascii="Arial" w:hAnsi="Arial" w:cs="Arial"/>
          <w:sz w:val="20"/>
        </w:rPr>
        <w:t>marca; se for o caso.</w:t>
      </w:r>
    </w:p>
    <w:p w14:paraId="19F0CAC2">
      <w:pPr>
        <w:pStyle w:val="47"/>
        <w:numPr>
          <w:ilvl w:val="2"/>
          <w:numId w:val="1"/>
        </w:numPr>
        <w:spacing w:before="240" w:after="240"/>
        <w:contextualSpacing w:val="0"/>
        <w:jc w:val="both"/>
        <w:rPr>
          <w:rFonts w:ascii="Arial" w:hAnsi="Arial" w:cs="Arial"/>
          <w:sz w:val="20"/>
        </w:rPr>
      </w:pPr>
      <w:r>
        <w:rPr>
          <w:rFonts w:ascii="Arial" w:hAnsi="Arial" w:cs="Arial"/>
          <w:sz w:val="20"/>
        </w:rPr>
        <w:t>Quantidade cotada, devendo cotar a quantidade total do item.</w:t>
      </w:r>
    </w:p>
    <w:p w14:paraId="002512C1">
      <w:pPr>
        <w:pStyle w:val="47"/>
        <w:numPr>
          <w:ilvl w:val="1"/>
          <w:numId w:val="1"/>
        </w:numPr>
        <w:spacing w:before="240" w:after="240"/>
        <w:contextualSpacing w:val="0"/>
        <w:jc w:val="both"/>
        <w:rPr>
          <w:rFonts w:ascii="Arial" w:hAnsi="Arial" w:cs="Arial"/>
          <w:sz w:val="20"/>
        </w:rPr>
      </w:pPr>
      <w:r>
        <w:rPr>
          <w:rFonts w:ascii="Arial" w:hAnsi="Arial" w:cs="Arial"/>
          <w:sz w:val="20"/>
        </w:rPr>
        <w:t>Todas as especificações do objeto contidas na proposta vinculam o licitante.</w:t>
      </w:r>
    </w:p>
    <w:p w14:paraId="4584125D">
      <w:pPr>
        <w:pStyle w:val="47"/>
        <w:numPr>
          <w:ilvl w:val="2"/>
          <w:numId w:val="1"/>
        </w:numPr>
        <w:spacing w:before="240" w:after="240"/>
        <w:contextualSpacing w:val="0"/>
        <w:jc w:val="both"/>
        <w:rPr>
          <w:rFonts w:ascii="Arial" w:hAnsi="Arial" w:cs="Arial"/>
          <w:sz w:val="20"/>
        </w:rPr>
      </w:pPr>
      <w:r>
        <w:rPr>
          <w:rFonts w:ascii="Arial" w:hAnsi="Arial" w:cs="Arial"/>
          <w:sz w:val="20"/>
        </w:rPr>
        <w:t>O licitante não poderá oferecer proposta em quantidade inferior ao máximo previsto para contratação.</w:t>
      </w:r>
    </w:p>
    <w:p w14:paraId="294D37FA">
      <w:pPr>
        <w:pStyle w:val="47"/>
        <w:numPr>
          <w:ilvl w:val="1"/>
          <w:numId w:val="1"/>
        </w:numPr>
        <w:spacing w:before="240" w:after="240"/>
        <w:contextualSpacing w:val="0"/>
        <w:jc w:val="both"/>
        <w:rPr>
          <w:rFonts w:ascii="Arial" w:hAnsi="Arial" w:cs="Arial"/>
          <w:sz w:val="20"/>
        </w:rPr>
      </w:pPr>
      <w:r>
        <w:rPr>
          <w:rFonts w:ascii="Arial" w:hAnsi="Arial" w:cs="Arial"/>
          <w:sz w:val="20"/>
        </w:rPr>
        <w:t>Nos valores propostos estarão inclusos todos os custos operacionais, encargos previdenciários, trabalhistas, tributários, comerciais e quaisquer outros que incidam direta ou indiretamente na execução do objeto.</w:t>
      </w:r>
    </w:p>
    <w:p w14:paraId="12693EB4">
      <w:pPr>
        <w:pStyle w:val="47"/>
        <w:numPr>
          <w:ilvl w:val="1"/>
          <w:numId w:val="1"/>
        </w:numPr>
        <w:spacing w:before="240" w:after="240"/>
        <w:contextualSpacing w:val="0"/>
        <w:jc w:val="both"/>
        <w:rPr>
          <w:rFonts w:ascii="Arial" w:hAnsi="Arial" w:cs="Arial"/>
          <w:sz w:val="20"/>
        </w:rPr>
      </w:pPr>
      <w:r>
        <w:rPr>
          <w:rFonts w:ascii="Arial" w:hAnsi="Arial" w:cs="Arial"/>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6A9728D3">
      <w:pPr>
        <w:pStyle w:val="47"/>
        <w:numPr>
          <w:ilvl w:val="1"/>
          <w:numId w:val="1"/>
        </w:numPr>
        <w:spacing w:before="240" w:after="240"/>
        <w:contextualSpacing w:val="0"/>
        <w:jc w:val="both"/>
        <w:rPr>
          <w:rFonts w:ascii="Arial" w:hAnsi="Arial" w:cs="Arial"/>
          <w:sz w:val="20"/>
        </w:rPr>
      </w:pPr>
      <w:r>
        <w:rPr>
          <w:rFonts w:ascii="Arial" w:hAnsi="Arial" w:cs="Arial"/>
          <w:sz w:val="20"/>
        </w:rPr>
        <w:t>Se o regime tributário da empresa implicar o recolhimento de tributos em percentuais variáveis, a cotação adequada será a que corresponde à média dos efetivos recolhimentos da empresa nos últimos doze meses.</w:t>
      </w:r>
    </w:p>
    <w:p w14:paraId="440611A6">
      <w:pPr>
        <w:pStyle w:val="47"/>
        <w:numPr>
          <w:ilvl w:val="1"/>
          <w:numId w:val="1"/>
        </w:numPr>
        <w:spacing w:before="240" w:after="240"/>
        <w:contextualSpacing w:val="0"/>
        <w:jc w:val="both"/>
        <w:rPr>
          <w:rFonts w:ascii="Arial" w:hAnsi="Arial" w:cs="Arial"/>
          <w:sz w:val="20"/>
        </w:rPr>
      </w:pPr>
      <w:r>
        <w:rPr>
          <w:rFonts w:ascii="Arial" w:hAnsi="Arial" w:cs="Arial"/>
          <w:sz w:val="20"/>
        </w:rPr>
        <w:t>Independentemente do percentual de tributo inserido na planilha, no pagamento serão retidos na fonte os percentuais estabelecidos na legislação vigente.</w:t>
      </w:r>
    </w:p>
    <w:p w14:paraId="37DFF5D5">
      <w:pPr>
        <w:pStyle w:val="47"/>
        <w:numPr>
          <w:ilvl w:val="1"/>
          <w:numId w:val="1"/>
        </w:numPr>
        <w:spacing w:before="240" w:after="240"/>
        <w:contextualSpacing w:val="0"/>
        <w:jc w:val="both"/>
        <w:rPr>
          <w:rFonts w:ascii="Arial" w:hAnsi="Arial" w:cs="Arial"/>
          <w:sz w:val="20"/>
        </w:rPr>
      </w:pPr>
      <w:r>
        <w:rPr>
          <w:rFonts w:ascii="Arial" w:hAnsi="Arial" w:cs="Arial"/>
          <w:sz w:val="20"/>
        </w:rPr>
        <w:t>Na presente licitação, a Microempresa e a Empresa de Pequeno Porte poderão se beneficiar do regime de tributação pelo Simples Nacional.</w:t>
      </w:r>
    </w:p>
    <w:p w14:paraId="25E6AEC4">
      <w:pPr>
        <w:pStyle w:val="47"/>
        <w:numPr>
          <w:ilvl w:val="1"/>
          <w:numId w:val="1"/>
        </w:numPr>
        <w:spacing w:before="240" w:after="240"/>
        <w:contextualSpacing w:val="0"/>
        <w:jc w:val="both"/>
        <w:rPr>
          <w:rFonts w:ascii="Arial" w:hAnsi="Arial" w:cs="Arial"/>
          <w:sz w:val="20"/>
        </w:rPr>
      </w:pPr>
      <w:r>
        <w:rPr>
          <w:rFonts w:ascii="Arial" w:hAnsi="Arial" w:cs="Arial"/>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DCB6C7F">
      <w:pPr>
        <w:pStyle w:val="47"/>
        <w:numPr>
          <w:ilvl w:val="1"/>
          <w:numId w:val="1"/>
        </w:numPr>
        <w:spacing w:before="240" w:after="240"/>
        <w:contextualSpacing w:val="0"/>
        <w:jc w:val="both"/>
        <w:rPr>
          <w:rFonts w:ascii="Arial" w:hAnsi="Arial" w:cs="Arial"/>
          <w:sz w:val="20"/>
        </w:rPr>
      </w:pPr>
      <w:r>
        <w:rPr>
          <w:rFonts w:ascii="Arial" w:hAnsi="Arial" w:cs="Arial"/>
          <w:sz w:val="20"/>
        </w:rPr>
        <w:t xml:space="preserve">O prazo de validade da proposta não será inferior a </w:t>
      </w:r>
      <w:r>
        <w:rPr>
          <w:rFonts w:ascii="Arial" w:hAnsi="Arial" w:cs="Arial"/>
          <w:b/>
          <w:bCs/>
          <w:sz w:val="20"/>
        </w:rPr>
        <w:t>60 (sessenta) dias</w:t>
      </w:r>
      <w:r>
        <w:rPr>
          <w:rFonts w:ascii="Arial" w:hAnsi="Arial" w:cs="Arial"/>
          <w:sz w:val="20"/>
        </w:rPr>
        <w:t xml:space="preserve"> a contar da data de sua apresentação.</w:t>
      </w:r>
    </w:p>
    <w:p w14:paraId="200E0F11">
      <w:pPr>
        <w:pStyle w:val="47"/>
        <w:numPr>
          <w:ilvl w:val="1"/>
          <w:numId w:val="1"/>
        </w:numPr>
        <w:spacing w:before="240" w:after="240"/>
        <w:contextualSpacing w:val="0"/>
        <w:jc w:val="both"/>
        <w:rPr>
          <w:rFonts w:ascii="Arial" w:hAnsi="Arial" w:cs="Arial"/>
          <w:sz w:val="20"/>
        </w:rPr>
      </w:pPr>
      <w:r>
        <w:rPr>
          <w:rFonts w:ascii="Arial" w:hAnsi="Arial" w:cs="Arial"/>
          <w:sz w:val="20"/>
        </w:rPr>
        <w:t>Os licitantes devem respeitar os preços máximos estimados pela administração;</w:t>
      </w:r>
    </w:p>
    <w:p w14:paraId="6EA4A9D0">
      <w:pPr>
        <w:numPr>
          <w:ilvl w:val="1"/>
          <w:numId w:val="1"/>
        </w:numPr>
        <w:spacing w:before="240" w:after="240"/>
        <w:jc w:val="both"/>
        <w:rPr>
          <w:rFonts w:ascii="Arial" w:hAnsi="Arial" w:cs="Arial"/>
          <w:sz w:val="18"/>
          <w:szCs w:val="18"/>
          <w:highlight w:val="yellow"/>
        </w:rPr>
      </w:pPr>
      <w:r>
        <w:rPr>
          <w:rFonts w:ascii="Arial" w:hAnsi="Arial" w:cs="Arial"/>
          <w:sz w:val="20"/>
        </w:rPr>
        <w:t>O descumprimento das regras supramencionadas pela Administração por parte dos contratados pode ensejar a responsabilização pelo Controle Externo e, após o devido processo legal, gerar as seguintes consequências: assinatura de prazo para a adoção das medidas necessárias ao exato cumprimento da lei, ou condenação dos agentes públicos responsáveis e da empresa contratada ao pagamento dos prejuízos ao erário, caso verificada a ocorrência de superfaturamento por sobrepreço na execução do contrato.</w:t>
      </w:r>
    </w:p>
    <w:p w14:paraId="0A715F42">
      <w:pPr>
        <w:pStyle w:val="47"/>
        <w:numPr>
          <w:ilvl w:val="0"/>
          <w:numId w:val="1"/>
        </w:numPr>
        <w:spacing w:before="240" w:after="240"/>
        <w:contextualSpacing w:val="0"/>
        <w:jc w:val="both"/>
        <w:outlineLvl w:val="0"/>
        <w:rPr>
          <w:rFonts w:ascii="Arial" w:hAnsi="Arial" w:cs="Arial"/>
          <w:b/>
          <w:bCs/>
          <w:sz w:val="20"/>
          <w:u w:val="single"/>
        </w:rPr>
      </w:pPr>
      <w:bookmarkStart w:id="22" w:name="_Toc135469228"/>
      <w:bookmarkStart w:id="23" w:name="_Toc171431798"/>
      <w:r>
        <w:rPr>
          <w:rFonts w:ascii="Arial" w:hAnsi="Arial" w:cs="Arial"/>
          <w:b/>
          <w:bCs/>
          <w:sz w:val="20"/>
          <w:u w:val="single"/>
        </w:rPr>
        <w:t>DA ABERTURA DA SESSÃO, CLASSIFICAÇÃO DAS PROPOSTAS E FORMULAÇÃO DE LANCES</w:t>
      </w:r>
      <w:bookmarkEnd w:id="22"/>
      <w:bookmarkEnd w:id="23"/>
    </w:p>
    <w:p w14:paraId="3A602FF5">
      <w:pPr>
        <w:pStyle w:val="47"/>
        <w:numPr>
          <w:ilvl w:val="1"/>
          <w:numId w:val="1"/>
        </w:numPr>
        <w:spacing w:before="240" w:after="240"/>
        <w:contextualSpacing w:val="0"/>
        <w:jc w:val="both"/>
        <w:rPr>
          <w:rFonts w:ascii="Arial" w:hAnsi="Arial" w:cs="Arial"/>
          <w:sz w:val="20"/>
        </w:rPr>
      </w:pPr>
      <w:r>
        <w:rPr>
          <w:rFonts w:ascii="Arial" w:hAnsi="Arial" w:cs="Arial"/>
          <w:sz w:val="20"/>
        </w:rPr>
        <w:t>A abertura da presente licitação dar-se-á automaticamente em sessão pública, por meio de sistema eletrônico, na data, horário e local indicados neste Edital.</w:t>
      </w:r>
    </w:p>
    <w:p w14:paraId="171CA0B3">
      <w:pPr>
        <w:pStyle w:val="47"/>
        <w:numPr>
          <w:ilvl w:val="1"/>
          <w:numId w:val="1"/>
        </w:numPr>
        <w:spacing w:before="240" w:after="240"/>
        <w:contextualSpacing w:val="0"/>
        <w:jc w:val="both"/>
        <w:rPr>
          <w:rFonts w:ascii="Arial" w:hAnsi="Arial" w:cs="Arial"/>
          <w:sz w:val="20"/>
        </w:rPr>
      </w:pPr>
      <w:r>
        <w:rPr>
          <w:rFonts w:ascii="Arial" w:hAnsi="Arial" w:cs="Arial"/>
          <w:sz w:val="20"/>
        </w:rPr>
        <w:t>Os licitantes poderão retirar ou substituir a proposta ou os documentos de habilitação, quando for o caso, anteriormente inseridos no sistema, até a abertura da sessão pública.</w:t>
      </w:r>
    </w:p>
    <w:p w14:paraId="404DAC93">
      <w:pPr>
        <w:pStyle w:val="47"/>
        <w:numPr>
          <w:ilvl w:val="1"/>
          <w:numId w:val="1"/>
        </w:numPr>
        <w:spacing w:before="240" w:after="240"/>
        <w:contextualSpacing w:val="0"/>
        <w:jc w:val="both"/>
        <w:rPr>
          <w:rFonts w:ascii="Arial" w:hAnsi="Arial" w:cs="Arial"/>
          <w:sz w:val="20"/>
        </w:rPr>
      </w:pPr>
      <w:r>
        <w:rPr>
          <w:rFonts w:ascii="Arial" w:hAnsi="Arial" w:cs="Arial"/>
          <w:sz w:val="20"/>
        </w:rPr>
        <w:t>O sistema disponibilizará campo próprio para troca de mensagens entre o Pregoeiro e os licitantes.</w:t>
      </w:r>
    </w:p>
    <w:p w14:paraId="7EE24A0E">
      <w:pPr>
        <w:pStyle w:val="47"/>
        <w:numPr>
          <w:ilvl w:val="1"/>
          <w:numId w:val="1"/>
        </w:numPr>
        <w:spacing w:before="240" w:after="240"/>
        <w:contextualSpacing w:val="0"/>
        <w:jc w:val="both"/>
        <w:rPr>
          <w:rFonts w:ascii="Arial" w:hAnsi="Arial" w:cs="Arial"/>
          <w:sz w:val="20"/>
        </w:rPr>
      </w:pPr>
      <w:r>
        <w:rPr>
          <w:rFonts w:ascii="Arial" w:hAnsi="Arial" w:cs="Arial"/>
          <w:sz w:val="20"/>
        </w:rPr>
        <w:t>Iniciada a etapa competitiva, os licitantes deverão encaminhar lances exclusivamente por meio de sistema eletrônico, sendo imediatamente informados do seu recebimento e do valor consignado no registro.</w:t>
      </w:r>
    </w:p>
    <w:p w14:paraId="4A40064D">
      <w:pPr>
        <w:pStyle w:val="47"/>
        <w:numPr>
          <w:ilvl w:val="1"/>
          <w:numId w:val="1"/>
        </w:numPr>
        <w:spacing w:before="240" w:after="240"/>
        <w:contextualSpacing w:val="0"/>
        <w:jc w:val="both"/>
        <w:rPr>
          <w:rFonts w:ascii="Arial" w:hAnsi="Arial" w:cs="Arial"/>
          <w:sz w:val="20"/>
        </w:rPr>
      </w:pPr>
      <w:r>
        <w:rPr>
          <w:rFonts w:ascii="Arial" w:hAnsi="Arial" w:cs="Arial"/>
          <w:sz w:val="20"/>
        </w:rPr>
        <w:t>O lance deverá ser ofertado pelo valor unitário do item</w:t>
      </w:r>
    </w:p>
    <w:p w14:paraId="153EA4B2">
      <w:pPr>
        <w:pStyle w:val="47"/>
        <w:numPr>
          <w:ilvl w:val="1"/>
          <w:numId w:val="1"/>
        </w:numPr>
        <w:spacing w:before="240" w:after="240"/>
        <w:contextualSpacing w:val="0"/>
        <w:jc w:val="both"/>
        <w:rPr>
          <w:rFonts w:ascii="Arial" w:hAnsi="Arial" w:cs="Arial"/>
          <w:sz w:val="20"/>
        </w:rPr>
      </w:pPr>
      <w:r>
        <w:rPr>
          <w:rFonts w:ascii="Arial" w:hAnsi="Arial" w:cs="Arial"/>
          <w:sz w:val="20"/>
        </w:rPr>
        <w:t>Os licitantes poderão oferecer lances sucessivos, observando o horário fixado para abertura da sessão e as regras estabelecidas no Edital.</w:t>
      </w:r>
    </w:p>
    <w:p w14:paraId="1F4109A6">
      <w:pPr>
        <w:pStyle w:val="47"/>
        <w:numPr>
          <w:ilvl w:val="1"/>
          <w:numId w:val="1"/>
        </w:numPr>
        <w:spacing w:before="240" w:after="240"/>
        <w:contextualSpacing w:val="0"/>
        <w:jc w:val="both"/>
        <w:rPr>
          <w:rFonts w:ascii="Arial" w:hAnsi="Arial" w:cs="Arial"/>
          <w:sz w:val="20"/>
        </w:rPr>
      </w:pPr>
      <w:r>
        <w:rPr>
          <w:rFonts w:ascii="Arial" w:hAnsi="Arial" w:cs="Arial"/>
          <w:sz w:val="20"/>
        </w:rPr>
        <w:t>O licitante somente poderá oferecer lance de valor inferior ao último por ele ofertado e registrado pelo sistema.</w:t>
      </w:r>
    </w:p>
    <w:p w14:paraId="1D1BD5A3">
      <w:pPr>
        <w:pStyle w:val="47"/>
        <w:numPr>
          <w:ilvl w:val="1"/>
          <w:numId w:val="1"/>
        </w:numPr>
        <w:spacing w:before="240" w:after="240"/>
        <w:contextualSpacing w:val="0"/>
        <w:jc w:val="both"/>
        <w:rPr>
          <w:rFonts w:ascii="Arial" w:hAnsi="Arial" w:cs="Arial"/>
          <w:sz w:val="20"/>
        </w:rPr>
      </w:pPr>
      <w:r>
        <w:rPr>
          <w:rFonts w:ascii="Arial" w:hAnsi="Arial" w:cs="Arial"/>
          <w:sz w:val="20"/>
        </w:rPr>
        <w:t xml:space="preserve">O intervalo mínimo de diferença de valores ou percentuais entre os lances, que incidirá tanto em relação aos lances intermediários quanto em relação à proposta que cobrir a melhor oferta deverá ser de </w:t>
      </w:r>
      <w:r>
        <w:rPr>
          <w:rFonts w:ascii="Arial" w:hAnsi="Arial" w:cs="Arial"/>
          <w:b/>
          <w:bCs/>
          <w:color w:val="FF0000"/>
          <w:sz w:val="20"/>
        </w:rPr>
        <w:t>R$ 0,01 (um centavo de real).</w:t>
      </w:r>
    </w:p>
    <w:p w14:paraId="4FDF87C2">
      <w:pPr>
        <w:pStyle w:val="47"/>
        <w:numPr>
          <w:ilvl w:val="1"/>
          <w:numId w:val="1"/>
        </w:numPr>
        <w:spacing w:before="240" w:after="240"/>
        <w:contextualSpacing w:val="0"/>
        <w:jc w:val="both"/>
        <w:rPr>
          <w:rFonts w:ascii="Arial" w:hAnsi="Arial" w:cs="Arial"/>
          <w:sz w:val="20"/>
        </w:rPr>
      </w:pPr>
      <w:r>
        <w:rPr>
          <w:rFonts w:ascii="Arial" w:hAnsi="Arial" w:cs="Arial"/>
          <w:sz w:val="20"/>
        </w:rPr>
        <w:t>O licitante poderá, uma única vez, excluir seu último lance ofertado, no intervalo de quinze segundos após o registro no sistema, na hipótese de lance inconsistente ou inexequível.</w:t>
      </w:r>
    </w:p>
    <w:p w14:paraId="4D680A7F">
      <w:pPr>
        <w:pStyle w:val="47"/>
        <w:numPr>
          <w:ilvl w:val="1"/>
          <w:numId w:val="1"/>
        </w:numPr>
        <w:spacing w:before="240" w:after="240"/>
        <w:contextualSpacing w:val="0"/>
        <w:jc w:val="both"/>
        <w:rPr>
          <w:rFonts w:ascii="Arial" w:hAnsi="Arial" w:cs="Arial"/>
          <w:sz w:val="20"/>
        </w:rPr>
      </w:pPr>
      <w:r>
        <w:rPr>
          <w:rFonts w:ascii="Arial" w:hAnsi="Arial" w:cs="Arial"/>
          <w:sz w:val="20"/>
        </w:rPr>
        <w:t>O procedimento seguirá de acordo com o modo de disputa adotado.</w:t>
      </w:r>
    </w:p>
    <w:p w14:paraId="21E2D087">
      <w:pPr>
        <w:pStyle w:val="47"/>
        <w:numPr>
          <w:ilvl w:val="1"/>
          <w:numId w:val="1"/>
        </w:numPr>
        <w:spacing w:before="240" w:after="240"/>
        <w:contextualSpacing w:val="0"/>
        <w:jc w:val="both"/>
        <w:rPr>
          <w:rFonts w:ascii="Arial" w:hAnsi="Arial" w:cs="Arial"/>
          <w:sz w:val="20"/>
        </w:rPr>
      </w:pPr>
      <w:bookmarkStart w:id="24" w:name="_Hlk113697759"/>
      <w:r>
        <w:rPr>
          <w:rFonts w:ascii="Arial" w:hAnsi="Arial" w:cs="Arial"/>
          <w:sz w:val="20"/>
        </w:rPr>
        <w:t>Caso seja adotado para o envio de lances no pregão eletrônico o modo de disputa “aberto”, os licitantes apresentarão lances públicos e sucessivos, com prorrogações.</w:t>
      </w:r>
      <w:bookmarkEnd w:id="24"/>
      <w:bookmarkStart w:id="25" w:name="_Hlk113697816"/>
    </w:p>
    <w:p w14:paraId="77534053">
      <w:pPr>
        <w:pStyle w:val="47"/>
        <w:numPr>
          <w:ilvl w:val="1"/>
          <w:numId w:val="1"/>
        </w:numPr>
        <w:spacing w:before="240" w:after="240"/>
        <w:contextualSpacing w:val="0"/>
        <w:jc w:val="both"/>
        <w:rPr>
          <w:rFonts w:ascii="Arial" w:hAnsi="Arial" w:cs="Arial"/>
          <w:sz w:val="20"/>
        </w:rPr>
      </w:pPr>
      <w:r>
        <w:rPr>
          <w:rFonts w:ascii="Arial" w:hAnsi="Arial" w:cs="Arial"/>
          <w:sz w:val="20"/>
        </w:rPr>
        <w:t>A etapa de lances da sessão pública terá duração de dez minutos e, após isso, será prorrogada automaticamente pelo sistema quando houver lance ofertado nos últimos dois minutos do período de duração da sessão pública.</w:t>
      </w:r>
    </w:p>
    <w:p w14:paraId="7DB38C66">
      <w:pPr>
        <w:pStyle w:val="47"/>
        <w:numPr>
          <w:ilvl w:val="1"/>
          <w:numId w:val="1"/>
        </w:numPr>
        <w:spacing w:before="240" w:after="240"/>
        <w:contextualSpacing w:val="0"/>
        <w:jc w:val="both"/>
        <w:rPr>
          <w:rFonts w:ascii="Arial" w:hAnsi="Arial" w:cs="Arial"/>
          <w:sz w:val="20"/>
        </w:rPr>
      </w:pPr>
      <w:r>
        <w:rPr>
          <w:rFonts w:ascii="Arial" w:hAnsi="Arial" w:cs="Arial"/>
          <w:sz w:val="20"/>
        </w:rPr>
        <w:t>A prorrogação automática da etapa de lances, de que trata o subitem anterior, será de dois minutos e ocorrerá sucessivamente sempre que houver lances enviados nesse período de prorrogação, inclusive no caso de lances intermediários.</w:t>
      </w:r>
    </w:p>
    <w:p w14:paraId="695BC2E8">
      <w:pPr>
        <w:pStyle w:val="47"/>
        <w:numPr>
          <w:ilvl w:val="1"/>
          <w:numId w:val="1"/>
        </w:numPr>
        <w:spacing w:before="240" w:after="240"/>
        <w:contextualSpacing w:val="0"/>
        <w:jc w:val="both"/>
        <w:rPr>
          <w:rFonts w:ascii="Arial" w:hAnsi="Arial" w:cs="Arial"/>
          <w:sz w:val="20"/>
        </w:rPr>
      </w:pPr>
      <w:r>
        <w:rPr>
          <w:rFonts w:ascii="Arial" w:hAnsi="Arial" w:cs="Arial"/>
          <w:sz w:val="20"/>
        </w:rPr>
        <w:t>Não havendo novos lances na forma estabelecida nos itens anteriores, a sessão pública encerrar-se-á automaticamente, e o sistema ordenará e divulgará os lances conforme a ordem final de classificação.</w:t>
      </w:r>
    </w:p>
    <w:p w14:paraId="2A5A1C66">
      <w:pPr>
        <w:pStyle w:val="47"/>
        <w:numPr>
          <w:ilvl w:val="1"/>
          <w:numId w:val="1"/>
        </w:numPr>
        <w:spacing w:before="240" w:after="240"/>
        <w:contextualSpacing w:val="0"/>
        <w:jc w:val="both"/>
        <w:rPr>
          <w:rFonts w:ascii="Arial" w:hAnsi="Arial" w:cs="Arial"/>
          <w:sz w:val="20"/>
        </w:rPr>
      </w:pPr>
      <w:r>
        <w:rPr>
          <w:rFonts w:ascii="Arial" w:hAnsi="Arial" w:cs="Arial"/>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1C13DC6">
      <w:pPr>
        <w:pStyle w:val="47"/>
        <w:numPr>
          <w:ilvl w:val="1"/>
          <w:numId w:val="1"/>
        </w:numPr>
        <w:spacing w:before="240" w:after="240"/>
        <w:contextualSpacing w:val="0"/>
        <w:jc w:val="both"/>
        <w:rPr>
          <w:rFonts w:ascii="Arial" w:hAnsi="Arial" w:cs="Arial"/>
          <w:sz w:val="20"/>
        </w:rPr>
      </w:pPr>
      <w:r>
        <w:rPr>
          <w:rFonts w:ascii="Arial" w:hAnsi="Arial" w:cs="Arial"/>
          <w:sz w:val="20"/>
        </w:rPr>
        <w:t>Após o reinício previsto no item supra, os licitantes serão convocados para apresentar lances intermediários.</w:t>
      </w:r>
      <w:bookmarkEnd w:id="25"/>
      <w:bookmarkStart w:id="26" w:name="_Hlk113631522"/>
    </w:p>
    <w:bookmarkEnd w:id="26"/>
    <w:p w14:paraId="7D6BBA9B">
      <w:pPr>
        <w:pStyle w:val="47"/>
        <w:numPr>
          <w:ilvl w:val="1"/>
          <w:numId w:val="1"/>
        </w:numPr>
        <w:spacing w:before="240" w:after="240"/>
        <w:contextualSpacing w:val="0"/>
        <w:jc w:val="both"/>
        <w:rPr>
          <w:rFonts w:ascii="Arial" w:hAnsi="Arial" w:cs="Arial"/>
          <w:sz w:val="20"/>
        </w:rPr>
      </w:pPr>
      <w:r>
        <w:rPr>
          <w:rFonts w:ascii="Arial" w:hAnsi="Arial" w:cs="Arial"/>
          <w:sz w:val="20"/>
        </w:rPr>
        <w:t>Após o término dos prazos estabelecidos nos subitens anteriores, o sistema ordenará e divulgará os lances segundo a ordem crescente de valores.</w:t>
      </w:r>
    </w:p>
    <w:p w14:paraId="28E2B8CE">
      <w:pPr>
        <w:pStyle w:val="47"/>
        <w:numPr>
          <w:ilvl w:val="1"/>
          <w:numId w:val="1"/>
        </w:numPr>
        <w:spacing w:before="240" w:after="240"/>
        <w:contextualSpacing w:val="0"/>
        <w:jc w:val="both"/>
        <w:rPr>
          <w:rFonts w:ascii="Arial" w:hAnsi="Arial" w:cs="Arial"/>
          <w:sz w:val="20"/>
        </w:rPr>
      </w:pPr>
      <w:r>
        <w:rPr>
          <w:rFonts w:ascii="Arial" w:hAnsi="Arial" w:cs="Arial"/>
          <w:sz w:val="20"/>
        </w:rPr>
        <w:t xml:space="preserve">Não serão aceitos dois ou mais lances de mesmo valor, prevalecendo aquele que for recebido e registrado em primeiro lugar. </w:t>
      </w:r>
    </w:p>
    <w:p w14:paraId="1CD89147">
      <w:pPr>
        <w:pStyle w:val="47"/>
        <w:numPr>
          <w:ilvl w:val="1"/>
          <w:numId w:val="1"/>
        </w:numPr>
        <w:spacing w:before="240" w:after="240"/>
        <w:contextualSpacing w:val="0"/>
        <w:jc w:val="both"/>
        <w:rPr>
          <w:rFonts w:ascii="Arial" w:hAnsi="Arial" w:cs="Arial"/>
          <w:sz w:val="20"/>
        </w:rPr>
      </w:pPr>
      <w:r>
        <w:rPr>
          <w:rFonts w:ascii="Arial" w:hAnsi="Arial" w:cs="Arial"/>
          <w:sz w:val="20"/>
        </w:rPr>
        <w:t xml:space="preserve">Durante o transcurso da sessão pública, os licitantes serão informados, em tempo real, do valor do menor lance registrado, vedada a identificação do licitante. </w:t>
      </w:r>
    </w:p>
    <w:p w14:paraId="3B4A0D7C">
      <w:pPr>
        <w:pStyle w:val="47"/>
        <w:numPr>
          <w:ilvl w:val="1"/>
          <w:numId w:val="1"/>
        </w:numPr>
        <w:spacing w:before="240" w:after="240"/>
        <w:contextualSpacing w:val="0"/>
        <w:jc w:val="both"/>
        <w:rPr>
          <w:rFonts w:ascii="Arial" w:hAnsi="Arial" w:cs="Arial"/>
          <w:sz w:val="20"/>
        </w:rPr>
      </w:pPr>
      <w:r>
        <w:rPr>
          <w:rFonts w:ascii="Arial" w:hAnsi="Arial" w:cs="Arial"/>
          <w:sz w:val="20"/>
        </w:rPr>
        <w:t xml:space="preserve">No caso de desconexão com o Pregoeiro, no decorrer da etapa competitiva do Pregão, o sistema eletrônico poderá permanecer acessível aos licitantes para a recepção dos lances. </w:t>
      </w:r>
    </w:p>
    <w:p w14:paraId="22F42CD5">
      <w:pPr>
        <w:pStyle w:val="47"/>
        <w:numPr>
          <w:ilvl w:val="1"/>
          <w:numId w:val="1"/>
        </w:numPr>
        <w:spacing w:before="240" w:after="240"/>
        <w:contextualSpacing w:val="0"/>
        <w:jc w:val="both"/>
        <w:rPr>
          <w:rFonts w:ascii="Arial" w:hAnsi="Arial" w:cs="Arial"/>
          <w:sz w:val="20"/>
        </w:rPr>
      </w:pPr>
      <w:r>
        <w:rPr>
          <w:rFonts w:ascii="Arial" w:hAnsi="Arial" w:cs="Arial"/>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C68B89B">
      <w:pPr>
        <w:pStyle w:val="47"/>
        <w:numPr>
          <w:ilvl w:val="1"/>
          <w:numId w:val="1"/>
        </w:numPr>
        <w:spacing w:before="240" w:after="240"/>
        <w:contextualSpacing w:val="0"/>
        <w:jc w:val="both"/>
        <w:rPr>
          <w:rFonts w:ascii="Arial" w:hAnsi="Arial" w:cs="Arial"/>
          <w:sz w:val="20"/>
        </w:rPr>
      </w:pPr>
      <w:r>
        <w:rPr>
          <w:rFonts w:ascii="Arial" w:hAnsi="Arial" w:cs="Arial"/>
          <w:sz w:val="20"/>
        </w:rPr>
        <w:t>Caso o licitante não apresente lances, concorrerá com o valor de sua proposta.</w:t>
      </w:r>
    </w:p>
    <w:p w14:paraId="40E7AB8D">
      <w:pPr>
        <w:pStyle w:val="47"/>
        <w:numPr>
          <w:ilvl w:val="1"/>
          <w:numId w:val="1"/>
        </w:numPr>
        <w:spacing w:before="240" w:after="240"/>
        <w:contextualSpacing w:val="0"/>
        <w:jc w:val="both"/>
        <w:rPr>
          <w:rFonts w:ascii="Arial" w:hAnsi="Arial" w:cs="Arial"/>
          <w:sz w:val="20"/>
        </w:rPr>
      </w:pPr>
      <w:r>
        <w:rPr>
          <w:rFonts w:ascii="Arial" w:hAnsi="Arial" w:cs="Arial"/>
          <w:sz w:val="20"/>
        </w:rPr>
        <w:t>Em relação a itens não exclusivos para participação de microempresas e empresas de pequeno porte, uma vez encerrada a etapa de lances</w:t>
      </w:r>
      <w:r>
        <w:rPr>
          <w:rFonts w:ascii="Arial" w:hAnsi="Arial" w:eastAsia="Zurich BT" w:cs="Arial"/>
          <w:sz w:val="20"/>
        </w:rPr>
        <w:t xml:space="preserve">, será efetivada a verificação automática, junto à Receita Federal, do porte da entidade empresarial. O sistema identificará em coluna própria as microempresas e empresas de pequeno porte </w:t>
      </w:r>
      <w:r>
        <w:rPr>
          <w:rFonts w:ascii="Arial" w:hAnsi="Arial" w:cs="Arial"/>
          <w:sz w:val="20"/>
        </w:rPr>
        <w:t>participantes</w:t>
      </w:r>
      <w:r>
        <w:rPr>
          <w:rFonts w:ascii="Arial" w:hAnsi="Arial" w:eastAsia="Zurich BT" w:cs="Arial"/>
          <w:sz w:val="20"/>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4"/>
          <w:rFonts w:ascii="Arial" w:hAnsi="Arial" w:eastAsia="Zurich BT" w:cs="Arial"/>
          <w:sz w:val="20"/>
        </w:rPr>
        <w:t>arts. 44 e 45 da Lei Complementar nº 123, de 2006</w:t>
      </w:r>
      <w:r>
        <w:rPr>
          <w:rStyle w:val="14"/>
          <w:rFonts w:ascii="Arial" w:hAnsi="Arial" w:eastAsia="Zurich BT" w:cs="Arial"/>
          <w:sz w:val="20"/>
        </w:rPr>
        <w:fldChar w:fldCharType="end"/>
      </w:r>
      <w:r>
        <w:rPr>
          <w:rFonts w:ascii="Arial" w:hAnsi="Arial" w:eastAsia="Zurich BT" w:cs="Arial"/>
          <w:sz w:val="20"/>
        </w:rPr>
        <w:t xml:space="preserve">, regulamentada pelo </w:t>
      </w:r>
      <w:r>
        <w:fldChar w:fldCharType="begin"/>
      </w:r>
      <w:r>
        <w:instrText xml:space="preserve"> HYPERLINK "https://www.planalto.gov.br/ccivil_03/_ato2015-2018/2015/decreto/d8539.htm" \h </w:instrText>
      </w:r>
      <w:r>
        <w:fldChar w:fldCharType="separate"/>
      </w:r>
      <w:r>
        <w:rPr>
          <w:rStyle w:val="14"/>
          <w:rFonts w:ascii="Arial" w:hAnsi="Arial" w:eastAsia="Zurich BT" w:cs="Arial"/>
          <w:sz w:val="20"/>
        </w:rPr>
        <w:t>Decreto nº 8.538, de 2015</w:t>
      </w:r>
      <w:r>
        <w:rPr>
          <w:rStyle w:val="14"/>
          <w:rFonts w:ascii="Arial" w:hAnsi="Arial" w:eastAsia="Zurich BT" w:cs="Arial"/>
          <w:sz w:val="20"/>
        </w:rPr>
        <w:fldChar w:fldCharType="end"/>
      </w:r>
      <w:r>
        <w:rPr>
          <w:rFonts w:ascii="Arial" w:hAnsi="Arial" w:eastAsia="Zurich BT" w:cs="Arial"/>
          <w:sz w:val="20"/>
        </w:rPr>
        <w:t>.</w:t>
      </w:r>
    </w:p>
    <w:p w14:paraId="4E5F487C">
      <w:pPr>
        <w:pStyle w:val="47"/>
        <w:numPr>
          <w:ilvl w:val="1"/>
          <w:numId w:val="1"/>
        </w:numPr>
        <w:spacing w:before="240" w:after="240"/>
        <w:contextualSpacing w:val="0"/>
        <w:jc w:val="both"/>
        <w:rPr>
          <w:rFonts w:ascii="Arial" w:hAnsi="Arial" w:cs="Arial"/>
          <w:sz w:val="20"/>
        </w:rPr>
      </w:pPr>
      <w:r>
        <w:rPr>
          <w:rFonts w:ascii="Arial" w:hAnsi="Arial" w:cs="Arial"/>
          <w:sz w:val="20"/>
        </w:rPr>
        <w:t xml:space="preserve">Nessas condições, as propostas de </w:t>
      </w:r>
      <w:r>
        <w:rPr>
          <w:rFonts w:ascii="Arial" w:hAnsi="Arial" w:eastAsia="Zurich BT" w:cs="Arial"/>
          <w:sz w:val="20"/>
        </w:rPr>
        <w:t xml:space="preserve">microempresas e empresas de pequeno porte </w:t>
      </w:r>
      <w:r>
        <w:rPr>
          <w:rFonts w:ascii="Arial" w:hAnsi="Arial" w:cs="Arial"/>
          <w:sz w:val="20"/>
        </w:rPr>
        <w:t>que se encontrarem na faixa de até 5% (cinco por cento) acima da melhor proposta ou melhor lance serão consideradas empatadas com a primeira colocada.</w:t>
      </w:r>
    </w:p>
    <w:p w14:paraId="2BA48B92">
      <w:pPr>
        <w:pStyle w:val="47"/>
        <w:numPr>
          <w:ilvl w:val="1"/>
          <w:numId w:val="1"/>
        </w:numPr>
        <w:spacing w:before="240" w:after="240"/>
        <w:contextualSpacing w:val="0"/>
        <w:jc w:val="both"/>
        <w:rPr>
          <w:rFonts w:ascii="Arial" w:hAnsi="Arial" w:cs="Arial"/>
          <w:sz w:val="20"/>
        </w:rPr>
      </w:pPr>
      <w:r>
        <w:rPr>
          <w:rFonts w:ascii="Arial" w:hAnsi="Arial" w:cs="Arial"/>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875809C">
      <w:pPr>
        <w:pStyle w:val="47"/>
        <w:numPr>
          <w:ilvl w:val="1"/>
          <w:numId w:val="1"/>
        </w:numPr>
        <w:spacing w:before="240" w:after="240"/>
        <w:contextualSpacing w:val="0"/>
        <w:jc w:val="both"/>
        <w:rPr>
          <w:rFonts w:ascii="Arial" w:hAnsi="Arial" w:cs="Arial"/>
          <w:sz w:val="20"/>
        </w:rPr>
      </w:pPr>
      <w:r>
        <w:rPr>
          <w:rFonts w:ascii="Arial" w:hAnsi="Arial" w:cs="Arial"/>
          <w:sz w:val="20"/>
        </w:rPr>
        <w:t xml:space="preserve">Caso a </w:t>
      </w:r>
      <w:r>
        <w:rPr>
          <w:rFonts w:ascii="Arial" w:hAnsi="Arial" w:eastAsia="Zurich BT" w:cs="Arial"/>
          <w:sz w:val="20"/>
        </w:rPr>
        <w:t>microempresa ou a empresa de pequeno porte</w:t>
      </w:r>
      <w:r>
        <w:rPr>
          <w:rFonts w:ascii="Arial" w:hAnsi="Arial" w:cs="Arial"/>
          <w:sz w:val="20"/>
        </w:rPr>
        <w:t xml:space="preserve"> melhor classificada desista ou não se manifeste no prazo estabelecido, serão convocadas as demais licitantes </w:t>
      </w:r>
      <w:r>
        <w:rPr>
          <w:rFonts w:ascii="Arial" w:hAnsi="Arial" w:eastAsia="Zurich BT" w:cs="Arial"/>
          <w:sz w:val="20"/>
        </w:rPr>
        <w:t>microempresa e empresa de pequeno porte</w:t>
      </w:r>
      <w:r>
        <w:rPr>
          <w:rFonts w:ascii="Arial" w:hAnsi="Arial" w:cs="Arial"/>
          <w:sz w:val="20"/>
        </w:rPr>
        <w:t xml:space="preserve"> que se encontrem naquele intervalo de 5% (cinco por cento), na ordem de classificação, para o exercício do mesmo direito, no prazo estabelecido no subitem anterior.</w:t>
      </w:r>
    </w:p>
    <w:p w14:paraId="4E5BE79B">
      <w:pPr>
        <w:pStyle w:val="47"/>
        <w:numPr>
          <w:ilvl w:val="1"/>
          <w:numId w:val="1"/>
        </w:numPr>
        <w:spacing w:before="240" w:after="240"/>
        <w:contextualSpacing w:val="0"/>
        <w:jc w:val="both"/>
        <w:rPr>
          <w:rFonts w:ascii="Arial" w:hAnsi="Arial" w:cs="Arial"/>
          <w:sz w:val="20"/>
        </w:rPr>
      </w:pPr>
      <w:r>
        <w:rPr>
          <w:rFonts w:ascii="Arial" w:hAnsi="Arial" w:cs="Arial"/>
          <w:sz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6D11507">
      <w:pPr>
        <w:pStyle w:val="47"/>
        <w:numPr>
          <w:ilvl w:val="1"/>
          <w:numId w:val="1"/>
        </w:numPr>
        <w:spacing w:before="240" w:after="240"/>
        <w:contextualSpacing w:val="0"/>
        <w:jc w:val="both"/>
        <w:rPr>
          <w:rFonts w:ascii="Arial" w:hAnsi="Arial" w:cs="Arial"/>
          <w:sz w:val="20"/>
        </w:rPr>
      </w:pPr>
      <w:r>
        <w:rPr>
          <w:rFonts w:ascii="Arial" w:hAnsi="Arial" w:cs="Arial"/>
          <w:sz w:val="20"/>
        </w:rPr>
        <w:t xml:space="preserve">Só poderá haver empate entre propostas iguais (não seguidas de lances), ou entre lances finais da fase fechada do modo de disputa aberto e fechado. </w:t>
      </w:r>
    </w:p>
    <w:p w14:paraId="0E2080B7">
      <w:pPr>
        <w:pStyle w:val="47"/>
        <w:numPr>
          <w:ilvl w:val="1"/>
          <w:numId w:val="1"/>
        </w:numPr>
        <w:spacing w:before="240" w:after="240"/>
        <w:contextualSpacing w:val="0"/>
        <w:jc w:val="both"/>
        <w:rPr>
          <w:rFonts w:ascii="Arial" w:hAnsi="Arial" w:cs="Arial"/>
          <w:sz w:val="20"/>
        </w:rPr>
      </w:pPr>
      <w:r>
        <w:rPr>
          <w:rFonts w:ascii="Arial" w:hAnsi="Arial" w:cs="Arial"/>
          <w:sz w:val="20"/>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4"/>
          <w:rFonts w:ascii="Arial" w:hAnsi="Arial" w:eastAsia="Arial" w:cs="Arial"/>
          <w:sz w:val="20"/>
        </w:rPr>
        <w:t>art</w:t>
      </w:r>
      <w:r>
        <w:rPr>
          <w:rStyle w:val="14"/>
          <w:rFonts w:ascii="Arial" w:hAnsi="Arial" w:cs="Arial"/>
          <w:sz w:val="20"/>
        </w:rPr>
        <w:t>. 60 da Lei nº 14.133, de 2021</w:t>
      </w:r>
      <w:r>
        <w:rPr>
          <w:rStyle w:val="14"/>
          <w:rFonts w:ascii="Arial" w:hAnsi="Arial" w:cs="Arial"/>
          <w:sz w:val="20"/>
        </w:rPr>
        <w:fldChar w:fldCharType="end"/>
      </w:r>
      <w:r>
        <w:rPr>
          <w:rFonts w:ascii="Arial" w:hAnsi="Arial" w:cs="Arial"/>
          <w:sz w:val="20"/>
        </w:rPr>
        <w:t>, nesta ordem:</w:t>
      </w:r>
    </w:p>
    <w:p w14:paraId="0FF6B7C9">
      <w:pPr>
        <w:pStyle w:val="47"/>
        <w:numPr>
          <w:ilvl w:val="2"/>
          <w:numId w:val="1"/>
        </w:numPr>
        <w:spacing w:before="240" w:after="240"/>
        <w:contextualSpacing w:val="0"/>
        <w:jc w:val="both"/>
        <w:rPr>
          <w:rFonts w:ascii="Arial" w:hAnsi="Arial" w:cs="Arial"/>
          <w:sz w:val="20"/>
        </w:rPr>
      </w:pPr>
      <w:r>
        <w:rPr>
          <w:rFonts w:ascii="Arial" w:hAnsi="Arial" w:cs="Arial"/>
          <w:sz w:val="20"/>
        </w:rPr>
        <w:t>disputa final, hipótese em que os licitantes empatados poderão apresentar nova proposta em ato contínuo à classificação;</w:t>
      </w:r>
    </w:p>
    <w:p w14:paraId="06F5628E">
      <w:pPr>
        <w:pStyle w:val="47"/>
        <w:numPr>
          <w:ilvl w:val="2"/>
          <w:numId w:val="1"/>
        </w:numPr>
        <w:spacing w:before="240" w:after="240"/>
        <w:contextualSpacing w:val="0"/>
        <w:jc w:val="both"/>
        <w:rPr>
          <w:rFonts w:ascii="Arial" w:hAnsi="Arial" w:cs="Arial"/>
          <w:sz w:val="20"/>
        </w:rPr>
      </w:pPr>
      <w:r>
        <w:rPr>
          <w:rFonts w:ascii="Arial" w:hAnsi="Arial" w:cs="Arial"/>
          <w:sz w:val="20"/>
        </w:rPr>
        <w:t>avaliação do desempenho contratual prévio dos licitantes, para a qual deverão preferencialmente ser utilizados registros cadastrais para efeito de atesto de cumprimento de obrigações previstos nesta Lei;</w:t>
      </w:r>
    </w:p>
    <w:p w14:paraId="0ED28E79">
      <w:pPr>
        <w:pStyle w:val="47"/>
        <w:numPr>
          <w:ilvl w:val="2"/>
          <w:numId w:val="1"/>
        </w:numPr>
        <w:spacing w:before="240" w:after="240"/>
        <w:contextualSpacing w:val="0"/>
        <w:jc w:val="both"/>
        <w:rPr>
          <w:rFonts w:ascii="Arial" w:hAnsi="Arial" w:cs="Arial"/>
          <w:sz w:val="20"/>
        </w:rPr>
      </w:pPr>
      <w:r>
        <w:rPr>
          <w:rFonts w:ascii="Arial" w:hAnsi="Arial" w:cs="Arial"/>
          <w:sz w:val="20"/>
        </w:rPr>
        <w:t>desenvolvimento pelo licitante de ações de equidade entre homens e mulheres no ambiente de trabalho, conforme regulamento;</w:t>
      </w:r>
    </w:p>
    <w:p w14:paraId="3EB063DE">
      <w:pPr>
        <w:pStyle w:val="47"/>
        <w:numPr>
          <w:ilvl w:val="2"/>
          <w:numId w:val="1"/>
        </w:numPr>
        <w:spacing w:before="240" w:after="240"/>
        <w:contextualSpacing w:val="0"/>
        <w:jc w:val="both"/>
        <w:rPr>
          <w:rFonts w:ascii="Arial" w:hAnsi="Arial" w:cs="Arial"/>
          <w:sz w:val="20"/>
        </w:rPr>
      </w:pPr>
      <w:r>
        <w:rPr>
          <w:rFonts w:ascii="Arial" w:hAnsi="Arial" w:cs="Arial"/>
          <w:sz w:val="20"/>
        </w:rPr>
        <w:t>desenvolvimento pelo licitante de programa de integridade, conforme orientações dos órgãos de controle.</w:t>
      </w:r>
    </w:p>
    <w:p w14:paraId="0FF40010">
      <w:pPr>
        <w:pStyle w:val="47"/>
        <w:numPr>
          <w:ilvl w:val="1"/>
          <w:numId w:val="1"/>
        </w:numPr>
        <w:spacing w:before="240" w:after="240"/>
        <w:contextualSpacing w:val="0"/>
        <w:jc w:val="both"/>
        <w:rPr>
          <w:rFonts w:ascii="Arial" w:hAnsi="Arial" w:cs="Arial"/>
          <w:sz w:val="20"/>
        </w:rPr>
      </w:pPr>
      <w:r>
        <w:rPr>
          <w:rFonts w:ascii="Arial" w:hAnsi="Arial" w:cs="Arial"/>
          <w:sz w:val="20"/>
        </w:rPr>
        <w:t>Persistindo o empate, será assegurada preferência, sucessivamente, aos bens e serviços produzidos ou prestados por:</w:t>
      </w:r>
    </w:p>
    <w:p w14:paraId="1EB31312">
      <w:pPr>
        <w:pStyle w:val="47"/>
        <w:numPr>
          <w:ilvl w:val="2"/>
          <w:numId w:val="1"/>
        </w:numPr>
        <w:spacing w:before="240" w:after="240"/>
        <w:contextualSpacing w:val="0"/>
        <w:jc w:val="both"/>
        <w:rPr>
          <w:rFonts w:ascii="Arial" w:hAnsi="Arial" w:cs="Arial"/>
          <w:sz w:val="20"/>
        </w:rPr>
      </w:pPr>
      <w:r>
        <w:rPr>
          <w:rFonts w:ascii="Arial" w:hAnsi="Arial" w:cs="Arial"/>
          <w:sz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6EF684A">
      <w:pPr>
        <w:pStyle w:val="47"/>
        <w:numPr>
          <w:ilvl w:val="2"/>
          <w:numId w:val="1"/>
        </w:numPr>
        <w:spacing w:before="240" w:after="240"/>
        <w:contextualSpacing w:val="0"/>
        <w:jc w:val="both"/>
        <w:rPr>
          <w:rFonts w:ascii="Arial" w:hAnsi="Arial" w:cs="Arial"/>
          <w:sz w:val="20"/>
        </w:rPr>
      </w:pPr>
      <w:bookmarkStart w:id="27" w:name="art60§1ii"/>
      <w:bookmarkEnd w:id="27"/>
      <w:r>
        <w:rPr>
          <w:rFonts w:ascii="Arial" w:hAnsi="Arial" w:cs="Arial"/>
          <w:sz w:val="20"/>
        </w:rPr>
        <w:t>empresas brasileiras;</w:t>
      </w:r>
    </w:p>
    <w:p w14:paraId="3980B50D">
      <w:pPr>
        <w:pStyle w:val="47"/>
        <w:numPr>
          <w:ilvl w:val="2"/>
          <w:numId w:val="1"/>
        </w:numPr>
        <w:spacing w:before="240" w:after="240"/>
        <w:contextualSpacing w:val="0"/>
        <w:jc w:val="both"/>
        <w:rPr>
          <w:rFonts w:ascii="Arial" w:hAnsi="Arial" w:cs="Arial"/>
          <w:sz w:val="20"/>
        </w:rPr>
      </w:pPr>
      <w:bookmarkStart w:id="28" w:name="art60§1iii"/>
      <w:bookmarkEnd w:id="28"/>
      <w:r>
        <w:rPr>
          <w:rFonts w:ascii="Arial" w:hAnsi="Arial" w:cs="Arial"/>
          <w:sz w:val="20"/>
        </w:rPr>
        <w:t>empresas que invistam em pesquisa e no desenvolvimento de tecnologia no País;</w:t>
      </w:r>
    </w:p>
    <w:p w14:paraId="19AE8938">
      <w:pPr>
        <w:pStyle w:val="47"/>
        <w:numPr>
          <w:ilvl w:val="2"/>
          <w:numId w:val="1"/>
        </w:numPr>
        <w:spacing w:before="240" w:after="240"/>
        <w:contextualSpacing w:val="0"/>
        <w:jc w:val="both"/>
        <w:rPr>
          <w:rFonts w:ascii="Arial" w:hAnsi="Arial" w:cs="Arial"/>
          <w:sz w:val="20"/>
        </w:rPr>
      </w:pPr>
      <w:bookmarkStart w:id="29" w:name="art60§1iv"/>
      <w:bookmarkEnd w:id="29"/>
      <w:r>
        <w:rPr>
          <w:rFonts w:ascii="Arial" w:hAnsi="Arial" w:cs="Arial"/>
          <w:sz w:val="20"/>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4"/>
          <w:rFonts w:ascii="Arial" w:hAnsi="Arial" w:cs="Arial"/>
          <w:sz w:val="20"/>
        </w:rPr>
        <w:t>Lei nº 12.187, de 29 de dezembro de 2009</w:t>
      </w:r>
      <w:r>
        <w:rPr>
          <w:rStyle w:val="14"/>
          <w:rFonts w:ascii="Arial" w:hAnsi="Arial" w:cs="Arial"/>
          <w:sz w:val="20"/>
        </w:rPr>
        <w:fldChar w:fldCharType="end"/>
      </w:r>
      <w:r>
        <w:rPr>
          <w:rFonts w:ascii="Arial" w:hAnsi="Arial" w:cs="Arial"/>
          <w:sz w:val="20"/>
        </w:rPr>
        <w:t>.</w:t>
      </w:r>
    </w:p>
    <w:p w14:paraId="4F693A98">
      <w:pPr>
        <w:pStyle w:val="47"/>
        <w:numPr>
          <w:ilvl w:val="1"/>
          <w:numId w:val="1"/>
        </w:numPr>
        <w:spacing w:before="240" w:after="240"/>
        <w:contextualSpacing w:val="0"/>
        <w:jc w:val="both"/>
        <w:rPr>
          <w:rFonts w:ascii="Arial" w:hAnsi="Arial" w:cs="Arial"/>
          <w:sz w:val="20"/>
        </w:rPr>
      </w:pPr>
      <w:r>
        <w:rPr>
          <w:rFonts w:ascii="Arial" w:hAnsi="Arial" w:cs="Arial"/>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7394BBD">
      <w:pPr>
        <w:pStyle w:val="47"/>
        <w:numPr>
          <w:ilvl w:val="1"/>
          <w:numId w:val="1"/>
        </w:numPr>
        <w:spacing w:before="240" w:after="240"/>
        <w:contextualSpacing w:val="0"/>
        <w:jc w:val="both"/>
        <w:rPr>
          <w:rFonts w:ascii="Arial" w:hAnsi="Arial" w:cs="Arial"/>
          <w:sz w:val="20"/>
        </w:rPr>
      </w:pPr>
      <w:r>
        <w:rPr>
          <w:rFonts w:ascii="Arial" w:hAnsi="Arial" w:cs="Arial"/>
          <w:sz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7E1250D">
      <w:pPr>
        <w:pStyle w:val="47"/>
        <w:numPr>
          <w:ilvl w:val="1"/>
          <w:numId w:val="1"/>
        </w:numPr>
        <w:spacing w:before="240" w:after="240"/>
        <w:contextualSpacing w:val="0"/>
        <w:jc w:val="both"/>
        <w:rPr>
          <w:rFonts w:ascii="Arial" w:hAnsi="Arial" w:cs="Arial"/>
          <w:sz w:val="20"/>
        </w:rPr>
      </w:pPr>
      <w:r>
        <w:rPr>
          <w:rFonts w:ascii="Arial" w:hAnsi="Arial" w:cs="Arial"/>
          <w:sz w:val="20"/>
        </w:rPr>
        <w:t>A negociação será realizada por meio do sistema, podendo ser acompanhada pelos demais licitantes.</w:t>
      </w:r>
    </w:p>
    <w:p w14:paraId="504D1474">
      <w:pPr>
        <w:pStyle w:val="47"/>
        <w:numPr>
          <w:ilvl w:val="1"/>
          <w:numId w:val="1"/>
        </w:numPr>
        <w:spacing w:before="240" w:after="240"/>
        <w:contextualSpacing w:val="0"/>
        <w:jc w:val="both"/>
        <w:rPr>
          <w:rFonts w:ascii="Arial" w:hAnsi="Arial" w:cs="Arial"/>
          <w:sz w:val="20"/>
        </w:rPr>
      </w:pPr>
      <w:r>
        <w:rPr>
          <w:rFonts w:ascii="Arial" w:hAnsi="Arial" w:cs="Arial"/>
          <w:sz w:val="20"/>
        </w:rPr>
        <w:t>O resultado da negociação será divulgado a todos os licitantes e anexado aos autos do processo licitatório.</w:t>
      </w:r>
    </w:p>
    <w:p w14:paraId="1B48ACB8">
      <w:pPr>
        <w:pStyle w:val="47"/>
        <w:numPr>
          <w:ilvl w:val="1"/>
          <w:numId w:val="1"/>
        </w:numPr>
        <w:spacing w:before="240" w:after="240"/>
        <w:contextualSpacing w:val="0"/>
        <w:jc w:val="both"/>
        <w:rPr>
          <w:rFonts w:ascii="Arial" w:hAnsi="Arial" w:cs="Arial"/>
          <w:sz w:val="20"/>
        </w:rPr>
      </w:pPr>
      <w:r>
        <w:rPr>
          <w:rFonts w:ascii="Arial" w:hAnsi="Arial" w:cs="Arial"/>
          <w:sz w:val="20"/>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6A005259">
      <w:pPr>
        <w:pStyle w:val="47"/>
        <w:numPr>
          <w:ilvl w:val="1"/>
          <w:numId w:val="1"/>
        </w:numPr>
        <w:spacing w:before="240" w:after="240"/>
        <w:contextualSpacing w:val="0"/>
        <w:jc w:val="both"/>
        <w:rPr>
          <w:rFonts w:ascii="Arial" w:hAnsi="Arial" w:cs="Arial"/>
          <w:sz w:val="20"/>
        </w:rPr>
      </w:pPr>
      <w:r>
        <w:rPr>
          <w:rFonts w:ascii="Arial" w:hAnsi="Arial" w:cs="Arial"/>
          <w:sz w:val="20"/>
        </w:rPr>
        <w:t>É facultado ao pregoeiro prorrogar o prazo estabelecido, a partir de solicitação fundamentada feita no chat pelo licitante, antes de findo o prazo.</w:t>
      </w:r>
    </w:p>
    <w:p w14:paraId="6265272D">
      <w:pPr>
        <w:pStyle w:val="47"/>
        <w:numPr>
          <w:ilvl w:val="1"/>
          <w:numId w:val="1"/>
        </w:numPr>
        <w:spacing w:before="240" w:after="240"/>
        <w:contextualSpacing w:val="0"/>
        <w:jc w:val="both"/>
        <w:rPr>
          <w:rFonts w:ascii="Arial" w:hAnsi="Arial" w:cs="Arial"/>
          <w:sz w:val="20"/>
        </w:rPr>
      </w:pPr>
      <w:r>
        <w:rPr>
          <w:rFonts w:ascii="Arial" w:hAnsi="Arial" w:cs="Arial"/>
          <w:sz w:val="20"/>
        </w:rPr>
        <w:t>Após a negociação do preço, o Pregoeiro iniciará a fase de aceitação e julgamento da proposta</w:t>
      </w:r>
      <w:r>
        <w:rPr>
          <w:rFonts w:ascii="Arial" w:hAnsi="Arial" w:cs="Arial" w:eastAsiaTheme="minorHAnsi"/>
          <w:sz w:val="20"/>
          <w:lang w:eastAsia="en-US"/>
        </w:rPr>
        <w:t>.</w:t>
      </w:r>
    </w:p>
    <w:p w14:paraId="3A07AE9F">
      <w:pPr>
        <w:pStyle w:val="47"/>
        <w:numPr>
          <w:ilvl w:val="0"/>
          <w:numId w:val="1"/>
        </w:numPr>
        <w:spacing w:before="240" w:after="240"/>
        <w:contextualSpacing w:val="0"/>
        <w:jc w:val="both"/>
        <w:outlineLvl w:val="0"/>
        <w:rPr>
          <w:rFonts w:ascii="Arial" w:hAnsi="Arial" w:cs="Arial"/>
          <w:b/>
          <w:bCs/>
          <w:sz w:val="20"/>
          <w:u w:val="single"/>
        </w:rPr>
      </w:pPr>
      <w:bookmarkStart w:id="30" w:name="_Toc135469229"/>
      <w:bookmarkStart w:id="31" w:name="_Toc171431799"/>
      <w:r>
        <w:rPr>
          <w:rFonts w:ascii="Arial" w:hAnsi="Arial" w:cs="Arial"/>
          <w:b/>
          <w:bCs/>
          <w:sz w:val="20"/>
          <w:u w:val="single"/>
        </w:rPr>
        <w:t>DA FASE DE JULGAMENTO</w:t>
      </w:r>
      <w:bookmarkEnd w:id="30"/>
      <w:bookmarkEnd w:id="31"/>
    </w:p>
    <w:p w14:paraId="53C2EB05">
      <w:pPr>
        <w:pStyle w:val="47"/>
        <w:numPr>
          <w:ilvl w:val="1"/>
          <w:numId w:val="1"/>
        </w:numPr>
        <w:spacing w:before="240" w:after="240"/>
        <w:contextualSpacing w:val="0"/>
        <w:jc w:val="both"/>
        <w:rPr>
          <w:rFonts w:ascii="Arial" w:hAnsi="Arial" w:cs="Arial"/>
          <w:sz w:val="20"/>
        </w:rPr>
      </w:pPr>
      <w:bookmarkStart w:id="32" w:name="_Ref117019424"/>
      <w:r>
        <w:rPr>
          <w:rFonts w:ascii="Arial" w:hAnsi="Arial" w:cs="Arial"/>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4"/>
          <w:rFonts w:ascii="Arial" w:hAnsi="Arial" w:cs="Arial"/>
          <w:sz w:val="20"/>
        </w:rPr>
        <w:t>art. 14 da Lei nº 14.133/2021</w:t>
      </w:r>
      <w:r>
        <w:rPr>
          <w:rStyle w:val="14"/>
          <w:rFonts w:ascii="Arial" w:hAnsi="Arial" w:cs="Arial"/>
          <w:sz w:val="20"/>
        </w:rPr>
        <w:fldChar w:fldCharType="end"/>
      </w:r>
      <w:r>
        <w:rPr>
          <w:rFonts w:ascii="Arial" w:hAnsi="Arial" w:cs="Arial"/>
          <w:sz w:val="20"/>
        </w:rPr>
        <w:t xml:space="preserve">, legislação correlata e no item </w:t>
      </w:r>
      <w:r>
        <w:rPr>
          <w:rFonts w:ascii="Arial" w:hAnsi="Arial" w:cs="Arial"/>
          <w:sz w:val="20"/>
        </w:rPr>
        <w:fldChar w:fldCharType="begin"/>
      </w:r>
      <w:r>
        <w:rPr>
          <w:rFonts w:ascii="Arial" w:hAnsi="Arial" w:cs="Arial"/>
          <w:sz w:val="20"/>
        </w:rPr>
        <w:instrText xml:space="preserve"> REF _Ref117000692 \r \h  \* MERGEFORMAT </w:instrText>
      </w:r>
      <w:r>
        <w:rPr>
          <w:rFonts w:ascii="Arial" w:hAnsi="Arial" w:cs="Arial"/>
          <w:sz w:val="20"/>
        </w:rPr>
        <w:fldChar w:fldCharType="separate"/>
      </w:r>
      <w:r>
        <w:rPr>
          <w:rFonts w:ascii="Arial" w:hAnsi="Arial" w:cs="Arial"/>
          <w:sz w:val="20"/>
        </w:rPr>
        <w:t>2.7</w:t>
      </w:r>
      <w:r>
        <w:rPr>
          <w:rFonts w:ascii="Arial" w:hAnsi="Arial" w:cs="Arial"/>
          <w:sz w:val="20"/>
        </w:rPr>
        <w:fldChar w:fldCharType="end"/>
      </w:r>
      <w:r>
        <w:rPr>
          <w:rFonts w:ascii="Arial" w:hAnsi="Arial" w:cs="Arial"/>
          <w:sz w:val="20"/>
        </w:rPr>
        <w:t xml:space="preserve"> do edital, </w:t>
      </w:r>
      <w:bookmarkEnd w:id="32"/>
      <w:r>
        <w:rPr>
          <w:rFonts w:ascii="Arial" w:hAnsi="Arial" w:cs="Arial"/>
          <w:sz w:val="20"/>
        </w:rPr>
        <w:t>especialmente quanto à existência de sanção que impeça a participação no certame ou a futura contratação, mediante a consulta aos seguintes cadastros:</w:t>
      </w:r>
    </w:p>
    <w:p w14:paraId="77BEEFD0">
      <w:pPr>
        <w:pStyle w:val="47"/>
        <w:numPr>
          <w:ilvl w:val="2"/>
          <w:numId w:val="1"/>
        </w:numPr>
        <w:spacing w:before="240" w:after="240"/>
        <w:contextualSpacing w:val="0"/>
        <w:jc w:val="both"/>
        <w:rPr>
          <w:rFonts w:ascii="Arial" w:hAnsi="Arial" w:cs="Arial"/>
          <w:sz w:val="20"/>
        </w:rPr>
      </w:pPr>
      <w:r>
        <w:rPr>
          <w:rFonts w:ascii="Arial" w:hAnsi="Arial" w:cs="Arial"/>
          <w:sz w:val="20"/>
        </w:rPr>
        <w:t>Cadastro no Portal de Compras Públicas</w:t>
      </w:r>
    </w:p>
    <w:p w14:paraId="7302E5F6">
      <w:pPr>
        <w:pStyle w:val="47"/>
        <w:numPr>
          <w:ilvl w:val="2"/>
          <w:numId w:val="1"/>
        </w:numPr>
        <w:spacing w:before="240" w:after="240"/>
        <w:contextualSpacing w:val="0"/>
        <w:jc w:val="both"/>
        <w:rPr>
          <w:rFonts w:ascii="Arial" w:hAnsi="Arial" w:cs="Arial"/>
          <w:sz w:val="20"/>
        </w:rPr>
      </w:pPr>
      <w:r>
        <w:rPr>
          <w:rFonts w:ascii="Arial" w:hAnsi="Arial" w:cs="Arial"/>
          <w:sz w:val="20"/>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4"/>
          <w:rFonts w:ascii="Arial" w:hAnsi="Arial" w:cs="Arial"/>
          <w:sz w:val="20"/>
        </w:rPr>
        <w:t>https://www.portaltransparencia.gov.br/sancoes/ceis</w:t>
      </w:r>
      <w:r>
        <w:rPr>
          <w:rStyle w:val="14"/>
          <w:rFonts w:ascii="Arial" w:hAnsi="Arial" w:cs="Arial"/>
          <w:sz w:val="20"/>
        </w:rPr>
        <w:fldChar w:fldCharType="end"/>
      </w:r>
      <w:r>
        <w:rPr>
          <w:rFonts w:ascii="Arial" w:hAnsi="Arial" w:cs="Arial"/>
          <w:sz w:val="20"/>
        </w:rPr>
        <w:t>) e;</w:t>
      </w:r>
    </w:p>
    <w:p w14:paraId="513D01AE">
      <w:pPr>
        <w:pStyle w:val="47"/>
        <w:numPr>
          <w:ilvl w:val="2"/>
          <w:numId w:val="1"/>
        </w:numPr>
        <w:spacing w:before="240" w:after="240"/>
        <w:contextualSpacing w:val="0"/>
        <w:jc w:val="both"/>
        <w:rPr>
          <w:rFonts w:ascii="Arial" w:hAnsi="Arial" w:cs="Arial"/>
          <w:sz w:val="20"/>
        </w:rPr>
      </w:pPr>
      <w:r>
        <w:rPr>
          <w:rFonts w:ascii="Arial" w:hAnsi="Arial" w:cs="Arial"/>
          <w:sz w:val="20"/>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4"/>
          <w:rFonts w:ascii="Arial" w:hAnsi="Arial" w:cs="Arial"/>
          <w:sz w:val="20"/>
        </w:rPr>
        <w:t>https://www.portaltransparencia.gov.br/sancoes/cnep</w:t>
      </w:r>
      <w:r>
        <w:rPr>
          <w:rStyle w:val="14"/>
          <w:rFonts w:ascii="Arial" w:hAnsi="Arial" w:cs="Arial"/>
          <w:sz w:val="20"/>
        </w:rPr>
        <w:fldChar w:fldCharType="end"/>
      </w:r>
      <w:r>
        <w:rPr>
          <w:rFonts w:ascii="Arial" w:hAnsi="Arial" w:cs="Arial"/>
          <w:sz w:val="20"/>
        </w:rPr>
        <w:t>)</w:t>
      </w:r>
    </w:p>
    <w:p w14:paraId="2C765F08">
      <w:pPr>
        <w:pStyle w:val="47"/>
        <w:numPr>
          <w:ilvl w:val="1"/>
          <w:numId w:val="1"/>
        </w:numPr>
        <w:spacing w:before="240" w:after="240"/>
        <w:contextualSpacing w:val="0"/>
        <w:jc w:val="both"/>
        <w:rPr>
          <w:rFonts w:ascii="Arial" w:hAnsi="Arial" w:cs="Arial"/>
          <w:sz w:val="20"/>
        </w:rPr>
      </w:pPr>
      <w:r>
        <w:rPr>
          <w:rFonts w:ascii="Arial" w:hAnsi="Arial" w:cs="Arial"/>
          <w:sz w:val="20"/>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4"/>
          <w:rFonts w:ascii="Arial" w:hAnsi="Arial" w:cs="Arial"/>
          <w:sz w:val="20"/>
        </w:rPr>
        <w:t>artigo 12 da Lei n° 8.429, de 1992</w:t>
      </w:r>
      <w:r>
        <w:rPr>
          <w:rStyle w:val="14"/>
          <w:rFonts w:ascii="Arial" w:hAnsi="Arial" w:cs="Arial"/>
          <w:sz w:val="20"/>
        </w:rPr>
        <w:fldChar w:fldCharType="end"/>
      </w:r>
      <w:r>
        <w:rPr>
          <w:rFonts w:ascii="Arial" w:hAnsi="Arial" w:cs="Arial"/>
          <w:sz w:val="20"/>
        </w:rPr>
        <w:t>.</w:t>
      </w:r>
    </w:p>
    <w:p w14:paraId="2BAE7108">
      <w:pPr>
        <w:pStyle w:val="47"/>
        <w:numPr>
          <w:ilvl w:val="1"/>
          <w:numId w:val="1"/>
        </w:numPr>
        <w:spacing w:before="240" w:after="240"/>
        <w:contextualSpacing w:val="0"/>
        <w:jc w:val="both"/>
        <w:rPr>
          <w:rFonts w:ascii="Arial" w:hAnsi="Arial" w:cs="Arial"/>
          <w:sz w:val="20"/>
        </w:rPr>
      </w:pPr>
      <w:r>
        <w:rPr>
          <w:rFonts w:ascii="Arial" w:hAnsi="Arial" w:cs="Arial"/>
          <w:sz w:val="20"/>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4"/>
          <w:rFonts w:ascii="Arial" w:hAnsi="Arial" w:cs="Arial"/>
          <w:sz w:val="20"/>
        </w:rPr>
        <w:t>IN nº 3/2018, art. 29, caput</w:t>
      </w:r>
      <w:r>
        <w:rPr>
          <w:rStyle w:val="14"/>
          <w:rFonts w:ascii="Arial" w:hAnsi="Arial" w:cs="Arial"/>
          <w:sz w:val="20"/>
        </w:rPr>
        <w:fldChar w:fldCharType="end"/>
      </w:r>
      <w:r>
        <w:rPr>
          <w:rFonts w:ascii="Arial" w:hAnsi="Arial" w:cs="Arial"/>
          <w:sz w:val="20"/>
        </w:rPr>
        <w:t>)</w:t>
      </w:r>
    </w:p>
    <w:p w14:paraId="41981802">
      <w:pPr>
        <w:pStyle w:val="47"/>
        <w:numPr>
          <w:ilvl w:val="1"/>
          <w:numId w:val="1"/>
        </w:numPr>
        <w:spacing w:before="240" w:after="240"/>
        <w:contextualSpacing w:val="0"/>
        <w:jc w:val="both"/>
        <w:rPr>
          <w:rFonts w:ascii="Arial" w:hAnsi="Arial" w:cs="Arial"/>
          <w:sz w:val="20"/>
        </w:rPr>
      </w:pPr>
      <w:r>
        <w:rPr>
          <w:rFonts w:ascii="Arial" w:hAnsi="Arial" w:cs="Arial"/>
          <w:sz w:val="20"/>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4"/>
          <w:rFonts w:ascii="Arial" w:hAnsi="Arial" w:cs="Arial"/>
          <w:sz w:val="20"/>
        </w:rPr>
        <w:t>IN nº 3/2018, art. 29, §1º</w:t>
      </w:r>
      <w:r>
        <w:rPr>
          <w:rStyle w:val="14"/>
          <w:rFonts w:ascii="Arial" w:hAnsi="Arial" w:cs="Arial"/>
          <w:sz w:val="20"/>
        </w:rPr>
        <w:fldChar w:fldCharType="end"/>
      </w:r>
      <w:r>
        <w:rPr>
          <w:rFonts w:ascii="Arial" w:hAnsi="Arial" w:cs="Arial"/>
          <w:sz w:val="20"/>
        </w:rPr>
        <w:t>).</w:t>
      </w:r>
    </w:p>
    <w:p w14:paraId="07FD5FCF">
      <w:pPr>
        <w:pStyle w:val="47"/>
        <w:numPr>
          <w:ilvl w:val="1"/>
          <w:numId w:val="1"/>
        </w:numPr>
        <w:spacing w:before="240" w:after="240"/>
        <w:contextualSpacing w:val="0"/>
        <w:jc w:val="both"/>
        <w:rPr>
          <w:rFonts w:ascii="Arial" w:hAnsi="Arial" w:cs="Arial"/>
          <w:sz w:val="20"/>
        </w:rPr>
      </w:pPr>
      <w:r>
        <w:rPr>
          <w:rFonts w:ascii="Arial" w:hAnsi="Arial" w:cs="Arial"/>
          <w:sz w:val="20"/>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4"/>
          <w:rFonts w:ascii="Arial" w:hAnsi="Arial" w:cs="Arial"/>
          <w:sz w:val="20"/>
        </w:rPr>
        <w:t>IN nº 3/2018, art. 29, §2º</w:t>
      </w:r>
      <w:r>
        <w:rPr>
          <w:rStyle w:val="14"/>
          <w:rFonts w:ascii="Arial" w:hAnsi="Arial" w:cs="Arial"/>
          <w:sz w:val="20"/>
        </w:rPr>
        <w:fldChar w:fldCharType="end"/>
      </w:r>
      <w:r>
        <w:rPr>
          <w:rFonts w:ascii="Arial" w:hAnsi="Arial" w:cs="Arial"/>
          <w:sz w:val="20"/>
        </w:rPr>
        <w:t>).</w:t>
      </w:r>
    </w:p>
    <w:p w14:paraId="44BD8DA1">
      <w:pPr>
        <w:pStyle w:val="47"/>
        <w:numPr>
          <w:ilvl w:val="1"/>
          <w:numId w:val="1"/>
        </w:numPr>
        <w:spacing w:before="240" w:after="240"/>
        <w:contextualSpacing w:val="0"/>
        <w:jc w:val="both"/>
        <w:rPr>
          <w:rFonts w:ascii="Arial" w:hAnsi="Arial" w:cs="Arial"/>
          <w:sz w:val="20"/>
        </w:rPr>
      </w:pPr>
      <w:r>
        <w:rPr>
          <w:rFonts w:ascii="Arial" w:hAnsi="Arial" w:cs="Arial"/>
          <w:sz w:val="20"/>
        </w:rPr>
        <w:t>Constatada a existência de sanção, o licitante será reputado inabilitado, por falta de condição de participação.</w:t>
      </w:r>
    </w:p>
    <w:p w14:paraId="36EF3CD8">
      <w:pPr>
        <w:pStyle w:val="47"/>
        <w:numPr>
          <w:ilvl w:val="1"/>
          <w:numId w:val="1"/>
        </w:numPr>
        <w:spacing w:before="240" w:after="240"/>
        <w:contextualSpacing w:val="0"/>
        <w:jc w:val="both"/>
        <w:rPr>
          <w:rFonts w:ascii="Arial" w:hAnsi="Arial" w:cs="Arial"/>
          <w:sz w:val="20"/>
        </w:rPr>
      </w:pPr>
      <w:r>
        <w:rPr>
          <w:rFonts w:ascii="Arial" w:hAnsi="Arial" w:cs="Arial"/>
          <w:sz w:val="20"/>
        </w:rPr>
        <w:t>Caso o licitante provisoriamente classificado em primeiro lugar tenha se utilizado de algum tratamento favorecido às ME/EPPs, o pregoeiro verificará se faz jus ao benefício.</w:t>
      </w:r>
    </w:p>
    <w:p w14:paraId="12FDFEC4">
      <w:pPr>
        <w:pStyle w:val="47"/>
        <w:numPr>
          <w:ilvl w:val="1"/>
          <w:numId w:val="1"/>
        </w:numPr>
        <w:spacing w:before="240" w:after="240"/>
        <w:contextualSpacing w:val="0"/>
        <w:jc w:val="both"/>
        <w:rPr>
          <w:rFonts w:ascii="Arial" w:hAnsi="Arial" w:cs="Arial"/>
          <w:sz w:val="20"/>
        </w:rPr>
      </w:pPr>
      <w:r>
        <w:rPr>
          <w:rFonts w:ascii="Arial" w:hAnsi="Arial" w:cs="Arial"/>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4"/>
          <w:rFonts w:ascii="Arial" w:hAnsi="Arial" w:cs="Arial"/>
          <w:sz w:val="20"/>
        </w:rPr>
        <w:t>artigo 29 a 35 da IN SEGES nº 73, de 30 de setembro de 2022</w:t>
      </w:r>
      <w:r>
        <w:rPr>
          <w:rStyle w:val="14"/>
          <w:rFonts w:ascii="Arial" w:hAnsi="Arial" w:cs="Arial"/>
          <w:sz w:val="20"/>
        </w:rPr>
        <w:fldChar w:fldCharType="end"/>
      </w:r>
      <w:r>
        <w:rPr>
          <w:rFonts w:ascii="Arial" w:hAnsi="Arial" w:cs="Arial"/>
          <w:sz w:val="20"/>
        </w:rPr>
        <w:t>.</w:t>
      </w:r>
    </w:p>
    <w:p w14:paraId="352365F1">
      <w:pPr>
        <w:pStyle w:val="47"/>
        <w:numPr>
          <w:ilvl w:val="1"/>
          <w:numId w:val="1"/>
        </w:numPr>
        <w:spacing w:before="240" w:after="240"/>
        <w:contextualSpacing w:val="0"/>
        <w:jc w:val="both"/>
        <w:rPr>
          <w:rFonts w:ascii="Arial" w:hAnsi="Arial" w:cs="Arial"/>
          <w:sz w:val="20"/>
        </w:rPr>
      </w:pPr>
      <w:r>
        <w:rPr>
          <w:rFonts w:ascii="Arial" w:hAnsi="Arial" w:cs="Arial"/>
          <w:sz w:val="20"/>
        </w:rPr>
        <w:t xml:space="preserve">Será desclassificada a proposta vencedora que: </w:t>
      </w:r>
    </w:p>
    <w:p w14:paraId="2A0AA5FE">
      <w:pPr>
        <w:pStyle w:val="47"/>
        <w:numPr>
          <w:ilvl w:val="2"/>
          <w:numId w:val="1"/>
        </w:numPr>
        <w:spacing w:before="240" w:after="240"/>
        <w:contextualSpacing w:val="0"/>
        <w:jc w:val="both"/>
        <w:rPr>
          <w:rFonts w:ascii="Arial" w:hAnsi="Arial" w:cs="Arial"/>
          <w:sz w:val="20"/>
        </w:rPr>
      </w:pPr>
      <w:r>
        <w:rPr>
          <w:rFonts w:ascii="Arial" w:hAnsi="Arial" w:cs="Arial"/>
          <w:sz w:val="20"/>
        </w:rPr>
        <w:t>contiver vícios insanáveis;</w:t>
      </w:r>
    </w:p>
    <w:p w14:paraId="758EDA23">
      <w:pPr>
        <w:pStyle w:val="47"/>
        <w:numPr>
          <w:ilvl w:val="2"/>
          <w:numId w:val="1"/>
        </w:numPr>
        <w:spacing w:before="240" w:after="240"/>
        <w:contextualSpacing w:val="0"/>
        <w:jc w:val="both"/>
        <w:rPr>
          <w:rFonts w:ascii="Arial" w:hAnsi="Arial" w:cs="Arial"/>
          <w:sz w:val="20"/>
        </w:rPr>
      </w:pPr>
      <w:r>
        <w:rPr>
          <w:rFonts w:ascii="Arial" w:hAnsi="Arial" w:cs="Arial"/>
          <w:sz w:val="20"/>
        </w:rPr>
        <w:t>não obedecer às especificações técnicas contidas no Termo de Referência;</w:t>
      </w:r>
    </w:p>
    <w:p w14:paraId="04535AE4">
      <w:pPr>
        <w:pStyle w:val="47"/>
        <w:numPr>
          <w:ilvl w:val="2"/>
          <w:numId w:val="1"/>
        </w:numPr>
        <w:spacing w:before="240" w:after="240"/>
        <w:contextualSpacing w:val="0"/>
        <w:jc w:val="both"/>
        <w:rPr>
          <w:rFonts w:ascii="Arial" w:hAnsi="Arial" w:cs="Arial"/>
          <w:sz w:val="20"/>
        </w:rPr>
      </w:pPr>
      <w:r>
        <w:rPr>
          <w:rFonts w:ascii="Arial" w:hAnsi="Arial" w:cs="Arial"/>
          <w:sz w:val="20"/>
        </w:rPr>
        <w:t>apresentar preços inexequíveis ou permanecerem acima do preço máximo definido para a contratação;</w:t>
      </w:r>
    </w:p>
    <w:p w14:paraId="0CD29F25">
      <w:pPr>
        <w:pStyle w:val="47"/>
        <w:numPr>
          <w:ilvl w:val="2"/>
          <w:numId w:val="1"/>
        </w:numPr>
        <w:spacing w:before="240" w:after="240"/>
        <w:contextualSpacing w:val="0"/>
        <w:jc w:val="both"/>
        <w:rPr>
          <w:rFonts w:ascii="Arial" w:hAnsi="Arial" w:cs="Arial"/>
          <w:sz w:val="20"/>
        </w:rPr>
      </w:pPr>
      <w:r>
        <w:rPr>
          <w:rFonts w:ascii="Arial" w:hAnsi="Arial" w:cs="Arial"/>
          <w:sz w:val="20"/>
        </w:rPr>
        <w:t>não tiverem sua exequibilidade demonstrada, quando exigido pela Administração;</w:t>
      </w:r>
    </w:p>
    <w:p w14:paraId="072FF868">
      <w:pPr>
        <w:pStyle w:val="47"/>
        <w:numPr>
          <w:ilvl w:val="2"/>
          <w:numId w:val="1"/>
        </w:numPr>
        <w:spacing w:before="240" w:after="240"/>
        <w:contextualSpacing w:val="0"/>
        <w:jc w:val="both"/>
        <w:rPr>
          <w:rFonts w:ascii="Arial" w:hAnsi="Arial" w:cs="Arial"/>
          <w:sz w:val="20"/>
        </w:rPr>
      </w:pPr>
      <w:r>
        <w:rPr>
          <w:rFonts w:ascii="Arial" w:hAnsi="Arial" w:cs="Arial"/>
          <w:sz w:val="20"/>
        </w:rPr>
        <w:t>apresentar desconformidade com quaisquer outras exigências deste Edital ou seus anexos, desde que insanável.</w:t>
      </w:r>
    </w:p>
    <w:p w14:paraId="56595677">
      <w:pPr>
        <w:pStyle w:val="47"/>
        <w:numPr>
          <w:ilvl w:val="1"/>
          <w:numId w:val="1"/>
        </w:numPr>
        <w:spacing w:before="240" w:after="240"/>
        <w:contextualSpacing w:val="0"/>
        <w:jc w:val="both"/>
        <w:rPr>
          <w:rFonts w:ascii="Arial" w:hAnsi="Arial" w:cs="Arial"/>
          <w:sz w:val="20"/>
        </w:rPr>
      </w:pPr>
      <w:r>
        <w:rPr>
          <w:rFonts w:ascii="Arial" w:hAnsi="Arial" w:cs="Arial"/>
          <w:sz w:val="20"/>
        </w:rPr>
        <w:t>No caso de bens e serviços em geral, é indício de inexequibilidade das propostas valores inferiores a 50% (cinquenta por cento) do valor orçado pela Administração.</w:t>
      </w:r>
    </w:p>
    <w:p w14:paraId="3C570546">
      <w:pPr>
        <w:pStyle w:val="47"/>
        <w:numPr>
          <w:ilvl w:val="1"/>
          <w:numId w:val="1"/>
        </w:numPr>
        <w:spacing w:before="240" w:after="240"/>
        <w:contextualSpacing w:val="0"/>
        <w:jc w:val="both"/>
        <w:rPr>
          <w:rFonts w:ascii="Arial" w:hAnsi="Arial" w:cs="Arial"/>
          <w:sz w:val="20"/>
        </w:rPr>
      </w:pPr>
      <w:r>
        <w:rPr>
          <w:rFonts w:ascii="Arial" w:hAnsi="Arial" w:cs="Arial"/>
          <w:sz w:val="20"/>
        </w:rPr>
        <w:t>A inexequibilidade, na hipótese de que trata o caput, só será considerada após diligência do pregoeiro, que comprove:</w:t>
      </w:r>
    </w:p>
    <w:p w14:paraId="71721370">
      <w:pPr>
        <w:pStyle w:val="47"/>
        <w:numPr>
          <w:ilvl w:val="2"/>
          <w:numId w:val="1"/>
        </w:numPr>
        <w:spacing w:before="240" w:after="240"/>
        <w:contextualSpacing w:val="0"/>
        <w:jc w:val="both"/>
        <w:rPr>
          <w:rFonts w:ascii="Arial" w:hAnsi="Arial" w:cs="Arial"/>
          <w:sz w:val="20"/>
        </w:rPr>
      </w:pPr>
      <w:r>
        <w:rPr>
          <w:rFonts w:ascii="Arial" w:hAnsi="Arial" w:cs="Arial"/>
          <w:sz w:val="20"/>
        </w:rPr>
        <w:t>que o custo do licitante ultrapassa o valor da proposta; e</w:t>
      </w:r>
    </w:p>
    <w:p w14:paraId="406094B1">
      <w:pPr>
        <w:pStyle w:val="47"/>
        <w:numPr>
          <w:ilvl w:val="2"/>
          <w:numId w:val="1"/>
        </w:numPr>
        <w:spacing w:before="240" w:after="240"/>
        <w:contextualSpacing w:val="0"/>
        <w:jc w:val="both"/>
        <w:rPr>
          <w:rFonts w:ascii="Arial" w:hAnsi="Arial" w:cs="Arial"/>
          <w:sz w:val="20"/>
        </w:rPr>
      </w:pPr>
      <w:r>
        <w:rPr>
          <w:rFonts w:ascii="Arial" w:hAnsi="Arial" w:cs="Arial"/>
          <w:sz w:val="20"/>
        </w:rPr>
        <w:t>inexistirem custos de oportunidade capazes de justificar o vulto da oferta.</w:t>
      </w:r>
    </w:p>
    <w:p w14:paraId="0F34FD86">
      <w:pPr>
        <w:pStyle w:val="47"/>
        <w:numPr>
          <w:ilvl w:val="1"/>
          <w:numId w:val="1"/>
        </w:numPr>
        <w:spacing w:before="240" w:after="240"/>
        <w:contextualSpacing w:val="0"/>
        <w:jc w:val="both"/>
        <w:rPr>
          <w:rFonts w:ascii="Arial" w:hAnsi="Arial" w:cs="Arial"/>
          <w:sz w:val="20"/>
        </w:rPr>
      </w:pPr>
      <w:r>
        <w:rPr>
          <w:rFonts w:ascii="Arial" w:hAnsi="Arial" w:cs="Arial"/>
          <w:sz w:val="20"/>
        </w:rPr>
        <w:t>Caso o Termo de Referência exija a apresentação de amostra, o licitante classificado em primeiro lugar deverá apresentá-la, conforme disciplinado no Termo de Referência, sob pena de não aceitação da proposta.</w:t>
      </w:r>
    </w:p>
    <w:p w14:paraId="7EEEA3E4">
      <w:pPr>
        <w:pStyle w:val="47"/>
        <w:numPr>
          <w:ilvl w:val="1"/>
          <w:numId w:val="1"/>
        </w:numPr>
        <w:spacing w:before="240" w:after="240"/>
        <w:contextualSpacing w:val="0"/>
        <w:jc w:val="both"/>
        <w:rPr>
          <w:rFonts w:ascii="Arial" w:hAnsi="Arial" w:cs="Arial"/>
          <w:sz w:val="20"/>
        </w:rPr>
      </w:pPr>
      <w:r>
        <w:rPr>
          <w:rFonts w:ascii="Arial" w:hAnsi="Arial" w:cs="Arial"/>
          <w:sz w:val="20"/>
        </w:rPr>
        <w:t>Por meio de mensagem no sistema, será divulgado o local e horário de realização do procedimento para a avaliação das amostras, cuja presença será facultada a todos os interessados, incluindo os demais licitantes.</w:t>
      </w:r>
    </w:p>
    <w:p w14:paraId="7B9746BC">
      <w:pPr>
        <w:pStyle w:val="47"/>
        <w:numPr>
          <w:ilvl w:val="1"/>
          <w:numId w:val="1"/>
        </w:numPr>
        <w:spacing w:before="240" w:after="240"/>
        <w:contextualSpacing w:val="0"/>
        <w:jc w:val="both"/>
        <w:rPr>
          <w:rFonts w:ascii="Arial" w:hAnsi="Arial" w:cs="Arial"/>
          <w:sz w:val="18"/>
          <w:szCs w:val="18"/>
          <w:highlight w:val="yellow"/>
        </w:rPr>
      </w:pPr>
      <w:r>
        <w:rPr>
          <w:rFonts w:ascii="Arial" w:hAnsi="Arial" w:cs="Arial"/>
          <w:sz w:val="20"/>
        </w:rPr>
        <w:t>Os resultados das avaliações serão divulgados por meio de mensagem no sistema.</w:t>
      </w:r>
    </w:p>
    <w:p w14:paraId="0046E924">
      <w:pPr>
        <w:pStyle w:val="47"/>
        <w:numPr>
          <w:ilvl w:val="1"/>
          <w:numId w:val="1"/>
        </w:numPr>
        <w:spacing w:before="240" w:after="240"/>
        <w:contextualSpacing w:val="0"/>
        <w:jc w:val="both"/>
        <w:rPr>
          <w:rFonts w:ascii="Arial" w:hAnsi="Arial" w:cs="Arial"/>
          <w:sz w:val="20"/>
        </w:rPr>
      </w:pPr>
      <w:r>
        <w:rPr>
          <w:rFonts w:ascii="Arial" w:hAnsi="Arial" w:cs="Arial"/>
          <w:sz w:val="20"/>
        </w:rPr>
        <w:t>No caso de não haver entrega da amostra ou ocorrer atraso na entrega, sem justificativa aceita pelo Pregoeiro, ou havendo entrega de amostra fora das especificações previstas neste Edital, a proposta do licitante será recusada;</w:t>
      </w:r>
    </w:p>
    <w:p w14:paraId="030A5D70">
      <w:pPr>
        <w:pStyle w:val="47"/>
        <w:numPr>
          <w:ilvl w:val="1"/>
          <w:numId w:val="1"/>
        </w:numPr>
        <w:spacing w:before="240" w:after="240"/>
        <w:contextualSpacing w:val="0"/>
        <w:jc w:val="both"/>
        <w:rPr>
          <w:rFonts w:ascii="Arial" w:hAnsi="Arial" w:cs="Arial"/>
          <w:sz w:val="20"/>
        </w:rPr>
      </w:pPr>
      <w:r>
        <w:rPr>
          <w:rFonts w:ascii="Arial" w:hAnsi="Arial" w:cs="Arial"/>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60DAB94B">
      <w:pPr>
        <w:pStyle w:val="47"/>
        <w:numPr>
          <w:ilvl w:val="0"/>
          <w:numId w:val="1"/>
        </w:numPr>
        <w:spacing w:before="240" w:after="240"/>
        <w:contextualSpacing w:val="0"/>
        <w:jc w:val="both"/>
        <w:outlineLvl w:val="0"/>
        <w:rPr>
          <w:rFonts w:ascii="Arial" w:hAnsi="Arial" w:cs="Arial"/>
          <w:b/>
          <w:bCs/>
          <w:sz w:val="20"/>
          <w:u w:val="single"/>
        </w:rPr>
      </w:pPr>
      <w:bookmarkStart w:id="33" w:name="_Toc135469230"/>
      <w:bookmarkStart w:id="34" w:name="_Toc171431800"/>
      <w:r>
        <w:rPr>
          <w:rFonts w:ascii="Arial" w:hAnsi="Arial" w:cs="Arial"/>
          <w:b/>
          <w:bCs/>
          <w:sz w:val="20"/>
          <w:u w:val="single"/>
        </w:rPr>
        <w:t>DA FASE DE HABILITAÇÃO</w:t>
      </w:r>
      <w:bookmarkEnd w:id="33"/>
      <w:bookmarkEnd w:id="34"/>
    </w:p>
    <w:p w14:paraId="42036603">
      <w:pPr>
        <w:pStyle w:val="47"/>
        <w:numPr>
          <w:ilvl w:val="1"/>
          <w:numId w:val="1"/>
        </w:numPr>
        <w:spacing w:before="240" w:after="240"/>
        <w:contextualSpacing w:val="0"/>
        <w:jc w:val="both"/>
        <w:rPr>
          <w:rFonts w:ascii="Arial" w:hAnsi="Arial" w:cs="Arial"/>
          <w:sz w:val="20"/>
        </w:rPr>
      </w:pPr>
      <w:r>
        <w:rPr>
          <w:rFonts w:ascii="Arial" w:hAnsi="Arial" w:cs="Arial"/>
          <w:sz w:val="20"/>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4"/>
          <w:rFonts w:ascii="Arial" w:hAnsi="Arial" w:cs="Arial"/>
          <w:sz w:val="20"/>
        </w:rPr>
        <w:t>arts. 62 a 70 da Lei nº 14.133, de 2021</w:t>
      </w:r>
      <w:r>
        <w:rPr>
          <w:rStyle w:val="14"/>
          <w:rFonts w:ascii="Arial" w:hAnsi="Arial" w:cs="Arial"/>
          <w:sz w:val="20"/>
        </w:rPr>
        <w:fldChar w:fldCharType="end"/>
      </w:r>
      <w:r>
        <w:rPr>
          <w:rFonts w:ascii="Arial" w:hAnsi="Arial" w:cs="Arial"/>
          <w:sz w:val="20"/>
        </w:rPr>
        <w:t>.</w:t>
      </w:r>
    </w:p>
    <w:p w14:paraId="176D4CEC">
      <w:pPr>
        <w:spacing w:before="240" w:after="240"/>
        <w:ind w:left="284"/>
        <w:jc w:val="both"/>
        <w:rPr>
          <w:rFonts w:ascii="Arial" w:hAnsi="Arial" w:cs="Arial"/>
          <w:sz w:val="20"/>
        </w:rPr>
      </w:pPr>
      <w:bookmarkStart w:id="35" w:name="_Ref114663777"/>
      <w:r>
        <w:rPr>
          <w:rFonts w:ascii="Arial" w:hAnsi="Arial" w:cs="Arial"/>
          <w:sz w:val="20"/>
        </w:rPr>
        <w:t xml:space="preserve">7.1.1. A documentação exigida para fins de habilitação jurídica, fiscal, social e trabalhista e econômico-financeira, poderão ser apresentados em original, por cópia ou por meio eletrônico, através da Plataforma </w:t>
      </w:r>
      <w:r>
        <w:fldChar w:fldCharType="begin"/>
      </w:r>
      <w:r>
        <w:instrText xml:space="preserve"> HYPERLINK "http://www.portaldecompraspublicas.com.br" </w:instrText>
      </w:r>
      <w:r>
        <w:fldChar w:fldCharType="separate"/>
      </w:r>
      <w:r>
        <w:rPr>
          <w:rFonts w:ascii="Arial" w:hAnsi="Arial" w:cs="Arial"/>
          <w:sz w:val="20"/>
        </w:rPr>
        <w:t>www.portaldecompraspublicas.com.br</w:t>
      </w:r>
      <w:r>
        <w:rPr>
          <w:rFonts w:ascii="Arial" w:hAnsi="Arial" w:cs="Arial"/>
          <w:sz w:val="20"/>
        </w:rPr>
        <w:fldChar w:fldCharType="end"/>
      </w:r>
      <w:r>
        <w:t>.</w:t>
      </w:r>
      <w:bookmarkEnd w:id="35"/>
      <w:r>
        <w:t xml:space="preserve">  </w:t>
      </w:r>
    </w:p>
    <w:p w14:paraId="572CA651">
      <w:pPr>
        <w:pStyle w:val="47"/>
        <w:numPr>
          <w:ilvl w:val="1"/>
          <w:numId w:val="1"/>
        </w:numPr>
        <w:spacing w:before="240" w:after="240"/>
        <w:contextualSpacing w:val="0"/>
        <w:jc w:val="both"/>
        <w:rPr>
          <w:rFonts w:ascii="Arial" w:hAnsi="Arial" w:cs="Arial"/>
          <w:sz w:val="20"/>
        </w:rPr>
      </w:pPr>
      <w:r>
        <w:rPr>
          <w:rFonts w:ascii="Arial" w:hAnsi="Arial" w:cs="Arial"/>
          <w:sz w:val="20"/>
        </w:rPr>
        <w:t>Quando permitida a participação de empresas estrangeiras que não funcionem no País, as exigências de habilitação serão atendidas mediante documentos equivalentes, inicialmente apresentados em tradução livre.</w:t>
      </w:r>
    </w:p>
    <w:p w14:paraId="66F54E2F">
      <w:pPr>
        <w:pStyle w:val="47"/>
        <w:numPr>
          <w:ilvl w:val="1"/>
          <w:numId w:val="1"/>
        </w:numPr>
        <w:spacing w:before="240" w:after="240"/>
        <w:contextualSpacing w:val="0"/>
        <w:jc w:val="both"/>
        <w:rPr>
          <w:rFonts w:ascii="Arial" w:hAnsi="Arial" w:cs="Arial"/>
          <w:sz w:val="20"/>
        </w:rPr>
      </w:pPr>
      <w:r>
        <w:rPr>
          <w:rFonts w:ascii="Arial" w:hAnsi="Arial" w:cs="Arial"/>
          <w:sz w:val="20"/>
        </w:rPr>
        <w:t xml:space="preserve">Na hipótese de o licitante vencedor ser empresa estrangeira que não funcione no País, para ﬁns de assinatura do contrato,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4"/>
          <w:rFonts w:ascii="Arial" w:hAnsi="Arial" w:cs="Arial"/>
          <w:sz w:val="20"/>
        </w:rPr>
        <w:t>Decreto nº 8.660, de 29 de janeiro de 2016</w:t>
      </w:r>
      <w:r>
        <w:rPr>
          <w:rStyle w:val="14"/>
          <w:rFonts w:ascii="Arial" w:hAnsi="Arial" w:cs="Arial"/>
          <w:sz w:val="20"/>
        </w:rPr>
        <w:fldChar w:fldCharType="end"/>
      </w:r>
      <w:r>
        <w:rPr>
          <w:rFonts w:ascii="Arial" w:hAnsi="Arial" w:cs="Arial"/>
          <w:sz w:val="20"/>
        </w:rPr>
        <w:t>, ou de outro que venha a substituí-lo, ou consularizados pelos respectivos consulados ou embaixadas.</w:t>
      </w:r>
    </w:p>
    <w:p w14:paraId="6BC55C54">
      <w:pPr>
        <w:pStyle w:val="47"/>
        <w:numPr>
          <w:ilvl w:val="1"/>
          <w:numId w:val="1"/>
        </w:numPr>
        <w:spacing w:before="240" w:after="240"/>
        <w:contextualSpacing w:val="0"/>
        <w:jc w:val="both"/>
        <w:rPr>
          <w:rFonts w:ascii="Arial" w:hAnsi="Arial" w:cs="Arial"/>
          <w:sz w:val="20"/>
        </w:rPr>
      </w:pPr>
      <w:r>
        <w:rPr>
          <w:rFonts w:ascii="Arial" w:hAnsi="Arial" w:cs="Arial"/>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D73FB01">
      <w:pPr>
        <w:spacing w:before="240" w:after="240"/>
        <w:ind w:left="284"/>
        <w:jc w:val="both"/>
        <w:rPr>
          <w:rFonts w:ascii="Arial" w:hAnsi="Arial" w:cs="Arial"/>
          <w:sz w:val="20"/>
        </w:rPr>
      </w:pPr>
      <w:r>
        <w:rPr>
          <w:rFonts w:ascii="Arial" w:hAnsi="Arial" w:cs="Arial"/>
          <w:sz w:val="20"/>
        </w:rPr>
        <w:t>7.4.1. Se o consórcio não for formado integralmente por microempresas ou empresas de pequeno porte e o termo de referência exigir requisitos de habilitação econômico-financeira, haverá um acréscimo de 30 % (trinta por cento) para o consórcio em relação ao valor exigido para os licitantes individuais.</w:t>
      </w:r>
    </w:p>
    <w:p w14:paraId="35710BD6">
      <w:pPr>
        <w:pStyle w:val="47"/>
        <w:numPr>
          <w:ilvl w:val="1"/>
          <w:numId w:val="1"/>
        </w:numPr>
        <w:spacing w:before="240" w:after="240"/>
        <w:contextualSpacing w:val="0"/>
        <w:jc w:val="both"/>
        <w:rPr>
          <w:rFonts w:ascii="Arial" w:hAnsi="Arial" w:cs="Arial"/>
          <w:sz w:val="20"/>
        </w:rPr>
      </w:pPr>
      <w:r>
        <w:rPr>
          <w:rFonts w:ascii="Arial" w:hAnsi="Arial" w:cs="Arial"/>
          <w:sz w:val="20"/>
        </w:rPr>
        <w:t>Os documentos exigidos para fins de habilitação poderão ser apresentados em original, por cópia.</w:t>
      </w:r>
    </w:p>
    <w:p w14:paraId="4CDFEC9B">
      <w:pPr>
        <w:pStyle w:val="47"/>
        <w:numPr>
          <w:ilvl w:val="1"/>
          <w:numId w:val="1"/>
        </w:numPr>
        <w:spacing w:before="240" w:after="240"/>
        <w:contextualSpacing w:val="0"/>
        <w:jc w:val="both"/>
        <w:rPr>
          <w:rFonts w:ascii="Arial" w:hAnsi="Arial" w:cs="Arial"/>
          <w:sz w:val="20"/>
        </w:rPr>
      </w:pPr>
      <w:r>
        <w:rPr>
          <w:rFonts w:ascii="Arial" w:hAnsi="Arial" w:cs="Arial"/>
          <w:sz w:val="20"/>
        </w:rPr>
        <w:t>Os documentos exigidos para fins de habilitação poderão ser substituídos por registro cadastral emitido por órgão ou entidade pública, desde que o registro tenha sido feito em obediência ao disposto na Lei nº 14.133/2021.</w:t>
      </w:r>
    </w:p>
    <w:p w14:paraId="4584C44F">
      <w:pPr>
        <w:pStyle w:val="47"/>
        <w:numPr>
          <w:ilvl w:val="1"/>
          <w:numId w:val="1"/>
        </w:numPr>
        <w:spacing w:before="240" w:after="240"/>
        <w:contextualSpacing w:val="0"/>
        <w:jc w:val="both"/>
        <w:rPr>
          <w:rFonts w:ascii="Arial" w:hAnsi="Arial" w:cs="Arial"/>
          <w:sz w:val="20"/>
        </w:rPr>
      </w:pPr>
      <w:r>
        <w:rPr>
          <w:rFonts w:ascii="Arial" w:hAnsi="Arial" w:cs="Arial"/>
          <w:sz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16BE7EA">
      <w:pPr>
        <w:pStyle w:val="47"/>
        <w:numPr>
          <w:ilvl w:val="1"/>
          <w:numId w:val="1"/>
        </w:numPr>
        <w:spacing w:before="240" w:after="240"/>
        <w:contextualSpacing w:val="0"/>
        <w:jc w:val="both"/>
        <w:rPr>
          <w:rFonts w:ascii="Arial" w:hAnsi="Arial" w:cs="Arial"/>
          <w:sz w:val="20"/>
        </w:rPr>
      </w:pPr>
      <w:r>
        <w:rPr>
          <w:rFonts w:ascii="Arial" w:hAnsi="Arial" w:cs="Arial"/>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ACADFB">
      <w:pPr>
        <w:pStyle w:val="47"/>
        <w:numPr>
          <w:ilvl w:val="1"/>
          <w:numId w:val="1"/>
        </w:numPr>
        <w:spacing w:before="240" w:after="240"/>
        <w:contextualSpacing w:val="0"/>
        <w:jc w:val="both"/>
        <w:rPr>
          <w:rFonts w:ascii="Arial" w:hAnsi="Arial" w:cs="Arial"/>
          <w:sz w:val="20"/>
        </w:rPr>
      </w:pPr>
      <w:r>
        <w:rPr>
          <w:rFonts w:ascii="Arial" w:hAnsi="Arial" w:cs="Arial"/>
          <w:sz w:val="20"/>
        </w:rPr>
        <w:t>A habilitação será verificada por meio do Portal de Compras Públicas, nos documentos por ele abrangidos.</w:t>
      </w:r>
    </w:p>
    <w:p w14:paraId="429B7C4E">
      <w:pPr>
        <w:pStyle w:val="47"/>
        <w:numPr>
          <w:ilvl w:val="1"/>
          <w:numId w:val="1"/>
        </w:numPr>
        <w:spacing w:before="240" w:after="240"/>
        <w:contextualSpacing w:val="0"/>
        <w:jc w:val="both"/>
        <w:rPr>
          <w:rFonts w:ascii="Arial" w:hAnsi="Arial" w:cs="Arial"/>
          <w:sz w:val="20"/>
        </w:rPr>
      </w:pPr>
      <w:r>
        <w:rPr>
          <w:rFonts w:ascii="Arial" w:hAnsi="Arial" w:cs="Arial"/>
          <w:sz w:val="20"/>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4"/>
          <w:rFonts w:ascii="Arial" w:hAnsi="Arial" w:cs="Arial"/>
          <w:sz w:val="20"/>
        </w:rPr>
        <w:t>IN nº 3/2018, art. 4º, §1º, e art. 6º, §4º</w:t>
      </w:r>
      <w:r>
        <w:rPr>
          <w:rStyle w:val="14"/>
          <w:rFonts w:ascii="Arial" w:hAnsi="Arial" w:cs="Arial"/>
          <w:sz w:val="20"/>
        </w:rPr>
        <w:fldChar w:fldCharType="end"/>
      </w:r>
      <w:r>
        <w:rPr>
          <w:rFonts w:ascii="Arial" w:hAnsi="Arial" w:cs="Arial"/>
          <w:sz w:val="20"/>
        </w:rPr>
        <w:t>).</w:t>
      </w:r>
    </w:p>
    <w:p w14:paraId="6BDBCB42">
      <w:pPr>
        <w:pStyle w:val="47"/>
        <w:numPr>
          <w:ilvl w:val="1"/>
          <w:numId w:val="1"/>
        </w:numPr>
        <w:spacing w:before="240" w:after="240"/>
        <w:contextualSpacing w:val="0"/>
        <w:jc w:val="both"/>
        <w:rPr>
          <w:rFonts w:ascii="Arial" w:hAnsi="Arial" w:cs="Arial"/>
          <w:sz w:val="20"/>
        </w:rPr>
      </w:pPr>
      <w:r>
        <w:rPr>
          <w:rFonts w:ascii="Arial" w:hAnsi="Arial" w:cs="Arial"/>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4"/>
          <w:rFonts w:ascii="Arial" w:hAnsi="Arial" w:cs="Arial"/>
          <w:sz w:val="20"/>
        </w:rPr>
        <w:t>IN nº 3/2018, art. 7º, caput</w:t>
      </w:r>
      <w:r>
        <w:rPr>
          <w:rStyle w:val="14"/>
          <w:rFonts w:ascii="Arial" w:hAnsi="Arial" w:cs="Arial"/>
          <w:sz w:val="20"/>
        </w:rPr>
        <w:fldChar w:fldCharType="end"/>
      </w:r>
      <w:r>
        <w:rPr>
          <w:rFonts w:ascii="Arial" w:hAnsi="Arial" w:cs="Arial"/>
          <w:sz w:val="20"/>
        </w:rPr>
        <w:t>).</w:t>
      </w:r>
    </w:p>
    <w:p w14:paraId="32E904B6">
      <w:pPr>
        <w:pStyle w:val="47"/>
        <w:numPr>
          <w:ilvl w:val="1"/>
          <w:numId w:val="1"/>
        </w:numPr>
        <w:spacing w:before="240" w:after="240"/>
        <w:contextualSpacing w:val="0"/>
        <w:jc w:val="both"/>
        <w:rPr>
          <w:rFonts w:ascii="Arial" w:hAnsi="Arial" w:cs="Arial"/>
          <w:sz w:val="20"/>
        </w:rPr>
      </w:pPr>
      <w:r>
        <w:rPr>
          <w:rFonts w:ascii="Arial" w:hAnsi="Arial" w:cs="Arial"/>
          <w:sz w:val="20"/>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4"/>
          <w:rFonts w:ascii="Arial" w:hAnsi="Arial" w:cs="Arial"/>
          <w:sz w:val="20"/>
        </w:rPr>
        <w:t>IN nº 3/2018, art. 7º, parágrafo único</w:t>
      </w:r>
      <w:r>
        <w:rPr>
          <w:rStyle w:val="14"/>
          <w:rFonts w:ascii="Arial" w:hAnsi="Arial" w:cs="Arial"/>
          <w:sz w:val="20"/>
        </w:rPr>
        <w:fldChar w:fldCharType="end"/>
      </w:r>
      <w:r>
        <w:rPr>
          <w:rFonts w:ascii="Arial" w:hAnsi="Arial" w:cs="Arial"/>
          <w:sz w:val="20"/>
        </w:rPr>
        <w:t>).</w:t>
      </w:r>
    </w:p>
    <w:p w14:paraId="22204EB4">
      <w:pPr>
        <w:pStyle w:val="47"/>
        <w:numPr>
          <w:ilvl w:val="1"/>
          <w:numId w:val="1"/>
        </w:numPr>
        <w:spacing w:before="240" w:after="240"/>
        <w:contextualSpacing w:val="0"/>
        <w:jc w:val="both"/>
        <w:rPr>
          <w:rFonts w:ascii="Arial" w:hAnsi="Arial" w:cs="Arial"/>
          <w:sz w:val="20"/>
        </w:rPr>
      </w:pPr>
      <w:r>
        <w:rPr>
          <w:rFonts w:ascii="Arial" w:hAnsi="Arial" w:cs="Arial"/>
          <w:sz w:val="20"/>
        </w:rPr>
        <w:t>A verificação pelo pregoeiro, em sítios eletrônicos oficiais de órgãos e entidades emissores de certidões constitui meio legal de prova, para fins de habilitação.</w:t>
      </w:r>
      <w:bookmarkStart w:id="36" w:name="_Ref114663151"/>
    </w:p>
    <w:p w14:paraId="7557B701">
      <w:pPr>
        <w:pStyle w:val="47"/>
        <w:numPr>
          <w:ilvl w:val="1"/>
          <w:numId w:val="1"/>
        </w:numPr>
        <w:spacing w:before="240" w:after="240"/>
        <w:contextualSpacing w:val="0"/>
        <w:jc w:val="both"/>
        <w:rPr>
          <w:rFonts w:ascii="Arial" w:hAnsi="Arial" w:cs="Arial"/>
          <w:sz w:val="20"/>
        </w:rPr>
      </w:pPr>
      <w:r>
        <w:rPr>
          <w:rFonts w:ascii="Arial" w:hAnsi="Arial" w:cs="Arial"/>
          <w:sz w:val="20"/>
        </w:rPr>
        <w:t xml:space="preserve">Os documentos exigidos para habilitação que não estejam contemplados no Portal de Compras Públicas serão enviados por meio do sistema, em formato digital, no prazo de </w:t>
      </w:r>
      <w:r>
        <w:rPr>
          <w:rFonts w:ascii="Arial" w:hAnsi="Arial" w:cs="Arial"/>
          <w:b/>
          <w:bCs/>
          <w:sz w:val="20"/>
        </w:rPr>
        <w:t>DUAS HORAS</w:t>
      </w:r>
      <w:r>
        <w:rPr>
          <w:rFonts w:ascii="Arial" w:hAnsi="Arial" w:cs="Arial"/>
          <w:sz w:val="20"/>
        </w:rPr>
        <w:t>, prorrogável por igual período, contado da solicitação do pregoeiro.</w:t>
      </w:r>
      <w:bookmarkEnd w:id="36"/>
    </w:p>
    <w:p w14:paraId="31539701">
      <w:pPr>
        <w:pStyle w:val="47"/>
        <w:numPr>
          <w:ilvl w:val="1"/>
          <w:numId w:val="1"/>
        </w:numPr>
        <w:spacing w:before="240" w:after="240"/>
        <w:contextualSpacing w:val="0"/>
        <w:jc w:val="both"/>
        <w:rPr>
          <w:rFonts w:ascii="Arial" w:hAnsi="Arial" w:cs="Arial"/>
          <w:sz w:val="20"/>
        </w:rPr>
      </w:pPr>
      <w:r>
        <w:rPr>
          <w:rFonts w:ascii="Arial" w:hAnsi="Arial" w:cs="Arial"/>
          <w:sz w:val="20"/>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4"/>
          <w:rFonts w:ascii="Arial" w:hAnsi="Arial" w:cs="Arial"/>
          <w:sz w:val="20"/>
        </w:rPr>
        <w:t>§ 1º do art. 36 e no § 1º do art. 39 da Instrução Normativa SEGES nº 73, de 30 de setembro de 2022.</w:t>
      </w:r>
      <w:r>
        <w:rPr>
          <w:rStyle w:val="14"/>
          <w:rFonts w:ascii="Arial" w:hAnsi="Arial" w:cs="Arial"/>
          <w:sz w:val="20"/>
        </w:rPr>
        <w:fldChar w:fldCharType="end"/>
      </w:r>
    </w:p>
    <w:p w14:paraId="21AE0A2F">
      <w:pPr>
        <w:pStyle w:val="47"/>
        <w:numPr>
          <w:ilvl w:val="1"/>
          <w:numId w:val="1"/>
        </w:numPr>
        <w:spacing w:before="240" w:after="240"/>
        <w:contextualSpacing w:val="0"/>
        <w:jc w:val="both"/>
        <w:rPr>
          <w:rFonts w:ascii="Arial" w:hAnsi="Arial" w:cs="Arial"/>
          <w:sz w:val="20"/>
        </w:rPr>
      </w:pPr>
      <w:r>
        <w:rPr>
          <w:rFonts w:ascii="Arial" w:hAnsi="Arial" w:cs="Arial"/>
          <w:sz w:val="20"/>
        </w:rPr>
        <w:t>A verificação no Portal de Compras Públicas ou a exigência dos documentos nele não contidos somente será feita em relação ao licitante vencedor.</w:t>
      </w:r>
    </w:p>
    <w:p w14:paraId="4D51465A">
      <w:pPr>
        <w:pStyle w:val="47"/>
        <w:numPr>
          <w:ilvl w:val="1"/>
          <w:numId w:val="1"/>
        </w:numPr>
        <w:spacing w:before="240" w:after="240"/>
        <w:contextualSpacing w:val="0"/>
        <w:jc w:val="both"/>
        <w:rPr>
          <w:rFonts w:ascii="Arial" w:hAnsi="Arial" w:cs="Arial"/>
          <w:sz w:val="20"/>
        </w:rPr>
      </w:pPr>
      <w:r>
        <w:rPr>
          <w:rFonts w:ascii="Arial" w:hAnsi="Arial" w:cs="Arial"/>
          <w:sz w:val="20"/>
        </w:rPr>
        <w:t>Os documentos relativos à regularidade fiscal que constem do Termo de Referência somente serão exigidos, em qualquer caso, em momento posterior ao julgamento das propostas, e apenas do licitante mais bem classificado.</w:t>
      </w:r>
    </w:p>
    <w:p w14:paraId="5D63CCB1">
      <w:pPr>
        <w:pStyle w:val="47"/>
        <w:numPr>
          <w:ilvl w:val="1"/>
          <w:numId w:val="1"/>
        </w:numPr>
        <w:spacing w:before="240" w:after="240"/>
        <w:contextualSpacing w:val="0"/>
        <w:jc w:val="both"/>
        <w:rPr>
          <w:rFonts w:ascii="Arial" w:hAnsi="Arial" w:cs="Arial"/>
          <w:sz w:val="20"/>
        </w:rPr>
      </w:pPr>
      <w:r>
        <w:rPr>
          <w:rFonts w:ascii="Arial" w:hAnsi="Arial" w:cs="Arial"/>
          <w:sz w:val="20"/>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F63B01E">
      <w:pPr>
        <w:pStyle w:val="47"/>
        <w:numPr>
          <w:ilvl w:val="1"/>
          <w:numId w:val="1"/>
        </w:numPr>
        <w:spacing w:before="240" w:after="240"/>
        <w:contextualSpacing w:val="0"/>
        <w:jc w:val="both"/>
        <w:rPr>
          <w:rFonts w:ascii="Arial" w:hAnsi="Arial" w:cs="Arial"/>
          <w:sz w:val="20"/>
        </w:rPr>
      </w:pPr>
      <w:r>
        <w:rPr>
          <w:rFonts w:ascii="Arial" w:hAnsi="Arial" w:cs="Arial"/>
          <w:sz w:val="20"/>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4"/>
          <w:rFonts w:ascii="Arial" w:hAnsi="Arial" w:cs="Arial"/>
          <w:sz w:val="20"/>
        </w:rPr>
        <w:t>Lei 14.133/21, art. 64</w:t>
      </w:r>
      <w:r>
        <w:rPr>
          <w:rStyle w:val="14"/>
          <w:rFonts w:ascii="Arial" w:hAnsi="Arial" w:cs="Arial"/>
          <w:sz w:val="20"/>
        </w:rPr>
        <w:fldChar w:fldCharType="end"/>
      </w:r>
      <w:r>
        <w:rPr>
          <w:rFonts w:ascii="Arial" w:hAnsi="Arial" w:cs="Arial"/>
          <w:sz w:val="20"/>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4"/>
          <w:rFonts w:ascii="Arial" w:hAnsi="Arial" w:cs="Arial"/>
          <w:sz w:val="20"/>
        </w:rPr>
        <w:t>IN 73/2022, art. 39, §4º</w:t>
      </w:r>
      <w:r>
        <w:rPr>
          <w:rStyle w:val="14"/>
          <w:rFonts w:ascii="Arial" w:hAnsi="Arial" w:cs="Arial"/>
          <w:sz w:val="20"/>
        </w:rPr>
        <w:fldChar w:fldCharType="end"/>
      </w:r>
      <w:r>
        <w:rPr>
          <w:rFonts w:ascii="Arial" w:hAnsi="Arial" w:cs="Arial"/>
          <w:sz w:val="20"/>
        </w:rPr>
        <w:t>)</w:t>
      </w:r>
    </w:p>
    <w:p w14:paraId="7C174F9C">
      <w:pPr>
        <w:spacing w:before="240" w:after="240"/>
        <w:ind w:left="567"/>
        <w:jc w:val="both"/>
        <w:rPr>
          <w:rFonts w:ascii="Arial" w:hAnsi="Arial" w:cs="Arial"/>
          <w:sz w:val="20"/>
        </w:rPr>
      </w:pPr>
      <w:r>
        <w:rPr>
          <w:rFonts w:ascii="Arial" w:hAnsi="Arial" w:cs="Arial"/>
          <w:sz w:val="20"/>
        </w:rPr>
        <w:t>7.19.1. complementação de informações acerca dos documentos já apresentados pelos licitantes e desde que necessária para apurar fatos existentes à época da abertura do certame; e</w:t>
      </w:r>
    </w:p>
    <w:p w14:paraId="1D855CD5">
      <w:pPr>
        <w:spacing w:before="240" w:after="240"/>
        <w:ind w:left="567"/>
        <w:jc w:val="both"/>
        <w:rPr>
          <w:rFonts w:ascii="Arial" w:hAnsi="Arial" w:cs="Arial"/>
          <w:sz w:val="20"/>
        </w:rPr>
      </w:pPr>
      <w:r>
        <w:rPr>
          <w:rFonts w:ascii="Arial" w:hAnsi="Arial" w:cs="Arial"/>
          <w:sz w:val="20"/>
        </w:rPr>
        <w:t>7.19.2 atualização de documentos cuja validade tenha expirado após a data de recebimento das propostas;</w:t>
      </w:r>
    </w:p>
    <w:p w14:paraId="20471546">
      <w:pPr>
        <w:spacing w:before="240" w:after="240"/>
        <w:ind w:left="284"/>
        <w:jc w:val="both"/>
        <w:rPr>
          <w:rFonts w:ascii="Arial" w:hAnsi="Arial" w:cs="Arial"/>
          <w:sz w:val="20"/>
        </w:rPr>
      </w:pPr>
      <w:bookmarkStart w:id="37" w:name="_Ref114670319"/>
      <w:r>
        <w:rPr>
          <w:rFonts w:ascii="Arial" w:hAnsi="Arial" w:cs="Arial"/>
          <w:sz w:val="20"/>
        </w:rPr>
        <w:t>7.20.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7"/>
    </w:p>
    <w:p w14:paraId="62AC0749">
      <w:pPr>
        <w:pStyle w:val="47"/>
        <w:numPr>
          <w:ilvl w:val="1"/>
          <w:numId w:val="2"/>
        </w:numPr>
        <w:spacing w:before="240" w:after="240"/>
        <w:jc w:val="both"/>
        <w:rPr>
          <w:rFonts w:ascii="Arial" w:hAnsi="Arial" w:cs="Arial"/>
          <w:sz w:val="20"/>
        </w:rPr>
      </w:pPr>
      <w:bookmarkStart w:id="38" w:name="_Ref114665528"/>
      <w:r>
        <w:rPr>
          <w:rFonts w:ascii="Arial" w:hAnsi="Arial" w:cs="Arial"/>
          <w:sz w:val="20"/>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7.14.</w:t>
      </w:r>
      <w:bookmarkEnd w:id="38"/>
      <w:bookmarkStart w:id="39" w:name="_Ref114665515"/>
    </w:p>
    <w:p w14:paraId="72A47F43">
      <w:pPr>
        <w:pStyle w:val="47"/>
        <w:spacing w:before="240" w:after="240"/>
        <w:ind w:left="658"/>
        <w:jc w:val="both"/>
        <w:rPr>
          <w:rFonts w:ascii="Arial" w:hAnsi="Arial" w:cs="Arial"/>
          <w:sz w:val="20"/>
        </w:rPr>
      </w:pPr>
    </w:p>
    <w:p w14:paraId="176AD913">
      <w:pPr>
        <w:pStyle w:val="47"/>
        <w:numPr>
          <w:ilvl w:val="1"/>
          <w:numId w:val="2"/>
        </w:numPr>
        <w:spacing w:before="240" w:after="240"/>
        <w:jc w:val="both"/>
        <w:rPr>
          <w:rFonts w:ascii="Arial" w:hAnsi="Arial" w:cs="Arial"/>
          <w:sz w:val="20"/>
        </w:rPr>
      </w:pPr>
      <w:r>
        <w:rPr>
          <w:rFonts w:ascii="Arial" w:hAnsi="Arial" w:cs="Arial"/>
          <w:sz w:val="20"/>
        </w:rPr>
        <w:t>Somente serão disponibilizados para acesso público os documentos de habilitação do licitante cuja proposta atenda ao edital de licitação, após concluídos os procedimentos de que trata o subitem anterior</w:t>
      </w:r>
      <w:bookmarkEnd w:id="39"/>
      <w:r>
        <w:rPr>
          <w:rFonts w:ascii="Arial" w:hAnsi="Arial" w:cs="Arial"/>
          <w:sz w:val="20"/>
        </w:rPr>
        <w:t>.</w:t>
      </w:r>
    </w:p>
    <w:p w14:paraId="531078D0">
      <w:pPr>
        <w:pStyle w:val="47"/>
        <w:rPr>
          <w:rFonts w:ascii="Arial" w:hAnsi="Arial" w:cs="Arial"/>
          <w:sz w:val="20"/>
        </w:rPr>
      </w:pPr>
    </w:p>
    <w:p w14:paraId="1D5B46A5">
      <w:pPr>
        <w:pStyle w:val="47"/>
        <w:numPr>
          <w:ilvl w:val="1"/>
          <w:numId w:val="2"/>
        </w:numPr>
        <w:spacing w:before="240" w:after="240"/>
        <w:jc w:val="both"/>
        <w:rPr>
          <w:rFonts w:ascii="Arial" w:hAnsi="Arial" w:cs="Arial"/>
          <w:sz w:val="20"/>
        </w:rPr>
      </w:pPr>
      <w:r>
        <w:rPr>
          <w:rFonts w:ascii="Arial" w:hAnsi="Arial" w:cs="Arial"/>
          <w:sz w:val="20"/>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4"/>
          <w:rFonts w:ascii="Arial" w:hAnsi="Arial" w:cs="Arial"/>
          <w:sz w:val="20"/>
        </w:rPr>
        <w:t>art. 4º do Decreto nº 8.538/2015</w:t>
      </w:r>
      <w:r>
        <w:rPr>
          <w:rStyle w:val="14"/>
          <w:rFonts w:ascii="Arial" w:hAnsi="Arial" w:cs="Arial"/>
          <w:sz w:val="20"/>
        </w:rPr>
        <w:fldChar w:fldCharType="end"/>
      </w:r>
      <w:r>
        <w:rPr>
          <w:rFonts w:ascii="Arial" w:hAnsi="Arial" w:cs="Arial"/>
          <w:sz w:val="20"/>
        </w:rPr>
        <w:t>).</w:t>
      </w:r>
    </w:p>
    <w:p w14:paraId="5413E2B4">
      <w:pPr>
        <w:pStyle w:val="47"/>
        <w:rPr>
          <w:rFonts w:ascii="Arial" w:hAnsi="Arial" w:cs="Arial"/>
          <w:sz w:val="20"/>
        </w:rPr>
      </w:pPr>
    </w:p>
    <w:p w14:paraId="79E738C7">
      <w:pPr>
        <w:pStyle w:val="47"/>
        <w:numPr>
          <w:ilvl w:val="1"/>
          <w:numId w:val="2"/>
        </w:numPr>
        <w:spacing w:before="240" w:after="240"/>
        <w:jc w:val="both"/>
        <w:rPr>
          <w:rFonts w:ascii="Arial" w:hAnsi="Arial" w:cs="Arial"/>
          <w:sz w:val="20"/>
        </w:rPr>
      </w:pPr>
      <w:r>
        <w:rPr>
          <w:rFonts w:ascii="Arial" w:hAnsi="Arial" w:cs="Arial"/>
          <w:sz w:val="20"/>
        </w:rPr>
        <w:t>Quando a fase de habilitação anteceder a de julgamento e já tiver sido encerrada, não caberá exclusão de licitante por motivo relacionado à habilitação, salvo em razão de fatos supervenientes ou só conhecidos após o julgamento.</w:t>
      </w:r>
    </w:p>
    <w:p w14:paraId="06CCB82D">
      <w:pPr>
        <w:pStyle w:val="2"/>
        <w:rPr>
          <w:rFonts w:ascii="Arial" w:hAnsi="Arial" w:cs="Arial"/>
          <w:b/>
          <w:bCs/>
          <w:color w:val="auto"/>
          <w:sz w:val="20"/>
          <w:u w:val="single"/>
        </w:rPr>
      </w:pPr>
      <w:bookmarkStart w:id="40" w:name="_Toc171431801"/>
      <w:r>
        <w:rPr>
          <w:rFonts w:ascii="Arial" w:hAnsi="Arial" w:cs="Arial"/>
          <w:b/>
          <w:bCs/>
          <w:color w:val="auto"/>
          <w:sz w:val="20"/>
          <w:u w:val="single"/>
        </w:rPr>
        <w:t>8. DOS RECURSOS</w:t>
      </w:r>
      <w:bookmarkEnd w:id="40"/>
    </w:p>
    <w:p w14:paraId="76C25A61">
      <w:pPr>
        <w:spacing w:before="240" w:after="240"/>
        <w:jc w:val="both"/>
        <w:rPr>
          <w:rFonts w:ascii="Arial" w:hAnsi="Arial" w:cs="Arial"/>
          <w:sz w:val="20"/>
        </w:rPr>
      </w:pPr>
      <w:r>
        <w:rPr>
          <w:rFonts w:ascii="Arial" w:hAnsi="Arial" w:cs="Arial"/>
          <w:sz w:val="20"/>
        </w:rPr>
        <w:t xml:space="preserve">8.1.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4"/>
          <w:rFonts w:ascii="Arial" w:hAnsi="Arial" w:cs="Arial"/>
          <w:sz w:val="20"/>
        </w:rPr>
        <w:t>art. 165 da Lei nº 14.133, de 2021</w:t>
      </w:r>
      <w:r>
        <w:rPr>
          <w:rStyle w:val="14"/>
          <w:rFonts w:ascii="Arial" w:hAnsi="Arial" w:cs="Arial"/>
          <w:sz w:val="20"/>
        </w:rPr>
        <w:fldChar w:fldCharType="end"/>
      </w:r>
      <w:r>
        <w:rPr>
          <w:rFonts w:ascii="Arial" w:hAnsi="Arial" w:cs="Arial"/>
          <w:sz w:val="20"/>
        </w:rPr>
        <w:t>.</w:t>
      </w:r>
    </w:p>
    <w:p w14:paraId="191238BF">
      <w:pPr>
        <w:spacing w:before="240" w:after="240"/>
        <w:jc w:val="both"/>
        <w:rPr>
          <w:rFonts w:ascii="Arial" w:hAnsi="Arial" w:cs="Arial"/>
          <w:sz w:val="20"/>
        </w:rPr>
      </w:pPr>
      <w:r>
        <w:rPr>
          <w:rFonts w:ascii="Arial" w:hAnsi="Arial" w:cs="Arial"/>
          <w:sz w:val="20"/>
        </w:rPr>
        <w:t>8.2. O prazo recursal é de 3 (três) dias úteis, contados da data de intimação ou de lavratura da ata.</w:t>
      </w:r>
    </w:p>
    <w:p w14:paraId="6B17B473">
      <w:pPr>
        <w:spacing w:before="240" w:after="240"/>
        <w:jc w:val="both"/>
        <w:rPr>
          <w:rFonts w:ascii="Arial" w:hAnsi="Arial" w:cs="Arial"/>
          <w:sz w:val="20"/>
        </w:rPr>
      </w:pPr>
      <w:r>
        <w:rPr>
          <w:rFonts w:ascii="Arial" w:hAnsi="Arial" w:cs="Arial"/>
          <w:sz w:val="20"/>
        </w:rPr>
        <w:t>8.3. Quando o recurso apresentado impugnar o julgamento das propostas ou o ato de habilitação ou inabilitação do licitante:</w:t>
      </w:r>
    </w:p>
    <w:p w14:paraId="0772A168">
      <w:pPr>
        <w:spacing w:before="240" w:after="240"/>
        <w:jc w:val="both"/>
        <w:rPr>
          <w:rFonts w:ascii="Arial" w:hAnsi="Arial" w:cs="Arial"/>
          <w:sz w:val="20"/>
        </w:rPr>
      </w:pPr>
      <w:r>
        <w:rPr>
          <w:rFonts w:ascii="Arial" w:hAnsi="Arial" w:cs="Arial"/>
          <w:sz w:val="20"/>
        </w:rPr>
        <w:t>8.3.1. a intenção de recorrer deverá ser manifestada imediatamente, sob pena de preclusão;</w:t>
      </w:r>
    </w:p>
    <w:p w14:paraId="53A6CF8C">
      <w:pPr>
        <w:spacing w:before="240" w:after="240"/>
        <w:jc w:val="both"/>
        <w:rPr>
          <w:rFonts w:ascii="Arial" w:hAnsi="Arial" w:cs="Arial"/>
          <w:sz w:val="20"/>
        </w:rPr>
      </w:pPr>
      <w:r>
        <w:rPr>
          <w:rFonts w:ascii="Arial" w:hAnsi="Arial" w:cs="Arial"/>
          <w:sz w:val="20"/>
        </w:rPr>
        <w:t>8.3.2. o prazo para a manifestação da intenção de recorrer não será inferior a 10 (dez) minutos</w:t>
      </w:r>
    </w:p>
    <w:p w14:paraId="4175139D">
      <w:pPr>
        <w:spacing w:before="240" w:after="240"/>
        <w:jc w:val="both"/>
        <w:rPr>
          <w:rFonts w:ascii="Arial" w:hAnsi="Arial" w:cs="Arial"/>
          <w:sz w:val="20"/>
        </w:rPr>
      </w:pPr>
      <w:r>
        <w:rPr>
          <w:rFonts w:ascii="Arial" w:hAnsi="Arial" w:cs="Arial"/>
          <w:sz w:val="20"/>
        </w:rPr>
        <w:t>8.3.3. o prazo para apresentação das razões recursais será iniciado na data de intimação ou de lavratura da ata de habilitação ou inabilitação;</w:t>
      </w:r>
    </w:p>
    <w:p w14:paraId="437E3B23">
      <w:pPr>
        <w:spacing w:before="240" w:after="240"/>
        <w:jc w:val="both"/>
        <w:rPr>
          <w:rFonts w:ascii="Arial" w:hAnsi="Arial" w:cs="Arial"/>
          <w:sz w:val="20"/>
        </w:rPr>
      </w:pPr>
      <w:r>
        <w:rPr>
          <w:rFonts w:ascii="Arial" w:hAnsi="Arial" w:cs="Arial"/>
          <w:sz w:val="20"/>
        </w:rPr>
        <w:t>8.3.4. na hipótese de adoção da inversão de fases prevista no </w:t>
      </w:r>
      <w:r>
        <w:fldChar w:fldCharType="begin"/>
      </w:r>
      <w:r>
        <w:instrText xml:space="preserve"> HYPERLINK "http://www.planalto.gov.br/ccivil_03/_ato2019-2022/2021/lei/L14133.htm" \l "art17§1" </w:instrText>
      </w:r>
      <w:r>
        <w:fldChar w:fldCharType="separate"/>
      </w:r>
      <w:r>
        <w:rPr>
          <w:rStyle w:val="14"/>
          <w:rFonts w:ascii="Arial" w:hAnsi="Arial" w:cs="Arial"/>
          <w:sz w:val="20"/>
        </w:rPr>
        <w:t>§ 1º do art. 17 da Lei nº 14.133, de 2021</w:t>
      </w:r>
      <w:r>
        <w:rPr>
          <w:rStyle w:val="14"/>
          <w:rFonts w:ascii="Arial" w:hAnsi="Arial" w:cs="Arial"/>
          <w:sz w:val="20"/>
        </w:rPr>
        <w:fldChar w:fldCharType="end"/>
      </w:r>
      <w:r>
        <w:rPr>
          <w:rFonts w:ascii="Arial" w:hAnsi="Arial" w:cs="Arial"/>
          <w:sz w:val="20"/>
        </w:rPr>
        <w:t>, o prazo para apresentação das razões recursais será iniciado na data de intimação da ata de julgamento.</w:t>
      </w:r>
    </w:p>
    <w:p w14:paraId="5CAF8408">
      <w:pPr>
        <w:spacing w:before="240" w:after="240"/>
        <w:jc w:val="both"/>
        <w:rPr>
          <w:rFonts w:ascii="Arial" w:hAnsi="Arial" w:cs="Arial"/>
          <w:sz w:val="20"/>
        </w:rPr>
      </w:pPr>
      <w:r>
        <w:rPr>
          <w:rFonts w:ascii="Arial" w:hAnsi="Arial" w:cs="Arial"/>
          <w:sz w:val="20"/>
        </w:rPr>
        <w:t>8.4. Os recursos deverão ser encaminhados em campo próprio do sistema.</w:t>
      </w:r>
    </w:p>
    <w:p w14:paraId="54690A56">
      <w:pPr>
        <w:spacing w:before="240" w:after="240"/>
        <w:jc w:val="both"/>
        <w:rPr>
          <w:rFonts w:ascii="Arial" w:hAnsi="Arial" w:cs="Arial"/>
          <w:sz w:val="20"/>
        </w:rPr>
      </w:pPr>
      <w:r>
        <w:rPr>
          <w:rFonts w:ascii="Arial" w:hAnsi="Arial" w:cs="Arial"/>
          <w:sz w:val="20"/>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BE6081">
      <w:pPr>
        <w:spacing w:before="240" w:after="240"/>
        <w:jc w:val="both"/>
        <w:rPr>
          <w:rFonts w:ascii="Arial" w:hAnsi="Arial" w:cs="Arial"/>
          <w:sz w:val="20"/>
        </w:rPr>
      </w:pPr>
      <w:r>
        <w:rPr>
          <w:rFonts w:ascii="Arial" w:hAnsi="Arial" w:cs="Arial"/>
          <w:sz w:val="20"/>
        </w:rPr>
        <w:t xml:space="preserve">8.6. Os recursos interpostos fora do prazo não serão conhecidos. </w:t>
      </w:r>
    </w:p>
    <w:p w14:paraId="0E8917D9">
      <w:pPr>
        <w:spacing w:before="240" w:after="240"/>
        <w:jc w:val="both"/>
        <w:rPr>
          <w:rFonts w:ascii="Arial" w:hAnsi="Arial" w:cs="Arial"/>
          <w:sz w:val="20"/>
        </w:rPr>
      </w:pPr>
      <w:r>
        <w:rPr>
          <w:rFonts w:ascii="Arial" w:hAnsi="Arial" w:cs="Arial"/>
          <w:sz w:val="20"/>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C649149">
      <w:pPr>
        <w:spacing w:before="240" w:after="240"/>
        <w:jc w:val="both"/>
        <w:rPr>
          <w:rFonts w:ascii="Arial" w:hAnsi="Arial" w:cs="Arial"/>
          <w:sz w:val="20"/>
        </w:rPr>
      </w:pPr>
      <w:r>
        <w:rPr>
          <w:rFonts w:ascii="Arial" w:hAnsi="Arial" w:cs="Arial"/>
          <w:sz w:val="20"/>
        </w:rPr>
        <w:t xml:space="preserve">8.8. O recurso e o pedido de reconsideração terão efeito suspensivo do ato ou da decisão recorrida até que sobrevenha decisão final da autoridade competente. </w:t>
      </w:r>
    </w:p>
    <w:p w14:paraId="792672DC">
      <w:pPr>
        <w:spacing w:before="240" w:after="240"/>
        <w:jc w:val="both"/>
        <w:rPr>
          <w:rFonts w:ascii="Arial" w:hAnsi="Arial" w:cs="Arial"/>
          <w:sz w:val="20"/>
        </w:rPr>
      </w:pPr>
      <w:r>
        <w:rPr>
          <w:rFonts w:ascii="Arial" w:hAnsi="Arial" w:cs="Arial"/>
          <w:sz w:val="20"/>
        </w:rPr>
        <w:t xml:space="preserve">8.9. O acolhimento do recurso invalida tão somente os atos insuscetíveis de aproveitamento. </w:t>
      </w:r>
    </w:p>
    <w:p w14:paraId="0D54BC69">
      <w:pPr>
        <w:spacing w:before="240" w:after="240"/>
        <w:jc w:val="both"/>
        <w:rPr>
          <w:rFonts w:ascii="Arial" w:hAnsi="Arial" w:cs="Arial"/>
          <w:sz w:val="18"/>
          <w:szCs w:val="18"/>
          <w:highlight w:val="yellow"/>
        </w:rPr>
      </w:pPr>
      <w:r>
        <w:rPr>
          <w:rFonts w:ascii="Arial" w:hAnsi="Arial" w:cs="Arial"/>
          <w:sz w:val="20"/>
        </w:rPr>
        <w:t xml:space="preserve">8.10. Os autos do processo permanecerão com vista franqueada aos interessados no sítio eletrônico </w:t>
      </w:r>
      <w:r>
        <w:fldChar w:fldCharType="begin"/>
      </w:r>
      <w:r>
        <w:instrText xml:space="preserve"> HYPERLINK "https://www.lagoagrandedomaranhão.ma.gov.br" </w:instrText>
      </w:r>
      <w:r>
        <w:fldChar w:fldCharType="separate"/>
      </w:r>
      <w:r>
        <w:rPr>
          <w:rStyle w:val="14"/>
          <w:rFonts w:ascii="Arial" w:hAnsi="Arial" w:cs="Arial"/>
          <w:sz w:val="20"/>
        </w:rPr>
        <w:t>https://www.lagoagrandedomaranhão.ma.gov.br</w:t>
      </w:r>
      <w:r>
        <w:rPr>
          <w:rStyle w:val="14"/>
          <w:rFonts w:ascii="Arial" w:hAnsi="Arial" w:cs="Arial"/>
          <w:sz w:val="20"/>
        </w:rPr>
        <w:fldChar w:fldCharType="end"/>
      </w:r>
      <w:r>
        <w:rPr>
          <w:rFonts w:ascii="Arial" w:hAnsi="Arial" w:cs="Arial"/>
          <w:sz w:val="20"/>
        </w:rPr>
        <w:t>.</w:t>
      </w:r>
    </w:p>
    <w:p w14:paraId="7162B8BA">
      <w:pPr>
        <w:pStyle w:val="2"/>
        <w:rPr>
          <w:rFonts w:ascii="Arial" w:hAnsi="Arial" w:cs="Arial"/>
          <w:b/>
          <w:bCs/>
          <w:color w:val="auto"/>
          <w:sz w:val="20"/>
          <w:u w:val="single"/>
        </w:rPr>
      </w:pPr>
      <w:bookmarkStart w:id="41" w:name="_Toc171431802"/>
      <w:r>
        <w:rPr>
          <w:rFonts w:ascii="Arial" w:hAnsi="Arial" w:cs="Arial"/>
          <w:b/>
          <w:bCs/>
          <w:color w:val="auto"/>
          <w:sz w:val="20"/>
          <w:u w:val="single"/>
        </w:rPr>
        <w:t>9. DAS INFRAÇÕES ADMINISTRATIVAS E SANÇÕES</w:t>
      </w:r>
      <w:bookmarkEnd w:id="41"/>
    </w:p>
    <w:p w14:paraId="7355B466">
      <w:pPr>
        <w:spacing w:before="240" w:after="240"/>
        <w:jc w:val="both"/>
        <w:rPr>
          <w:rFonts w:ascii="Arial" w:hAnsi="Arial" w:cs="Arial"/>
          <w:sz w:val="20"/>
        </w:rPr>
      </w:pPr>
      <w:r>
        <w:rPr>
          <w:rFonts w:ascii="Arial" w:hAnsi="Arial" w:cs="Arial"/>
          <w:sz w:val="20"/>
        </w:rPr>
        <w:t xml:space="preserve">9.1. Comete infração administrativa, nos termos da lei, o licitante que, com dolo ou culpa: </w:t>
      </w:r>
    </w:p>
    <w:p w14:paraId="39F69E92">
      <w:pPr>
        <w:spacing w:before="240" w:after="240"/>
        <w:jc w:val="both"/>
        <w:rPr>
          <w:rFonts w:ascii="Arial" w:hAnsi="Arial" w:cs="Arial"/>
          <w:sz w:val="20"/>
        </w:rPr>
      </w:pPr>
      <w:bookmarkStart w:id="42" w:name="_Ref114668085"/>
      <w:r>
        <w:rPr>
          <w:rFonts w:ascii="Arial" w:hAnsi="Arial" w:cs="Arial"/>
          <w:sz w:val="20"/>
        </w:rPr>
        <w:t>9.1.1. deixar de entregar a documentação exigida para o certame ou não entregar qualquer documento que tenha sido solicitado pelo/a pregoeiro/a durante o certame;</w:t>
      </w:r>
      <w:bookmarkEnd w:id="42"/>
    </w:p>
    <w:p w14:paraId="452E2812">
      <w:pPr>
        <w:pStyle w:val="47"/>
        <w:spacing w:before="240" w:after="240"/>
        <w:ind w:left="0"/>
        <w:jc w:val="both"/>
        <w:rPr>
          <w:rFonts w:ascii="Arial" w:hAnsi="Arial" w:cs="Arial"/>
          <w:sz w:val="20"/>
        </w:rPr>
      </w:pPr>
      <w:bookmarkStart w:id="43" w:name="_Ref114668108"/>
      <w:r>
        <w:rPr>
          <w:rFonts w:ascii="Arial" w:hAnsi="Arial" w:cs="Arial"/>
          <w:sz w:val="20"/>
        </w:rPr>
        <w:t>9.2.  Salvo em decorrência de fato superveniente devidamente justificado, não mantiver a proposta em especial quando:</w:t>
      </w:r>
      <w:bookmarkEnd w:id="43"/>
    </w:p>
    <w:p w14:paraId="16C41CFF">
      <w:pPr>
        <w:spacing w:before="240" w:after="240"/>
        <w:jc w:val="both"/>
        <w:rPr>
          <w:rFonts w:ascii="Arial" w:hAnsi="Arial" w:cs="Arial"/>
          <w:sz w:val="20"/>
        </w:rPr>
      </w:pPr>
      <w:r>
        <w:rPr>
          <w:rFonts w:ascii="Arial" w:hAnsi="Arial" w:cs="Arial"/>
          <w:sz w:val="20"/>
        </w:rPr>
        <w:t xml:space="preserve">9.2.1. não enviar a proposta adequada ao último lance ofertado ou após a negociação; </w:t>
      </w:r>
    </w:p>
    <w:p w14:paraId="7C993009">
      <w:pPr>
        <w:spacing w:before="240" w:after="240"/>
        <w:jc w:val="both"/>
        <w:rPr>
          <w:rFonts w:ascii="Arial" w:hAnsi="Arial" w:cs="Arial"/>
          <w:sz w:val="20"/>
        </w:rPr>
      </w:pPr>
      <w:r>
        <w:rPr>
          <w:rFonts w:ascii="Arial" w:hAnsi="Arial" w:cs="Arial"/>
          <w:sz w:val="20"/>
        </w:rPr>
        <w:t xml:space="preserve">9.2.2. recusar-se a enviar o detalhamento da proposta quando exigível; </w:t>
      </w:r>
    </w:p>
    <w:p w14:paraId="1BD4BB76">
      <w:pPr>
        <w:spacing w:before="240" w:after="240"/>
        <w:jc w:val="both"/>
        <w:rPr>
          <w:rFonts w:ascii="Arial" w:hAnsi="Arial" w:cs="Arial"/>
          <w:sz w:val="20"/>
        </w:rPr>
      </w:pPr>
      <w:r>
        <w:rPr>
          <w:rFonts w:ascii="Arial" w:hAnsi="Arial" w:cs="Arial"/>
          <w:sz w:val="20"/>
        </w:rPr>
        <w:t xml:space="preserve">9.2.3. pedir para ser desclassificado quando encerrada a etapa competitiva; ou </w:t>
      </w:r>
    </w:p>
    <w:p w14:paraId="4B2870D0">
      <w:pPr>
        <w:spacing w:before="240" w:after="240"/>
        <w:jc w:val="both"/>
        <w:rPr>
          <w:rFonts w:ascii="Arial" w:hAnsi="Arial" w:cs="Arial"/>
          <w:sz w:val="20"/>
        </w:rPr>
      </w:pPr>
      <w:r>
        <w:rPr>
          <w:rFonts w:ascii="Arial" w:hAnsi="Arial" w:cs="Arial"/>
          <w:sz w:val="20"/>
        </w:rPr>
        <w:t>9.2.4. deixar de apresentar amostra;</w:t>
      </w:r>
    </w:p>
    <w:p w14:paraId="697CB852">
      <w:pPr>
        <w:spacing w:before="240" w:after="240"/>
        <w:jc w:val="both"/>
        <w:rPr>
          <w:rFonts w:ascii="Arial" w:hAnsi="Arial" w:cs="Arial"/>
          <w:sz w:val="20"/>
        </w:rPr>
      </w:pPr>
      <w:r>
        <w:rPr>
          <w:rFonts w:ascii="Arial" w:hAnsi="Arial" w:cs="Arial"/>
          <w:sz w:val="20"/>
        </w:rPr>
        <w:t xml:space="preserve">9.2.5. apresentar proposta ou amostra em desacordo com as especificações do edital; </w:t>
      </w:r>
    </w:p>
    <w:p w14:paraId="70B81D0B">
      <w:pPr>
        <w:spacing w:before="240" w:after="240"/>
        <w:jc w:val="both"/>
        <w:rPr>
          <w:rFonts w:ascii="Arial" w:hAnsi="Arial" w:cs="Arial"/>
          <w:sz w:val="20"/>
        </w:rPr>
      </w:pPr>
      <w:bookmarkStart w:id="44" w:name="_Ref114668139"/>
      <w:r>
        <w:rPr>
          <w:rFonts w:ascii="Arial" w:hAnsi="Arial" w:cs="Arial"/>
          <w:sz w:val="20"/>
        </w:rPr>
        <w:t>9.2.6. não celebrar o contrato ou não entregar a documentação exigida para a contratação, quando convocado dentro do prazo de validade de sua proposta;</w:t>
      </w:r>
      <w:bookmarkEnd w:id="44"/>
    </w:p>
    <w:p w14:paraId="623F277B">
      <w:pPr>
        <w:spacing w:before="240" w:after="240"/>
        <w:jc w:val="both"/>
        <w:rPr>
          <w:rFonts w:ascii="Arial" w:hAnsi="Arial" w:cs="Arial"/>
          <w:sz w:val="20"/>
        </w:rPr>
      </w:pPr>
      <w:r>
        <w:rPr>
          <w:rFonts w:ascii="Arial" w:hAnsi="Arial" w:cs="Arial"/>
          <w:sz w:val="20"/>
        </w:rPr>
        <w:t>9.2.7. recusar-se, sem justificativa, a assinar o contrato ou a ata de registro de preço, ou a aceitar ou retirar o instrumento equivalente no prazo estabelecido pela Administração;</w:t>
      </w:r>
    </w:p>
    <w:p w14:paraId="2BDA7685">
      <w:pPr>
        <w:spacing w:before="240" w:after="240"/>
        <w:jc w:val="both"/>
        <w:rPr>
          <w:rFonts w:ascii="Arial" w:hAnsi="Arial" w:cs="Arial"/>
          <w:sz w:val="20"/>
        </w:rPr>
      </w:pPr>
      <w:bookmarkStart w:id="45" w:name="_Ref114668249"/>
      <w:r>
        <w:rPr>
          <w:rFonts w:ascii="Arial" w:hAnsi="Arial" w:cs="Arial"/>
          <w:sz w:val="20"/>
        </w:rPr>
        <w:t>9.2.8. apresentar declaração ou documentação falsa exigida para o certame ou prestar declaração falsa durante a licitação</w:t>
      </w:r>
      <w:bookmarkEnd w:id="45"/>
    </w:p>
    <w:p w14:paraId="7701A82D">
      <w:pPr>
        <w:spacing w:before="240" w:after="240"/>
        <w:jc w:val="both"/>
        <w:rPr>
          <w:rFonts w:ascii="Arial" w:hAnsi="Arial" w:cs="Arial"/>
          <w:sz w:val="20"/>
        </w:rPr>
      </w:pPr>
      <w:bookmarkStart w:id="46" w:name="_Ref114668245"/>
      <w:r>
        <w:rPr>
          <w:rFonts w:ascii="Arial" w:hAnsi="Arial" w:cs="Arial"/>
          <w:sz w:val="20"/>
        </w:rPr>
        <w:t>9.2.9. fraudar a licitação</w:t>
      </w:r>
      <w:bookmarkEnd w:id="46"/>
    </w:p>
    <w:p w14:paraId="159DBAB7">
      <w:pPr>
        <w:spacing w:before="240" w:after="240"/>
        <w:jc w:val="both"/>
        <w:rPr>
          <w:rFonts w:ascii="Arial" w:hAnsi="Arial" w:cs="Arial"/>
          <w:sz w:val="20"/>
        </w:rPr>
      </w:pPr>
      <w:bookmarkStart w:id="47" w:name="_Ref114668247"/>
      <w:r>
        <w:rPr>
          <w:rFonts w:ascii="Arial" w:hAnsi="Arial" w:cs="Arial"/>
          <w:sz w:val="20"/>
        </w:rPr>
        <w:t>9.2.10. comportar-se de modo inidôneo ou cometer fraude de qualquer natureza, em especial quando:</w:t>
      </w:r>
      <w:bookmarkEnd w:id="47"/>
    </w:p>
    <w:p w14:paraId="5F10B567">
      <w:pPr>
        <w:spacing w:before="240" w:after="240"/>
        <w:jc w:val="both"/>
        <w:rPr>
          <w:rFonts w:ascii="Arial" w:hAnsi="Arial" w:cs="Arial"/>
          <w:sz w:val="20"/>
        </w:rPr>
      </w:pPr>
      <w:r>
        <w:rPr>
          <w:rFonts w:ascii="Arial" w:hAnsi="Arial" w:cs="Arial"/>
          <w:sz w:val="20"/>
        </w:rPr>
        <w:t xml:space="preserve">9.2.10.1. agir em conluio ou em desconformidade com a lei; </w:t>
      </w:r>
    </w:p>
    <w:p w14:paraId="1F0C0FBB">
      <w:pPr>
        <w:spacing w:before="240" w:after="240"/>
        <w:jc w:val="both"/>
        <w:rPr>
          <w:rFonts w:ascii="Arial" w:hAnsi="Arial" w:cs="Arial"/>
          <w:sz w:val="20"/>
        </w:rPr>
      </w:pPr>
      <w:r>
        <w:rPr>
          <w:rFonts w:ascii="Arial" w:hAnsi="Arial" w:cs="Arial"/>
          <w:sz w:val="20"/>
        </w:rPr>
        <w:t xml:space="preserve">9.2.10.2. induzir deliberadamente a erro no julgamento; </w:t>
      </w:r>
    </w:p>
    <w:p w14:paraId="2CC42E36">
      <w:pPr>
        <w:spacing w:before="240" w:after="240"/>
        <w:jc w:val="both"/>
        <w:rPr>
          <w:rFonts w:ascii="Arial" w:hAnsi="Arial" w:cs="Arial"/>
          <w:sz w:val="20"/>
        </w:rPr>
      </w:pPr>
      <w:r>
        <w:rPr>
          <w:rFonts w:ascii="Arial" w:hAnsi="Arial" w:cs="Arial"/>
          <w:sz w:val="20"/>
        </w:rPr>
        <w:t xml:space="preserve">9.2.10.3 apresentar amostra falsificada ou deteriorada; </w:t>
      </w:r>
    </w:p>
    <w:p w14:paraId="7D2D86B6">
      <w:pPr>
        <w:spacing w:before="240" w:after="240"/>
        <w:jc w:val="both"/>
        <w:rPr>
          <w:rFonts w:ascii="Arial" w:hAnsi="Arial" w:cs="Arial"/>
          <w:sz w:val="20"/>
        </w:rPr>
      </w:pPr>
      <w:bookmarkStart w:id="48" w:name="_Ref114668251"/>
      <w:r>
        <w:rPr>
          <w:rFonts w:ascii="Arial" w:hAnsi="Arial" w:cs="Arial"/>
          <w:sz w:val="20"/>
        </w:rPr>
        <w:t>9.2.10.4. praticar atos ilícitos com vistas a frustrar os objetivos da licitação</w:t>
      </w:r>
      <w:bookmarkEnd w:id="48"/>
    </w:p>
    <w:p w14:paraId="5695DDB1">
      <w:pPr>
        <w:spacing w:before="240" w:after="240"/>
        <w:jc w:val="both"/>
        <w:rPr>
          <w:rFonts w:ascii="Arial" w:hAnsi="Arial" w:cs="Arial"/>
          <w:sz w:val="20"/>
        </w:rPr>
      </w:pPr>
      <w:bookmarkStart w:id="49" w:name="_Ref114668252"/>
      <w:r>
        <w:rPr>
          <w:rFonts w:ascii="Arial" w:hAnsi="Arial" w:cs="Arial"/>
          <w:sz w:val="20"/>
        </w:rPr>
        <w:t xml:space="preserve">9.2.10.5. praticar ato lesivo previsto no </w:t>
      </w:r>
      <w:r>
        <w:fldChar w:fldCharType="begin"/>
      </w:r>
      <w:r>
        <w:instrText xml:space="preserve"> HYPERLINK "https://www.planalto.gov.br/ccivil_03/_ato2011-2014/2013/lei/l12846.htm" \l "art5" </w:instrText>
      </w:r>
      <w:r>
        <w:fldChar w:fldCharType="separate"/>
      </w:r>
      <w:r>
        <w:rPr>
          <w:rStyle w:val="14"/>
          <w:rFonts w:ascii="Arial" w:hAnsi="Arial" w:cs="Arial"/>
          <w:sz w:val="20"/>
        </w:rPr>
        <w:t>art. 5º da Lei n.º 12.846, de 2013</w:t>
      </w:r>
      <w:r>
        <w:rPr>
          <w:rStyle w:val="14"/>
          <w:rFonts w:ascii="Arial" w:hAnsi="Arial" w:cs="Arial"/>
          <w:sz w:val="20"/>
        </w:rPr>
        <w:fldChar w:fldCharType="end"/>
      </w:r>
      <w:r>
        <w:rPr>
          <w:rFonts w:ascii="Arial" w:hAnsi="Arial" w:cs="Arial"/>
          <w:sz w:val="20"/>
        </w:rPr>
        <w:t>.</w:t>
      </w:r>
      <w:bookmarkEnd w:id="49"/>
    </w:p>
    <w:p w14:paraId="4E66A697">
      <w:pPr>
        <w:spacing w:before="240" w:after="240"/>
        <w:jc w:val="both"/>
        <w:rPr>
          <w:rFonts w:ascii="Arial" w:hAnsi="Arial" w:cs="Arial"/>
          <w:sz w:val="20"/>
        </w:rPr>
      </w:pPr>
      <w:r>
        <w:rPr>
          <w:rFonts w:ascii="Arial" w:hAnsi="Arial" w:cs="Arial"/>
          <w:sz w:val="20"/>
        </w:rPr>
        <w:t xml:space="preserve">9.3. Com fulcro na </w:t>
      </w:r>
      <w:r>
        <w:fldChar w:fldCharType="begin"/>
      </w:r>
      <w:r>
        <w:instrText xml:space="preserve"> HYPERLINK "http://www.planalto.gov.br/ccivil_03/_ato2019-2022/2021/lei/L14133.htm" </w:instrText>
      </w:r>
      <w:r>
        <w:fldChar w:fldCharType="separate"/>
      </w:r>
      <w:r>
        <w:rPr>
          <w:rStyle w:val="14"/>
          <w:rFonts w:ascii="Arial" w:hAnsi="Arial" w:cs="Arial"/>
          <w:sz w:val="20"/>
        </w:rPr>
        <w:t>Lei nº 14.133, de 2021</w:t>
      </w:r>
      <w:r>
        <w:rPr>
          <w:rStyle w:val="14"/>
          <w:rFonts w:ascii="Arial" w:hAnsi="Arial" w:cs="Arial"/>
          <w:sz w:val="20"/>
        </w:rPr>
        <w:fldChar w:fldCharType="end"/>
      </w:r>
      <w:r>
        <w:rPr>
          <w:rFonts w:ascii="Arial" w:hAnsi="Arial" w:cs="Arial"/>
          <w:sz w:val="20"/>
        </w:rPr>
        <w:t xml:space="preserve">, a Administração poderá, garantida a prévia defesa, aplicar aos licitantes e/ou adjudicatários as seguintes sanções, sem prejuízo das responsabilidades civil e criminal: </w:t>
      </w:r>
    </w:p>
    <w:p w14:paraId="5311E025">
      <w:pPr>
        <w:spacing w:before="240" w:after="240"/>
        <w:jc w:val="both"/>
        <w:rPr>
          <w:rFonts w:ascii="Arial" w:hAnsi="Arial" w:cs="Arial"/>
          <w:sz w:val="20"/>
        </w:rPr>
      </w:pPr>
      <w:r>
        <w:rPr>
          <w:rFonts w:ascii="Arial" w:hAnsi="Arial" w:cs="Arial"/>
          <w:sz w:val="20"/>
        </w:rPr>
        <w:t xml:space="preserve">9.3.1. advertência; </w:t>
      </w:r>
    </w:p>
    <w:p w14:paraId="6FD0DDDB">
      <w:pPr>
        <w:spacing w:before="240" w:after="240"/>
        <w:jc w:val="both"/>
        <w:rPr>
          <w:rFonts w:ascii="Arial" w:hAnsi="Arial" w:cs="Arial"/>
          <w:sz w:val="20"/>
        </w:rPr>
      </w:pPr>
      <w:r>
        <w:rPr>
          <w:rFonts w:ascii="Arial" w:hAnsi="Arial" w:cs="Arial"/>
          <w:sz w:val="20"/>
        </w:rPr>
        <w:t>9.3.2. multa;</w:t>
      </w:r>
    </w:p>
    <w:p w14:paraId="3ADC0269">
      <w:pPr>
        <w:spacing w:before="240" w:after="240"/>
        <w:jc w:val="both"/>
        <w:rPr>
          <w:rFonts w:ascii="Arial" w:hAnsi="Arial" w:cs="Arial"/>
          <w:sz w:val="20"/>
        </w:rPr>
      </w:pPr>
      <w:r>
        <w:rPr>
          <w:rFonts w:ascii="Arial" w:hAnsi="Arial" w:cs="Arial"/>
          <w:sz w:val="20"/>
        </w:rPr>
        <w:t>9.3.3. impedimento de licitar e contratar e</w:t>
      </w:r>
    </w:p>
    <w:p w14:paraId="255546B2">
      <w:pPr>
        <w:spacing w:before="240" w:after="240"/>
        <w:jc w:val="both"/>
        <w:rPr>
          <w:rFonts w:ascii="Arial" w:hAnsi="Arial" w:cs="Arial"/>
          <w:sz w:val="20"/>
        </w:rPr>
      </w:pPr>
      <w:r>
        <w:rPr>
          <w:rFonts w:ascii="Arial" w:hAnsi="Arial" w:cs="Arial"/>
          <w:sz w:val="20"/>
        </w:rPr>
        <w:t>9.3.4. declaração de inidoneidade para licitar ou contratar, enquanto perdurarem os motivos determinantes da punição ou até que seja promovida sua reabilitação perante a própria autoridade que aplicou a penalidade.</w:t>
      </w:r>
    </w:p>
    <w:p w14:paraId="5385D841">
      <w:pPr>
        <w:spacing w:before="240" w:after="240"/>
        <w:jc w:val="both"/>
        <w:rPr>
          <w:rFonts w:ascii="Arial" w:hAnsi="Arial" w:cs="Arial"/>
          <w:sz w:val="20"/>
        </w:rPr>
      </w:pPr>
      <w:r>
        <w:rPr>
          <w:rFonts w:ascii="Arial" w:hAnsi="Arial" w:cs="Arial"/>
          <w:sz w:val="20"/>
        </w:rPr>
        <w:t>9.4. Na aplicação das sanções serão considerados:</w:t>
      </w:r>
    </w:p>
    <w:p w14:paraId="50C61B4A">
      <w:pPr>
        <w:spacing w:before="240" w:after="240"/>
        <w:jc w:val="both"/>
        <w:rPr>
          <w:rFonts w:ascii="Arial" w:hAnsi="Arial" w:cs="Arial"/>
          <w:sz w:val="20"/>
        </w:rPr>
      </w:pPr>
      <w:r>
        <w:rPr>
          <w:rFonts w:ascii="Arial" w:hAnsi="Arial" w:cs="Arial"/>
          <w:sz w:val="20"/>
        </w:rPr>
        <w:t>9.4.1. a natureza e a gravidade da infração cometida.</w:t>
      </w:r>
    </w:p>
    <w:p w14:paraId="5B11D261">
      <w:pPr>
        <w:spacing w:before="240" w:after="240"/>
        <w:jc w:val="both"/>
        <w:rPr>
          <w:rFonts w:ascii="Arial" w:hAnsi="Arial" w:cs="Arial"/>
          <w:sz w:val="20"/>
        </w:rPr>
      </w:pPr>
      <w:r>
        <w:rPr>
          <w:rFonts w:ascii="Arial" w:hAnsi="Arial" w:cs="Arial"/>
          <w:sz w:val="20"/>
        </w:rPr>
        <w:t>9.4.2. as peculiaridades do caso concreto</w:t>
      </w:r>
    </w:p>
    <w:p w14:paraId="55C0ADAD">
      <w:pPr>
        <w:spacing w:before="240" w:after="240"/>
        <w:jc w:val="both"/>
        <w:rPr>
          <w:rFonts w:ascii="Arial" w:hAnsi="Arial" w:cs="Arial"/>
          <w:sz w:val="20"/>
        </w:rPr>
      </w:pPr>
      <w:r>
        <w:rPr>
          <w:rFonts w:ascii="Arial" w:hAnsi="Arial" w:cs="Arial"/>
          <w:sz w:val="20"/>
        </w:rPr>
        <w:t>9.4.3. as circunstâncias agravantes ou atenuantes</w:t>
      </w:r>
    </w:p>
    <w:p w14:paraId="5BD3A8E7">
      <w:pPr>
        <w:spacing w:before="240" w:after="240"/>
        <w:jc w:val="both"/>
        <w:rPr>
          <w:rFonts w:ascii="Arial" w:hAnsi="Arial" w:cs="Arial"/>
          <w:sz w:val="20"/>
        </w:rPr>
      </w:pPr>
      <w:r>
        <w:rPr>
          <w:rFonts w:ascii="Arial" w:hAnsi="Arial" w:cs="Arial"/>
          <w:sz w:val="20"/>
        </w:rPr>
        <w:t>9.4.4. os danos que dela provierem para a Administração Pública</w:t>
      </w:r>
    </w:p>
    <w:p w14:paraId="620384B3">
      <w:pPr>
        <w:spacing w:before="240" w:after="240"/>
        <w:jc w:val="both"/>
        <w:rPr>
          <w:rFonts w:ascii="Arial" w:hAnsi="Arial" w:cs="Arial"/>
          <w:sz w:val="20"/>
        </w:rPr>
      </w:pPr>
      <w:r>
        <w:rPr>
          <w:rFonts w:ascii="Arial" w:hAnsi="Arial" w:cs="Arial"/>
          <w:sz w:val="20"/>
        </w:rPr>
        <w:t>9.4.5. a implantação ou o aperfeiçoamento de programa de integridade, conforme normas e orientações dos órgãos de controle.</w:t>
      </w:r>
    </w:p>
    <w:p w14:paraId="3C06BE9D">
      <w:pPr>
        <w:spacing w:before="240" w:after="240"/>
        <w:jc w:val="both"/>
        <w:rPr>
          <w:rFonts w:ascii="Arial" w:hAnsi="Arial" w:cs="Arial"/>
          <w:sz w:val="20"/>
        </w:rPr>
      </w:pPr>
      <w:r>
        <w:rPr>
          <w:rFonts w:ascii="Arial" w:hAnsi="Arial" w:cs="Arial"/>
          <w:sz w:val="20"/>
        </w:rPr>
        <w:t>9.5. A multa será recolhida em percentual de 0,5% a 30% incidente sobre o valor do contrato licitado, recolhida no prazo máximo de 10 (quinze) dias úteis, a contar da comunicação oficial.</w:t>
      </w:r>
    </w:p>
    <w:p w14:paraId="69CB62FA">
      <w:pPr>
        <w:spacing w:before="240" w:after="240"/>
        <w:jc w:val="both"/>
        <w:rPr>
          <w:rFonts w:ascii="Arial" w:hAnsi="Arial" w:cs="Arial"/>
          <w:sz w:val="20"/>
        </w:rPr>
      </w:pPr>
      <w:r>
        <w:rPr>
          <w:rFonts w:ascii="Arial" w:hAnsi="Arial" w:cs="Arial"/>
          <w:sz w:val="20"/>
        </w:rPr>
        <w:t xml:space="preserve">9.6. Para as infrações previstas nos </w:t>
      </w:r>
      <w:r>
        <w:rPr>
          <w:rFonts w:ascii="Arial" w:hAnsi="Arial" w:cs="Arial"/>
          <w:b/>
          <w:bCs/>
          <w:sz w:val="20"/>
        </w:rPr>
        <w:t>itens 9.1.1, 9.1.2. e 9.1.3</w:t>
      </w:r>
      <w:r>
        <w:rPr>
          <w:rFonts w:ascii="Arial" w:hAnsi="Arial" w:cs="Arial"/>
          <w:sz w:val="20"/>
        </w:rPr>
        <w:t>, a multa será de 0,5% a 15% do valor do contrato licitado</w:t>
      </w:r>
    </w:p>
    <w:p w14:paraId="3AA0F7C6">
      <w:pPr>
        <w:spacing w:before="240" w:after="240"/>
        <w:jc w:val="both"/>
        <w:rPr>
          <w:rFonts w:ascii="Arial" w:hAnsi="Arial" w:cs="Arial"/>
          <w:sz w:val="20"/>
        </w:rPr>
      </w:pPr>
      <w:r>
        <w:rPr>
          <w:rFonts w:ascii="Arial" w:hAnsi="Arial" w:cs="Arial"/>
          <w:sz w:val="20"/>
        </w:rPr>
        <w:t xml:space="preserve">9.7. Para as infrações previstas nos </w:t>
      </w:r>
      <w:r>
        <w:rPr>
          <w:rFonts w:ascii="Arial" w:hAnsi="Arial" w:cs="Arial"/>
          <w:b/>
          <w:bCs/>
          <w:sz w:val="20"/>
        </w:rPr>
        <w:t>itens 9.1.4, 9.1.5, 9.1.6, 9.1.7 e 9.1.8,</w:t>
      </w:r>
      <w:r>
        <w:rPr>
          <w:rFonts w:ascii="Arial" w:hAnsi="Arial" w:cs="Arial"/>
          <w:sz w:val="20"/>
        </w:rPr>
        <w:t xml:space="preserve"> a multa será de 15% a 30% do valor do contrato licitado.</w:t>
      </w:r>
    </w:p>
    <w:p w14:paraId="4C4E306F">
      <w:pPr>
        <w:spacing w:before="240" w:after="240"/>
        <w:jc w:val="both"/>
        <w:rPr>
          <w:rFonts w:ascii="Arial" w:hAnsi="Arial" w:cs="Arial"/>
          <w:sz w:val="20"/>
        </w:rPr>
      </w:pPr>
      <w:r>
        <w:rPr>
          <w:rFonts w:ascii="Arial" w:hAnsi="Arial" w:cs="Arial"/>
          <w:sz w:val="20"/>
        </w:rPr>
        <w:t>9.8. As sanções de advertência, impedimento de licitar e contratar e declaração de inidoneidade para licitar ou contratar poderão ser aplicadas, cumulativamente ou não, à penalidade de multa.</w:t>
      </w:r>
    </w:p>
    <w:p w14:paraId="6EA4F36E">
      <w:pPr>
        <w:spacing w:before="240" w:after="240"/>
        <w:jc w:val="both"/>
        <w:rPr>
          <w:rFonts w:ascii="Arial" w:hAnsi="Arial" w:cs="Arial"/>
          <w:sz w:val="20"/>
        </w:rPr>
      </w:pPr>
      <w:r>
        <w:rPr>
          <w:rFonts w:ascii="Arial" w:hAnsi="Arial" w:cs="Arial"/>
          <w:sz w:val="20"/>
        </w:rPr>
        <w:t>9.9. Na aplicação da sanção de multa será facultada a defesa do interessado no prazo de 15 (quinze) dias úteis, contado da data de sua intimação.</w:t>
      </w:r>
    </w:p>
    <w:p w14:paraId="491BAC63">
      <w:pPr>
        <w:spacing w:before="240" w:after="240"/>
        <w:jc w:val="both"/>
        <w:rPr>
          <w:rFonts w:ascii="Arial" w:hAnsi="Arial" w:cs="Arial"/>
          <w:sz w:val="20"/>
        </w:rPr>
      </w:pPr>
      <w:r>
        <w:rPr>
          <w:rFonts w:ascii="Arial" w:hAnsi="Arial" w:cs="Arial"/>
          <w:sz w:val="20"/>
        </w:rPr>
        <w:t xml:space="preserve">9.10. A sanção de impedimento de licitar e contratar será aplicada ao responsável em decorrência das infrações administrativas relacionadas nos </w:t>
      </w:r>
      <w:r>
        <w:rPr>
          <w:rFonts w:ascii="Arial" w:hAnsi="Arial" w:cs="Arial"/>
          <w:b/>
          <w:bCs/>
          <w:sz w:val="20"/>
        </w:rPr>
        <w:t>itens 9.1.2 e 9.1.3</w:t>
      </w:r>
      <w:r>
        <w:rPr>
          <w:rFonts w:ascii="Arial" w:hAnsi="Arial" w:cs="Arial"/>
          <w:sz w:val="20"/>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5B11B52">
      <w:pPr>
        <w:spacing w:before="240" w:after="240"/>
        <w:jc w:val="both"/>
        <w:rPr>
          <w:rFonts w:ascii="Arial" w:hAnsi="Arial" w:cs="Arial"/>
          <w:sz w:val="20"/>
        </w:rPr>
      </w:pPr>
      <w:r>
        <w:rPr>
          <w:rFonts w:ascii="Arial" w:hAnsi="Arial" w:cs="Arial"/>
          <w:sz w:val="20"/>
        </w:rPr>
        <w:t xml:space="preserve">9.11. Poderá ser aplicada ao responsável a sanção de declaração de inidoneidade para licitar ou contratar, em decorrência da prática das infrações dispostas nos </w:t>
      </w:r>
      <w:r>
        <w:rPr>
          <w:rFonts w:ascii="Arial" w:hAnsi="Arial" w:cs="Arial"/>
          <w:b/>
          <w:bCs/>
          <w:sz w:val="20"/>
        </w:rPr>
        <w:t>itens 9.1.4, 9.1.5, 9.1.6, 9.1.7 e 9.1.8,</w:t>
      </w:r>
      <w:r>
        <w:rPr>
          <w:rFonts w:ascii="Arial" w:hAnsi="Arial" w:cs="Arial"/>
          <w:sz w:val="20"/>
        </w:rPr>
        <w:t xml:space="preserve"> bem como pelas infrações administrativas previstas nos </w:t>
      </w:r>
      <w:r>
        <w:rPr>
          <w:rFonts w:ascii="Arial" w:hAnsi="Arial" w:cs="Arial"/>
          <w:b/>
          <w:bCs/>
          <w:sz w:val="20"/>
        </w:rPr>
        <w:t>itens 9.1.1, 9.1.2 e 9.1.3</w:t>
      </w:r>
      <w:r>
        <w:rPr>
          <w:rFonts w:ascii="Arial" w:hAnsi="Arial" w:cs="Arial"/>
          <w:sz w:val="20"/>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4"/>
          <w:rFonts w:ascii="Arial" w:hAnsi="Arial" w:cs="Arial"/>
          <w:sz w:val="20"/>
        </w:rPr>
        <w:t>art. 156, §5º, da Lei n.º 14.133/2021</w:t>
      </w:r>
      <w:r>
        <w:rPr>
          <w:rStyle w:val="14"/>
          <w:rFonts w:ascii="Arial" w:hAnsi="Arial" w:cs="Arial"/>
          <w:sz w:val="20"/>
        </w:rPr>
        <w:fldChar w:fldCharType="end"/>
      </w:r>
    </w:p>
    <w:p w14:paraId="3671EBF6">
      <w:pPr>
        <w:spacing w:before="240" w:after="240"/>
        <w:jc w:val="both"/>
        <w:rPr>
          <w:rFonts w:ascii="Arial" w:hAnsi="Arial" w:cs="Arial"/>
          <w:sz w:val="20"/>
        </w:rPr>
      </w:pPr>
      <w:r>
        <w:rPr>
          <w:rFonts w:ascii="Arial" w:hAnsi="Arial" w:cs="Arial"/>
          <w:sz w:val="20"/>
        </w:rPr>
        <w:t xml:space="preserve">9.12. A recusa injustificada do adjudicatário em assinar o contrato ou a ata de registro de preço, ou em aceitar ou retirar o instrumento equivalente no prazo estabelecido pela Administração, descrita no </w:t>
      </w:r>
      <w:r>
        <w:rPr>
          <w:rFonts w:ascii="Arial" w:hAnsi="Arial" w:cs="Arial"/>
          <w:b/>
          <w:bCs/>
          <w:sz w:val="20"/>
        </w:rPr>
        <w:t>item 9.1.3</w:t>
      </w:r>
      <w:r>
        <w:rPr>
          <w:rFonts w:ascii="Arial" w:hAnsi="Arial" w:cs="Arial"/>
          <w:sz w:val="20"/>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4"/>
          <w:rFonts w:ascii="Arial" w:hAnsi="Arial" w:cs="Arial"/>
          <w:sz w:val="20"/>
        </w:rPr>
        <w:t>art. 45, §4º da IN SEGES/ME n.º 73, de 2022</w:t>
      </w:r>
      <w:r>
        <w:rPr>
          <w:rStyle w:val="14"/>
          <w:rFonts w:ascii="Arial" w:hAnsi="Arial" w:cs="Arial"/>
          <w:sz w:val="20"/>
        </w:rPr>
        <w:fldChar w:fldCharType="end"/>
      </w:r>
    </w:p>
    <w:p w14:paraId="4B7607AB">
      <w:pPr>
        <w:spacing w:before="240" w:after="240"/>
        <w:jc w:val="both"/>
        <w:rPr>
          <w:rFonts w:ascii="Arial" w:hAnsi="Arial" w:cs="Arial"/>
          <w:sz w:val="20"/>
        </w:rPr>
      </w:pPr>
      <w:r>
        <w:rPr>
          <w:rFonts w:ascii="Arial" w:hAnsi="Arial" w:cs="Arial"/>
          <w:sz w:val="20"/>
        </w:rPr>
        <w:t>9.13.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0A111A05">
      <w:pPr>
        <w:spacing w:before="240" w:after="240"/>
        <w:jc w:val="both"/>
        <w:rPr>
          <w:rFonts w:ascii="Arial" w:hAnsi="Arial" w:cs="Arial"/>
          <w:sz w:val="20"/>
        </w:rPr>
      </w:pPr>
      <w:r>
        <w:rPr>
          <w:rFonts w:ascii="Arial" w:hAnsi="Arial" w:cs="Arial"/>
          <w:sz w:val="20"/>
        </w:rPr>
        <w:t>9.14.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D1FDEB3">
      <w:pPr>
        <w:spacing w:before="240" w:after="240"/>
        <w:jc w:val="both"/>
        <w:rPr>
          <w:rFonts w:ascii="Arial" w:hAnsi="Arial" w:cs="Arial"/>
          <w:sz w:val="20"/>
        </w:rPr>
      </w:pPr>
      <w:r>
        <w:rPr>
          <w:rFonts w:ascii="Arial" w:hAnsi="Arial" w:cs="Arial"/>
          <w:sz w:val="20"/>
        </w:rPr>
        <w:t>9.15.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AAF4B4C">
      <w:pPr>
        <w:spacing w:before="240" w:after="240"/>
        <w:jc w:val="both"/>
        <w:rPr>
          <w:rFonts w:ascii="Arial" w:hAnsi="Arial" w:cs="Arial"/>
          <w:sz w:val="20"/>
        </w:rPr>
      </w:pPr>
      <w:r>
        <w:rPr>
          <w:rFonts w:ascii="Arial" w:hAnsi="Arial" w:cs="Arial"/>
          <w:sz w:val="20"/>
        </w:rPr>
        <w:t>9.16. O recurso e o pedido de reconsideração terão efeito suspensivo do ato ou da decisão recorrida até que sobrevenha decisão final da autoridade competente.</w:t>
      </w:r>
    </w:p>
    <w:p w14:paraId="4AB302AE">
      <w:pPr>
        <w:spacing w:before="240" w:after="240"/>
        <w:jc w:val="both"/>
        <w:rPr>
          <w:rFonts w:ascii="Arial" w:hAnsi="Arial" w:cs="Arial"/>
          <w:sz w:val="18"/>
          <w:szCs w:val="18"/>
          <w:highlight w:val="yellow"/>
        </w:rPr>
      </w:pPr>
      <w:r>
        <w:rPr>
          <w:rFonts w:ascii="Arial" w:hAnsi="Arial" w:cs="Arial"/>
          <w:sz w:val="20"/>
        </w:rPr>
        <w:t>9.17. A aplicação das sanções previstas neste edital não exclui, em hipótese alguma, a obrigação de reparação integral dos danos causados.</w:t>
      </w:r>
    </w:p>
    <w:p w14:paraId="745F42FD">
      <w:pPr>
        <w:pStyle w:val="2"/>
        <w:rPr>
          <w:rFonts w:ascii="Arial" w:hAnsi="Arial" w:cs="Arial"/>
          <w:b/>
          <w:bCs/>
          <w:color w:val="auto"/>
          <w:sz w:val="20"/>
          <w:u w:val="single"/>
        </w:rPr>
      </w:pPr>
      <w:bookmarkStart w:id="50" w:name="_Toc171431803"/>
      <w:r>
        <w:rPr>
          <w:rFonts w:ascii="Arial" w:hAnsi="Arial" w:cs="Arial"/>
          <w:b/>
          <w:bCs/>
          <w:color w:val="auto"/>
          <w:sz w:val="20"/>
          <w:u w:val="single"/>
        </w:rPr>
        <w:t>10. DA IMPUGNAÇÃO AO EDITAL E DO PEDIDO DE ESCLARECIMENTO</w:t>
      </w:r>
      <w:bookmarkEnd w:id="50"/>
    </w:p>
    <w:p w14:paraId="0599EC49">
      <w:pPr>
        <w:spacing w:before="240" w:after="240"/>
        <w:jc w:val="both"/>
        <w:rPr>
          <w:rFonts w:ascii="Arial" w:hAnsi="Arial" w:cs="Arial"/>
          <w:sz w:val="20"/>
        </w:rPr>
      </w:pPr>
      <w:r>
        <w:rPr>
          <w:rFonts w:ascii="Arial" w:hAnsi="Arial" w:cs="Arial"/>
          <w:sz w:val="20"/>
        </w:rPr>
        <w:t xml:space="preserve">10.1. 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4"/>
          <w:rFonts w:ascii="Arial" w:hAnsi="Arial" w:cs="Arial"/>
          <w:sz w:val="20"/>
        </w:rPr>
        <w:t>Lei nº 14.133, de 2021</w:t>
      </w:r>
      <w:r>
        <w:rPr>
          <w:rStyle w:val="14"/>
          <w:rFonts w:ascii="Arial" w:hAnsi="Arial" w:cs="Arial"/>
          <w:sz w:val="20"/>
        </w:rPr>
        <w:fldChar w:fldCharType="end"/>
      </w:r>
      <w:r>
        <w:rPr>
          <w:rFonts w:ascii="Arial" w:hAnsi="Arial" w:cs="Arial"/>
          <w:sz w:val="20"/>
        </w:rPr>
        <w:t>, devendo protocolar o pedido até 3 (três) dias úteis antes da data da abertura do certame.</w:t>
      </w:r>
    </w:p>
    <w:p w14:paraId="7D0A501B">
      <w:pPr>
        <w:spacing w:before="240" w:after="240"/>
        <w:jc w:val="both"/>
        <w:rPr>
          <w:rFonts w:ascii="Arial" w:hAnsi="Arial" w:cs="Arial"/>
          <w:sz w:val="20"/>
        </w:rPr>
      </w:pPr>
      <w:r>
        <w:rPr>
          <w:rFonts w:ascii="Arial" w:hAnsi="Arial" w:cs="Arial"/>
          <w:sz w:val="20"/>
        </w:rPr>
        <w:t>10.2. A resposta à impugnação ou ao pedido de esclarecimento será divulgado em sítio eletrônico oficial no prazo de até 3 (três) dias úteis, limitado ao último dia útil anterior à data da abertura do certame.</w:t>
      </w:r>
    </w:p>
    <w:p w14:paraId="0FB026BB">
      <w:pPr>
        <w:spacing w:before="240" w:after="240"/>
        <w:jc w:val="both"/>
        <w:rPr>
          <w:rFonts w:ascii="Arial" w:hAnsi="Arial" w:eastAsia="Arial Unicode MS" w:cs="Arial"/>
          <w:sz w:val="20"/>
        </w:rPr>
      </w:pPr>
      <w:r>
        <w:rPr>
          <w:rFonts w:ascii="Arial" w:hAnsi="Arial" w:cs="Arial"/>
          <w:sz w:val="20"/>
        </w:rPr>
        <w:t xml:space="preserve">10.3. A impugnação e o pedido de esclarecimento DEVERÁ ser realizada EXCLUSIVAMENTE por FORMA ELETRÔNICA no sistema </w:t>
      </w:r>
      <w:r>
        <w:fldChar w:fldCharType="begin"/>
      </w:r>
      <w:r>
        <w:instrText xml:space="preserve"> HYPERLINK "http://www.portaldecompraspublicas.com.br" </w:instrText>
      </w:r>
      <w:r>
        <w:fldChar w:fldCharType="separate"/>
      </w:r>
      <w:r>
        <w:rPr>
          <w:rStyle w:val="14"/>
          <w:rFonts w:ascii="Arial" w:hAnsi="Arial" w:cs="Arial"/>
          <w:sz w:val="20"/>
        </w:rPr>
        <w:t>www.portaldecompraspublicas.com.br</w:t>
      </w:r>
      <w:r>
        <w:rPr>
          <w:rStyle w:val="14"/>
          <w:rFonts w:ascii="Arial" w:hAnsi="Arial" w:cs="Arial"/>
          <w:sz w:val="20"/>
        </w:rPr>
        <w:fldChar w:fldCharType="end"/>
      </w:r>
      <w:r>
        <w:rPr>
          <w:rFonts w:ascii="Arial" w:hAnsi="Arial" w:cs="Arial"/>
          <w:sz w:val="20"/>
        </w:rPr>
        <w:t xml:space="preserve">  </w:t>
      </w:r>
    </w:p>
    <w:p w14:paraId="73CA7E6A">
      <w:pPr>
        <w:spacing w:before="240" w:after="240"/>
        <w:jc w:val="both"/>
        <w:rPr>
          <w:rFonts w:ascii="Arial" w:hAnsi="Arial" w:cs="Arial"/>
          <w:sz w:val="20"/>
        </w:rPr>
      </w:pPr>
      <w:r>
        <w:rPr>
          <w:rFonts w:ascii="Arial" w:hAnsi="Arial" w:cs="Arial"/>
          <w:sz w:val="20"/>
        </w:rPr>
        <w:t>10.4. As impugnações e pedidos de esclarecimentos não suspendem os prazos previstos no certame.</w:t>
      </w:r>
    </w:p>
    <w:p w14:paraId="3A60A856">
      <w:pPr>
        <w:spacing w:before="240" w:after="240"/>
        <w:jc w:val="both"/>
        <w:rPr>
          <w:rFonts w:ascii="Arial" w:hAnsi="Arial" w:cs="Arial"/>
          <w:sz w:val="20"/>
        </w:rPr>
      </w:pPr>
      <w:r>
        <w:rPr>
          <w:rFonts w:ascii="Arial" w:hAnsi="Arial" w:cs="Arial"/>
          <w:sz w:val="20"/>
        </w:rPr>
        <w:t>10.5. A concessão de efeito suspensivo à impugnação é medida excepcional e deverá ser motivada pelo agente de contratação, nos autos do processo de licitação.</w:t>
      </w:r>
    </w:p>
    <w:p w14:paraId="2926C096">
      <w:pPr>
        <w:spacing w:before="240" w:after="240"/>
        <w:jc w:val="both"/>
        <w:rPr>
          <w:rFonts w:ascii="Arial" w:hAnsi="Arial" w:cs="Arial"/>
          <w:sz w:val="20"/>
        </w:rPr>
      </w:pPr>
      <w:r>
        <w:rPr>
          <w:rFonts w:ascii="Arial" w:hAnsi="Arial" w:cs="Arial"/>
          <w:sz w:val="20"/>
        </w:rPr>
        <w:t>10.6. Acolhida a impugnação, será definida e publicada nova data para a realização do certame.</w:t>
      </w:r>
    </w:p>
    <w:p w14:paraId="4EB7100F">
      <w:pPr>
        <w:pStyle w:val="2"/>
        <w:rPr>
          <w:rFonts w:ascii="Arial" w:hAnsi="Arial" w:cs="Arial"/>
          <w:b/>
          <w:bCs/>
          <w:color w:val="auto"/>
          <w:sz w:val="20"/>
          <w:u w:val="single"/>
        </w:rPr>
      </w:pPr>
      <w:bookmarkStart w:id="51" w:name="_Toc135469236"/>
      <w:bookmarkStart w:id="52" w:name="_Toc171431804"/>
      <w:r>
        <w:rPr>
          <w:rFonts w:ascii="Arial" w:hAnsi="Arial" w:cs="Arial"/>
          <w:b/>
          <w:bCs/>
          <w:color w:val="auto"/>
          <w:sz w:val="20"/>
          <w:u w:val="single"/>
        </w:rPr>
        <w:t>11. DAS DISPOSIÇÕES GERAIS</w:t>
      </w:r>
      <w:bookmarkEnd w:id="51"/>
      <w:bookmarkEnd w:id="52"/>
    </w:p>
    <w:p w14:paraId="5FEFF9EC">
      <w:pPr>
        <w:spacing w:before="240" w:after="240"/>
        <w:jc w:val="both"/>
        <w:rPr>
          <w:rFonts w:ascii="Arial" w:hAnsi="Arial" w:cs="Arial"/>
          <w:sz w:val="20"/>
        </w:rPr>
      </w:pPr>
      <w:r>
        <w:rPr>
          <w:rFonts w:ascii="Arial" w:hAnsi="Arial" w:cs="Arial"/>
          <w:sz w:val="20"/>
        </w:rPr>
        <w:t>11.1. Será divulgada ata da sessão pública no sistema eletrônico.</w:t>
      </w:r>
    </w:p>
    <w:p w14:paraId="1453B0D9">
      <w:pPr>
        <w:spacing w:before="240" w:after="240"/>
        <w:jc w:val="both"/>
        <w:rPr>
          <w:rFonts w:ascii="Arial" w:hAnsi="Arial" w:cs="Arial"/>
          <w:sz w:val="20"/>
        </w:rPr>
      </w:pPr>
      <w:r>
        <w:rPr>
          <w:rFonts w:ascii="Arial" w:hAnsi="Arial" w:cs="Arial"/>
          <w:sz w:val="20"/>
        </w:rPr>
        <w:t>11.2.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9B42DB3">
      <w:pPr>
        <w:spacing w:before="240" w:after="240"/>
        <w:jc w:val="both"/>
        <w:rPr>
          <w:rFonts w:ascii="Arial" w:hAnsi="Arial" w:cs="Arial"/>
          <w:sz w:val="20"/>
        </w:rPr>
      </w:pPr>
      <w:r>
        <w:rPr>
          <w:rFonts w:ascii="Arial" w:hAnsi="Arial" w:cs="Arial"/>
          <w:sz w:val="20"/>
        </w:rPr>
        <w:t>11.3. Todas as referências de tempo no Edital, no aviso e durante a sessão pública observarão o horário de Brasília - DF.</w:t>
      </w:r>
    </w:p>
    <w:p w14:paraId="404A270F">
      <w:pPr>
        <w:spacing w:before="240" w:after="240"/>
        <w:jc w:val="both"/>
        <w:rPr>
          <w:rFonts w:ascii="Arial" w:hAnsi="Arial" w:cs="Arial"/>
          <w:sz w:val="20"/>
        </w:rPr>
      </w:pPr>
      <w:r>
        <w:rPr>
          <w:rFonts w:ascii="Arial" w:hAnsi="Arial" w:cs="Arial"/>
          <w:sz w:val="20"/>
        </w:rPr>
        <w:t>11.4. A homologação do resultado desta licitação não implicará direito à contratação.</w:t>
      </w:r>
    </w:p>
    <w:p w14:paraId="77C94E07">
      <w:pPr>
        <w:spacing w:before="240" w:after="240"/>
        <w:jc w:val="both"/>
        <w:rPr>
          <w:rFonts w:ascii="Arial" w:hAnsi="Arial" w:cs="Arial"/>
          <w:sz w:val="20"/>
        </w:rPr>
      </w:pPr>
      <w:r>
        <w:rPr>
          <w:rFonts w:ascii="Arial" w:hAnsi="Arial" w:cs="Arial"/>
          <w:sz w:val="20"/>
        </w:rPr>
        <w:t xml:space="preserve">11.5. As normas disciplinadoras da licitação serão sempre interpretadas em favor da ampliação da disputa entre os interessados, desde que não comprometam o interesse da Administração, o princípio da isonomia, a finalidade e a segurança da contratação. </w:t>
      </w:r>
    </w:p>
    <w:p w14:paraId="00C34BBF">
      <w:pPr>
        <w:spacing w:before="240" w:after="240"/>
        <w:jc w:val="both"/>
        <w:rPr>
          <w:rFonts w:ascii="Arial" w:hAnsi="Arial" w:cs="Arial"/>
          <w:sz w:val="20"/>
        </w:rPr>
      </w:pPr>
      <w:r>
        <w:rPr>
          <w:rFonts w:ascii="Arial" w:hAnsi="Arial" w:cs="Arial"/>
          <w:sz w:val="20"/>
        </w:rPr>
        <w:t>11.6. Os licitantes assumem todos os custos de preparação e apresentação de suas propostas e a Administração não será, em nenhum caso, responsável por esses custos, independentemente da condução ou do resultado do processo licitatório.</w:t>
      </w:r>
    </w:p>
    <w:p w14:paraId="5F3D92C3">
      <w:pPr>
        <w:spacing w:before="240" w:after="240"/>
        <w:jc w:val="both"/>
        <w:rPr>
          <w:rFonts w:ascii="Arial" w:hAnsi="Arial" w:cs="Arial"/>
          <w:sz w:val="20"/>
        </w:rPr>
      </w:pPr>
      <w:r>
        <w:rPr>
          <w:rFonts w:ascii="Arial" w:hAnsi="Arial" w:cs="Arial"/>
          <w:sz w:val="20"/>
        </w:rPr>
        <w:t>11.7. Na contagem dos prazos estabelecidos neste Edital e seus Anexos, excluir-se-á o dia do início e incluir-se-á o do vencimento. Só se iniciam e vencem os prazos em dias de expediente na Administração.</w:t>
      </w:r>
    </w:p>
    <w:p w14:paraId="58341B68">
      <w:pPr>
        <w:spacing w:before="240" w:after="240"/>
        <w:jc w:val="both"/>
        <w:rPr>
          <w:rFonts w:ascii="Arial" w:hAnsi="Arial" w:cs="Arial"/>
          <w:sz w:val="20"/>
        </w:rPr>
      </w:pPr>
      <w:r>
        <w:rPr>
          <w:rFonts w:ascii="Arial" w:hAnsi="Arial" w:cs="Arial"/>
          <w:sz w:val="20"/>
        </w:rPr>
        <w:t>11.8. O desatendimento de exigências formais não essenciais não importará o afastamento do licitante, desde que seja possível o aproveitamento do ato, observados os princípios da isonomia e do interesse público.</w:t>
      </w:r>
    </w:p>
    <w:p w14:paraId="620C3E8B">
      <w:pPr>
        <w:spacing w:before="240" w:after="240"/>
        <w:jc w:val="both"/>
        <w:rPr>
          <w:rFonts w:ascii="Arial" w:hAnsi="Arial" w:cs="Arial"/>
          <w:sz w:val="20"/>
        </w:rPr>
      </w:pPr>
      <w:r>
        <w:rPr>
          <w:rFonts w:ascii="Arial" w:hAnsi="Arial" w:cs="Arial"/>
          <w:sz w:val="20"/>
        </w:rPr>
        <w:t>11.9. Em caso de divergência entre disposições deste Edital e de seus anexos ou demais peças que compõem o processo, prevalecerá as deste Edital.</w:t>
      </w:r>
    </w:p>
    <w:p w14:paraId="0AC84B91">
      <w:pPr>
        <w:spacing w:before="240" w:after="240"/>
        <w:jc w:val="both"/>
        <w:rPr>
          <w:rFonts w:ascii="Arial" w:hAnsi="Arial" w:cs="Arial"/>
          <w:sz w:val="20"/>
        </w:rPr>
      </w:pPr>
      <w:r>
        <w:rPr>
          <w:rFonts w:ascii="Arial" w:hAnsi="Arial" w:cs="Arial"/>
          <w:sz w:val="20"/>
        </w:rPr>
        <w:t xml:space="preserve">11.10. O Edital e seus anexos estão disponíveis, na íntegra, no Portal Nacional de Contratações Públicas (PNCP) e endereço eletrônico no Portal de Compras Públicas: </w:t>
      </w:r>
      <w:r>
        <w:fldChar w:fldCharType="begin"/>
      </w:r>
      <w:r>
        <w:instrText xml:space="preserve"> HYPERLINK "https://www.portaldecompraspublicas.com.br/" </w:instrText>
      </w:r>
      <w:r>
        <w:fldChar w:fldCharType="separate"/>
      </w:r>
      <w:r>
        <w:rPr>
          <w:rStyle w:val="14"/>
          <w:rFonts w:ascii="Arial" w:hAnsi="Arial" w:cs="Arial"/>
          <w:sz w:val="20"/>
        </w:rPr>
        <w:t>https://www.portaldecompraspublicas.com.br/</w:t>
      </w:r>
      <w:r>
        <w:rPr>
          <w:rStyle w:val="14"/>
          <w:rFonts w:ascii="Arial" w:hAnsi="Arial" w:cs="Arial"/>
          <w:sz w:val="20"/>
        </w:rPr>
        <w:fldChar w:fldCharType="end"/>
      </w:r>
      <w:r>
        <w:rPr>
          <w:rFonts w:ascii="Arial" w:hAnsi="Arial" w:cs="Arial"/>
          <w:sz w:val="20"/>
        </w:rPr>
        <w:t xml:space="preserve"> e endereço eletrônico: </w:t>
      </w:r>
      <w:r>
        <w:fldChar w:fldCharType="begin"/>
      </w:r>
      <w:r>
        <w:instrText xml:space="preserve"> HYPERLINK "https://transparencia.lagoagrande.ma.gov.br/licitacoes" </w:instrText>
      </w:r>
      <w:r>
        <w:fldChar w:fldCharType="separate"/>
      </w:r>
      <w:r>
        <w:rPr>
          <w:rStyle w:val="14"/>
          <w:rFonts w:ascii="Arial" w:hAnsi="Arial" w:cs="Arial"/>
          <w:sz w:val="20"/>
        </w:rPr>
        <w:t>https://transparencia.lagoagrande.ma.gov.br/licitacoes</w:t>
      </w:r>
      <w:r>
        <w:rPr>
          <w:rStyle w:val="14"/>
          <w:rFonts w:ascii="Arial" w:hAnsi="Arial" w:cs="Arial"/>
          <w:sz w:val="20"/>
        </w:rPr>
        <w:fldChar w:fldCharType="end"/>
      </w:r>
      <w:r>
        <w:rPr>
          <w:rFonts w:ascii="Arial" w:hAnsi="Arial" w:cs="Arial"/>
          <w:sz w:val="20"/>
        </w:rPr>
        <w:t xml:space="preserve"> </w:t>
      </w:r>
    </w:p>
    <w:p w14:paraId="03CF03DF">
      <w:pPr>
        <w:spacing w:before="240" w:after="240"/>
        <w:jc w:val="both"/>
        <w:rPr>
          <w:rFonts w:ascii="Arial" w:hAnsi="Arial" w:cs="Arial"/>
          <w:sz w:val="18"/>
          <w:szCs w:val="18"/>
        </w:rPr>
      </w:pPr>
      <w:r>
        <w:rPr>
          <w:rFonts w:ascii="Arial" w:hAnsi="Arial" w:cs="Arial"/>
          <w:sz w:val="20"/>
        </w:rPr>
        <w:t>11.11.  Integram este Edital, para todos os fins e efeitos, os seguintes anexos</w:t>
      </w:r>
      <w:r>
        <w:rPr>
          <w:rFonts w:ascii="Arial" w:hAnsi="Arial" w:cs="Arial"/>
          <w:sz w:val="18"/>
          <w:szCs w:val="18"/>
        </w:rPr>
        <w:t>:</w:t>
      </w:r>
    </w:p>
    <w:p w14:paraId="26D08080">
      <w:pPr>
        <w:pStyle w:val="47"/>
        <w:numPr>
          <w:ilvl w:val="2"/>
          <w:numId w:val="3"/>
        </w:numPr>
        <w:spacing w:before="240" w:after="240" w:line="360" w:lineRule="auto"/>
        <w:jc w:val="both"/>
        <w:rPr>
          <w:rFonts w:ascii="Arial" w:hAnsi="Arial" w:cs="Arial"/>
          <w:sz w:val="20"/>
        </w:rPr>
      </w:pPr>
      <w:r>
        <w:rPr>
          <w:rFonts w:ascii="Arial" w:hAnsi="Arial" w:cs="Arial"/>
          <w:sz w:val="20"/>
        </w:rPr>
        <w:t>ANEXO I - Modelo de Proposta de Preços</w:t>
      </w:r>
    </w:p>
    <w:p w14:paraId="1A5E7A1D">
      <w:pPr>
        <w:pStyle w:val="47"/>
        <w:numPr>
          <w:ilvl w:val="2"/>
          <w:numId w:val="3"/>
        </w:numPr>
        <w:spacing w:before="240" w:after="240" w:line="360" w:lineRule="auto"/>
        <w:jc w:val="both"/>
        <w:rPr>
          <w:rFonts w:ascii="Arial" w:hAnsi="Arial" w:cs="Arial"/>
          <w:sz w:val="20"/>
        </w:rPr>
      </w:pPr>
      <w:r>
        <w:rPr>
          <w:rFonts w:ascii="Arial" w:hAnsi="Arial" w:cs="Arial"/>
          <w:sz w:val="20"/>
        </w:rPr>
        <w:t>ANEXO II – Minuta de Termo de Contrato</w:t>
      </w:r>
    </w:p>
    <w:p w14:paraId="357F728B">
      <w:pPr>
        <w:pStyle w:val="47"/>
        <w:numPr>
          <w:ilvl w:val="2"/>
          <w:numId w:val="3"/>
        </w:numPr>
        <w:spacing w:before="240" w:after="240" w:line="360" w:lineRule="auto"/>
        <w:jc w:val="both"/>
        <w:rPr>
          <w:rFonts w:ascii="Arial" w:hAnsi="Arial" w:cs="Arial"/>
          <w:sz w:val="20"/>
        </w:rPr>
      </w:pPr>
      <w:r>
        <w:rPr>
          <w:rFonts w:ascii="Arial" w:hAnsi="Arial" w:cs="Arial"/>
          <w:sz w:val="20"/>
        </w:rPr>
        <w:t>ANEXO III – Minuta de Declarações</w:t>
      </w:r>
    </w:p>
    <w:p w14:paraId="755A0753">
      <w:pPr>
        <w:pStyle w:val="47"/>
        <w:numPr>
          <w:ilvl w:val="2"/>
          <w:numId w:val="3"/>
        </w:numPr>
        <w:spacing w:line="360" w:lineRule="auto"/>
        <w:jc w:val="both"/>
        <w:rPr>
          <w:rFonts w:ascii="Arial" w:hAnsi="Arial" w:cs="Arial"/>
          <w:sz w:val="20"/>
        </w:rPr>
      </w:pPr>
      <w:r>
        <w:rPr>
          <w:rFonts w:ascii="Arial" w:hAnsi="Arial" w:cs="Arial"/>
          <w:sz w:val="20"/>
        </w:rPr>
        <w:t>ANEXO IV - Termo de Referência</w:t>
      </w:r>
    </w:p>
    <w:p w14:paraId="400DE7CC">
      <w:pPr>
        <w:spacing w:line="360" w:lineRule="auto"/>
        <w:ind w:left="567"/>
        <w:jc w:val="both"/>
        <w:rPr>
          <w:rFonts w:ascii="Arial" w:hAnsi="Arial" w:cs="Arial"/>
          <w:sz w:val="18"/>
          <w:szCs w:val="18"/>
          <w:highlight w:val="yellow"/>
        </w:rPr>
      </w:pPr>
      <w:r>
        <w:rPr>
          <w:rFonts w:ascii="Arial" w:hAnsi="Arial" w:cs="Arial"/>
          <w:sz w:val="20"/>
        </w:rPr>
        <w:t>Apêndice do Anexo IV – Estudo Técnico Preliminar</w:t>
      </w:r>
    </w:p>
    <w:p w14:paraId="6F421D8D">
      <w:pPr>
        <w:spacing w:line="259" w:lineRule="auto"/>
        <w:jc w:val="center"/>
        <w:rPr>
          <w:rFonts w:ascii="Arial" w:hAnsi="Arial" w:cs="Arial"/>
          <w:bCs/>
          <w:sz w:val="20"/>
          <w:szCs w:val="18"/>
        </w:rPr>
      </w:pPr>
    </w:p>
    <w:p w14:paraId="262D78C2">
      <w:pPr>
        <w:spacing w:line="259" w:lineRule="auto"/>
        <w:jc w:val="center"/>
        <w:rPr>
          <w:rFonts w:ascii="Arial" w:hAnsi="Arial" w:cs="Arial"/>
          <w:bCs/>
          <w:sz w:val="20"/>
          <w:szCs w:val="18"/>
        </w:rPr>
      </w:pPr>
      <w:r>
        <w:rPr>
          <w:rFonts w:ascii="Arial" w:hAnsi="Arial" w:cs="Arial"/>
          <w:bCs/>
          <w:sz w:val="20"/>
          <w:szCs w:val="18"/>
        </w:rPr>
        <w:t>Lagoa Grande do Maranhão (MA), 11 de julho de 2024</w:t>
      </w:r>
    </w:p>
    <w:p w14:paraId="397E6838">
      <w:pPr>
        <w:spacing w:line="259" w:lineRule="auto"/>
        <w:jc w:val="center"/>
        <w:rPr>
          <w:rFonts w:ascii="Arial" w:hAnsi="Arial" w:cs="Arial"/>
          <w:bCs/>
          <w:sz w:val="20"/>
          <w:szCs w:val="18"/>
        </w:rPr>
      </w:pPr>
    </w:p>
    <w:p w14:paraId="4170F998">
      <w:pPr>
        <w:spacing w:line="259" w:lineRule="auto"/>
        <w:jc w:val="center"/>
        <w:rPr>
          <w:rFonts w:ascii="Arial" w:hAnsi="Arial" w:cs="Arial"/>
          <w:bCs/>
          <w:sz w:val="20"/>
          <w:szCs w:val="18"/>
        </w:rPr>
      </w:pPr>
    </w:p>
    <w:p w14:paraId="2624207A">
      <w:pPr>
        <w:spacing w:line="259" w:lineRule="auto"/>
        <w:jc w:val="center"/>
        <w:rPr>
          <w:rFonts w:ascii="Arial" w:hAnsi="Arial" w:cs="Arial"/>
          <w:bCs/>
          <w:sz w:val="20"/>
          <w:szCs w:val="18"/>
        </w:rPr>
      </w:pPr>
      <w:r>
        <w:rPr>
          <w:rFonts w:ascii="Arial" w:hAnsi="Arial" w:cs="Arial"/>
          <w:bCs/>
          <w:sz w:val="20"/>
          <w:szCs w:val="18"/>
        </w:rPr>
        <w:t>SKARLET POLICARPO ARAÚJO</w:t>
      </w:r>
    </w:p>
    <w:p w14:paraId="52FE9D25">
      <w:pPr>
        <w:spacing w:line="259" w:lineRule="auto"/>
        <w:jc w:val="center"/>
        <w:rPr>
          <w:rFonts w:ascii="Arial" w:hAnsi="Arial" w:cs="Arial"/>
          <w:bCs/>
          <w:sz w:val="20"/>
          <w:szCs w:val="18"/>
        </w:rPr>
      </w:pPr>
      <w:r>
        <w:rPr>
          <w:rFonts w:ascii="Arial" w:hAnsi="Arial" w:cs="Arial"/>
          <w:bCs/>
          <w:sz w:val="20"/>
          <w:szCs w:val="18"/>
        </w:rPr>
        <w:t>SECRETÁRIA MUNICIPAL DE SÁUDE</w:t>
      </w:r>
    </w:p>
    <w:p w14:paraId="0CDF7075">
      <w:pPr>
        <w:spacing w:line="259" w:lineRule="auto"/>
        <w:jc w:val="center"/>
        <w:rPr>
          <w:rFonts w:ascii="Arial" w:hAnsi="Arial" w:cs="Arial"/>
          <w:bCs/>
          <w:sz w:val="20"/>
          <w:szCs w:val="18"/>
        </w:rPr>
      </w:pPr>
      <w:r>
        <w:rPr>
          <w:rFonts w:ascii="Arial" w:hAnsi="Arial" w:cs="Arial"/>
          <w:bCs/>
          <w:sz w:val="20"/>
          <w:szCs w:val="18"/>
        </w:rPr>
        <w:t>CPF:018.712.653-47</w:t>
      </w:r>
    </w:p>
    <w:p w14:paraId="5D204CB6">
      <w:pPr>
        <w:spacing w:line="259" w:lineRule="auto"/>
        <w:jc w:val="center"/>
        <w:rPr>
          <w:rFonts w:ascii="Arial" w:hAnsi="Arial" w:cs="Arial"/>
          <w:sz w:val="18"/>
          <w:szCs w:val="18"/>
          <w:highlight w:val="yellow"/>
        </w:rPr>
      </w:pPr>
      <w:r>
        <w:rPr>
          <w:rFonts w:ascii="Arial" w:hAnsi="Arial" w:cs="Arial"/>
          <w:bCs/>
          <w:sz w:val="20"/>
          <w:szCs w:val="18"/>
        </w:rPr>
        <w:t>Portaria nº 044/2022- PMLG-GP</w:t>
      </w:r>
      <w:r>
        <w:rPr>
          <w:rFonts w:ascii="Arial" w:hAnsi="Arial" w:cs="Arial"/>
          <w:sz w:val="18"/>
          <w:szCs w:val="18"/>
          <w:highlight w:val="yellow"/>
        </w:rPr>
        <w:br w:type="page"/>
      </w:r>
    </w:p>
    <w:p w14:paraId="1E96CA53">
      <w:pPr>
        <w:jc w:val="center"/>
        <w:rPr>
          <w:rFonts w:ascii="Arial" w:hAnsi="Arial" w:cs="Arial"/>
          <w:b/>
          <w:sz w:val="20"/>
        </w:rPr>
      </w:pPr>
      <w:r>
        <w:rPr>
          <w:rFonts w:ascii="Arial" w:hAnsi="Arial" w:cs="Arial"/>
          <w:b/>
          <w:sz w:val="20"/>
        </w:rPr>
        <w:t>ANEXO I</w:t>
      </w:r>
    </w:p>
    <w:p w14:paraId="19DCA720">
      <w:pPr>
        <w:jc w:val="center"/>
        <w:rPr>
          <w:rFonts w:ascii="Arial" w:hAnsi="Arial" w:cs="Arial"/>
          <w:b/>
          <w:sz w:val="20"/>
        </w:rPr>
      </w:pPr>
      <w:r>
        <w:rPr>
          <w:rFonts w:ascii="Arial" w:hAnsi="Arial" w:cs="Arial"/>
          <w:b/>
          <w:sz w:val="20"/>
        </w:rPr>
        <w:t>MODELO DE CARTA PROPOSTA DE PREÇO</w:t>
      </w:r>
    </w:p>
    <w:p w14:paraId="4104295A">
      <w:pPr>
        <w:rPr>
          <w:rFonts w:ascii="Arial" w:hAnsi="Arial" w:cs="Arial"/>
          <w:sz w:val="18"/>
          <w:szCs w:val="18"/>
        </w:rPr>
      </w:pPr>
    </w:p>
    <w:p w14:paraId="57B33A69">
      <w:pPr>
        <w:tabs>
          <w:tab w:val="left" w:pos="6288"/>
        </w:tabs>
        <w:rPr>
          <w:rFonts w:ascii="Arial" w:hAnsi="Arial" w:cs="Arial"/>
          <w:b/>
          <w:sz w:val="18"/>
          <w:szCs w:val="18"/>
        </w:rPr>
      </w:pPr>
      <w:r>
        <w:rPr>
          <w:rFonts w:ascii="Arial" w:hAnsi="Arial" w:cs="Arial"/>
          <w:b/>
          <w:sz w:val="18"/>
          <w:szCs w:val="18"/>
        </w:rPr>
        <w:t>PROCESSO ADMINISTRATIVO Nº ___/2024</w:t>
      </w:r>
    </w:p>
    <w:p w14:paraId="11D4AA62">
      <w:pPr>
        <w:rPr>
          <w:rFonts w:ascii="Arial" w:hAnsi="Arial" w:cs="Arial"/>
          <w:b/>
          <w:sz w:val="18"/>
          <w:szCs w:val="18"/>
        </w:rPr>
      </w:pPr>
      <w:r>
        <w:rPr>
          <w:rFonts w:ascii="Arial" w:hAnsi="Arial" w:cs="Arial"/>
          <w:b/>
          <w:sz w:val="18"/>
          <w:szCs w:val="18"/>
        </w:rPr>
        <w:t>PREGÃO ELETRÔNICO Nº ___/2024</w:t>
      </w:r>
    </w:p>
    <w:p w14:paraId="26993C15">
      <w:pPr>
        <w:autoSpaceDE w:val="0"/>
        <w:autoSpaceDN w:val="0"/>
        <w:adjustRightInd w:val="0"/>
        <w:rPr>
          <w:rFonts w:ascii="Arial" w:hAnsi="Arial" w:cs="Arial"/>
          <w:b/>
          <w:bCs/>
          <w:color w:val="000000"/>
          <w:sz w:val="18"/>
          <w:szCs w:val="18"/>
        </w:rPr>
      </w:pPr>
    </w:p>
    <w:p w14:paraId="5FA2BA3C">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À </w:t>
      </w:r>
    </w:p>
    <w:p w14:paraId="00CF6A04">
      <w:pPr>
        <w:autoSpaceDE w:val="0"/>
        <w:autoSpaceDN w:val="0"/>
        <w:adjustRightInd w:val="0"/>
        <w:rPr>
          <w:rFonts w:ascii="Arial" w:hAnsi="Arial" w:cs="Arial"/>
          <w:b/>
          <w:bCs/>
          <w:color w:val="000000"/>
          <w:sz w:val="18"/>
          <w:szCs w:val="18"/>
        </w:rPr>
      </w:pPr>
      <w:r>
        <w:rPr>
          <w:rFonts w:ascii="Arial" w:hAnsi="Arial" w:cs="Arial"/>
          <w:b/>
          <w:bCs/>
          <w:color w:val="000000"/>
          <w:sz w:val="18"/>
          <w:szCs w:val="18"/>
        </w:rPr>
        <w:t>Pregoeira do Município de LAGOA GRANDE DO MARANHÃO (MA)</w:t>
      </w:r>
    </w:p>
    <w:p w14:paraId="3022C33E">
      <w:pPr>
        <w:autoSpaceDE w:val="0"/>
        <w:autoSpaceDN w:val="0"/>
        <w:adjustRightInd w:val="0"/>
        <w:rPr>
          <w:rFonts w:ascii="Arial" w:hAnsi="Arial" w:cs="Arial"/>
          <w:b/>
          <w:bCs/>
          <w:color w:val="000000"/>
          <w:sz w:val="18"/>
          <w:szCs w:val="18"/>
        </w:rPr>
      </w:pPr>
      <w:r>
        <w:rPr>
          <w:rFonts w:ascii="Arial" w:hAnsi="Arial" w:cs="Arial"/>
          <w:b/>
          <w:bCs/>
          <w:color w:val="000000"/>
          <w:sz w:val="18"/>
          <w:szCs w:val="18"/>
        </w:rPr>
        <w:t>Assunto: Proposta de Preços ref. ao PE nº ___/2024</w:t>
      </w:r>
    </w:p>
    <w:p w14:paraId="40A8E64F">
      <w:pPr>
        <w:autoSpaceDE w:val="0"/>
        <w:autoSpaceDN w:val="0"/>
        <w:adjustRightInd w:val="0"/>
        <w:rPr>
          <w:rFonts w:ascii="Arial" w:hAnsi="Arial" w:cs="Arial"/>
          <w:b/>
          <w:bCs/>
          <w:color w:val="000000"/>
          <w:sz w:val="18"/>
          <w:szCs w:val="18"/>
        </w:rPr>
      </w:pPr>
    </w:p>
    <w:p w14:paraId="2A98404D">
      <w:pPr>
        <w:autoSpaceDE w:val="0"/>
        <w:autoSpaceDN w:val="0"/>
        <w:adjustRightInd w:val="0"/>
        <w:rPr>
          <w:rFonts w:ascii="Arial" w:hAnsi="Arial" w:cs="Arial" w:eastAsiaTheme="minorHAnsi"/>
          <w:sz w:val="18"/>
          <w:szCs w:val="18"/>
          <w:lang w:eastAsia="en-US"/>
        </w:rPr>
      </w:pPr>
    </w:p>
    <w:tbl>
      <w:tblPr>
        <w:tblStyle w:val="10"/>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842"/>
        <w:gridCol w:w="3405"/>
        <w:gridCol w:w="14"/>
        <w:gridCol w:w="17"/>
      </w:tblGrid>
      <w:tr w14:paraId="27F7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2DE792CE">
            <w:pPr>
              <w:autoSpaceDE w:val="0"/>
              <w:autoSpaceDN w:val="0"/>
              <w:adjustRightInd w:val="0"/>
              <w:jc w:val="center"/>
              <w:rPr>
                <w:rFonts w:ascii="Arial" w:hAnsi="Arial" w:cs="Arial" w:eastAsiaTheme="minorHAnsi"/>
                <w:b/>
                <w:bCs/>
                <w:sz w:val="18"/>
                <w:szCs w:val="18"/>
                <w:lang w:eastAsia="en-US"/>
              </w:rPr>
            </w:pPr>
            <w:r>
              <w:rPr>
                <w:rFonts w:ascii="Arial" w:hAnsi="Arial" w:cs="Arial" w:eastAsiaTheme="minorHAnsi"/>
                <w:b/>
                <w:bCs/>
                <w:sz w:val="18"/>
                <w:szCs w:val="18"/>
                <w:lang w:eastAsia="en-US"/>
              </w:rPr>
              <w:t>DADOS DA EMPRESA</w:t>
            </w:r>
          </w:p>
        </w:tc>
      </w:tr>
      <w:tr w14:paraId="4EBA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6464D601">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Razão Social da Empresa:</w:t>
            </w:r>
          </w:p>
          <w:p w14:paraId="0B72D0A3">
            <w:pPr>
              <w:autoSpaceDE w:val="0"/>
              <w:autoSpaceDN w:val="0"/>
              <w:adjustRightInd w:val="0"/>
              <w:rPr>
                <w:rFonts w:ascii="Arial" w:hAnsi="Arial" w:cs="Arial" w:eastAsiaTheme="minorHAnsi"/>
                <w:sz w:val="18"/>
                <w:szCs w:val="18"/>
                <w:lang w:eastAsia="en-US"/>
              </w:rPr>
            </w:pPr>
          </w:p>
        </w:tc>
      </w:tr>
      <w:tr w14:paraId="4297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6DCE08CD">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Nome Fantasia:</w:t>
            </w:r>
          </w:p>
          <w:p w14:paraId="1434A480">
            <w:pPr>
              <w:autoSpaceDE w:val="0"/>
              <w:autoSpaceDN w:val="0"/>
              <w:adjustRightInd w:val="0"/>
              <w:rPr>
                <w:rFonts w:ascii="Arial" w:hAnsi="Arial" w:cs="Arial" w:eastAsiaTheme="minorHAnsi"/>
                <w:sz w:val="18"/>
                <w:szCs w:val="18"/>
                <w:lang w:eastAsia="en-US"/>
              </w:rPr>
            </w:pPr>
          </w:p>
        </w:tc>
      </w:tr>
      <w:tr w14:paraId="48B4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 w:type="dxa"/>
        </w:trPr>
        <w:tc>
          <w:tcPr>
            <w:tcW w:w="5778" w:type="dxa"/>
            <w:gridSpan w:val="2"/>
          </w:tcPr>
          <w:p w14:paraId="47E645DF">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CNPJ:</w:t>
            </w:r>
          </w:p>
        </w:tc>
        <w:tc>
          <w:tcPr>
            <w:tcW w:w="3405" w:type="dxa"/>
          </w:tcPr>
          <w:p w14:paraId="68135519">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 xml:space="preserve">INSCRIÇÃO ESTADUAL: </w:t>
            </w:r>
          </w:p>
        </w:tc>
      </w:tr>
      <w:tr w14:paraId="4A7B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544AC421">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ENDEREÇO:</w:t>
            </w:r>
          </w:p>
        </w:tc>
        <w:tc>
          <w:tcPr>
            <w:tcW w:w="1842" w:type="dxa"/>
          </w:tcPr>
          <w:p w14:paraId="535316D4">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CEP:</w:t>
            </w:r>
          </w:p>
        </w:tc>
        <w:tc>
          <w:tcPr>
            <w:tcW w:w="3436" w:type="dxa"/>
            <w:gridSpan w:val="3"/>
          </w:tcPr>
          <w:p w14:paraId="359FB1FC">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MUNICÍPIO:</w:t>
            </w:r>
          </w:p>
        </w:tc>
      </w:tr>
      <w:tr w14:paraId="7DCC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778" w:type="dxa"/>
            <w:gridSpan w:val="2"/>
          </w:tcPr>
          <w:p w14:paraId="0EEA08FE">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TELEFONES:</w:t>
            </w:r>
          </w:p>
        </w:tc>
        <w:tc>
          <w:tcPr>
            <w:tcW w:w="3419" w:type="dxa"/>
            <w:gridSpan w:val="2"/>
          </w:tcPr>
          <w:p w14:paraId="4367BD0F">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E-MAIL:</w:t>
            </w:r>
          </w:p>
        </w:tc>
      </w:tr>
      <w:tr w14:paraId="2E7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31D0B35E">
            <w:pPr>
              <w:autoSpaceDE w:val="0"/>
              <w:autoSpaceDN w:val="0"/>
              <w:adjustRightInd w:val="0"/>
              <w:jc w:val="center"/>
              <w:rPr>
                <w:rFonts w:ascii="Arial" w:hAnsi="Arial" w:cs="Arial" w:eastAsiaTheme="minorHAnsi"/>
                <w:sz w:val="18"/>
                <w:szCs w:val="18"/>
                <w:lang w:eastAsia="en-US"/>
              </w:rPr>
            </w:pPr>
            <w:r>
              <w:rPr>
                <w:rFonts w:ascii="Arial" w:hAnsi="Arial" w:cs="Arial" w:eastAsiaTheme="minorHAnsi"/>
                <w:b/>
                <w:bCs/>
                <w:sz w:val="18"/>
                <w:szCs w:val="18"/>
                <w:lang w:eastAsia="en-US"/>
              </w:rPr>
              <w:t>REPRESENTANTE LEGAL P/ ASSINATURA DO CONTRATO</w:t>
            </w:r>
          </w:p>
        </w:tc>
      </w:tr>
      <w:tr w14:paraId="373D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31341CB0">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NOME COMPLETO:</w:t>
            </w:r>
          </w:p>
        </w:tc>
      </w:tr>
      <w:tr w14:paraId="7F49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724CB33E">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ENDEREÇO:</w:t>
            </w:r>
          </w:p>
        </w:tc>
        <w:tc>
          <w:tcPr>
            <w:tcW w:w="1842" w:type="dxa"/>
          </w:tcPr>
          <w:p w14:paraId="03854D02">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CEP:</w:t>
            </w:r>
          </w:p>
        </w:tc>
        <w:tc>
          <w:tcPr>
            <w:tcW w:w="3436" w:type="dxa"/>
            <w:gridSpan w:val="3"/>
          </w:tcPr>
          <w:p w14:paraId="2BE80664">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MUNICÍPIO:</w:t>
            </w:r>
          </w:p>
        </w:tc>
      </w:tr>
      <w:tr w14:paraId="7D11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Pr>
          <w:p w14:paraId="54276775">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TELEFONES:</w:t>
            </w:r>
          </w:p>
        </w:tc>
        <w:tc>
          <w:tcPr>
            <w:tcW w:w="3436" w:type="dxa"/>
            <w:gridSpan w:val="3"/>
          </w:tcPr>
          <w:p w14:paraId="06B8DD62">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E-MAIL:</w:t>
            </w:r>
          </w:p>
        </w:tc>
      </w:tr>
      <w:tr w14:paraId="7989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280C4392">
            <w:pPr>
              <w:autoSpaceDE w:val="0"/>
              <w:autoSpaceDN w:val="0"/>
              <w:adjustRightInd w:val="0"/>
              <w:jc w:val="center"/>
              <w:rPr>
                <w:rFonts w:ascii="Arial" w:hAnsi="Arial" w:cs="Arial" w:eastAsiaTheme="minorHAnsi"/>
                <w:sz w:val="18"/>
                <w:szCs w:val="18"/>
                <w:lang w:eastAsia="en-US"/>
              </w:rPr>
            </w:pPr>
            <w:r>
              <w:rPr>
                <w:rFonts w:ascii="Arial" w:hAnsi="Arial" w:cs="Arial" w:eastAsiaTheme="minorHAnsi"/>
                <w:b/>
                <w:bCs/>
                <w:sz w:val="18"/>
                <w:szCs w:val="18"/>
                <w:lang w:eastAsia="en-US"/>
              </w:rPr>
              <w:t>DADOS DA BANCÁRIO</w:t>
            </w:r>
          </w:p>
        </w:tc>
      </w:tr>
      <w:tr w14:paraId="54BF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9494461">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BANCO</w:t>
            </w:r>
          </w:p>
        </w:tc>
        <w:tc>
          <w:tcPr>
            <w:tcW w:w="1842" w:type="dxa"/>
          </w:tcPr>
          <w:p w14:paraId="2AD1077E">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AGÊNCIA</w:t>
            </w:r>
          </w:p>
        </w:tc>
        <w:tc>
          <w:tcPr>
            <w:tcW w:w="3436" w:type="dxa"/>
            <w:gridSpan w:val="3"/>
          </w:tcPr>
          <w:p w14:paraId="301946D7">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C/C:</w:t>
            </w:r>
          </w:p>
        </w:tc>
      </w:tr>
    </w:tbl>
    <w:p w14:paraId="4DC524D1">
      <w:pPr>
        <w:autoSpaceDE w:val="0"/>
        <w:autoSpaceDN w:val="0"/>
        <w:adjustRightInd w:val="0"/>
        <w:rPr>
          <w:rFonts w:ascii="Arial" w:hAnsi="Arial" w:cs="Arial" w:eastAsiaTheme="minorHAnsi"/>
          <w:sz w:val="18"/>
          <w:szCs w:val="18"/>
          <w:highlight w:val="yellow"/>
          <w:lang w:eastAsia="en-US"/>
        </w:rPr>
      </w:pPr>
    </w:p>
    <w:p w14:paraId="1F223547">
      <w:pPr>
        <w:autoSpaceDE w:val="0"/>
        <w:autoSpaceDN w:val="0"/>
        <w:adjustRightInd w:val="0"/>
        <w:jc w:val="both"/>
        <w:rPr>
          <w:rFonts w:ascii="Arial" w:hAnsi="Arial" w:cs="Arial"/>
          <w:sz w:val="20"/>
        </w:rPr>
      </w:pPr>
      <w:r>
        <w:rPr>
          <w:rFonts w:ascii="Arial" w:hAnsi="Arial" w:cs="Arial" w:eastAsiaTheme="minorHAnsi"/>
          <w:sz w:val="20"/>
          <w:lang w:eastAsia="en-US"/>
        </w:rPr>
        <w:t xml:space="preserve">Apresentamos o pregoeiro e sua equipe de apoio, nossa proposta referente a </w:t>
      </w:r>
      <w:r>
        <w:rPr>
          <w:rFonts w:ascii="Arial" w:hAnsi="Arial" w:cs="Arial"/>
          <w:sz w:val="20"/>
        </w:rPr>
        <w:t xml:space="preserve">seleção de proposta mais vantajosa para a </w:t>
      </w:r>
      <w:r>
        <w:rPr>
          <w:rFonts w:ascii="Arial" w:hAnsi="Arial" w:cs="Arial"/>
          <w:sz w:val="20"/>
          <w:lang w:eastAsia="en-US"/>
        </w:rPr>
        <w:t>xxxxxxxxxxxxxxxxxxxxxxxxxxxxxxx ao município de Lagoa Grande do Maranhão</w:t>
      </w:r>
      <w:r>
        <w:rPr>
          <w:rFonts w:ascii="Arial" w:hAnsi="Arial" w:cs="Arial"/>
          <w:sz w:val="20"/>
        </w:rPr>
        <w:t>, conforme licitado pelo PREGÃO ELETRÔNICO Nº ____/2024. Segue proposta com descrição dos itens na planilha abaixo:</w:t>
      </w:r>
    </w:p>
    <w:p w14:paraId="7E62A5FA">
      <w:pPr>
        <w:autoSpaceDE w:val="0"/>
        <w:autoSpaceDN w:val="0"/>
        <w:adjustRightInd w:val="0"/>
        <w:jc w:val="both"/>
        <w:rPr>
          <w:rFonts w:ascii="Arial" w:hAnsi="Arial" w:cs="Arial"/>
          <w:sz w:val="18"/>
          <w:szCs w:val="18"/>
          <w:highlight w:val="yellow"/>
        </w:rPr>
      </w:pPr>
    </w:p>
    <w:p w14:paraId="29866913">
      <w:pPr>
        <w:jc w:val="both"/>
        <w:rPr>
          <w:rFonts w:ascii="Arial" w:hAnsi="Arial" w:cs="Arial"/>
          <w:sz w:val="18"/>
          <w:szCs w:val="18"/>
          <w:highlight w:val="yellow"/>
        </w:rPr>
      </w:pPr>
    </w:p>
    <w:p w14:paraId="2479BE1E">
      <w:pPr>
        <w:jc w:val="both"/>
        <w:rPr>
          <w:rFonts w:ascii="Arial" w:hAnsi="Arial" w:cs="Arial"/>
          <w:b/>
          <w:bCs/>
          <w:sz w:val="18"/>
          <w:szCs w:val="18"/>
        </w:rPr>
      </w:pPr>
      <w:r>
        <w:rPr>
          <w:rFonts w:ascii="Arial" w:hAnsi="Arial" w:cs="Arial"/>
          <w:b/>
          <w:bCs/>
          <w:sz w:val="18"/>
          <w:szCs w:val="18"/>
        </w:rPr>
        <w:t>PROPOSTA DE PREÇOS</w:t>
      </w:r>
    </w:p>
    <w:p w14:paraId="6D7F51EC">
      <w:pPr>
        <w:rPr>
          <w:highlight w:val="yellow"/>
        </w:rPr>
      </w:pPr>
      <w:bookmarkStart w:id="53" w:name="_Hlk58771545"/>
    </w:p>
    <w:tbl>
      <w:tblPr>
        <w:tblStyle w:val="10"/>
        <w:tblW w:w="8859" w:type="dxa"/>
        <w:tblInd w:w="212" w:type="dxa"/>
        <w:tblLayout w:type="autofit"/>
        <w:tblCellMar>
          <w:top w:w="0" w:type="dxa"/>
          <w:left w:w="70" w:type="dxa"/>
          <w:bottom w:w="0" w:type="dxa"/>
          <w:right w:w="70" w:type="dxa"/>
        </w:tblCellMar>
      </w:tblPr>
      <w:tblGrid>
        <w:gridCol w:w="680"/>
        <w:gridCol w:w="2715"/>
        <w:gridCol w:w="999"/>
        <w:gridCol w:w="1276"/>
        <w:gridCol w:w="883"/>
        <w:gridCol w:w="1196"/>
        <w:gridCol w:w="1110"/>
      </w:tblGrid>
      <w:tr w14:paraId="00578644">
        <w:tblPrEx>
          <w:tblCellMar>
            <w:top w:w="0" w:type="dxa"/>
            <w:left w:w="70" w:type="dxa"/>
            <w:bottom w:w="0" w:type="dxa"/>
            <w:right w:w="70" w:type="dxa"/>
          </w:tblCellMar>
        </w:tblPrEx>
        <w:trPr>
          <w:trHeight w:val="218"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7378B">
            <w:pPr>
              <w:jc w:val="center"/>
              <w:rPr>
                <w:rFonts w:ascii="Arial" w:hAnsi="Arial" w:cs="Arial"/>
                <w:b/>
                <w:sz w:val="18"/>
                <w:szCs w:val="18"/>
              </w:rPr>
            </w:pPr>
            <w:r>
              <w:rPr>
                <w:rFonts w:ascii="Arial" w:hAnsi="Arial" w:cs="Arial"/>
                <w:b/>
                <w:sz w:val="18"/>
                <w:szCs w:val="18"/>
              </w:rPr>
              <w:t>ITEM</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014AA824">
            <w:pPr>
              <w:jc w:val="center"/>
              <w:rPr>
                <w:rFonts w:ascii="Arial" w:hAnsi="Arial" w:cs="Arial"/>
                <w:b/>
                <w:sz w:val="18"/>
                <w:szCs w:val="18"/>
              </w:rPr>
            </w:pPr>
            <w:r>
              <w:rPr>
                <w:rFonts w:ascii="Arial" w:hAnsi="Arial" w:cs="Arial"/>
                <w:b/>
                <w:sz w:val="18"/>
                <w:szCs w:val="18"/>
              </w:rPr>
              <w:t>DESCRIÇÃO</w:t>
            </w:r>
          </w:p>
        </w:tc>
        <w:tc>
          <w:tcPr>
            <w:tcW w:w="999" w:type="dxa"/>
            <w:tcBorders>
              <w:top w:val="single" w:color="auto" w:sz="4" w:space="0"/>
              <w:left w:val="nil"/>
              <w:bottom w:val="single" w:color="auto" w:sz="4" w:space="0"/>
              <w:right w:val="single" w:color="auto" w:sz="4" w:space="0"/>
            </w:tcBorders>
            <w:vAlign w:val="center"/>
          </w:tcPr>
          <w:p w14:paraId="28211BFC">
            <w:pPr>
              <w:jc w:val="center"/>
              <w:rPr>
                <w:rFonts w:ascii="Arial" w:hAnsi="Arial" w:cs="Arial"/>
                <w:b/>
                <w:sz w:val="18"/>
                <w:szCs w:val="18"/>
              </w:rPr>
            </w:pPr>
            <w:r>
              <w:rPr>
                <w:rFonts w:ascii="Arial" w:hAnsi="Arial" w:cs="Arial"/>
                <w:b/>
                <w:sz w:val="18"/>
                <w:szCs w:val="18"/>
              </w:rPr>
              <w:t>MARCA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B6127">
            <w:pPr>
              <w:jc w:val="center"/>
              <w:rPr>
                <w:rFonts w:ascii="Arial" w:hAnsi="Arial" w:cs="Arial"/>
                <w:b/>
                <w:sz w:val="18"/>
                <w:szCs w:val="18"/>
              </w:rPr>
            </w:pPr>
            <w:r>
              <w:rPr>
                <w:rFonts w:ascii="Arial" w:hAnsi="Arial" w:cs="Arial"/>
                <w:b/>
                <w:sz w:val="18"/>
                <w:szCs w:val="18"/>
              </w:rPr>
              <w:t>QTDE</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160AC28A">
            <w:pPr>
              <w:jc w:val="center"/>
              <w:rPr>
                <w:rFonts w:ascii="Arial" w:hAnsi="Arial" w:cs="Arial"/>
                <w:b/>
                <w:sz w:val="18"/>
                <w:szCs w:val="18"/>
              </w:rPr>
            </w:pPr>
            <w:r>
              <w:rPr>
                <w:rFonts w:ascii="Arial" w:hAnsi="Arial" w:cs="Arial"/>
                <w:b/>
                <w:sz w:val="18"/>
                <w:szCs w:val="18"/>
              </w:rPr>
              <w:t>UND</w:t>
            </w:r>
          </w:p>
        </w:tc>
        <w:tc>
          <w:tcPr>
            <w:tcW w:w="1196" w:type="dxa"/>
            <w:tcBorders>
              <w:top w:val="single" w:color="auto" w:sz="4" w:space="0"/>
              <w:left w:val="nil"/>
              <w:bottom w:val="single" w:color="auto" w:sz="4" w:space="0"/>
              <w:right w:val="single" w:color="auto" w:sz="4" w:space="0"/>
            </w:tcBorders>
            <w:shd w:val="clear" w:color="auto" w:fill="auto"/>
            <w:vAlign w:val="center"/>
          </w:tcPr>
          <w:p w14:paraId="35D5EE27">
            <w:pPr>
              <w:jc w:val="center"/>
              <w:rPr>
                <w:rFonts w:ascii="Arial" w:hAnsi="Arial" w:cs="Arial"/>
                <w:b/>
                <w:sz w:val="18"/>
                <w:szCs w:val="18"/>
              </w:rPr>
            </w:pPr>
            <w:r>
              <w:rPr>
                <w:rFonts w:ascii="Arial" w:hAnsi="Arial" w:cs="Arial"/>
                <w:b/>
                <w:sz w:val="18"/>
                <w:szCs w:val="18"/>
              </w:rPr>
              <w:t>PREÇO UNITÁRIO R$</w:t>
            </w:r>
          </w:p>
        </w:tc>
        <w:tc>
          <w:tcPr>
            <w:tcW w:w="1110" w:type="dxa"/>
            <w:tcBorders>
              <w:top w:val="single" w:color="auto" w:sz="4" w:space="0"/>
              <w:left w:val="nil"/>
              <w:bottom w:val="single" w:color="auto" w:sz="4" w:space="0"/>
              <w:right w:val="single" w:color="auto" w:sz="4" w:space="0"/>
            </w:tcBorders>
            <w:shd w:val="clear" w:color="auto" w:fill="auto"/>
            <w:vAlign w:val="center"/>
          </w:tcPr>
          <w:p w14:paraId="6B1E3155">
            <w:pPr>
              <w:jc w:val="center"/>
              <w:rPr>
                <w:rFonts w:ascii="Arial" w:hAnsi="Arial" w:cs="Arial"/>
                <w:b/>
                <w:sz w:val="18"/>
                <w:szCs w:val="18"/>
              </w:rPr>
            </w:pPr>
            <w:r>
              <w:rPr>
                <w:rFonts w:ascii="Arial" w:hAnsi="Arial" w:cs="Arial"/>
                <w:b/>
                <w:sz w:val="18"/>
                <w:szCs w:val="18"/>
              </w:rPr>
              <w:t>PREÇO TOTAL R$</w:t>
            </w:r>
          </w:p>
        </w:tc>
      </w:tr>
      <w:tr w14:paraId="001D79B9">
        <w:tblPrEx>
          <w:tblCellMar>
            <w:top w:w="0" w:type="dxa"/>
            <w:left w:w="70" w:type="dxa"/>
            <w:bottom w:w="0" w:type="dxa"/>
            <w:right w:w="70" w:type="dxa"/>
          </w:tblCellMar>
        </w:tblPrEx>
        <w:trPr>
          <w:trHeight w:val="5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8C67FE6">
            <w:pPr>
              <w:jc w:val="center"/>
              <w:rPr>
                <w:rFonts w:ascii="Arial" w:hAnsi="Arial" w:cs="Arial"/>
                <w:sz w:val="18"/>
                <w:szCs w:val="18"/>
              </w:rPr>
            </w:pPr>
            <w:r>
              <w:rPr>
                <w:rFonts w:ascii="Arial" w:hAnsi="Arial" w:cs="Arial"/>
                <w:sz w:val="18"/>
                <w:szCs w:val="18"/>
              </w:rPr>
              <w:t>1</w:t>
            </w:r>
          </w:p>
        </w:tc>
        <w:tc>
          <w:tcPr>
            <w:tcW w:w="2715" w:type="dxa"/>
            <w:tcBorders>
              <w:top w:val="nil"/>
              <w:left w:val="single" w:color="auto" w:sz="4" w:space="0"/>
              <w:bottom w:val="single" w:color="auto" w:sz="4" w:space="0"/>
              <w:right w:val="single" w:color="auto" w:sz="4" w:space="0"/>
            </w:tcBorders>
            <w:shd w:val="clear" w:color="auto" w:fill="auto"/>
            <w:vAlign w:val="center"/>
          </w:tcPr>
          <w:p w14:paraId="32255FF1">
            <w:pPr>
              <w:rPr>
                <w:rFonts w:ascii="Arial" w:hAnsi="Arial" w:cs="Arial"/>
                <w:sz w:val="18"/>
                <w:szCs w:val="18"/>
              </w:rPr>
            </w:pPr>
          </w:p>
        </w:tc>
        <w:tc>
          <w:tcPr>
            <w:tcW w:w="999" w:type="dxa"/>
            <w:tcBorders>
              <w:top w:val="single" w:color="auto" w:sz="4" w:space="0"/>
              <w:left w:val="nil"/>
              <w:bottom w:val="single" w:color="auto" w:sz="4" w:space="0"/>
              <w:right w:val="single" w:color="auto" w:sz="4" w:space="0"/>
            </w:tcBorders>
            <w:vAlign w:val="center"/>
          </w:tcPr>
          <w:p w14:paraId="5EDE6A0E">
            <w:pPr>
              <w:jc w:val="center"/>
              <w:rPr>
                <w:rFonts w:ascii="Arial" w:hAnsi="Arial" w:cs="Arial"/>
                <w:sz w:val="18"/>
                <w:szCs w:val="18"/>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5977C32">
            <w:pPr>
              <w:jc w:val="right"/>
              <w:rPr>
                <w:rFonts w:ascii="Arial" w:hAnsi="Arial" w:cs="Arial"/>
                <w:sz w:val="18"/>
                <w:szCs w:val="18"/>
              </w:rPr>
            </w:pPr>
          </w:p>
        </w:tc>
        <w:tc>
          <w:tcPr>
            <w:tcW w:w="883" w:type="dxa"/>
            <w:tcBorders>
              <w:top w:val="nil"/>
              <w:left w:val="nil"/>
              <w:bottom w:val="single" w:color="auto" w:sz="4" w:space="0"/>
              <w:right w:val="single" w:color="auto" w:sz="4" w:space="0"/>
            </w:tcBorders>
            <w:shd w:val="clear" w:color="auto" w:fill="auto"/>
            <w:noWrap/>
            <w:vAlign w:val="center"/>
          </w:tcPr>
          <w:p w14:paraId="6F844D39">
            <w:pPr>
              <w:jc w:val="center"/>
              <w:rPr>
                <w:rFonts w:ascii="Arial" w:hAnsi="Arial" w:cs="Arial"/>
                <w:sz w:val="18"/>
                <w:szCs w:val="18"/>
              </w:rPr>
            </w:pPr>
          </w:p>
        </w:tc>
        <w:tc>
          <w:tcPr>
            <w:tcW w:w="1196" w:type="dxa"/>
            <w:tcBorders>
              <w:top w:val="nil"/>
              <w:left w:val="nil"/>
              <w:bottom w:val="single" w:color="auto" w:sz="4" w:space="0"/>
              <w:right w:val="single" w:color="auto" w:sz="4" w:space="0"/>
            </w:tcBorders>
            <w:shd w:val="clear" w:color="auto" w:fill="auto"/>
            <w:noWrap/>
            <w:vAlign w:val="center"/>
          </w:tcPr>
          <w:p w14:paraId="4193735A">
            <w:pPr>
              <w:jc w:val="right"/>
              <w:rPr>
                <w:rFonts w:ascii="Arial" w:hAnsi="Arial" w:cs="Arial"/>
                <w:sz w:val="18"/>
                <w:szCs w:val="18"/>
              </w:rPr>
            </w:pPr>
          </w:p>
        </w:tc>
        <w:tc>
          <w:tcPr>
            <w:tcW w:w="1110" w:type="dxa"/>
            <w:tcBorders>
              <w:top w:val="nil"/>
              <w:left w:val="nil"/>
              <w:bottom w:val="single" w:color="auto" w:sz="4" w:space="0"/>
              <w:right w:val="single" w:color="auto" w:sz="4" w:space="0"/>
            </w:tcBorders>
            <w:shd w:val="clear" w:color="auto" w:fill="auto"/>
            <w:noWrap/>
            <w:vAlign w:val="center"/>
          </w:tcPr>
          <w:p w14:paraId="50BD100C">
            <w:pPr>
              <w:jc w:val="right"/>
              <w:rPr>
                <w:rFonts w:ascii="Arial" w:hAnsi="Arial" w:cs="Arial"/>
                <w:sz w:val="18"/>
                <w:szCs w:val="18"/>
              </w:rPr>
            </w:pPr>
          </w:p>
        </w:tc>
      </w:tr>
      <w:tr w14:paraId="56FE430F">
        <w:tblPrEx>
          <w:tblCellMar>
            <w:top w:w="0" w:type="dxa"/>
            <w:left w:w="70" w:type="dxa"/>
            <w:bottom w:w="0" w:type="dxa"/>
            <w:right w:w="70" w:type="dxa"/>
          </w:tblCellMar>
        </w:tblPrEx>
        <w:trPr>
          <w:trHeight w:val="28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5D36E20">
            <w:pPr>
              <w:jc w:val="center"/>
              <w:rPr>
                <w:rFonts w:ascii="Arial" w:hAnsi="Arial" w:cs="Arial"/>
                <w:sz w:val="18"/>
                <w:szCs w:val="18"/>
              </w:rPr>
            </w:pPr>
            <w:r>
              <w:rPr>
                <w:rFonts w:ascii="Arial" w:hAnsi="Arial" w:cs="Arial"/>
                <w:sz w:val="18"/>
                <w:szCs w:val="18"/>
              </w:rPr>
              <w:t> </w:t>
            </w:r>
          </w:p>
        </w:tc>
        <w:tc>
          <w:tcPr>
            <w:tcW w:w="2715" w:type="dxa"/>
            <w:tcBorders>
              <w:top w:val="nil"/>
              <w:left w:val="single" w:color="auto" w:sz="4" w:space="0"/>
              <w:bottom w:val="single" w:color="auto" w:sz="4" w:space="0"/>
              <w:right w:val="single" w:color="auto" w:sz="4" w:space="0"/>
            </w:tcBorders>
            <w:shd w:val="clear" w:color="auto" w:fill="auto"/>
            <w:vAlign w:val="center"/>
          </w:tcPr>
          <w:p w14:paraId="1B3472C8">
            <w:pPr>
              <w:jc w:val="center"/>
              <w:rPr>
                <w:rFonts w:ascii="Arial" w:hAnsi="Arial" w:cs="Arial"/>
                <w:sz w:val="18"/>
                <w:szCs w:val="18"/>
              </w:rPr>
            </w:pPr>
            <w:r>
              <w:rPr>
                <w:rFonts w:ascii="Arial" w:hAnsi="Arial" w:cs="Arial"/>
                <w:sz w:val="18"/>
                <w:szCs w:val="18"/>
              </w:rPr>
              <w:t>TOTALGERAL</w:t>
            </w:r>
          </w:p>
        </w:tc>
        <w:tc>
          <w:tcPr>
            <w:tcW w:w="999" w:type="dxa"/>
            <w:tcBorders>
              <w:top w:val="single" w:color="auto" w:sz="4" w:space="0"/>
              <w:left w:val="nil"/>
              <w:bottom w:val="single" w:color="auto" w:sz="4" w:space="0"/>
              <w:right w:val="single" w:color="auto" w:sz="4" w:space="0"/>
            </w:tcBorders>
            <w:vAlign w:val="center"/>
          </w:tcPr>
          <w:p w14:paraId="46242A80">
            <w:pPr>
              <w:jc w:val="center"/>
              <w:rPr>
                <w:rFonts w:ascii="Arial" w:hAnsi="Arial" w:cs="Arial"/>
                <w:sz w:val="18"/>
                <w:szCs w:val="18"/>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47F3ADD">
            <w:pPr>
              <w:jc w:val="right"/>
              <w:rPr>
                <w:rFonts w:ascii="Arial" w:hAnsi="Arial" w:cs="Arial"/>
                <w:sz w:val="18"/>
                <w:szCs w:val="18"/>
              </w:rPr>
            </w:pPr>
            <w:r>
              <w:rPr>
                <w:rFonts w:ascii="Arial" w:hAnsi="Arial" w:cs="Arial"/>
                <w:sz w:val="18"/>
                <w:szCs w:val="18"/>
              </w:rPr>
              <w:t> </w:t>
            </w:r>
          </w:p>
        </w:tc>
        <w:tc>
          <w:tcPr>
            <w:tcW w:w="883" w:type="dxa"/>
            <w:tcBorders>
              <w:top w:val="nil"/>
              <w:left w:val="nil"/>
              <w:bottom w:val="single" w:color="auto" w:sz="4" w:space="0"/>
              <w:right w:val="single" w:color="auto" w:sz="4" w:space="0"/>
            </w:tcBorders>
            <w:shd w:val="clear" w:color="auto" w:fill="auto"/>
            <w:noWrap/>
            <w:vAlign w:val="center"/>
          </w:tcPr>
          <w:p w14:paraId="50022805">
            <w:pPr>
              <w:jc w:val="center"/>
              <w:rPr>
                <w:rFonts w:ascii="Arial" w:hAnsi="Arial" w:cs="Arial"/>
                <w:sz w:val="18"/>
                <w:szCs w:val="18"/>
              </w:rPr>
            </w:pPr>
          </w:p>
        </w:tc>
        <w:tc>
          <w:tcPr>
            <w:tcW w:w="1196" w:type="dxa"/>
            <w:tcBorders>
              <w:top w:val="nil"/>
              <w:left w:val="nil"/>
              <w:bottom w:val="single" w:color="auto" w:sz="4" w:space="0"/>
              <w:right w:val="single" w:color="auto" w:sz="4" w:space="0"/>
            </w:tcBorders>
            <w:shd w:val="clear" w:color="auto" w:fill="auto"/>
            <w:noWrap/>
            <w:vAlign w:val="center"/>
          </w:tcPr>
          <w:p w14:paraId="7DC62BD8">
            <w:pPr>
              <w:jc w:val="right"/>
              <w:rPr>
                <w:rFonts w:ascii="Arial" w:hAnsi="Arial" w:cs="Arial"/>
                <w:sz w:val="18"/>
                <w:szCs w:val="18"/>
              </w:rPr>
            </w:pPr>
          </w:p>
        </w:tc>
        <w:tc>
          <w:tcPr>
            <w:tcW w:w="1110" w:type="dxa"/>
            <w:tcBorders>
              <w:top w:val="nil"/>
              <w:left w:val="nil"/>
              <w:bottom w:val="single" w:color="auto" w:sz="4" w:space="0"/>
              <w:right w:val="single" w:color="auto" w:sz="4" w:space="0"/>
            </w:tcBorders>
            <w:shd w:val="clear" w:color="auto" w:fill="auto"/>
            <w:noWrap/>
            <w:vAlign w:val="center"/>
          </w:tcPr>
          <w:p w14:paraId="368CEA1E">
            <w:pPr>
              <w:jc w:val="right"/>
              <w:rPr>
                <w:rFonts w:ascii="Arial" w:hAnsi="Arial" w:cs="Arial"/>
                <w:sz w:val="18"/>
                <w:szCs w:val="18"/>
              </w:rPr>
            </w:pPr>
          </w:p>
        </w:tc>
      </w:tr>
    </w:tbl>
    <w:p w14:paraId="678EA1BD">
      <w:pPr>
        <w:rPr>
          <w:highlight w:val="yellow"/>
        </w:rPr>
      </w:pPr>
    </w:p>
    <w:bookmarkEnd w:id="53"/>
    <w:p w14:paraId="13BD3D30">
      <w:pPr>
        <w:jc w:val="both"/>
        <w:rPr>
          <w:rFonts w:ascii="Arial" w:hAnsi="Arial" w:cs="Arial"/>
          <w:sz w:val="18"/>
          <w:szCs w:val="18"/>
        </w:rPr>
      </w:pPr>
    </w:p>
    <w:p w14:paraId="5DE12391">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Nossa proposta tem preço total de R$=......................(valor numérico e por extenso).</w:t>
      </w:r>
    </w:p>
    <w:p w14:paraId="211E564F">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Condições de Pagamento: ____________________________</w:t>
      </w:r>
    </w:p>
    <w:p w14:paraId="23E1C601">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Prazo de Entrega: __________________________________</w:t>
      </w:r>
    </w:p>
    <w:p w14:paraId="2775DBC6">
      <w:pPr>
        <w:autoSpaceDE w:val="0"/>
        <w:autoSpaceDN w:val="0"/>
        <w:adjustRightInd w:val="0"/>
        <w:rPr>
          <w:rFonts w:ascii="Arial" w:hAnsi="Arial" w:cs="Arial" w:eastAsiaTheme="minorHAnsi"/>
          <w:sz w:val="18"/>
          <w:szCs w:val="18"/>
          <w:lang w:eastAsia="en-US"/>
        </w:rPr>
      </w:pPr>
      <w:r>
        <w:rPr>
          <w:rFonts w:ascii="Arial" w:hAnsi="Arial" w:cs="Arial" w:eastAsiaTheme="minorHAnsi"/>
          <w:sz w:val="18"/>
          <w:szCs w:val="18"/>
          <w:lang w:eastAsia="en-US"/>
        </w:rPr>
        <w:t>Validade da Proposta: ______________________________</w:t>
      </w:r>
    </w:p>
    <w:p w14:paraId="6F7CF260">
      <w:pPr>
        <w:autoSpaceDE w:val="0"/>
        <w:autoSpaceDN w:val="0"/>
        <w:adjustRightInd w:val="0"/>
        <w:jc w:val="both"/>
        <w:rPr>
          <w:rFonts w:ascii="Arial" w:hAnsi="Arial" w:cs="Arial" w:eastAsiaTheme="minorHAnsi"/>
          <w:sz w:val="18"/>
          <w:szCs w:val="18"/>
          <w:lang w:eastAsia="en-US"/>
        </w:rPr>
      </w:pPr>
      <w:r>
        <w:rPr>
          <w:rFonts w:ascii="Arial" w:hAnsi="Arial" w:cs="Arial" w:eastAsiaTheme="minorHAnsi"/>
          <w:sz w:val="18"/>
          <w:szCs w:val="18"/>
          <w:lang w:eastAsia="en-US"/>
        </w:rPr>
        <w:t>Declaro para fins de participação no PREGÃO ELETRÔNICO Nº XXXX/2024 que nos preços propostos encontram-se incluídos todos os tributos, encargos sociais e quaisquer outros ônus que porventura possam recair sobre o objeto do presente Pregão, bem como as despesas de transporte e entrega dos produtos.</w:t>
      </w:r>
    </w:p>
    <w:p w14:paraId="276B369A">
      <w:pPr>
        <w:autoSpaceDE w:val="0"/>
        <w:autoSpaceDN w:val="0"/>
        <w:adjustRightInd w:val="0"/>
        <w:rPr>
          <w:rFonts w:ascii="Arial" w:hAnsi="Arial" w:cs="Arial"/>
          <w:sz w:val="18"/>
          <w:szCs w:val="18"/>
        </w:rPr>
      </w:pPr>
    </w:p>
    <w:p w14:paraId="4C013EF4">
      <w:pPr>
        <w:jc w:val="center"/>
        <w:rPr>
          <w:rFonts w:ascii="Arial" w:hAnsi="Arial" w:cs="Arial"/>
          <w:sz w:val="18"/>
          <w:szCs w:val="18"/>
        </w:rPr>
      </w:pPr>
      <w:r>
        <w:rPr>
          <w:rFonts w:ascii="Arial" w:hAnsi="Arial" w:cs="Arial"/>
          <w:sz w:val="18"/>
          <w:szCs w:val="18"/>
        </w:rPr>
        <w:t>Localidade, data, mês e ano</w:t>
      </w:r>
    </w:p>
    <w:p w14:paraId="66D8E40A">
      <w:pPr>
        <w:jc w:val="center"/>
        <w:rPr>
          <w:rFonts w:ascii="Arial" w:hAnsi="Arial" w:cs="Arial"/>
          <w:sz w:val="18"/>
          <w:szCs w:val="18"/>
        </w:rPr>
      </w:pPr>
    </w:p>
    <w:p w14:paraId="29B145D3">
      <w:pPr>
        <w:jc w:val="center"/>
        <w:rPr>
          <w:rFonts w:ascii="Arial" w:hAnsi="Arial" w:cs="Arial"/>
          <w:sz w:val="18"/>
          <w:szCs w:val="18"/>
        </w:rPr>
      </w:pPr>
      <w:r>
        <w:rPr>
          <w:rFonts w:ascii="Arial" w:hAnsi="Arial" w:cs="Arial"/>
          <w:sz w:val="18"/>
          <w:szCs w:val="18"/>
        </w:rPr>
        <w:t>________________________________</w:t>
      </w:r>
    </w:p>
    <w:p w14:paraId="10D0829A">
      <w:pPr>
        <w:jc w:val="center"/>
        <w:rPr>
          <w:rFonts w:ascii="Arial" w:hAnsi="Arial" w:cs="Arial"/>
          <w:sz w:val="18"/>
          <w:szCs w:val="18"/>
        </w:rPr>
      </w:pPr>
      <w:r>
        <w:rPr>
          <w:rFonts w:ascii="Arial" w:hAnsi="Arial" w:cs="Arial"/>
          <w:sz w:val="18"/>
          <w:szCs w:val="18"/>
        </w:rPr>
        <w:t>Assinatura do Representante da Empresa</w:t>
      </w:r>
    </w:p>
    <w:p w14:paraId="2A2F0458">
      <w:pPr>
        <w:jc w:val="both"/>
        <w:rPr>
          <w:rFonts w:ascii="Arial" w:hAnsi="Arial" w:cs="Arial"/>
          <w:b/>
          <w:i/>
          <w:sz w:val="18"/>
          <w:szCs w:val="18"/>
          <w:u w:val="single"/>
        </w:rPr>
      </w:pPr>
    </w:p>
    <w:p w14:paraId="2CE24160">
      <w:pPr>
        <w:spacing w:after="200" w:line="276" w:lineRule="auto"/>
        <w:jc w:val="center"/>
        <w:rPr>
          <w:rFonts w:ascii="Arial" w:hAnsi="Arial" w:cs="Arial"/>
          <w:b/>
          <w:i/>
          <w:sz w:val="18"/>
          <w:szCs w:val="18"/>
          <w:highlight w:val="yellow"/>
          <w:u w:val="single"/>
        </w:rPr>
      </w:pPr>
      <w:r>
        <w:rPr>
          <w:rFonts w:ascii="Arial" w:hAnsi="Arial" w:cs="Arial"/>
          <w:b/>
          <w:i/>
          <w:sz w:val="18"/>
          <w:szCs w:val="18"/>
          <w:highlight w:val="yellow"/>
          <w:u w:val="single"/>
        </w:rPr>
        <w:br w:type="page"/>
      </w:r>
    </w:p>
    <w:p w14:paraId="0303F234">
      <w:pPr>
        <w:spacing w:line="360" w:lineRule="auto"/>
        <w:jc w:val="center"/>
        <w:rPr>
          <w:rFonts w:ascii="Arial" w:hAnsi="Arial" w:cs="Arial"/>
          <w:b/>
          <w:sz w:val="18"/>
          <w:szCs w:val="18"/>
          <w:u w:val="single"/>
        </w:rPr>
      </w:pPr>
      <w:r>
        <w:rPr>
          <w:rFonts w:ascii="Arial" w:hAnsi="Arial" w:cs="Arial"/>
          <w:b/>
          <w:sz w:val="18"/>
          <w:szCs w:val="18"/>
          <w:u w:val="single"/>
        </w:rPr>
        <w:t>ANEXO II</w:t>
      </w:r>
    </w:p>
    <w:p w14:paraId="51EEE1F3">
      <w:pPr>
        <w:pStyle w:val="2"/>
        <w:jc w:val="center"/>
        <w:rPr>
          <w:rFonts w:ascii="Arial" w:hAnsi="Arial" w:cs="Arial"/>
          <w:color w:val="auto"/>
          <w:sz w:val="20"/>
          <w:lang w:eastAsia="ar-SA"/>
        </w:rPr>
      </w:pPr>
      <w:bookmarkStart w:id="54" w:name="_Toc171431805"/>
      <w:r>
        <w:rPr>
          <w:rFonts w:ascii="Arial" w:hAnsi="Arial" w:cs="Arial"/>
          <w:color w:val="auto"/>
          <w:sz w:val="20"/>
          <w:lang w:eastAsia="ar-SA"/>
        </w:rPr>
        <w:t>MINUTA DO TERMO DE CONTRATO Nº      /2024</w:t>
      </w:r>
      <w:bookmarkEnd w:id="54"/>
    </w:p>
    <w:p w14:paraId="545F1BB7">
      <w:pPr>
        <w:jc w:val="center"/>
        <w:rPr>
          <w:rFonts w:ascii="Arial" w:hAnsi="Arial" w:cs="Arial"/>
          <w:sz w:val="20"/>
          <w:lang w:eastAsia="ar-SA"/>
        </w:rPr>
      </w:pPr>
      <w:r>
        <w:rPr>
          <w:rFonts w:ascii="Arial" w:hAnsi="Arial" w:cs="Arial"/>
          <w:sz w:val="20"/>
          <w:lang w:eastAsia="ar-SA"/>
        </w:rPr>
        <w:t>Lei nº 14.133, de 1º de abril de 2021</w:t>
      </w:r>
    </w:p>
    <w:p w14:paraId="6B3D10DB">
      <w:pPr>
        <w:spacing w:after="360"/>
        <w:jc w:val="center"/>
        <w:rPr>
          <w:rFonts w:ascii="Arial" w:hAnsi="Arial" w:cs="Arial"/>
          <w:sz w:val="20"/>
          <w:highlight w:val="yellow"/>
          <w:lang w:eastAsia="ar-SA"/>
        </w:rPr>
      </w:pPr>
    </w:p>
    <w:p w14:paraId="096F7B5F">
      <w:pPr>
        <w:spacing w:line="360" w:lineRule="auto"/>
        <w:jc w:val="both"/>
        <w:rPr>
          <w:rFonts w:ascii="Arial" w:hAnsi="Arial" w:cs="Arial"/>
          <w:b/>
          <w:bCs/>
          <w:sz w:val="20"/>
          <w:lang w:eastAsia="ar-SA"/>
        </w:rPr>
      </w:pPr>
      <w:r>
        <w:rPr>
          <w:rFonts w:ascii="Arial" w:hAnsi="Arial" w:cs="Arial"/>
          <w:sz w:val="20"/>
          <w:lang w:eastAsia="ar-SA"/>
        </w:rPr>
        <w:t xml:space="preserve">PROCESSO ADMINISTRATIVO Nº </w:t>
      </w:r>
      <w:r>
        <w:rPr>
          <w:rFonts w:ascii="Arial" w:hAnsi="Arial" w:cs="Arial"/>
          <w:b/>
          <w:bCs/>
          <w:sz w:val="20"/>
          <w:lang w:eastAsia="ar-SA"/>
        </w:rPr>
        <w:t>XXXX</w:t>
      </w:r>
    </w:p>
    <w:p w14:paraId="14DC939A">
      <w:pPr>
        <w:spacing w:line="360" w:lineRule="auto"/>
        <w:jc w:val="both"/>
        <w:rPr>
          <w:rFonts w:ascii="Arial" w:hAnsi="Arial" w:cs="Arial"/>
          <w:b/>
          <w:sz w:val="20"/>
          <w:lang w:eastAsia="ar-SA"/>
        </w:rPr>
      </w:pPr>
      <w:r>
        <w:rPr>
          <w:rFonts w:ascii="Arial" w:hAnsi="Arial" w:cs="Arial"/>
          <w:bCs/>
          <w:sz w:val="20"/>
          <w:lang w:eastAsia="ar-SA"/>
        </w:rPr>
        <w:t>PREGÃO ELETRÔNICO Nº PE.</w:t>
      </w:r>
      <w:r>
        <w:rPr>
          <w:rFonts w:ascii="Arial" w:hAnsi="Arial" w:cs="Arial"/>
          <w:b/>
          <w:bCs/>
          <w:sz w:val="20"/>
          <w:lang w:eastAsia="ar-SA"/>
        </w:rPr>
        <w:t>XXX/XXXX</w:t>
      </w:r>
    </w:p>
    <w:p w14:paraId="6D17353D">
      <w:pPr>
        <w:spacing w:line="360" w:lineRule="auto"/>
        <w:jc w:val="both"/>
        <w:rPr>
          <w:rFonts w:ascii="Arial" w:hAnsi="Arial" w:cs="Arial"/>
          <w:b/>
          <w:bCs/>
          <w:sz w:val="20"/>
          <w:lang w:eastAsia="ar-SA"/>
        </w:rPr>
      </w:pPr>
      <w:r>
        <w:rPr>
          <w:rFonts w:ascii="Arial" w:hAnsi="Arial" w:cs="Arial"/>
          <w:sz w:val="20"/>
          <w:lang w:eastAsia="ar-SA"/>
        </w:rPr>
        <w:t>TERMO DE CONTRATO Nº PE.</w:t>
      </w:r>
      <w:r>
        <w:rPr>
          <w:rFonts w:ascii="Arial" w:hAnsi="Arial" w:cs="Arial"/>
          <w:b/>
          <w:bCs/>
          <w:sz w:val="20"/>
          <w:lang w:eastAsia="ar-SA"/>
        </w:rPr>
        <w:t>XXXX/XXXX</w:t>
      </w:r>
    </w:p>
    <w:p w14:paraId="2E624B24">
      <w:pPr>
        <w:spacing w:after="360"/>
        <w:ind w:left="4253"/>
        <w:jc w:val="both"/>
        <w:rPr>
          <w:rFonts w:ascii="Arial" w:hAnsi="Arial" w:cs="Arial"/>
          <w:sz w:val="20"/>
          <w:lang w:eastAsia="ar-SA"/>
        </w:rPr>
      </w:pPr>
      <w:r>
        <w:rPr>
          <w:rFonts w:ascii="Arial" w:hAnsi="Arial" w:cs="Arial"/>
          <w:sz w:val="20"/>
          <w:lang w:eastAsia="ar-SA"/>
        </w:rPr>
        <w:t>TERMO DE CONTRATO DE COMPRA</w:t>
      </w:r>
      <w:r>
        <w:rPr>
          <w:rFonts w:ascii="Arial" w:hAnsi="Arial" w:cs="Arial"/>
          <w:b/>
          <w:sz w:val="20"/>
          <w:lang w:eastAsia="ar-SA"/>
        </w:rPr>
        <w:t xml:space="preserve"> </w:t>
      </w:r>
      <w:r>
        <w:rPr>
          <w:rFonts w:ascii="Arial" w:hAnsi="Arial" w:cs="Arial"/>
          <w:sz w:val="20"/>
          <w:lang w:eastAsia="ar-SA"/>
        </w:rPr>
        <w:t>QUE ENTRE SI CELEBRAM O MUNICIPIO DE LAGOA GRANDE DO MARANHÃO, POR INTERMÉDIO DA ________ MUNICIPAL DE</w:t>
      </w:r>
      <w:r>
        <w:rPr>
          <w:rFonts w:ascii="Arial" w:hAnsi="Arial" w:cs="Arial"/>
          <w:b/>
          <w:sz w:val="20"/>
          <w:lang w:eastAsia="ar-SA"/>
        </w:rPr>
        <w:t xml:space="preserve"> _______</w:t>
      </w:r>
      <w:r>
        <w:rPr>
          <w:rFonts w:ascii="Arial" w:hAnsi="Arial" w:cs="Arial"/>
          <w:sz w:val="20"/>
          <w:lang w:eastAsia="ar-SA"/>
        </w:rPr>
        <w:t xml:space="preserve"> E A EMPRESA </w:t>
      </w:r>
      <w:r>
        <w:rPr>
          <w:rFonts w:ascii="Arial" w:hAnsi="Arial" w:cs="Arial"/>
          <w:b/>
          <w:bCs/>
          <w:sz w:val="20"/>
          <w:lang w:eastAsia="ar-SA"/>
        </w:rPr>
        <w:t>XXXX</w:t>
      </w:r>
      <w:r>
        <w:rPr>
          <w:rFonts w:ascii="Arial" w:hAnsi="Arial" w:cs="Arial"/>
          <w:sz w:val="20"/>
          <w:lang w:eastAsia="ar-SA"/>
        </w:rPr>
        <w:t>.</w:t>
      </w:r>
    </w:p>
    <w:p w14:paraId="1D078C11">
      <w:pPr>
        <w:pStyle w:val="47"/>
        <w:spacing w:before="240" w:after="240"/>
        <w:ind w:left="0"/>
        <w:contextualSpacing w:val="0"/>
        <w:jc w:val="both"/>
        <w:rPr>
          <w:rFonts w:ascii="Arial" w:hAnsi="Arial" w:cs="Arial"/>
          <w:sz w:val="20"/>
        </w:rPr>
      </w:pPr>
      <w:r>
        <w:rPr>
          <w:rFonts w:ascii="Arial" w:hAnsi="Arial" w:cs="Arial"/>
          <w:sz w:val="20"/>
          <w:lang w:eastAsia="ar-SA"/>
        </w:rPr>
        <w:t>O Município de Lagoa Grande do Maranhão, por intermédio da _______</w:t>
      </w:r>
      <w:r>
        <w:rPr>
          <w:rFonts w:ascii="Arial" w:hAnsi="Arial" w:cs="Arial"/>
          <w:b/>
          <w:sz w:val="20"/>
          <w:lang w:eastAsia="ar-SA"/>
        </w:rPr>
        <w:t xml:space="preserve"> Municipal de _______</w:t>
      </w:r>
      <w:r>
        <w:rPr>
          <w:rFonts w:ascii="Arial" w:hAnsi="Arial" w:cs="Arial"/>
          <w:sz w:val="20"/>
          <w:lang w:eastAsia="ar-SA"/>
        </w:rPr>
        <w:t xml:space="preserve">, com sede na rua _______, centro, nesta cidade, inscrito no CNPJ sob o nº ________, neste ato representado pelo </w:t>
      </w:r>
      <w:r>
        <w:rPr>
          <w:rFonts w:ascii="Arial" w:hAnsi="Arial" w:cs="Arial"/>
          <w:b/>
          <w:bCs/>
          <w:sz w:val="20"/>
          <w:lang w:eastAsia="ar-SA"/>
        </w:rPr>
        <w:t>(NOME DA AUTORIDADE E CARGO)</w:t>
      </w:r>
      <w:r>
        <w:rPr>
          <w:rFonts w:ascii="Arial" w:hAnsi="Arial" w:cs="Arial"/>
          <w:sz w:val="20"/>
          <w:lang w:eastAsia="ar-SA"/>
        </w:rPr>
        <w:t xml:space="preserve">, nomeado pela Portaria nº </w:t>
      </w:r>
      <w:r>
        <w:rPr>
          <w:rFonts w:ascii="Arial" w:hAnsi="Arial" w:cs="Arial"/>
          <w:b/>
          <w:bCs/>
          <w:sz w:val="20"/>
          <w:lang w:eastAsia="ar-SA"/>
        </w:rPr>
        <w:t>XXXX</w:t>
      </w:r>
      <w:r>
        <w:rPr>
          <w:rFonts w:ascii="Arial" w:hAnsi="Arial" w:cs="Arial"/>
          <w:sz w:val="20"/>
          <w:lang w:eastAsia="ar-SA"/>
        </w:rPr>
        <w:t xml:space="preserve">, de </w:t>
      </w:r>
      <w:r>
        <w:rPr>
          <w:rFonts w:ascii="Arial" w:hAnsi="Arial" w:cs="Arial"/>
          <w:b/>
          <w:bCs/>
          <w:sz w:val="20"/>
          <w:lang w:eastAsia="ar-SA"/>
        </w:rPr>
        <w:t>XX/XX/XXXX</w:t>
      </w:r>
      <w:r>
        <w:rPr>
          <w:rFonts w:ascii="Arial" w:hAnsi="Arial" w:cs="Arial"/>
          <w:sz w:val="20"/>
          <w:lang w:eastAsia="ar-SA"/>
        </w:rPr>
        <w:t xml:space="preserve">, , e em conformidade com as atribuições que lhe foram delegadas, doravante denominado simplesmente </w:t>
      </w:r>
      <w:r>
        <w:rPr>
          <w:rFonts w:ascii="Arial" w:hAnsi="Arial" w:cs="Arial"/>
          <w:iCs/>
          <w:sz w:val="20"/>
          <w:lang w:eastAsia="ar-SA"/>
        </w:rPr>
        <w:t>CONTRATANTE,</w:t>
      </w:r>
      <w:r>
        <w:rPr>
          <w:rFonts w:ascii="Arial" w:hAnsi="Arial" w:cs="Arial"/>
          <w:sz w:val="20"/>
          <w:lang w:eastAsia="ar-SA"/>
        </w:rPr>
        <w:t xml:space="preserve"> e a empresa </w:t>
      </w:r>
      <w:r>
        <w:rPr>
          <w:rFonts w:ascii="Arial" w:hAnsi="Arial" w:cs="Arial"/>
          <w:b/>
          <w:bCs/>
          <w:sz w:val="20"/>
          <w:lang w:eastAsia="ar-SA"/>
        </w:rPr>
        <w:t>XXXX</w:t>
      </w:r>
      <w:r>
        <w:rPr>
          <w:rFonts w:ascii="Arial" w:hAnsi="Arial" w:cs="Arial"/>
          <w:sz w:val="20"/>
          <w:lang w:eastAsia="ar-SA"/>
        </w:rPr>
        <w:t>, inscrita no CNPJ</w:t>
      </w:r>
      <w:r>
        <w:rPr>
          <w:rFonts w:ascii="Arial" w:hAnsi="Arial" w:cs="Arial"/>
          <w:iCs/>
          <w:sz w:val="20"/>
          <w:lang w:eastAsia="ar-SA"/>
        </w:rPr>
        <w:t xml:space="preserve"> nº </w:t>
      </w:r>
      <w:r>
        <w:rPr>
          <w:rFonts w:ascii="Arial" w:hAnsi="Arial" w:cs="Arial"/>
          <w:b/>
          <w:bCs/>
          <w:iCs/>
          <w:sz w:val="20"/>
          <w:lang w:eastAsia="ar-SA"/>
        </w:rPr>
        <w:t>XXXX</w:t>
      </w:r>
      <w:r>
        <w:rPr>
          <w:rFonts w:ascii="Arial" w:hAnsi="Arial" w:cs="Arial"/>
          <w:iCs/>
          <w:sz w:val="20"/>
          <w:lang w:eastAsia="ar-SA"/>
        </w:rPr>
        <w:t xml:space="preserve">, com sede na </w:t>
      </w:r>
      <w:r>
        <w:rPr>
          <w:rFonts w:ascii="Arial" w:hAnsi="Arial" w:cs="Arial"/>
          <w:b/>
          <w:bCs/>
          <w:iCs/>
          <w:sz w:val="20"/>
          <w:lang w:eastAsia="ar-SA"/>
        </w:rPr>
        <w:t>XXXX</w:t>
      </w:r>
      <w:r>
        <w:rPr>
          <w:rFonts w:ascii="Arial" w:hAnsi="Arial" w:cs="Arial"/>
          <w:iCs/>
          <w:sz w:val="20"/>
          <w:lang w:eastAsia="ar-SA"/>
        </w:rPr>
        <w:t xml:space="preserve">, CEP </w:t>
      </w:r>
      <w:r>
        <w:rPr>
          <w:rFonts w:ascii="Arial" w:hAnsi="Arial" w:cs="Arial"/>
          <w:b/>
          <w:bCs/>
          <w:iCs/>
          <w:sz w:val="20"/>
          <w:lang w:eastAsia="ar-SA"/>
        </w:rPr>
        <w:t>XXXX</w:t>
      </w:r>
      <w:r>
        <w:rPr>
          <w:rFonts w:ascii="Arial" w:hAnsi="Arial" w:cs="Arial"/>
          <w:iCs/>
          <w:sz w:val="20"/>
          <w:lang w:eastAsia="ar-SA"/>
        </w:rPr>
        <w:t xml:space="preserve">, no Município de </w:t>
      </w:r>
      <w:r>
        <w:rPr>
          <w:rFonts w:ascii="Arial" w:hAnsi="Arial" w:cs="Arial"/>
          <w:b/>
          <w:bCs/>
          <w:iCs/>
          <w:sz w:val="20"/>
          <w:lang w:eastAsia="ar-SA"/>
        </w:rPr>
        <w:t>XXXX</w:t>
      </w:r>
      <w:r>
        <w:rPr>
          <w:rFonts w:ascii="Arial" w:hAnsi="Arial" w:cs="Arial"/>
          <w:iCs/>
          <w:sz w:val="20"/>
          <w:lang w:eastAsia="ar-SA"/>
        </w:rPr>
        <w:t xml:space="preserve">, denominada </w:t>
      </w:r>
      <w:r>
        <w:rPr>
          <w:rFonts w:ascii="Arial" w:hAnsi="Arial" w:cs="Arial"/>
          <w:sz w:val="20"/>
          <w:lang w:eastAsia="ar-SA"/>
        </w:rPr>
        <w:t xml:space="preserve">CONTRATADA, neste ato representada pelo Senhor </w:t>
      </w:r>
      <w:r>
        <w:rPr>
          <w:rFonts w:ascii="Arial" w:hAnsi="Arial" w:cs="Arial"/>
          <w:b/>
          <w:bCs/>
          <w:sz w:val="20"/>
          <w:lang w:eastAsia="ar-SA"/>
        </w:rPr>
        <w:t>XXXX</w:t>
      </w:r>
      <w:r>
        <w:rPr>
          <w:rFonts w:ascii="Arial" w:hAnsi="Arial" w:cs="Arial"/>
          <w:sz w:val="20"/>
          <w:lang w:eastAsia="ar-SA"/>
        </w:rPr>
        <w:t xml:space="preserve">, portador da Cédula de Identidade nº </w:t>
      </w:r>
      <w:r>
        <w:rPr>
          <w:rFonts w:ascii="Arial" w:hAnsi="Arial" w:cs="Arial"/>
          <w:b/>
          <w:bCs/>
          <w:sz w:val="20"/>
          <w:lang w:eastAsia="ar-SA"/>
        </w:rPr>
        <w:t>XXXX</w:t>
      </w:r>
      <w:r>
        <w:rPr>
          <w:rFonts w:ascii="Arial" w:hAnsi="Arial" w:cs="Arial"/>
          <w:sz w:val="20"/>
          <w:lang w:eastAsia="ar-SA"/>
        </w:rPr>
        <w:t xml:space="preserve"> e CPF nº </w:t>
      </w:r>
      <w:r>
        <w:rPr>
          <w:rFonts w:ascii="Arial" w:hAnsi="Arial" w:cs="Arial"/>
          <w:b/>
          <w:bCs/>
          <w:sz w:val="20"/>
          <w:lang w:eastAsia="ar-SA"/>
        </w:rPr>
        <w:t>XXXX</w:t>
      </w:r>
      <w:r>
        <w:rPr>
          <w:rFonts w:ascii="Arial" w:hAnsi="Arial" w:cs="Arial"/>
          <w:sz w:val="20"/>
          <w:lang w:eastAsia="ar-SA"/>
        </w:rPr>
        <w:t xml:space="preserve">, tendo em vista o que consta no Processo nº </w:t>
      </w:r>
      <w:r>
        <w:rPr>
          <w:rFonts w:ascii="Arial" w:hAnsi="Arial" w:cs="Arial"/>
          <w:b/>
          <w:bCs/>
          <w:sz w:val="20"/>
          <w:lang w:eastAsia="ar-SA"/>
        </w:rPr>
        <w:t>XXXX</w:t>
      </w:r>
      <w:r>
        <w:rPr>
          <w:rFonts w:ascii="Arial" w:hAnsi="Arial" w:cs="Arial"/>
          <w:sz w:val="20"/>
          <w:lang w:eastAsia="ar-SA"/>
        </w:rPr>
        <w:t xml:space="preserve">, e o resultado final do </w:t>
      </w:r>
      <w:r>
        <w:rPr>
          <w:rFonts w:ascii="Arial" w:hAnsi="Arial" w:cs="Arial"/>
          <w:b/>
          <w:sz w:val="20"/>
          <w:lang w:eastAsia="ar-SA"/>
        </w:rPr>
        <w:t>Pregão n° XXXX/XXXX</w:t>
      </w:r>
      <w:r>
        <w:rPr>
          <w:rFonts w:ascii="Arial" w:hAnsi="Arial" w:cs="Arial"/>
          <w:sz w:val="20"/>
          <w:lang w:eastAsia="ar-SA"/>
        </w:rPr>
        <w:t xml:space="preserve">, </w:t>
      </w:r>
      <w:r>
        <w:rPr>
          <w:rFonts w:ascii="Arial" w:hAnsi="Arial" w:cs="Arial"/>
          <w:sz w:val="20"/>
        </w:rPr>
        <w:t xml:space="preserve">com fundamento na Lei nº 14.133/2021, e demais legislações correlatas, resolvem celebrar o presente instrumento, mediante as cláusulas e as condições seguintes: </w:t>
      </w:r>
    </w:p>
    <w:p w14:paraId="45952EE8">
      <w:pPr>
        <w:pStyle w:val="47"/>
        <w:numPr>
          <w:ilvl w:val="0"/>
          <w:numId w:val="4"/>
        </w:numPr>
        <w:spacing w:before="240" w:after="240"/>
        <w:contextualSpacing w:val="0"/>
        <w:jc w:val="both"/>
        <w:rPr>
          <w:rFonts w:ascii="Arial" w:hAnsi="Arial" w:cs="Arial"/>
          <w:b/>
          <w:sz w:val="20"/>
          <w:lang w:eastAsia="en-US"/>
        </w:rPr>
      </w:pPr>
      <w:r>
        <w:rPr>
          <w:rFonts w:ascii="Arial" w:hAnsi="Arial" w:cs="Arial"/>
          <w:b/>
          <w:sz w:val="20"/>
          <w:lang w:eastAsia="en-US"/>
        </w:rPr>
        <w:t xml:space="preserve">CLÁUSULA PRIMEIRA – DO OBJETO </w:t>
      </w:r>
      <w:r>
        <w:rPr>
          <w:rFonts w:ascii="Arial" w:hAnsi="Arial" w:cs="Arial"/>
          <w:b/>
          <w:sz w:val="20"/>
        </w:rPr>
        <w:t>(</w:t>
      </w:r>
      <w:r>
        <w:fldChar w:fldCharType="begin"/>
      </w:r>
      <w:r>
        <w:instrText xml:space="preserve"> HYPERLINK "http://www.planalto.gov.br/ccivil_03/_ato2019-2022/2021/lei/L14133.htm" \l "art92" </w:instrText>
      </w:r>
      <w:r>
        <w:fldChar w:fldCharType="separate"/>
      </w:r>
      <w:r>
        <w:rPr>
          <w:rStyle w:val="14"/>
          <w:rFonts w:ascii="Arial" w:hAnsi="Arial" w:cs="Arial"/>
          <w:b/>
          <w:sz w:val="20"/>
        </w:rPr>
        <w:t>art. 92, I e II</w:t>
      </w:r>
      <w:r>
        <w:rPr>
          <w:rStyle w:val="14"/>
          <w:rFonts w:ascii="Arial" w:hAnsi="Arial" w:cs="Arial"/>
          <w:b/>
          <w:sz w:val="20"/>
        </w:rPr>
        <w:fldChar w:fldCharType="end"/>
      </w:r>
      <w:r>
        <w:rPr>
          <w:rFonts w:ascii="Arial" w:hAnsi="Arial" w:cs="Arial"/>
          <w:b/>
          <w:sz w:val="20"/>
        </w:rPr>
        <w:t>)</w:t>
      </w:r>
    </w:p>
    <w:p w14:paraId="427DC444">
      <w:pPr>
        <w:pStyle w:val="47"/>
        <w:widowControl w:val="0"/>
        <w:numPr>
          <w:ilvl w:val="1"/>
          <w:numId w:val="4"/>
        </w:numPr>
        <w:suppressAutoHyphens/>
        <w:spacing w:before="240" w:after="240"/>
        <w:contextualSpacing w:val="0"/>
        <w:jc w:val="both"/>
        <w:rPr>
          <w:rFonts w:ascii="Arial" w:hAnsi="Arial" w:cs="Arial"/>
          <w:sz w:val="20"/>
          <w:u w:val="single"/>
          <w:shd w:val="clear" w:color="auto" w:fill="C0C0C0"/>
        </w:rPr>
      </w:pPr>
      <w:r>
        <w:rPr>
          <w:rFonts w:ascii="Arial" w:hAnsi="Arial" w:cs="Arial"/>
          <w:sz w:val="20"/>
        </w:rPr>
        <w:t xml:space="preserve">O presente instrumento contrato tem como objeto a </w:t>
      </w:r>
      <w:r>
        <w:rPr>
          <w:rFonts w:ascii="Arial" w:hAnsi="Arial" w:cs="Arial"/>
          <w:sz w:val="20"/>
          <w:lang w:eastAsia="en-US"/>
        </w:rPr>
        <w:t>contratação de empresa xxxxxxxxxxxxxxxxxxxxxxx ao município de Lagoa Grande do Maranhão</w:t>
      </w:r>
      <w:r>
        <w:rPr>
          <w:rFonts w:ascii="Arial" w:hAnsi="Arial" w:cs="Arial"/>
          <w:sz w:val="20"/>
        </w:rPr>
        <w:t>, conforme e quantitativos estabelecidos no Edital do Pregão identificado no preâmbulo e na proposta vencedora, os quais integram este instrumento, independente de transcrição.</w:t>
      </w:r>
    </w:p>
    <w:p w14:paraId="619E00F7">
      <w:pPr>
        <w:pStyle w:val="47"/>
        <w:widowControl w:val="0"/>
        <w:numPr>
          <w:ilvl w:val="1"/>
          <w:numId w:val="4"/>
        </w:numPr>
        <w:suppressAutoHyphens/>
        <w:spacing w:before="240" w:after="240"/>
        <w:contextualSpacing w:val="0"/>
        <w:jc w:val="both"/>
        <w:rPr>
          <w:rFonts w:ascii="Arial" w:hAnsi="Arial" w:cs="Arial"/>
          <w:sz w:val="20"/>
          <w:u w:val="single"/>
          <w:shd w:val="clear" w:color="auto" w:fill="C0C0C0"/>
        </w:rPr>
      </w:pPr>
      <w:r>
        <w:rPr>
          <w:rFonts w:ascii="Arial" w:hAnsi="Arial" w:cs="Arial"/>
          <w:sz w:val="20"/>
        </w:rPr>
        <w:t>Objeto da Contratação</w:t>
      </w:r>
    </w:p>
    <w:tbl>
      <w:tblPr>
        <w:tblStyle w:val="10"/>
        <w:tblW w:w="8859" w:type="dxa"/>
        <w:tblInd w:w="212" w:type="dxa"/>
        <w:tblLayout w:type="autofit"/>
        <w:tblCellMar>
          <w:top w:w="0" w:type="dxa"/>
          <w:left w:w="70" w:type="dxa"/>
          <w:bottom w:w="0" w:type="dxa"/>
          <w:right w:w="70" w:type="dxa"/>
        </w:tblCellMar>
      </w:tblPr>
      <w:tblGrid>
        <w:gridCol w:w="680"/>
        <w:gridCol w:w="2715"/>
        <w:gridCol w:w="999"/>
        <w:gridCol w:w="1276"/>
        <w:gridCol w:w="883"/>
        <w:gridCol w:w="1196"/>
        <w:gridCol w:w="1110"/>
      </w:tblGrid>
      <w:tr w14:paraId="13E5B448">
        <w:tblPrEx>
          <w:tblCellMar>
            <w:top w:w="0" w:type="dxa"/>
            <w:left w:w="70" w:type="dxa"/>
            <w:bottom w:w="0" w:type="dxa"/>
            <w:right w:w="70" w:type="dxa"/>
          </w:tblCellMar>
        </w:tblPrEx>
        <w:trPr>
          <w:trHeight w:val="48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6F31E">
            <w:pPr>
              <w:jc w:val="center"/>
              <w:rPr>
                <w:rFonts w:ascii="Arial" w:hAnsi="Arial" w:cs="Arial"/>
                <w:b/>
                <w:sz w:val="18"/>
                <w:szCs w:val="18"/>
              </w:rPr>
            </w:pPr>
            <w:r>
              <w:rPr>
                <w:rFonts w:ascii="Arial" w:hAnsi="Arial" w:cs="Arial"/>
                <w:b/>
                <w:sz w:val="18"/>
                <w:szCs w:val="18"/>
              </w:rPr>
              <w:t>ITEM</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7A29B65D">
            <w:pPr>
              <w:jc w:val="center"/>
              <w:rPr>
                <w:rFonts w:ascii="Arial" w:hAnsi="Arial" w:cs="Arial"/>
                <w:b/>
                <w:sz w:val="18"/>
                <w:szCs w:val="18"/>
              </w:rPr>
            </w:pPr>
            <w:r>
              <w:rPr>
                <w:rFonts w:ascii="Arial" w:hAnsi="Arial" w:cs="Arial"/>
                <w:b/>
                <w:sz w:val="18"/>
                <w:szCs w:val="18"/>
              </w:rPr>
              <w:t>DESCRIÇÃO</w:t>
            </w:r>
          </w:p>
        </w:tc>
        <w:tc>
          <w:tcPr>
            <w:tcW w:w="999" w:type="dxa"/>
            <w:tcBorders>
              <w:top w:val="single" w:color="auto" w:sz="4" w:space="0"/>
              <w:left w:val="nil"/>
              <w:bottom w:val="single" w:color="auto" w:sz="4" w:space="0"/>
              <w:right w:val="single" w:color="auto" w:sz="4" w:space="0"/>
            </w:tcBorders>
            <w:vAlign w:val="center"/>
          </w:tcPr>
          <w:p w14:paraId="2D460047">
            <w:pPr>
              <w:jc w:val="center"/>
              <w:rPr>
                <w:rFonts w:ascii="Arial" w:hAnsi="Arial" w:cs="Arial"/>
                <w:b/>
                <w:sz w:val="18"/>
                <w:szCs w:val="18"/>
              </w:rPr>
            </w:pPr>
            <w:r>
              <w:rPr>
                <w:rFonts w:ascii="Arial" w:hAnsi="Arial" w:cs="Arial"/>
                <w:b/>
                <w:sz w:val="18"/>
                <w:szCs w:val="18"/>
              </w:rPr>
              <w:t>MARCA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56C3F">
            <w:pPr>
              <w:jc w:val="center"/>
              <w:rPr>
                <w:rFonts w:ascii="Arial" w:hAnsi="Arial" w:cs="Arial"/>
                <w:b/>
                <w:sz w:val="18"/>
                <w:szCs w:val="18"/>
              </w:rPr>
            </w:pPr>
            <w:r>
              <w:rPr>
                <w:rFonts w:ascii="Arial" w:hAnsi="Arial" w:cs="Arial"/>
                <w:b/>
                <w:sz w:val="18"/>
                <w:szCs w:val="18"/>
              </w:rPr>
              <w:t>QTDE</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26969F87">
            <w:pPr>
              <w:jc w:val="center"/>
              <w:rPr>
                <w:rFonts w:ascii="Arial" w:hAnsi="Arial" w:cs="Arial"/>
                <w:b/>
                <w:sz w:val="18"/>
                <w:szCs w:val="18"/>
              </w:rPr>
            </w:pPr>
            <w:r>
              <w:rPr>
                <w:rFonts w:ascii="Arial" w:hAnsi="Arial" w:cs="Arial"/>
                <w:b/>
                <w:sz w:val="18"/>
                <w:szCs w:val="18"/>
              </w:rPr>
              <w:t>UND</w:t>
            </w:r>
          </w:p>
        </w:tc>
        <w:tc>
          <w:tcPr>
            <w:tcW w:w="1196" w:type="dxa"/>
            <w:tcBorders>
              <w:top w:val="single" w:color="auto" w:sz="4" w:space="0"/>
              <w:left w:val="nil"/>
              <w:bottom w:val="single" w:color="auto" w:sz="4" w:space="0"/>
              <w:right w:val="single" w:color="auto" w:sz="4" w:space="0"/>
            </w:tcBorders>
            <w:shd w:val="clear" w:color="auto" w:fill="auto"/>
            <w:vAlign w:val="center"/>
          </w:tcPr>
          <w:p w14:paraId="7B72D495">
            <w:pPr>
              <w:jc w:val="center"/>
              <w:rPr>
                <w:rFonts w:ascii="Arial" w:hAnsi="Arial" w:cs="Arial"/>
                <w:b/>
                <w:sz w:val="18"/>
                <w:szCs w:val="18"/>
              </w:rPr>
            </w:pPr>
            <w:r>
              <w:rPr>
                <w:rFonts w:ascii="Arial" w:hAnsi="Arial" w:cs="Arial"/>
                <w:b/>
                <w:sz w:val="18"/>
                <w:szCs w:val="18"/>
              </w:rPr>
              <w:t>PREÇO UNITÁRIO R$</w:t>
            </w:r>
          </w:p>
        </w:tc>
        <w:tc>
          <w:tcPr>
            <w:tcW w:w="1110" w:type="dxa"/>
            <w:tcBorders>
              <w:top w:val="single" w:color="auto" w:sz="4" w:space="0"/>
              <w:left w:val="nil"/>
              <w:bottom w:val="single" w:color="auto" w:sz="4" w:space="0"/>
              <w:right w:val="single" w:color="auto" w:sz="4" w:space="0"/>
            </w:tcBorders>
            <w:shd w:val="clear" w:color="auto" w:fill="auto"/>
            <w:vAlign w:val="center"/>
          </w:tcPr>
          <w:p w14:paraId="7F525076">
            <w:pPr>
              <w:jc w:val="center"/>
              <w:rPr>
                <w:rFonts w:ascii="Arial" w:hAnsi="Arial" w:cs="Arial"/>
                <w:b/>
                <w:sz w:val="18"/>
                <w:szCs w:val="18"/>
              </w:rPr>
            </w:pPr>
            <w:r>
              <w:rPr>
                <w:rFonts w:ascii="Arial" w:hAnsi="Arial" w:cs="Arial"/>
                <w:b/>
                <w:sz w:val="18"/>
                <w:szCs w:val="18"/>
              </w:rPr>
              <w:t>PREÇO TOTAL R$</w:t>
            </w:r>
          </w:p>
        </w:tc>
      </w:tr>
      <w:tr w14:paraId="143CE5F7">
        <w:tblPrEx>
          <w:tblCellMar>
            <w:top w:w="0" w:type="dxa"/>
            <w:left w:w="70" w:type="dxa"/>
            <w:bottom w:w="0" w:type="dxa"/>
            <w:right w:w="70" w:type="dxa"/>
          </w:tblCellMar>
        </w:tblPrEx>
        <w:trPr>
          <w:trHeight w:val="49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E41F9E8">
            <w:pPr>
              <w:jc w:val="center"/>
              <w:rPr>
                <w:rFonts w:ascii="Arial" w:hAnsi="Arial" w:cs="Arial"/>
                <w:sz w:val="18"/>
                <w:szCs w:val="18"/>
              </w:rPr>
            </w:pPr>
            <w:r>
              <w:rPr>
                <w:rFonts w:ascii="Arial" w:hAnsi="Arial" w:cs="Arial"/>
                <w:sz w:val="18"/>
                <w:szCs w:val="18"/>
              </w:rPr>
              <w:t>1</w:t>
            </w:r>
          </w:p>
        </w:tc>
        <w:tc>
          <w:tcPr>
            <w:tcW w:w="2715" w:type="dxa"/>
            <w:tcBorders>
              <w:top w:val="nil"/>
              <w:left w:val="single" w:color="auto" w:sz="4" w:space="0"/>
              <w:bottom w:val="single" w:color="auto" w:sz="4" w:space="0"/>
              <w:right w:val="single" w:color="auto" w:sz="4" w:space="0"/>
            </w:tcBorders>
            <w:shd w:val="clear" w:color="auto" w:fill="auto"/>
            <w:vAlign w:val="center"/>
          </w:tcPr>
          <w:p w14:paraId="741D2B9E">
            <w:pPr>
              <w:rPr>
                <w:rFonts w:ascii="Arial" w:hAnsi="Arial" w:cs="Arial"/>
                <w:sz w:val="18"/>
                <w:szCs w:val="18"/>
              </w:rPr>
            </w:pPr>
          </w:p>
        </w:tc>
        <w:tc>
          <w:tcPr>
            <w:tcW w:w="999" w:type="dxa"/>
            <w:tcBorders>
              <w:top w:val="single" w:color="auto" w:sz="4" w:space="0"/>
              <w:left w:val="nil"/>
              <w:bottom w:val="single" w:color="auto" w:sz="4" w:space="0"/>
              <w:right w:val="single" w:color="auto" w:sz="4" w:space="0"/>
            </w:tcBorders>
            <w:vAlign w:val="center"/>
          </w:tcPr>
          <w:p w14:paraId="1E1F53CC">
            <w:pPr>
              <w:jc w:val="center"/>
              <w:rPr>
                <w:rFonts w:ascii="Arial" w:hAnsi="Arial" w:cs="Arial"/>
                <w:sz w:val="18"/>
                <w:szCs w:val="18"/>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2DE7547">
            <w:pPr>
              <w:jc w:val="right"/>
              <w:rPr>
                <w:rFonts w:ascii="Arial" w:hAnsi="Arial" w:cs="Arial"/>
                <w:sz w:val="18"/>
                <w:szCs w:val="18"/>
              </w:rPr>
            </w:pPr>
          </w:p>
        </w:tc>
        <w:tc>
          <w:tcPr>
            <w:tcW w:w="883" w:type="dxa"/>
            <w:tcBorders>
              <w:top w:val="nil"/>
              <w:left w:val="nil"/>
              <w:bottom w:val="single" w:color="auto" w:sz="4" w:space="0"/>
              <w:right w:val="single" w:color="auto" w:sz="4" w:space="0"/>
            </w:tcBorders>
            <w:shd w:val="clear" w:color="auto" w:fill="auto"/>
            <w:noWrap/>
            <w:vAlign w:val="center"/>
          </w:tcPr>
          <w:p w14:paraId="1B45F92A">
            <w:pPr>
              <w:jc w:val="center"/>
              <w:rPr>
                <w:rFonts w:ascii="Arial" w:hAnsi="Arial" w:cs="Arial"/>
                <w:sz w:val="18"/>
                <w:szCs w:val="18"/>
              </w:rPr>
            </w:pPr>
          </w:p>
        </w:tc>
        <w:tc>
          <w:tcPr>
            <w:tcW w:w="1196" w:type="dxa"/>
            <w:tcBorders>
              <w:top w:val="nil"/>
              <w:left w:val="nil"/>
              <w:bottom w:val="single" w:color="auto" w:sz="4" w:space="0"/>
              <w:right w:val="single" w:color="auto" w:sz="4" w:space="0"/>
            </w:tcBorders>
            <w:shd w:val="clear" w:color="auto" w:fill="auto"/>
            <w:noWrap/>
            <w:vAlign w:val="center"/>
          </w:tcPr>
          <w:p w14:paraId="667487F6">
            <w:pPr>
              <w:jc w:val="right"/>
              <w:rPr>
                <w:rFonts w:ascii="Arial" w:hAnsi="Arial" w:cs="Arial"/>
                <w:sz w:val="18"/>
                <w:szCs w:val="18"/>
              </w:rPr>
            </w:pPr>
          </w:p>
        </w:tc>
        <w:tc>
          <w:tcPr>
            <w:tcW w:w="1110" w:type="dxa"/>
            <w:tcBorders>
              <w:top w:val="nil"/>
              <w:left w:val="nil"/>
              <w:bottom w:val="single" w:color="auto" w:sz="4" w:space="0"/>
              <w:right w:val="single" w:color="auto" w:sz="4" w:space="0"/>
            </w:tcBorders>
            <w:shd w:val="clear" w:color="auto" w:fill="auto"/>
            <w:noWrap/>
            <w:vAlign w:val="center"/>
          </w:tcPr>
          <w:p w14:paraId="1F90E20E">
            <w:pPr>
              <w:jc w:val="right"/>
              <w:rPr>
                <w:rFonts w:ascii="Arial" w:hAnsi="Arial" w:cs="Arial"/>
                <w:sz w:val="18"/>
                <w:szCs w:val="18"/>
              </w:rPr>
            </w:pPr>
          </w:p>
        </w:tc>
      </w:tr>
      <w:tr w14:paraId="28705983">
        <w:tblPrEx>
          <w:tblCellMar>
            <w:top w:w="0" w:type="dxa"/>
            <w:left w:w="70" w:type="dxa"/>
            <w:bottom w:w="0" w:type="dxa"/>
            <w:right w:w="70" w:type="dxa"/>
          </w:tblCellMar>
        </w:tblPrEx>
        <w:trPr>
          <w:trHeight w:val="28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F4EF504">
            <w:pPr>
              <w:jc w:val="center"/>
              <w:rPr>
                <w:rFonts w:ascii="Arial" w:hAnsi="Arial" w:cs="Arial"/>
                <w:sz w:val="18"/>
                <w:szCs w:val="18"/>
              </w:rPr>
            </w:pPr>
            <w:r>
              <w:rPr>
                <w:rFonts w:ascii="Arial" w:hAnsi="Arial" w:cs="Arial"/>
                <w:sz w:val="18"/>
                <w:szCs w:val="18"/>
              </w:rPr>
              <w:t> </w:t>
            </w:r>
          </w:p>
        </w:tc>
        <w:tc>
          <w:tcPr>
            <w:tcW w:w="2715" w:type="dxa"/>
            <w:tcBorders>
              <w:top w:val="nil"/>
              <w:left w:val="single" w:color="auto" w:sz="4" w:space="0"/>
              <w:bottom w:val="single" w:color="auto" w:sz="4" w:space="0"/>
              <w:right w:val="single" w:color="auto" w:sz="4" w:space="0"/>
            </w:tcBorders>
            <w:shd w:val="clear" w:color="auto" w:fill="auto"/>
            <w:vAlign w:val="center"/>
          </w:tcPr>
          <w:p w14:paraId="131A94D0">
            <w:pPr>
              <w:jc w:val="center"/>
              <w:rPr>
                <w:rFonts w:ascii="Arial" w:hAnsi="Arial" w:cs="Arial"/>
                <w:sz w:val="18"/>
                <w:szCs w:val="18"/>
              </w:rPr>
            </w:pPr>
            <w:r>
              <w:rPr>
                <w:rFonts w:ascii="Arial" w:hAnsi="Arial" w:cs="Arial"/>
                <w:sz w:val="18"/>
                <w:szCs w:val="18"/>
              </w:rPr>
              <w:t>TOTALGERAL</w:t>
            </w:r>
          </w:p>
        </w:tc>
        <w:tc>
          <w:tcPr>
            <w:tcW w:w="999" w:type="dxa"/>
            <w:tcBorders>
              <w:top w:val="single" w:color="auto" w:sz="4" w:space="0"/>
              <w:left w:val="nil"/>
              <w:bottom w:val="single" w:color="auto" w:sz="4" w:space="0"/>
              <w:right w:val="single" w:color="auto" w:sz="4" w:space="0"/>
            </w:tcBorders>
            <w:vAlign w:val="center"/>
          </w:tcPr>
          <w:p w14:paraId="7DCBBADD">
            <w:pPr>
              <w:jc w:val="center"/>
              <w:rPr>
                <w:rFonts w:ascii="Arial" w:hAnsi="Arial" w:cs="Arial"/>
                <w:sz w:val="18"/>
                <w:szCs w:val="18"/>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BCC9F2F">
            <w:pPr>
              <w:jc w:val="right"/>
              <w:rPr>
                <w:rFonts w:ascii="Arial" w:hAnsi="Arial" w:cs="Arial"/>
                <w:sz w:val="18"/>
                <w:szCs w:val="18"/>
              </w:rPr>
            </w:pPr>
            <w:r>
              <w:rPr>
                <w:rFonts w:ascii="Arial" w:hAnsi="Arial" w:cs="Arial"/>
                <w:sz w:val="18"/>
                <w:szCs w:val="18"/>
              </w:rPr>
              <w:t> </w:t>
            </w:r>
          </w:p>
        </w:tc>
        <w:tc>
          <w:tcPr>
            <w:tcW w:w="883" w:type="dxa"/>
            <w:tcBorders>
              <w:top w:val="nil"/>
              <w:left w:val="nil"/>
              <w:bottom w:val="single" w:color="auto" w:sz="4" w:space="0"/>
              <w:right w:val="single" w:color="auto" w:sz="4" w:space="0"/>
            </w:tcBorders>
            <w:shd w:val="clear" w:color="auto" w:fill="auto"/>
            <w:noWrap/>
            <w:vAlign w:val="center"/>
          </w:tcPr>
          <w:p w14:paraId="44037AF5">
            <w:pPr>
              <w:jc w:val="center"/>
              <w:rPr>
                <w:rFonts w:ascii="Arial" w:hAnsi="Arial" w:cs="Arial"/>
                <w:sz w:val="18"/>
                <w:szCs w:val="18"/>
              </w:rPr>
            </w:pPr>
          </w:p>
        </w:tc>
        <w:tc>
          <w:tcPr>
            <w:tcW w:w="1196" w:type="dxa"/>
            <w:tcBorders>
              <w:top w:val="nil"/>
              <w:left w:val="nil"/>
              <w:bottom w:val="single" w:color="auto" w:sz="4" w:space="0"/>
              <w:right w:val="single" w:color="auto" w:sz="4" w:space="0"/>
            </w:tcBorders>
            <w:shd w:val="clear" w:color="auto" w:fill="auto"/>
            <w:noWrap/>
            <w:vAlign w:val="center"/>
          </w:tcPr>
          <w:p w14:paraId="5490DB46">
            <w:pPr>
              <w:jc w:val="right"/>
              <w:rPr>
                <w:rFonts w:ascii="Arial" w:hAnsi="Arial" w:cs="Arial"/>
                <w:sz w:val="18"/>
                <w:szCs w:val="18"/>
              </w:rPr>
            </w:pPr>
          </w:p>
        </w:tc>
        <w:tc>
          <w:tcPr>
            <w:tcW w:w="1110" w:type="dxa"/>
            <w:tcBorders>
              <w:top w:val="nil"/>
              <w:left w:val="nil"/>
              <w:bottom w:val="single" w:color="auto" w:sz="4" w:space="0"/>
              <w:right w:val="single" w:color="auto" w:sz="4" w:space="0"/>
            </w:tcBorders>
            <w:shd w:val="clear" w:color="auto" w:fill="auto"/>
            <w:noWrap/>
            <w:vAlign w:val="center"/>
          </w:tcPr>
          <w:p w14:paraId="5438F734">
            <w:pPr>
              <w:jc w:val="right"/>
              <w:rPr>
                <w:rFonts w:ascii="Arial" w:hAnsi="Arial" w:cs="Arial"/>
                <w:sz w:val="18"/>
                <w:szCs w:val="18"/>
              </w:rPr>
            </w:pPr>
          </w:p>
        </w:tc>
      </w:tr>
    </w:tbl>
    <w:p w14:paraId="452DC59F">
      <w:pPr>
        <w:pStyle w:val="102"/>
        <w:numPr>
          <w:ilvl w:val="1"/>
          <w:numId w:val="4"/>
        </w:numPr>
        <w:spacing w:before="240" w:after="240" w:line="240" w:lineRule="auto"/>
      </w:pPr>
      <w:r>
        <w:t>Vinculam esta contratação, independentemente de transcrição:</w:t>
      </w:r>
    </w:p>
    <w:p w14:paraId="08034FD7">
      <w:pPr>
        <w:pStyle w:val="104"/>
        <w:numPr>
          <w:ilvl w:val="2"/>
          <w:numId w:val="4"/>
        </w:numPr>
        <w:spacing w:before="240" w:beforeLines="0" w:after="240" w:afterLines="0" w:line="240" w:lineRule="auto"/>
        <w:ind w:left="993"/>
      </w:pPr>
      <w:r>
        <w:t>O Termo de Referência;</w:t>
      </w:r>
    </w:p>
    <w:p w14:paraId="021A8DE0">
      <w:pPr>
        <w:pStyle w:val="104"/>
        <w:numPr>
          <w:ilvl w:val="2"/>
          <w:numId w:val="4"/>
        </w:numPr>
        <w:spacing w:before="240" w:beforeLines="0" w:after="240" w:afterLines="0" w:line="240" w:lineRule="auto"/>
        <w:ind w:left="993"/>
      </w:pPr>
      <w:r>
        <w:t>O Edital da Licitação;</w:t>
      </w:r>
    </w:p>
    <w:p w14:paraId="4FC188A4">
      <w:pPr>
        <w:pStyle w:val="104"/>
        <w:numPr>
          <w:ilvl w:val="2"/>
          <w:numId w:val="4"/>
        </w:numPr>
        <w:spacing w:before="240" w:beforeLines="0" w:after="240" w:afterLines="0" w:line="240" w:lineRule="auto"/>
        <w:ind w:left="993"/>
      </w:pPr>
      <w:r>
        <w:t>A Proposta do contratado;</w:t>
      </w:r>
    </w:p>
    <w:p w14:paraId="4EA3D33F">
      <w:pPr>
        <w:pStyle w:val="104"/>
        <w:numPr>
          <w:ilvl w:val="2"/>
          <w:numId w:val="4"/>
        </w:numPr>
        <w:spacing w:before="240" w:beforeLines="0" w:after="240" w:afterLines="0" w:line="240" w:lineRule="auto"/>
        <w:ind w:left="993"/>
      </w:pPr>
      <w:r>
        <w:t>Eventuais anexos dos documentos supracitados.</w:t>
      </w:r>
    </w:p>
    <w:p w14:paraId="407A8CDA">
      <w:pPr>
        <w:pStyle w:val="47"/>
        <w:widowControl w:val="0"/>
        <w:suppressAutoHyphens/>
        <w:spacing w:before="240" w:after="240"/>
        <w:ind w:left="0"/>
        <w:contextualSpacing w:val="0"/>
        <w:jc w:val="both"/>
        <w:rPr>
          <w:rFonts w:ascii="Arial" w:hAnsi="Arial" w:cs="Arial"/>
          <w:b/>
          <w:sz w:val="20"/>
        </w:rPr>
      </w:pPr>
      <w:r>
        <w:rPr>
          <w:rFonts w:ascii="Arial" w:hAnsi="Arial" w:cs="Arial"/>
          <w:b/>
          <w:sz w:val="20"/>
        </w:rPr>
        <w:t>CLÁUSULA SEGUNDA – DA VIGÊNCIA E PRORROGAÇÃO</w:t>
      </w:r>
    </w:p>
    <w:p w14:paraId="387A6455">
      <w:pPr>
        <w:widowControl w:val="0"/>
        <w:suppressAutoHyphens/>
        <w:spacing w:before="240" w:after="240"/>
        <w:jc w:val="both"/>
        <w:rPr>
          <w:rFonts w:ascii="Arial" w:hAnsi="Arial" w:cs="Arial"/>
          <w:b/>
          <w:sz w:val="20"/>
          <w:highlight w:val="yellow"/>
          <w:u w:val="single"/>
        </w:rPr>
      </w:pPr>
      <w:r>
        <w:rPr>
          <w:rFonts w:ascii="Arial" w:hAnsi="Arial" w:cs="Arial"/>
          <w:sz w:val="20"/>
        </w:rPr>
        <w:t xml:space="preserve">2.1. O prazo de vigência da contratação é de </w:t>
      </w:r>
      <w:r>
        <w:rPr>
          <w:rFonts w:ascii="Arial" w:hAnsi="Arial" w:cs="Arial"/>
          <w:b/>
          <w:bCs/>
          <w:sz w:val="20"/>
        </w:rPr>
        <w:t>___ (__) meses</w:t>
      </w:r>
      <w:r>
        <w:rPr>
          <w:rFonts w:ascii="Arial" w:hAnsi="Arial" w:cs="Arial"/>
          <w:sz w:val="20"/>
        </w:rPr>
        <w:t xml:space="preserve"> contados da data da assinatura, na forma do artigo 105 da Lei n° 14.133, de 2021.</w:t>
      </w:r>
    </w:p>
    <w:p w14:paraId="0E5F9522">
      <w:pPr>
        <w:spacing w:before="240" w:after="240"/>
        <w:jc w:val="both"/>
        <w:rPr>
          <w:rFonts w:ascii="Arial" w:hAnsi="Arial" w:cs="Arial"/>
          <w:b/>
          <w:bCs/>
          <w:sz w:val="20"/>
        </w:rPr>
      </w:pPr>
      <w:r>
        <w:rPr>
          <w:rFonts w:ascii="Arial" w:hAnsi="Arial" w:cs="Arial"/>
          <w:b/>
          <w:bCs/>
          <w:sz w:val="20"/>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4"/>
          <w:rFonts w:ascii="Arial" w:hAnsi="Arial" w:cs="Arial"/>
          <w:b/>
          <w:bCs/>
          <w:sz w:val="20"/>
        </w:rPr>
        <w:t>art. 92, IV, VII e XVIII)</w:t>
      </w:r>
      <w:r>
        <w:rPr>
          <w:rStyle w:val="14"/>
          <w:rFonts w:ascii="Arial" w:hAnsi="Arial" w:cs="Arial"/>
          <w:b/>
          <w:bCs/>
          <w:sz w:val="20"/>
        </w:rPr>
        <w:fldChar w:fldCharType="end"/>
      </w:r>
    </w:p>
    <w:p w14:paraId="03E8F1B4">
      <w:pPr>
        <w:spacing w:before="240" w:after="240"/>
        <w:jc w:val="both"/>
        <w:rPr>
          <w:rFonts w:ascii="Arial" w:hAnsi="Arial" w:cs="Arial"/>
          <w:sz w:val="20"/>
        </w:rPr>
      </w:pPr>
      <w:r>
        <w:rPr>
          <w:rFonts w:ascii="Arial" w:hAnsi="Arial" w:cs="Arial"/>
          <w:sz w:val="20"/>
        </w:rPr>
        <w:t>3.1. O regime de execução contratual, os modelos de gestão e de execução, assim como os prazos e condições de conclusão, entrega, observação e recebimento do objeto constam no Termo de Referência, anexo a este Contrato.</w:t>
      </w:r>
    </w:p>
    <w:p w14:paraId="1A8D2A49">
      <w:pPr>
        <w:spacing w:before="240" w:after="240"/>
        <w:jc w:val="both"/>
        <w:rPr>
          <w:rFonts w:ascii="Arial" w:hAnsi="Arial" w:cs="Arial"/>
          <w:b/>
          <w:bCs/>
          <w:sz w:val="20"/>
        </w:rPr>
      </w:pPr>
      <w:r>
        <w:rPr>
          <w:rFonts w:ascii="Arial" w:hAnsi="Arial" w:cs="Arial"/>
          <w:b/>
          <w:bCs/>
          <w:sz w:val="20"/>
        </w:rPr>
        <w:t>CLÁUSULA QUARTA – SUBCONTRATAÇÃO</w:t>
      </w:r>
    </w:p>
    <w:p w14:paraId="349BE639">
      <w:pPr>
        <w:spacing w:before="240" w:after="240"/>
        <w:jc w:val="both"/>
        <w:rPr>
          <w:rFonts w:ascii="Arial" w:hAnsi="Arial" w:cs="Arial"/>
          <w:sz w:val="20"/>
        </w:rPr>
      </w:pPr>
      <w:r>
        <w:rPr>
          <w:rFonts w:ascii="Arial" w:hAnsi="Arial" w:cs="Arial"/>
          <w:sz w:val="20"/>
        </w:rPr>
        <w:t>4.1. Não será admitida a subcontratação do objeto contratual.</w:t>
      </w:r>
    </w:p>
    <w:p w14:paraId="5BDBD8EB">
      <w:pPr>
        <w:spacing w:before="240" w:after="240"/>
        <w:jc w:val="both"/>
        <w:rPr>
          <w:rFonts w:ascii="Arial" w:hAnsi="Arial" w:cs="Arial"/>
          <w:b/>
          <w:bCs/>
          <w:sz w:val="20"/>
          <w:highlight w:val="yellow"/>
        </w:rPr>
      </w:pPr>
      <w:r>
        <w:rPr>
          <w:rFonts w:ascii="Arial" w:hAnsi="Arial" w:cs="Arial"/>
          <w:b/>
          <w:bCs/>
          <w:sz w:val="20"/>
        </w:rPr>
        <w:t>CLÁUSULA QUINTA - PREÇO (</w:t>
      </w:r>
      <w:r>
        <w:fldChar w:fldCharType="begin"/>
      </w:r>
      <w:r>
        <w:instrText xml:space="preserve"> HYPERLINK "http://www.planalto.gov.br/ccivil_03/_ato2019-2022/2021/lei/L14133.htm" \l "art92" </w:instrText>
      </w:r>
      <w:r>
        <w:fldChar w:fldCharType="separate"/>
      </w:r>
      <w:r>
        <w:rPr>
          <w:rStyle w:val="14"/>
          <w:rFonts w:ascii="Arial" w:hAnsi="Arial" w:cs="Arial"/>
          <w:b/>
          <w:bCs/>
          <w:sz w:val="20"/>
        </w:rPr>
        <w:t>art. 92, V</w:t>
      </w:r>
      <w:r>
        <w:rPr>
          <w:rStyle w:val="14"/>
          <w:rFonts w:ascii="Arial" w:hAnsi="Arial" w:cs="Arial"/>
          <w:b/>
          <w:bCs/>
          <w:sz w:val="20"/>
        </w:rPr>
        <w:fldChar w:fldCharType="end"/>
      </w:r>
      <w:r>
        <w:rPr>
          <w:rStyle w:val="14"/>
          <w:rFonts w:ascii="Arial" w:hAnsi="Arial" w:cs="Arial"/>
          <w:b/>
          <w:bCs/>
          <w:sz w:val="20"/>
        </w:rPr>
        <w:t>)</w:t>
      </w:r>
    </w:p>
    <w:p w14:paraId="1C1DA2C3">
      <w:pPr>
        <w:spacing w:before="240" w:after="240"/>
        <w:jc w:val="both"/>
        <w:rPr>
          <w:rFonts w:ascii="Arial" w:hAnsi="Arial" w:cs="Arial"/>
          <w:sz w:val="20"/>
          <w:highlight w:val="yellow"/>
        </w:rPr>
      </w:pPr>
      <w:r>
        <w:rPr>
          <w:rFonts w:ascii="Arial" w:hAnsi="Arial" w:cs="Arial"/>
          <w:sz w:val="20"/>
        </w:rPr>
        <w:t>5.1. O valor total da contratação é de R$..........(.......).</w:t>
      </w:r>
    </w:p>
    <w:p w14:paraId="37F9E231">
      <w:pPr>
        <w:spacing w:before="240" w:after="240"/>
        <w:jc w:val="both"/>
        <w:rPr>
          <w:rFonts w:ascii="Arial" w:hAnsi="Arial" w:cs="Arial"/>
          <w:sz w:val="20"/>
        </w:rPr>
      </w:pPr>
      <w:r>
        <w:rPr>
          <w:rFonts w:ascii="Arial" w:hAnsi="Arial" w:cs="Arial"/>
          <w:sz w:val="20"/>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86732FE">
      <w:pPr>
        <w:spacing w:before="240" w:after="240"/>
        <w:jc w:val="both"/>
        <w:rPr>
          <w:rFonts w:ascii="Arial" w:hAnsi="Arial" w:cs="Arial"/>
          <w:b/>
          <w:bCs/>
          <w:sz w:val="20"/>
        </w:rPr>
      </w:pPr>
      <w:r>
        <w:rPr>
          <w:rFonts w:ascii="Arial" w:hAnsi="Arial" w:cs="Arial"/>
          <w:b/>
          <w:bCs/>
          <w:sz w:val="20"/>
        </w:rPr>
        <w:t>CLÁUSULA SEXTA – DO PAGAMENTO (</w:t>
      </w:r>
      <w:r>
        <w:fldChar w:fldCharType="begin"/>
      </w:r>
      <w:r>
        <w:instrText xml:space="preserve"> HYPERLINK "http://www.planalto.gov.br/ccivil_03/_ato2019-2022/2021/lei/L14133.htm" \l "art92" </w:instrText>
      </w:r>
      <w:r>
        <w:fldChar w:fldCharType="separate"/>
      </w:r>
      <w:r>
        <w:rPr>
          <w:rStyle w:val="14"/>
          <w:rFonts w:ascii="Arial" w:hAnsi="Arial" w:cs="Arial"/>
          <w:b/>
          <w:bCs/>
          <w:sz w:val="20"/>
        </w:rPr>
        <w:t>art. 92, V e VI</w:t>
      </w:r>
      <w:r>
        <w:rPr>
          <w:rStyle w:val="14"/>
          <w:rFonts w:ascii="Arial" w:hAnsi="Arial" w:cs="Arial"/>
          <w:b/>
          <w:bCs/>
          <w:sz w:val="20"/>
        </w:rPr>
        <w:fldChar w:fldCharType="end"/>
      </w:r>
      <w:r>
        <w:rPr>
          <w:rFonts w:ascii="Arial" w:hAnsi="Arial" w:cs="Arial"/>
          <w:b/>
          <w:bCs/>
          <w:sz w:val="20"/>
        </w:rPr>
        <w:t>)</w:t>
      </w:r>
    </w:p>
    <w:p w14:paraId="7A1BEECC">
      <w:pPr>
        <w:spacing w:before="240" w:after="240"/>
        <w:jc w:val="both"/>
        <w:rPr>
          <w:rFonts w:ascii="Arial" w:hAnsi="Arial" w:cs="Arial"/>
          <w:sz w:val="20"/>
        </w:rPr>
      </w:pPr>
      <w:r>
        <w:rPr>
          <w:rFonts w:ascii="Arial" w:hAnsi="Arial" w:cs="Arial"/>
          <w:sz w:val="20"/>
        </w:rPr>
        <w:t>6.1. O prazo para pagamento ao contratado e demais condições a ele referentes encontram-se definidos no Termo de Referência, anexo a este Contrato</w:t>
      </w:r>
    </w:p>
    <w:p w14:paraId="1CA4EE9D">
      <w:pPr>
        <w:spacing w:before="240" w:after="240"/>
        <w:jc w:val="both"/>
        <w:rPr>
          <w:rFonts w:ascii="Arial" w:hAnsi="Arial" w:cs="Arial"/>
          <w:b/>
          <w:bCs/>
          <w:sz w:val="20"/>
        </w:rPr>
      </w:pPr>
      <w:r>
        <w:rPr>
          <w:rFonts w:ascii="Arial" w:hAnsi="Arial" w:cs="Arial"/>
          <w:b/>
          <w:bCs/>
          <w:sz w:val="20"/>
        </w:rPr>
        <w:t>CLÁUSULA SÉTIMA - DO REAJUSTE (</w:t>
      </w:r>
      <w:r>
        <w:fldChar w:fldCharType="begin"/>
      </w:r>
      <w:r>
        <w:instrText xml:space="preserve"> HYPERLINK "http://www.planalto.gov.br/ccivil_03/_ato2019-2022/2021/lei/L14133.htm" \l "art92" </w:instrText>
      </w:r>
      <w:r>
        <w:fldChar w:fldCharType="separate"/>
      </w:r>
      <w:r>
        <w:rPr>
          <w:rStyle w:val="14"/>
          <w:rFonts w:ascii="Arial" w:hAnsi="Arial" w:cs="Arial"/>
          <w:b/>
          <w:bCs/>
          <w:sz w:val="20"/>
        </w:rPr>
        <w:t>art. 92, V</w:t>
      </w:r>
      <w:r>
        <w:rPr>
          <w:rStyle w:val="14"/>
          <w:rFonts w:ascii="Arial" w:hAnsi="Arial" w:cs="Arial"/>
          <w:b/>
          <w:bCs/>
          <w:sz w:val="20"/>
        </w:rPr>
        <w:fldChar w:fldCharType="end"/>
      </w:r>
      <w:r>
        <w:rPr>
          <w:rStyle w:val="14"/>
          <w:rFonts w:ascii="Arial" w:hAnsi="Arial" w:cs="Arial"/>
          <w:b/>
          <w:bCs/>
          <w:sz w:val="20"/>
        </w:rPr>
        <w:t>)</w:t>
      </w:r>
    </w:p>
    <w:p w14:paraId="7E62C317">
      <w:pPr>
        <w:spacing w:before="240" w:after="240"/>
        <w:jc w:val="both"/>
        <w:rPr>
          <w:rFonts w:ascii="Arial" w:hAnsi="Arial" w:cs="Arial"/>
          <w:sz w:val="20"/>
        </w:rPr>
      </w:pPr>
      <w:r>
        <w:rPr>
          <w:rFonts w:ascii="Arial" w:hAnsi="Arial" w:cs="Arial"/>
          <w:sz w:val="20"/>
        </w:rPr>
        <w:t>7.1. Os preços inicialmente contratados são fixos e irreajustáveis no prazo de um ano contado da data do orçamento estimado, em __/__/__ (DD/MM/AAAA).</w:t>
      </w:r>
    </w:p>
    <w:p w14:paraId="2DE34331">
      <w:pPr>
        <w:spacing w:before="240" w:after="240"/>
        <w:jc w:val="both"/>
        <w:rPr>
          <w:rFonts w:ascii="Arial" w:hAnsi="Arial" w:cs="Arial"/>
          <w:b/>
          <w:bCs/>
          <w:sz w:val="20"/>
        </w:rPr>
      </w:pPr>
      <w:r>
        <w:rPr>
          <w:rFonts w:ascii="Arial" w:hAnsi="Arial" w:cs="Arial"/>
          <w:b/>
          <w:bCs/>
          <w:sz w:val="20"/>
        </w:rPr>
        <w:t>CLÁUSULA OITAVA - DA GARANTIA DA EXECUÇÃO (</w:t>
      </w:r>
      <w:r>
        <w:fldChar w:fldCharType="begin"/>
      </w:r>
      <w:r>
        <w:instrText xml:space="preserve"> HYPERLINK "http://www.planalto.gov.br/ccivil_03/_ato2019-2022/2021/lei/L14133.htm" \l "art92" </w:instrText>
      </w:r>
      <w:r>
        <w:fldChar w:fldCharType="separate"/>
      </w:r>
      <w:r>
        <w:rPr>
          <w:rStyle w:val="14"/>
          <w:rFonts w:ascii="Arial" w:hAnsi="Arial" w:cs="Arial"/>
          <w:b/>
          <w:bCs/>
          <w:sz w:val="20"/>
        </w:rPr>
        <w:t>art. 92, XII</w:t>
      </w:r>
      <w:r>
        <w:rPr>
          <w:rStyle w:val="14"/>
          <w:rFonts w:ascii="Arial" w:hAnsi="Arial" w:cs="Arial"/>
          <w:b/>
          <w:bCs/>
          <w:sz w:val="20"/>
        </w:rPr>
        <w:fldChar w:fldCharType="end"/>
      </w:r>
    </w:p>
    <w:p w14:paraId="02956FC5">
      <w:pPr>
        <w:spacing w:before="240" w:after="240"/>
        <w:jc w:val="both"/>
        <w:rPr>
          <w:rFonts w:ascii="Arial" w:hAnsi="Arial" w:cs="Arial"/>
          <w:sz w:val="20"/>
        </w:rPr>
      </w:pPr>
      <w:r>
        <w:rPr>
          <w:rFonts w:ascii="Arial" w:hAnsi="Arial" w:cs="Arial"/>
          <w:sz w:val="20"/>
        </w:rPr>
        <w:t>8.1. Não haverá exigência de garantia contratual da execução.</w:t>
      </w:r>
    </w:p>
    <w:p w14:paraId="39ED7830">
      <w:pPr>
        <w:spacing w:before="240" w:after="240"/>
        <w:jc w:val="both"/>
        <w:rPr>
          <w:rFonts w:ascii="Arial" w:hAnsi="Arial" w:cs="Arial"/>
          <w:b/>
          <w:bCs/>
          <w:sz w:val="20"/>
        </w:rPr>
      </w:pPr>
      <w:r>
        <w:rPr>
          <w:rFonts w:ascii="Arial" w:hAnsi="Arial" w:cs="Arial"/>
          <w:b/>
          <w:bCs/>
          <w:sz w:val="20"/>
        </w:rPr>
        <w:t xml:space="preserve">CLÁUSULA NONA - OBRIGAÇÕES DA CONTRATANTE </w:t>
      </w:r>
      <w:r>
        <w:fldChar w:fldCharType="begin"/>
      </w:r>
      <w:r>
        <w:instrText xml:space="preserve"> HYPERLINK "http://www.planalto.gov.br/ccivil_03/_ato2019-2022/2021/lei/L14133.htm" \l "art92" </w:instrText>
      </w:r>
      <w:r>
        <w:fldChar w:fldCharType="separate"/>
      </w:r>
      <w:r>
        <w:rPr>
          <w:rStyle w:val="14"/>
          <w:rFonts w:ascii="Arial" w:hAnsi="Arial" w:cs="Arial"/>
          <w:b/>
          <w:bCs/>
          <w:sz w:val="20"/>
        </w:rPr>
        <w:t>(art. 92, X, XI e XIV</w:t>
      </w:r>
      <w:r>
        <w:rPr>
          <w:rStyle w:val="14"/>
          <w:rFonts w:ascii="Arial" w:hAnsi="Arial" w:cs="Arial"/>
          <w:b/>
          <w:bCs/>
          <w:sz w:val="20"/>
        </w:rPr>
        <w:fldChar w:fldCharType="end"/>
      </w:r>
    </w:p>
    <w:p w14:paraId="662895F1">
      <w:pPr>
        <w:spacing w:before="240" w:after="240"/>
        <w:jc w:val="both"/>
        <w:rPr>
          <w:rFonts w:ascii="Arial" w:hAnsi="Arial" w:cs="Arial"/>
          <w:sz w:val="20"/>
        </w:rPr>
      </w:pPr>
      <w:r>
        <w:rPr>
          <w:rFonts w:ascii="Arial" w:hAnsi="Arial" w:cs="Arial"/>
          <w:sz w:val="20"/>
        </w:rPr>
        <w:t>9.1. São obrigações do Contratante:</w:t>
      </w:r>
    </w:p>
    <w:p w14:paraId="3E0D1A7D">
      <w:pPr>
        <w:spacing w:before="240" w:after="240"/>
        <w:jc w:val="both"/>
        <w:rPr>
          <w:rFonts w:ascii="Arial" w:hAnsi="Arial" w:cs="Arial"/>
          <w:sz w:val="20"/>
        </w:rPr>
      </w:pPr>
      <w:r>
        <w:rPr>
          <w:rFonts w:ascii="Arial" w:hAnsi="Arial" w:cs="Arial"/>
          <w:sz w:val="20"/>
        </w:rPr>
        <w:t>9.1.1. Exigir o cumprimento de todas as obrigações assumidas pelo Contratado, de acordo com o contrato e seus anexos;</w:t>
      </w:r>
    </w:p>
    <w:p w14:paraId="17BE0262">
      <w:pPr>
        <w:spacing w:before="240" w:after="240"/>
        <w:jc w:val="both"/>
        <w:rPr>
          <w:rFonts w:ascii="Arial" w:hAnsi="Arial" w:cs="Arial"/>
          <w:sz w:val="20"/>
        </w:rPr>
      </w:pPr>
      <w:r>
        <w:rPr>
          <w:rFonts w:ascii="Arial" w:hAnsi="Arial" w:cs="Arial"/>
          <w:sz w:val="20"/>
        </w:rPr>
        <w:t>9.1.2. Receber o objeto no prazo e condições estabelecidas no Termo de Referência;</w:t>
      </w:r>
    </w:p>
    <w:p w14:paraId="6F6E1C53">
      <w:pPr>
        <w:spacing w:before="240" w:after="240"/>
        <w:jc w:val="both"/>
        <w:rPr>
          <w:rFonts w:ascii="Arial" w:hAnsi="Arial" w:cs="Arial"/>
          <w:sz w:val="20"/>
        </w:rPr>
      </w:pPr>
      <w:r>
        <w:rPr>
          <w:rFonts w:ascii="Arial" w:hAnsi="Arial" w:cs="Arial"/>
          <w:sz w:val="20"/>
        </w:rPr>
        <w:t>9.1.3. Notificar o Contratado, por escrito, sobre vícios, defeitos ou incorreções verificadas no objeto fornecido, para que seja por ele substituído, reparado ou corrigido, no total ou em parte, às suas expensas;</w:t>
      </w:r>
    </w:p>
    <w:p w14:paraId="6E419B3A">
      <w:pPr>
        <w:spacing w:before="240" w:after="240"/>
        <w:jc w:val="both"/>
        <w:rPr>
          <w:rFonts w:ascii="Arial" w:hAnsi="Arial" w:cs="Arial"/>
          <w:sz w:val="20"/>
        </w:rPr>
      </w:pPr>
      <w:r>
        <w:rPr>
          <w:rFonts w:ascii="Arial" w:hAnsi="Arial" w:cs="Arial"/>
          <w:sz w:val="20"/>
        </w:rPr>
        <w:t>9.1.4. Acompanhar e fiscalizar a execução do contrato e o cumprimento das obrigações pelo Contratado;</w:t>
      </w:r>
    </w:p>
    <w:p w14:paraId="65ED02AB">
      <w:pPr>
        <w:spacing w:before="240" w:after="240"/>
        <w:jc w:val="both"/>
        <w:rPr>
          <w:rFonts w:ascii="Arial" w:hAnsi="Arial" w:cs="Arial"/>
          <w:sz w:val="20"/>
        </w:rPr>
      </w:pPr>
      <w:r>
        <w:rPr>
          <w:rFonts w:ascii="Arial" w:hAnsi="Arial" w:cs="Arial"/>
          <w:sz w:val="20"/>
        </w:rPr>
        <w:t>9.1.5.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508C4B0A">
      <w:pPr>
        <w:spacing w:before="240" w:after="240"/>
        <w:jc w:val="both"/>
        <w:rPr>
          <w:rFonts w:ascii="Arial" w:hAnsi="Arial" w:cs="Arial"/>
          <w:sz w:val="20"/>
        </w:rPr>
      </w:pPr>
      <w:r>
        <w:rPr>
          <w:rFonts w:ascii="Arial" w:hAnsi="Arial" w:cs="Arial"/>
          <w:sz w:val="20"/>
        </w:rPr>
        <w:t>9.1.6. Efetuar o pagamento ao Contratado do valor correspondente à execução do objeto, no prazo, forma e condições estabelecidos no presente Contrato e no Termo de Referência;</w:t>
      </w:r>
    </w:p>
    <w:p w14:paraId="31278E35">
      <w:pPr>
        <w:spacing w:before="240" w:after="240"/>
        <w:jc w:val="both"/>
        <w:rPr>
          <w:rFonts w:ascii="Arial" w:hAnsi="Arial" w:cs="Arial"/>
          <w:sz w:val="20"/>
        </w:rPr>
      </w:pPr>
      <w:r>
        <w:rPr>
          <w:rFonts w:ascii="Arial" w:hAnsi="Arial" w:cs="Arial"/>
          <w:sz w:val="20"/>
        </w:rPr>
        <w:t xml:space="preserve">9.1.7. Aplicar ao Contratado as sanções previstas na lei e neste Contrato; </w:t>
      </w:r>
    </w:p>
    <w:p w14:paraId="55875D58">
      <w:pPr>
        <w:spacing w:before="240" w:after="240"/>
        <w:jc w:val="both"/>
        <w:rPr>
          <w:rFonts w:ascii="Arial" w:hAnsi="Arial" w:cs="Arial"/>
          <w:sz w:val="20"/>
        </w:rPr>
      </w:pPr>
      <w:r>
        <w:rPr>
          <w:rFonts w:ascii="Arial" w:hAnsi="Arial" w:cs="Arial"/>
          <w:sz w:val="20"/>
        </w:rPr>
        <w:t>9.1.8. Cientificar a Procuradoria Geral do Município de Lagoa Grande do Maranhão/MA para adoção das medidas cabíveis quando do descumprimento de obrigações pelo Contratado;</w:t>
      </w:r>
    </w:p>
    <w:p w14:paraId="4514EDDB">
      <w:pPr>
        <w:spacing w:before="240" w:after="240"/>
        <w:jc w:val="both"/>
        <w:rPr>
          <w:rFonts w:ascii="Arial" w:hAnsi="Arial" w:cs="Arial"/>
          <w:sz w:val="20"/>
        </w:rPr>
      </w:pPr>
      <w:r>
        <w:rPr>
          <w:rFonts w:ascii="Arial" w:hAnsi="Arial" w:cs="Arial"/>
          <w:sz w:val="20"/>
        </w:rPr>
        <w:t>9.1.9.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EF5D22F">
      <w:pPr>
        <w:spacing w:before="240" w:after="240"/>
        <w:jc w:val="both"/>
        <w:rPr>
          <w:rFonts w:ascii="Arial" w:hAnsi="Arial" w:cs="Arial"/>
          <w:sz w:val="20"/>
        </w:rPr>
      </w:pPr>
      <w:r>
        <w:rPr>
          <w:rFonts w:ascii="Arial" w:hAnsi="Arial" w:cs="Arial"/>
          <w:sz w:val="20"/>
        </w:rPr>
        <w:t xml:space="preserve">9.1.10. 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4"/>
          <w:rFonts w:ascii="Arial" w:hAnsi="Arial" w:cs="Arial"/>
          <w:sz w:val="20"/>
        </w:rPr>
        <w:t>do art. 93, §2º, da Lei nº 14.133, de 2021</w:t>
      </w:r>
      <w:r>
        <w:rPr>
          <w:rStyle w:val="14"/>
          <w:rFonts w:ascii="Arial" w:hAnsi="Arial" w:cs="Arial"/>
          <w:sz w:val="20"/>
        </w:rPr>
        <w:fldChar w:fldCharType="end"/>
      </w:r>
      <w:r>
        <w:rPr>
          <w:rFonts w:ascii="Arial" w:hAnsi="Arial" w:cs="Arial"/>
          <w:sz w:val="20"/>
        </w:rPr>
        <w:t>.</w:t>
      </w:r>
    </w:p>
    <w:p w14:paraId="478D36EE">
      <w:pPr>
        <w:spacing w:before="240" w:after="240"/>
        <w:jc w:val="both"/>
        <w:rPr>
          <w:rFonts w:ascii="Arial" w:hAnsi="Arial" w:cs="Arial"/>
          <w:sz w:val="20"/>
        </w:rPr>
      </w:pPr>
      <w:r>
        <w:rPr>
          <w:rFonts w:ascii="Arial" w:hAnsi="Arial" w:cs="Arial"/>
          <w:sz w:val="20"/>
        </w:rPr>
        <w:t>9.1.11.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F812AD8">
      <w:pPr>
        <w:spacing w:before="240" w:after="240"/>
        <w:jc w:val="both"/>
        <w:rPr>
          <w:rFonts w:ascii="Arial" w:hAnsi="Arial" w:cs="Arial"/>
          <w:b/>
          <w:bCs/>
          <w:sz w:val="20"/>
        </w:rPr>
      </w:pPr>
      <w:r>
        <w:rPr>
          <w:rFonts w:ascii="Arial" w:hAnsi="Arial" w:cs="Arial"/>
          <w:b/>
          <w:bCs/>
          <w:sz w:val="20"/>
        </w:rPr>
        <w:t>CLÁUSULA DÉCIMA  – DAS OBRIGAÇÕES DO CONTRATADO (</w:t>
      </w:r>
      <w:r>
        <w:fldChar w:fldCharType="begin"/>
      </w:r>
      <w:r>
        <w:instrText xml:space="preserve"> HYPERLINK "http://www.planalto.gov.br/ccivil_03/_ato2019-2022/2021/lei/L14133.htm" \l "art92" </w:instrText>
      </w:r>
      <w:r>
        <w:fldChar w:fldCharType="separate"/>
      </w:r>
      <w:r>
        <w:rPr>
          <w:rStyle w:val="14"/>
          <w:rFonts w:ascii="Arial" w:hAnsi="Arial" w:cs="Arial"/>
          <w:b/>
          <w:bCs/>
          <w:sz w:val="20"/>
        </w:rPr>
        <w:t>art. 92, XIV, XVI e XVII</w:t>
      </w:r>
      <w:r>
        <w:rPr>
          <w:rStyle w:val="14"/>
          <w:rFonts w:ascii="Arial" w:hAnsi="Arial" w:cs="Arial"/>
          <w:b/>
          <w:bCs/>
          <w:sz w:val="20"/>
        </w:rPr>
        <w:fldChar w:fldCharType="end"/>
      </w:r>
      <w:r>
        <w:rPr>
          <w:rFonts w:ascii="Arial" w:hAnsi="Arial" w:cs="Arial"/>
          <w:b/>
          <w:bCs/>
          <w:sz w:val="20"/>
        </w:rPr>
        <w:t>)</w:t>
      </w:r>
    </w:p>
    <w:p w14:paraId="695566E6">
      <w:pPr>
        <w:spacing w:before="240" w:after="240"/>
        <w:jc w:val="both"/>
        <w:rPr>
          <w:rFonts w:ascii="Arial" w:hAnsi="Arial" w:cs="Arial"/>
          <w:sz w:val="20"/>
        </w:rPr>
      </w:pPr>
      <w:r>
        <w:rPr>
          <w:rFonts w:ascii="Arial" w:hAnsi="Arial" w:cs="Arial"/>
          <w:sz w:val="20"/>
        </w:rPr>
        <w:t>10.1. O Contratado deve cumprir todas as obrigações constantes deste Contrato e de seus anexos, assumindo como exclusivamente seus os riscos e as despesas decorrentes da boa e perfeita execução do objeto, observando, ainda, as obrigações a seguir dispostas:</w:t>
      </w:r>
    </w:p>
    <w:p w14:paraId="5FF1C638">
      <w:pPr>
        <w:spacing w:before="240" w:after="240"/>
        <w:jc w:val="both"/>
        <w:rPr>
          <w:rFonts w:ascii="Arial" w:hAnsi="Arial" w:cs="Arial"/>
          <w:sz w:val="20"/>
        </w:rPr>
      </w:pPr>
      <w:r>
        <w:rPr>
          <w:rFonts w:ascii="Arial" w:hAnsi="Arial" w:cs="Arial"/>
          <w:sz w:val="20"/>
        </w:rPr>
        <w:t>10.2. Entregar o objeto acompanhado do manual do usuário, com versão em português, e da relação da rede de assistência técnica responsabilizar-se pelos vícios e danos decorrentes do objeto, de acordo com o Código de Defesa do Consumidor (Lei nº 8.078, de 1990).</w:t>
      </w:r>
    </w:p>
    <w:p w14:paraId="594E32A0">
      <w:pPr>
        <w:spacing w:before="240" w:after="240"/>
        <w:jc w:val="both"/>
        <w:rPr>
          <w:rFonts w:ascii="Arial" w:hAnsi="Arial" w:cs="Arial"/>
          <w:sz w:val="20"/>
        </w:rPr>
      </w:pPr>
      <w:r>
        <w:rPr>
          <w:rFonts w:ascii="Arial" w:hAnsi="Arial" w:cs="Arial"/>
          <w:sz w:val="20"/>
        </w:rPr>
        <w:t>10.3. Comunicar ao contratante, no prazo máximo de 24 (vinte e quatro) horas que antecede a data da entrega, os motivos que impossibilitem o cumprimento do prazo previsto, com a devida comprovação.</w:t>
      </w:r>
    </w:p>
    <w:p w14:paraId="27F90DA0">
      <w:pPr>
        <w:spacing w:before="240" w:after="240"/>
        <w:jc w:val="both"/>
        <w:rPr>
          <w:rFonts w:ascii="Arial" w:hAnsi="Arial" w:cs="Arial"/>
          <w:sz w:val="20"/>
        </w:rPr>
      </w:pPr>
      <w:r>
        <w:rPr>
          <w:rFonts w:ascii="Arial" w:hAnsi="Arial" w:cs="Arial"/>
          <w:sz w:val="20"/>
        </w:rPr>
        <w:t>10.4. 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4"/>
          <w:rFonts w:ascii="Arial" w:hAnsi="Arial" w:cs="Arial"/>
          <w:sz w:val="20"/>
        </w:rPr>
        <w:t>art. 137, II</w:t>
      </w:r>
      <w:r>
        <w:rPr>
          <w:rStyle w:val="14"/>
          <w:rFonts w:ascii="Arial" w:hAnsi="Arial" w:cs="Arial"/>
          <w:sz w:val="20"/>
        </w:rPr>
        <w:fldChar w:fldCharType="end"/>
      </w:r>
      <w:r>
        <w:rPr>
          <w:rStyle w:val="14"/>
          <w:rFonts w:ascii="Arial" w:hAnsi="Arial" w:cs="Arial"/>
          <w:sz w:val="20"/>
        </w:rPr>
        <w:t>, da Lei nº 14.133, de 2021</w:t>
      </w:r>
      <w:r>
        <w:rPr>
          <w:rFonts w:ascii="Arial" w:hAnsi="Arial" w:cs="Arial"/>
          <w:sz w:val="20"/>
        </w:rPr>
        <w:t>) e prestar todo esclarecimento ou informação por eles solicitados;</w:t>
      </w:r>
    </w:p>
    <w:p w14:paraId="188C8360">
      <w:pPr>
        <w:spacing w:before="240" w:after="240"/>
        <w:jc w:val="both"/>
        <w:rPr>
          <w:rFonts w:ascii="Arial" w:hAnsi="Arial" w:cs="Arial"/>
          <w:sz w:val="20"/>
        </w:rPr>
      </w:pPr>
      <w:r>
        <w:rPr>
          <w:rFonts w:ascii="Arial" w:hAnsi="Arial" w:cs="Arial"/>
          <w:sz w:val="20"/>
        </w:rPr>
        <w:t>10.5. Reparar, corrigir, remover, reconstruir ou substituir, às suas expensas, no total ou em parte, no prazo fixado pelo fiscal do contrato, os serviços nos quais se verificarem vícios, defeitos ou incorreções resultantes da execução ou dos materiais empregados.</w:t>
      </w:r>
    </w:p>
    <w:p w14:paraId="6198C1F4">
      <w:pPr>
        <w:spacing w:before="240" w:after="240"/>
        <w:jc w:val="both"/>
        <w:rPr>
          <w:rFonts w:ascii="Arial" w:hAnsi="Arial" w:cs="Arial"/>
          <w:sz w:val="20"/>
        </w:rPr>
      </w:pPr>
      <w:r>
        <w:rPr>
          <w:rFonts w:ascii="Arial" w:hAnsi="Arial" w:cs="Arial"/>
          <w:sz w:val="20"/>
        </w:rPr>
        <w:t>10.7. Responsabilizar-se pelos vícios e danos decorrentes da execução do objeto, de acordo com 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C55A3CE">
      <w:pPr>
        <w:spacing w:before="240" w:after="240"/>
        <w:jc w:val="both"/>
        <w:rPr>
          <w:rFonts w:ascii="Arial" w:hAnsi="Arial" w:cs="Arial"/>
          <w:sz w:val="20"/>
        </w:rPr>
      </w:pPr>
      <w:r>
        <w:rPr>
          <w:rFonts w:ascii="Arial" w:hAnsi="Arial" w:cs="Arial"/>
          <w:sz w:val="20"/>
        </w:rPr>
        <w:t>10.8. Quando não for possível a verificação da regularidade no Sistema de Cadastro de Fornecedores – SICAF, o contratado deverá entregar ao setor responsável pela fiscalização do contrato, até o dia trinta do mês seguinte ao da prestação dos serviços/entrega dos bens,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3C79DA79">
      <w:pPr>
        <w:spacing w:before="240" w:after="240"/>
        <w:jc w:val="both"/>
        <w:rPr>
          <w:rFonts w:ascii="Arial" w:hAnsi="Arial" w:cs="Arial"/>
          <w:sz w:val="20"/>
        </w:rPr>
      </w:pPr>
      <w:r>
        <w:rPr>
          <w:rFonts w:ascii="Arial" w:hAnsi="Arial" w:cs="Arial"/>
          <w:sz w:val="20"/>
        </w:rPr>
        <w:t xml:space="preserve">10.9. Responsabilizar-se pelo cumprimento de todas as obrigações trabalhistas, sociais, previdenciárias, tributárias e as demais previstas em legislação específica, cuja inadimplência não transfere a responsabilidade ao Contratante; </w:t>
      </w:r>
    </w:p>
    <w:p w14:paraId="29BF161F">
      <w:pPr>
        <w:spacing w:before="240" w:after="240"/>
        <w:jc w:val="both"/>
        <w:rPr>
          <w:rFonts w:ascii="Arial" w:hAnsi="Arial" w:cs="Arial"/>
          <w:sz w:val="20"/>
        </w:rPr>
      </w:pPr>
      <w:r>
        <w:rPr>
          <w:rFonts w:ascii="Arial" w:hAnsi="Arial" w:cs="Arial"/>
          <w:sz w:val="20"/>
        </w:rPr>
        <w:t>10.10. Comunicar ao Fiscal do contrato, no prazo de 24 (vinte e quatro) horas, qualquer ocorrência anormal ou acidente que se verifique no local dos serviços.</w:t>
      </w:r>
    </w:p>
    <w:p w14:paraId="22C065A6">
      <w:pPr>
        <w:spacing w:before="240" w:after="240"/>
        <w:jc w:val="both"/>
        <w:rPr>
          <w:rFonts w:ascii="Arial" w:hAnsi="Arial" w:cs="Arial"/>
          <w:sz w:val="20"/>
        </w:rPr>
      </w:pPr>
      <w:r>
        <w:rPr>
          <w:rFonts w:ascii="Arial" w:hAnsi="Arial" w:cs="Arial"/>
          <w:sz w:val="20"/>
        </w:rPr>
        <w:t>10.11. Prestar todo esclarecimento ou informação solicitada pelo Contratante ou por seus prepostos, garantindo-lhes o acesso, a qualquer tempo, ao local dos trabalhos, bem como aos documentos relativos à execução do empreendimento.</w:t>
      </w:r>
    </w:p>
    <w:p w14:paraId="4A086899">
      <w:pPr>
        <w:spacing w:before="240" w:after="240"/>
        <w:jc w:val="both"/>
        <w:rPr>
          <w:rFonts w:ascii="Arial" w:hAnsi="Arial" w:cs="Arial"/>
          <w:sz w:val="20"/>
        </w:rPr>
      </w:pPr>
      <w:r>
        <w:rPr>
          <w:rFonts w:ascii="Arial" w:hAnsi="Arial" w:cs="Arial"/>
          <w:sz w:val="20"/>
        </w:rPr>
        <w:t>10.12. Paralisar, por determinação do Contratante, qualquer atividade que não esteja sendo executada de acordo com a boa técnica ou que ponha em risco a segurança de pessoas ou bens de terceiros.</w:t>
      </w:r>
    </w:p>
    <w:p w14:paraId="3FA18083">
      <w:pPr>
        <w:spacing w:before="240" w:after="240"/>
        <w:jc w:val="both"/>
        <w:rPr>
          <w:rFonts w:ascii="Arial" w:hAnsi="Arial" w:cs="Arial"/>
          <w:sz w:val="20"/>
        </w:rPr>
      </w:pPr>
      <w:r>
        <w:rPr>
          <w:rFonts w:ascii="Arial" w:hAnsi="Arial" w:cs="Arial"/>
          <w:sz w:val="20"/>
        </w:rPr>
        <w:t>10.13.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4"/>
          <w:rFonts w:ascii="Arial" w:hAnsi="Arial" w:cs="Arial"/>
          <w:sz w:val="20"/>
        </w:rPr>
        <w:t>art. 116</w:t>
      </w:r>
      <w:r>
        <w:rPr>
          <w:rStyle w:val="14"/>
          <w:rFonts w:ascii="Arial" w:hAnsi="Arial" w:cs="Arial"/>
          <w:sz w:val="20"/>
        </w:rPr>
        <w:fldChar w:fldCharType="end"/>
      </w:r>
      <w:r>
        <w:rPr>
          <w:rFonts w:ascii="Arial" w:hAnsi="Arial" w:cs="Arial"/>
          <w:sz w:val="20"/>
        </w:rPr>
        <w:t>);</w:t>
      </w:r>
    </w:p>
    <w:p w14:paraId="31CBEDA5">
      <w:pPr>
        <w:spacing w:before="240" w:after="240"/>
        <w:jc w:val="both"/>
        <w:rPr>
          <w:rFonts w:ascii="Arial" w:hAnsi="Arial" w:cs="Arial"/>
          <w:sz w:val="20"/>
        </w:rPr>
      </w:pPr>
      <w:r>
        <w:rPr>
          <w:rFonts w:ascii="Arial" w:hAnsi="Arial" w:cs="Arial"/>
          <w:sz w:val="20"/>
        </w:rPr>
        <w:t>10.14. 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4"/>
          <w:rFonts w:ascii="Arial" w:hAnsi="Arial" w:cs="Arial"/>
          <w:sz w:val="20"/>
        </w:rPr>
        <w:t>art. 116, parágrafo único</w:t>
      </w:r>
      <w:r>
        <w:rPr>
          <w:rStyle w:val="14"/>
          <w:rFonts w:ascii="Arial" w:hAnsi="Arial" w:cs="Arial"/>
          <w:sz w:val="20"/>
        </w:rPr>
        <w:fldChar w:fldCharType="end"/>
      </w:r>
      <w:r>
        <w:rPr>
          <w:rFonts w:ascii="Arial" w:hAnsi="Arial" w:cs="Arial"/>
          <w:sz w:val="20"/>
        </w:rPr>
        <w:t>);</w:t>
      </w:r>
    </w:p>
    <w:p w14:paraId="7768946D">
      <w:pPr>
        <w:spacing w:before="240" w:after="240"/>
        <w:jc w:val="both"/>
        <w:rPr>
          <w:rFonts w:ascii="Arial" w:hAnsi="Arial" w:cs="Arial"/>
          <w:sz w:val="20"/>
        </w:rPr>
      </w:pPr>
      <w:r>
        <w:rPr>
          <w:rFonts w:ascii="Arial" w:hAnsi="Arial" w:cs="Arial"/>
          <w:sz w:val="20"/>
        </w:rPr>
        <w:t>10.15. Guardar sigilo sobre todas as informações obtidas em decorrência do cumprimento do contrato;</w:t>
      </w:r>
    </w:p>
    <w:p w14:paraId="0213105D">
      <w:pPr>
        <w:spacing w:before="240" w:after="240"/>
        <w:jc w:val="both"/>
        <w:rPr>
          <w:rFonts w:ascii="Arial" w:hAnsi="Arial" w:cs="Arial"/>
          <w:sz w:val="20"/>
        </w:rPr>
      </w:pPr>
      <w:r>
        <w:rPr>
          <w:rFonts w:ascii="Arial" w:hAnsi="Arial" w:cs="Arial"/>
          <w:sz w:val="20"/>
        </w:rPr>
        <w:t xml:space="preserve">10.16.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4"/>
          <w:rFonts w:ascii="Arial" w:hAnsi="Arial" w:cs="Arial"/>
          <w:sz w:val="20"/>
        </w:rPr>
        <w:t>art. 124, II, d, da Lei nº 14.133, de 2021</w:t>
      </w:r>
      <w:r>
        <w:rPr>
          <w:rStyle w:val="14"/>
          <w:rFonts w:ascii="Arial" w:hAnsi="Arial" w:cs="Arial"/>
          <w:sz w:val="20"/>
        </w:rPr>
        <w:fldChar w:fldCharType="end"/>
      </w:r>
      <w:r>
        <w:rPr>
          <w:rFonts w:ascii="Arial" w:hAnsi="Arial" w:cs="Arial"/>
          <w:sz w:val="20"/>
        </w:rPr>
        <w:t>;</w:t>
      </w:r>
    </w:p>
    <w:p w14:paraId="30676F84">
      <w:pPr>
        <w:spacing w:before="240" w:after="240"/>
        <w:jc w:val="both"/>
        <w:rPr>
          <w:rFonts w:ascii="Arial" w:hAnsi="Arial" w:cs="Arial"/>
          <w:sz w:val="20"/>
        </w:rPr>
      </w:pPr>
      <w:r>
        <w:rPr>
          <w:rFonts w:ascii="Arial" w:hAnsi="Arial" w:cs="Arial"/>
          <w:sz w:val="20"/>
        </w:rPr>
        <w:t>10.17. Cumprir, além dos postulados legais vigentes de âmbito federal, estadual ou municipal, as normas de segurança do Contratante;</w:t>
      </w:r>
    </w:p>
    <w:p w14:paraId="0B2DE97C">
      <w:pPr>
        <w:spacing w:before="240" w:after="240"/>
        <w:jc w:val="both"/>
        <w:rPr>
          <w:rFonts w:ascii="Arial" w:hAnsi="Arial" w:cs="Arial"/>
          <w:b/>
          <w:bCs/>
          <w:sz w:val="20"/>
        </w:rPr>
      </w:pPr>
      <w:r>
        <w:rPr>
          <w:rFonts w:ascii="Arial" w:hAnsi="Arial" w:cs="Arial"/>
          <w:b/>
          <w:bCs/>
          <w:sz w:val="20"/>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4"/>
          <w:rFonts w:ascii="Arial" w:hAnsi="Arial" w:cs="Arial"/>
          <w:b/>
          <w:bCs/>
          <w:sz w:val="20"/>
        </w:rPr>
        <w:t>art. 92, XIV</w:t>
      </w:r>
      <w:r>
        <w:rPr>
          <w:rStyle w:val="14"/>
          <w:rFonts w:ascii="Arial" w:hAnsi="Arial" w:cs="Arial"/>
          <w:b/>
          <w:bCs/>
          <w:sz w:val="20"/>
        </w:rPr>
        <w:fldChar w:fldCharType="end"/>
      </w:r>
      <w:r>
        <w:rPr>
          <w:rFonts w:ascii="Arial" w:hAnsi="Arial" w:cs="Arial"/>
          <w:b/>
          <w:bCs/>
          <w:sz w:val="20"/>
        </w:rPr>
        <w:t>)</w:t>
      </w:r>
    </w:p>
    <w:p w14:paraId="7B62EBF2">
      <w:pPr>
        <w:spacing w:before="240" w:after="240"/>
        <w:jc w:val="both"/>
        <w:rPr>
          <w:rFonts w:ascii="Arial" w:hAnsi="Arial" w:cs="Arial"/>
          <w:sz w:val="20"/>
        </w:rPr>
      </w:pPr>
      <w:r>
        <w:rPr>
          <w:rFonts w:ascii="Arial" w:hAnsi="Arial" w:cs="Arial"/>
          <w:sz w:val="20"/>
        </w:rPr>
        <w:t xml:space="preserve">11.1. Comete infração administrativa, nos termos da </w:t>
      </w:r>
      <w:r>
        <w:fldChar w:fldCharType="begin"/>
      </w:r>
      <w:r>
        <w:instrText xml:space="preserve"> HYPERLINK "http://www.planalto.gov.br/ccivil_03/_ato2019-2022/2021/lei/L14133.htm" </w:instrText>
      </w:r>
      <w:r>
        <w:fldChar w:fldCharType="separate"/>
      </w:r>
      <w:r>
        <w:rPr>
          <w:rStyle w:val="14"/>
          <w:rFonts w:ascii="Arial" w:hAnsi="Arial" w:cs="Arial"/>
          <w:sz w:val="20"/>
        </w:rPr>
        <w:t>Lei nº 14.133, de 2021</w:t>
      </w:r>
      <w:r>
        <w:rPr>
          <w:rStyle w:val="14"/>
          <w:rFonts w:ascii="Arial" w:hAnsi="Arial" w:cs="Arial"/>
          <w:sz w:val="20"/>
        </w:rPr>
        <w:fldChar w:fldCharType="end"/>
      </w:r>
      <w:r>
        <w:rPr>
          <w:rFonts w:ascii="Arial" w:hAnsi="Arial" w:cs="Arial"/>
          <w:sz w:val="20"/>
        </w:rPr>
        <w:t>, o contratado que:</w:t>
      </w:r>
    </w:p>
    <w:p w14:paraId="1D02A212">
      <w:pPr>
        <w:spacing w:before="240" w:after="240"/>
        <w:jc w:val="both"/>
        <w:rPr>
          <w:rFonts w:ascii="Arial" w:hAnsi="Arial" w:eastAsia="Arial" w:cs="Arial"/>
          <w:sz w:val="20"/>
        </w:rPr>
      </w:pPr>
      <w:r>
        <w:rPr>
          <w:rFonts w:ascii="Arial" w:hAnsi="Arial" w:eastAsia="Arial" w:cs="Arial"/>
          <w:sz w:val="20"/>
        </w:rPr>
        <w:t>a) der causa à inexecução parcial do contrato;</w:t>
      </w:r>
    </w:p>
    <w:p w14:paraId="09104976">
      <w:pPr>
        <w:spacing w:before="240" w:after="240"/>
        <w:jc w:val="both"/>
        <w:rPr>
          <w:rFonts w:ascii="Arial" w:hAnsi="Arial" w:eastAsia="Arial" w:cs="Arial"/>
          <w:sz w:val="20"/>
        </w:rPr>
      </w:pPr>
      <w:r>
        <w:rPr>
          <w:rFonts w:ascii="Arial" w:hAnsi="Arial" w:eastAsia="Arial" w:cs="Arial"/>
          <w:sz w:val="20"/>
        </w:rPr>
        <w:t>b) der causa à inexecução parcial do contrato que cause grave dano à Administração ou ao funcionamento dos serviços públicos ou ao interesse coletivo;</w:t>
      </w:r>
    </w:p>
    <w:p w14:paraId="50DEDAD4">
      <w:pPr>
        <w:spacing w:before="240" w:after="240"/>
        <w:jc w:val="both"/>
        <w:rPr>
          <w:rFonts w:ascii="Arial" w:hAnsi="Arial" w:eastAsia="Arial" w:cs="Arial"/>
          <w:sz w:val="20"/>
        </w:rPr>
      </w:pPr>
      <w:r>
        <w:rPr>
          <w:rFonts w:ascii="Arial" w:hAnsi="Arial" w:eastAsia="Arial" w:cs="Arial"/>
          <w:sz w:val="20"/>
        </w:rPr>
        <w:t>c) der causa à inexecução total do contrato;</w:t>
      </w:r>
    </w:p>
    <w:p w14:paraId="107DE23E">
      <w:pPr>
        <w:spacing w:before="240" w:after="240"/>
        <w:jc w:val="both"/>
        <w:rPr>
          <w:rFonts w:ascii="Arial" w:hAnsi="Arial" w:eastAsia="Arial" w:cs="Arial"/>
          <w:sz w:val="20"/>
        </w:rPr>
      </w:pPr>
      <w:r>
        <w:rPr>
          <w:rFonts w:ascii="Arial" w:hAnsi="Arial" w:eastAsia="Arial" w:cs="Arial"/>
          <w:sz w:val="20"/>
        </w:rPr>
        <w:t>d) ensejar o retardamento da execução ou da entrega do objeto da contratação sem motivo justificado;</w:t>
      </w:r>
    </w:p>
    <w:p w14:paraId="485D153A">
      <w:pPr>
        <w:spacing w:before="240" w:after="240"/>
        <w:jc w:val="both"/>
        <w:rPr>
          <w:rFonts w:ascii="Arial" w:hAnsi="Arial" w:eastAsia="Arial" w:cs="Arial"/>
          <w:sz w:val="20"/>
        </w:rPr>
      </w:pPr>
      <w:r>
        <w:rPr>
          <w:rFonts w:ascii="Arial" w:hAnsi="Arial" w:eastAsia="Arial" w:cs="Arial"/>
          <w:sz w:val="20"/>
        </w:rPr>
        <w:t>e) apresentar documentação falsa ou prestar declaração falsa durante a execução do contrato;</w:t>
      </w:r>
    </w:p>
    <w:p w14:paraId="36042E75">
      <w:pPr>
        <w:spacing w:before="240" w:after="240"/>
        <w:jc w:val="both"/>
        <w:rPr>
          <w:rFonts w:ascii="Arial" w:hAnsi="Arial" w:eastAsia="Arial" w:cs="Arial"/>
          <w:sz w:val="20"/>
        </w:rPr>
      </w:pPr>
      <w:r>
        <w:rPr>
          <w:rFonts w:ascii="Arial" w:hAnsi="Arial" w:eastAsia="Arial" w:cs="Arial"/>
          <w:sz w:val="20"/>
        </w:rPr>
        <w:t>f) praticar ato fraudulento na execução do contrato;</w:t>
      </w:r>
    </w:p>
    <w:p w14:paraId="597716EB">
      <w:pPr>
        <w:spacing w:before="240" w:after="240"/>
        <w:jc w:val="both"/>
        <w:rPr>
          <w:rFonts w:ascii="Arial" w:hAnsi="Arial" w:eastAsia="Arial" w:cs="Arial"/>
          <w:sz w:val="20"/>
        </w:rPr>
      </w:pPr>
      <w:r>
        <w:rPr>
          <w:rFonts w:ascii="Arial" w:hAnsi="Arial" w:eastAsia="Arial" w:cs="Arial"/>
          <w:sz w:val="20"/>
        </w:rPr>
        <w:t>g) comportar-se de modo inidôneo ou cometer fraude de qualquer natureza;</w:t>
      </w:r>
    </w:p>
    <w:p w14:paraId="48B71C19">
      <w:pPr>
        <w:spacing w:before="240" w:after="240"/>
        <w:jc w:val="both"/>
        <w:rPr>
          <w:rFonts w:ascii="Arial" w:hAnsi="Arial" w:eastAsia="Arial" w:cs="Arial"/>
          <w:sz w:val="20"/>
        </w:rPr>
      </w:pPr>
      <w:r>
        <w:rPr>
          <w:rFonts w:ascii="Arial" w:hAnsi="Arial" w:eastAsia="Arial" w:cs="Arial"/>
          <w:sz w:val="20"/>
        </w:rPr>
        <w:t>h) praticar ato lesivo previsto no art. 5º da Lei nº 12.846, de 1º de agosto de 2013.</w:t>
      </w:r>
    </w:p>
    <w:p w14:paraId="33BDC60C">
      <w:pPr>
        <w:spacing w:before="240" w:after="240"/>
        <w:jc w:val="both"/>
        <w:rPr>
          <w:rFonts w:ascii="Arial" w:hAnsi="Arial" w:cs="Arial"/>
          <w:sz w:val="20"/>
        </w:rPr>
      </w:pPr>
      <w:r>
        <w:rPr>
          <w:rFonts w:ascii="Arial" w:hAnsi="Arial" w:cs="Arial"/>
          <w:sz w:val="20"/>
        </w:rPr>
        <w:t>11.2. Serão aplicadas ao contratado que incorrer nas infrações acima descritas as seguintes sanções:</w:t>
      </w:r>
    </w:p>
    <w:p w14:paraId="12638178">
      <w:pPr>
        <w:spacing w:before="240" w:after="240"/>
        <w:jc w:val="both"/>
        <w:rPr>
          <w:rFonts w:ascii="Arial" w:hAnsi="Arial" w:eastAsia="Arial" w:cs="Arial"/>
          <w:sz w:val="20"/>
        </w:rPr>
      </w:pPr>
      <w:r>
        <w:rPr>
          <w:rFonts w:ascii="Arial" w:hAnsi="Arial" w:eastAsia="Arial" w:cs="Arial"/>
          <w:sz w:val="20"/>
        </w:rPr>
        <w:t>i) Advertência,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4"/>
          <w:rFonts w:ascii="Arial" w:hAnsi="Arial" w:eastAsia="Arial" w:cs="Arial"/>
          <w:sz w:val="20"/>
        </w:rPr>
        <w:t xml:space="preserve">art. 156, §2º, da </w:t>
      </w:r>
      <w:bookmarkStart w:id="55" w:name="_Hlk114504069"/>
      <w:r>
        <w:rPr>
          <w:rStyle w:val="14"/>
          <w:rFonts w:ascii="Arial" w:hAnsi="Arial" w:eastAsia="Arial" w:cs="Arial"/>
          <w:sz w:val="20"/>
        </w:rPr>
        <w:t>Lei nº 14.133, de 2021</w:t>
      </w:r>
      <w:bookmarkEnd w:id="55"/>
      <w:r>
        <w:rPr>
          <w:rStyle w:val="14"/>
          <w:rFonts w:ascii="Arial" w:hAnsi="Arial" w:eastAsia="Arial" w:cs="Arial"/>
          <w:sz w:val="20"/>
        </w:rPr>
        <w:fldChar w:fldCharType="end"/>
      </w:r>
      <w:r>
        <w:rPr>
          <w:rFonts w:ascii="Arial" w:hAnsi="Arial" w:eastAsia="Arial" w:cs="Arial"/>
          <w:sz w:val="20"/>
        </w:rPr>
        <w:t>);</w:t>
      </w:r>
    </w:p>
    <w:p w14:paraId="0E6A9A89">
      <w:pPr>
        <w:spacing w:before="240" w:after="240"/>
        <w:jc w:val="both"/>
        <w:rPr>
          <w:rFonts w:ascii="Arial" w:hAnsi="Arial" w:eastAsia="Arial" w:cs="Arial"/>
          <w:sz w:val="20"/>
        </w:rPr>
      </w:pPr>
      <w:r>
        <w:rPr>
          <w:rFonts w:ascii="Arial" w:hAnsi="Arial" w:eastAsia="Arial" w:cs="Arial"/>
          <w:sz w:val="20"/>
        </w:rPr>
        <w:t>ii) Impedimento de licitar e contratar,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4"/>
          <w:rFonts w:ascii="Arial" w:hAnsi="Arial" w:eastAsia="Arial" w:cs="Arial"/>
          <w:sz w:val="20"/>
        </w:rPr>
        <w:t>art. 156, § 4º, da Lei nº 14.133, de 2021</w:t>
      </w:r>
      <w:r>
        <w:rPr>
          <w:rStyle w:val="14"/>
          <w:rFonts w:ascii="Arial" w:hAnsi="Arial" w:eastAsia="Arial" w:cs="Arial"/>
          <w:sz w:val="20"/>
        </w:rPr>
        <w:fldChar w:fldCharType="end"/>
      </w:r>
      <w:r>
        <w:rPr>
          <w:rFonts w:ascii="Arial" w:hAnsi="Arial" w:eastAsia="Arial" w:cs="Arial"/>
          <w:sz w:val="20"/>
        </w:rPr>
        <w:t>);</w:t>
      </w:r>
    </w:p>
    <w:p w14:paraId="2AB72741">
      <w:pPr>
        <w:spacing w:before="240" w:after="240"/>
        <w:jc w:val="both"/>
        <w:rPr>
          <w:rFonts w:ascii="Arial" w:hAnsi="Arial" w:eastAsia="Arial" w:cs="Arial"/>
          <w:sz w:val="20"/>
        </w:rPr>
      </w:pPr>
      <w:r>
        <w:rPr>
          <w:rFonts w:ascii="Arial" w:hAnsi="Arial" w:eastAsia="Arial" w:cs="Arial"/>
          <w:sz w:val="20"/>
        </w:rPr>
        <w:t>iii) Declaração de inidoneidade para licitar e contratar,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4"/>
          <w:rFonts w:ascii="Arial" w:hAnsi="Arial" w:eastAsia="Arial" w:cs="Arial"/>
          <w:sz w:val="20"/>
        </w:rPr>
        <w:t>art. 156, §5º, da Lei nº 14.133, de 2021</w:t>
      </w:r>
      <w:r>
        <w:rPr>
          <w:rStyle w:val="14"/>
          <w:rFonts w:ascii="Arial" w:hAnsi="Arial" w:eastAsia="Arial" w:cs="Arial"/>
          <w:sz w:val="20"/>
        </w:rPr>
        <w:fldChar w:fldCharType="end"/>
      </w:r>
      <w:r>
        <w:rPr>
          <w:rFonts w:ascii="Arial" w:hAnsi="Arial" w:eastAsia="Arial" w:cs="Arial"/>
          <w:sz w:val="20"/>
        </w:rPr>
        <w:t>).</w:t>
      </w:r>
    </w:p>
    <w:p w14:paraId="4F69A5E7">
      <w:pPr>
        <w:spacing w:before="240" w:after="240"/>
        <w:jc w:val="both"/>
        <w:rPr>
          <w:rFonts w:ascii="Arial" w:hAnsi="Arial" w:eastAsia="Arial" w:cs="Arial"/>
          <w:sz w:val="20"/>
        </w:rPr>
      </w:pPr>
      <w:r>
        <w:rPr>
          <w:rFonts w:ascii="Arial" w:hAnsi="Arial" w:eastAsia="Arial" w:cs="Arial"/>
          <w:sz w:val="20"/>
        </w:rPr>
        <w:t>iv) Multa:</w:t>
      </w:r>
    </w:p>
    <w:p w14:paraId="230E7F16">
      <w:pPr>
        <w:spacing w:before="240" w:after="240"/>
        <w:jc w:val="both"/>
        <w:rPr>
          <w:rFonts w:ascii="Arial" w:hAnsi="Arial" w:eastAsia="Arial" w:cs="Arial"/>
          <w:sz w:val="20"/>
        </w:rPr>
      </w:pPr>
      <w:r>
        <w:rPr>
          <w:rFonts w:ascii="Arial" w:hAnsi="Arial" w:eastAsia="Arial" w:cs="Arial"/>
          <w:sz w:val="20"/>
        </w:rPr>
        <w:t>(1) Moratória de 0,5% (cinco décimo por cento) por dia de atraso injustificado sobre o valor da parcela inadimplida, até o limite de 20 (vinte) dias,</w:t>
      </w:r>
    </w:p>
    <w:p w14:paraId="7E2E459B">
      <w:pPr>
        <w:spacing w:before="240" w:after="240"/>
        <w:jc w:val="both"/>
        <w:rPr>
          <w:rFonts w:ascii="Arial" w:hAnsi="Arial" w:eastAsia="Arial" w:cs="Arial"/>
          <w:sz w:val="20"/>
        </w:rPr>
      </w:pPr>
      <w:r>
        <w:rPr>
          <w:rFonts w:ascii="Arial" w:hAnsi="Arial" w:eastAsia="Arial" w:cs="Arial"/>
          <w:sz w:val="20"/>
        </w:rPr>
        <w:t>(2) Compensatória, para as infrações descritas nas alíneas “e” a “h” do subitem 12.1, de 10 % (dez por cento) do valor do Contrato.</w:t>
      </w:r>
    </w:p>
    <w:p w14:paraId="50314A9C">
      <w:pPr>
        <w:spacing w:before="240" w:after="240"/>
        <w:jc w:val="both"/>
        <w:rPr>
          <w:rFonts w:ascii="Arial" w:hAnsi="Arial" w:eastAsia="Arial" w:cs="Arial"/>
          <w:sz w:val="20"/>
        </w:rPr>
      </w:pPr>
      <w:r>
        <w:rPr>
          <w:rFonts w:ascii="Arial" w:hAnsi="Arial" w:eastAsia="Arial" w:cs="Arial"/>
          <w:sz w:val="20"/>
        </w:rPr>
        <w:t>(3) Compensatória, para a inexecução total do contrato prevista na alínea “c” do subitem 12.1, de 20 .% (vinte por cento) do valor do Contrato.</w:t>
      </w:r>
    </w:p>
    <w:p w14:paraId="0E0833E4">
      <w:pPr>
        <w:spacing w:before="240" w:after="240"/>
        <w:jc w:val="both"/>
        <w:rPr>
          <w:rFonts w:ascii="Arial" w:hAnsi="Arial" w:cs="Arial"/>
          <w:sz w:val="20"/>
        </w:rPr>
      </w:pPr>
      <w:r>
        <w:rPr>
          <w:rFonts w:ascii="Arial" w:hAnsi="Arial" w:eastAsia="Arial" w:cs="Arial"/>
          <w:sz w:val="20"/>
        </w:rPr>
        <w:t>(4) Para infração descrita na alínea “b” do subitem 12.1, a multa será de 10 % (dez por cento) do valor do Contrato.</w:t>
      </w:r>
    </w:p>
    <w:p w14:paraId="6BBB76E9">
      <w:pPr>
        <w:spacing w:before="240" w:after="240"/>
        <w:jc w:val="both"/>
        <w:rPr>
          <w:rFonts w:ascii="Arial" w:hAnsi="Arial" w:eastAsia="Arial" w:cs="Arial"/>
          <w:sz w:val="20"/>
        </w:rPr>
      </w:pPr>
      <w:r>
        <w:rPr>
          <w:rFonts w:ascii="Arial" w:hAnsi="Arial" w:eastAsia="Arial" w:cs="Arial"/>
          <w:sz w:val="20"/>
        </w:rPr>
        <w:t>(5) Para infrações descritas na alínea “d” do subitem 12.1, a multa será de 15.% (quinze por cento) do valor do Contrato.</w:t>
      </w:r>
    </w:p>
    <w:p w14:paraId="11CDB49F">
      <w:pPr>
        <w:spacing w:before="240" w:after="240"/>
        <w:jc w:val="both"/>
        <w:rPr>
          <w:rFonts w:ascii="Arial" w:hAnsi="Arial" w:cs="Arial"/>
          <w:sz w:val="20"/>
        </w:rPr>
      </w:pPr>
      <w:r>
        <w:rPr>
          <w:rFonts w:ascii="Arial" w:hAnsi="Arial" w:eastAsia="Arial" w:cs="Arial"/>
          <w:sz w:val="20"/>
        </w:rPr>
        <w:t>(6) Para a infração descrita na alínea “a” do subitem 12.1, a multa será de 10 % (dez por cento) do valor do Contrato, ressalvadas as seguintes infrações</w:t>
      </w:r>
    </w:p>
    <w:p w14:paraId="1B96E180">
      <w:pPr>
        <w:spacing w:before="240" w:after="240"/>
        <w:jc w:val="both"/>
        <w:rPr>
          <w:rFonts w:ascii="Arial" w:hAnsi="Arial" w:cs="Arial"/>
          <w:sz w:val="20"/>
        </w:rPr>
      </w:pPr>
      <w:r>
        <w:rPr>
          <w:rFonts w:ascii="Arial" w:hAnsi="Arial" w:cs="Arial"/>
          <w:sz w:val="20"/>
        </w:rPr>
        <w:t>11.3. 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4"/>
          <w:rFonts w:ascii="Arial" w:hAnsi="Arial" w:cs="Arial"/>
          <w:sz w:val="20"/>
        </w:rPr>
        <w:t>art. 156, §9º, da Lei nº 14.133, de 2021</w:t>
      </w:r>
      <w:r>
        <w:rPr>
          <w:rStyle w:val="14"/>
          <w:rFonts w:ascii="Arial" w:hAnsi="Arial" w:cs="Arial"/>
          <w:sz w:val="20"/>
        </w:rPr>
        <w:fldChar w:fldCharType="end"/>
      </w:r>
      <w:r>
        <w:rPr>
          <w:rFonts w:ascii="Arial" w:hAnsi="Arial" w:cs="Arial"/>
          <w:sz w:val="20"/>
        </w:rPr>
        <w:t>)</w:t>
      </w:r>
    </w:p>
    <w:p w14:paraId="0655A5A6">
      <w:pPr>
        <w:spacing w:before="240" w:after="240"/>
        <w:jc w:val="both"/>
        <w:rPr>
          <w:rFonts w:ascii="Arial" w:hAnsi="Arial" w:cs="Arial"/>
          <w:sz w:val="20"/>
        </w:rPr>
      </w:pPr>
      <w:r>
        <w:rPr>
          <w:rFonts w:ascii="Arial" w:hAnsi="Arial" w:cs="Arial"/>
          <w:sz w:val="20"/>
        </w:rPr>
        <w:t>11.4. 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4"/>
          <w:rFonts w:ascii="Arial" w:hAnsi="Arial" w:cs="Arial"/>
          <w:sz w:val="20"/>
        </w:rPr>
        <w:t>art. 156, §7º, da Lei nº 14.133, de 2021</w:t>
      </w:r>
      <w:r>
        <w:rPr>
          <w:rStyle w:val="14"/>
          <w:rFonts w:ascii="Arial" w:hAnsi="Arial" w:cs="Arial"/>
          <w:sz w:val="20"/>
        </w:rPr>
        <w:fldChar w:fldCharType="end"/>
      </w:r>
      <w:r>
        <w:rPr>
          <w:rFonts w:ascii="Arial" w:hAnsi="Arial" w:cs="Arial"/>
          <w:sz w:val="20"/>
        </w:rPr>
        <w:t>).</w:t>
      </w:r>
    </w:p>
    <w:p w14:paraId="1EC082FC">
      <w:pPr>
        <w:spacing w:before="240" w:after="240"/>
        <w:jc w:val="both"/>
        <w:rPr>
          <w:rFonts w:ascii="Arial" w:hAnsi="Arial" w:cs="Arial"/>
          <w:sz w:val="20"/>
        </w:rPr>
      </w:pPr>
      <w:r>
        <w:rPr>
          <w:rFonts w:ascii="Arial" w:hAnsi="Arial" w:cs="Arial"/>
          <w:sz w:val="20"/>
        </w:rPr>
        <w:t>11.4.1. 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4"/>
          <w:rFonts w:ascii="Arial" w:hAnsi="Arial" w:cs="Arial"/>
          <w:sz w:val="20"/>
        </w:rPr>
        <w:t>art. 157, da Lei nº 14.133, de 2021</w:t>
      </w:r>
      <w:r>
        <w:rPr>
          <w:rStyle w:val="14"/>
          <w:rFonts w:ascii="Arial" w:hAnsi="Arial" w:cs="Arial"/>
          <w:sz w:val="20"/>
        </w:rPr>
        <w:fldChar w:fldCharType="end"/>
      </w:r>
      <w:r>
        <w:rPr>
          <w:rFonts w:ascii="Arial" w:hAnsi="Arial" w:cs="Arial"/>
          <w:sz w:val="20"/>
        </w:rPr>
        <w:t>)</w:t>
      </w:r>
    </w:p>
    <w:p w14:paraId="5A6DC16E">
      <w:pPr>
        <w:spacing w:before="240" w:after="240"/>
        <w:jc w:val="both"/>
        <w:rPr>
          <w:rFonts w:ascii="Arial" w:hAnsi="Arial" w:cs="Arial"/>
          <w:sz w:val="20"/>
        </w:rPr>
      </w:pPr>
      <w:r>
        <w:rPr>
          <w:rFonts w:ascii="Arial" w:hAnsi="Arial" w:cs="Arial"/>
          <w:sz w:val="20"/>
        </w:rPr>
        <w:t>11.5.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4"/>
          <w:rFonts w:ascii="Arial" w:hAnsi="Arial" w:cs="Arial"/>
          <w:sz w:val="20"/>
        </w:rPr>
        <w:t>art. 156, §8º, da Lei nº 14.133, de 2021</w:t>
      </w:r>
      <w:r>
        <w:rPr>
          <w:rStyle w:val="14"/>
          <w:rFonts w:ascii="Arial" w:hAnsi="Arial" w:cs="Arial"/>
          <w:sz w:val="20"/>
        </w:rPr>
        <w:fldChar w:fldCharType="end"/>
      </w:r>
      <w:r>
        <w:rPr>
          <w:rFonts w:ascii="Arial" w:hAnsi="Arial" w:cs="Arial"/>
          <w:sz w:val="20"/>
        </w:rPr>
        <w:t>).</w:t>
      </w:r>
    </w:p>
    <w:p w14:paraId="3FA28888">
      <w:pPr>
        <w:spacing w:before="240" w:after="240"/>
        <w:jc w:val="both"/>
        <w:rPr>
          <w:rFonts w:ascii="Arial" w:hAnsi="Arial" w:cs="Arial"/>
          <w:sz w:val="20"/>
        </w:rPr>
      </w:pPr>
      <w:r>
        <w:rPr>
          <w:rFonts w:ascii="Arial" w:hAnsi="Arial" w:cs="Arial"/>
          <w:sz w:val="20"/>
        </w:rPr>
        <w:t>11.6. Previamente ao encaminhamento à cobrança judicial, a multa poderá ser recolhida administrativamente no prazo máximo de 15 (quinze) dias, a contar da data do recebimento da comunicação enviada pela autoridade competente.</w:t>
      </w:r>
      <w:bookmarkStart w:id="56" w:name="_Hlk78351618"/>
      <w:bookmarkEnd w:id="56"/>
    </w:p>
    <w:p w14:paraId="595C8EA4">
      <w:pPr>
        <w:spacing w:before="240" w:after="240"/>
        <w:jc w:val="both"/>
        <w:rPr>
          <w:rFonts w:ascii="Arial" w:hAnsi="Arial" w:cs="Arial"/>
          <w:sz w:val="20"/>
        </w:rPr>
      </w:pPr>
      <w:r>
        <w:rPr>
          <w:rFonts w:ascii="Arial" w:hAnsi="Arial" w:cs="Arial"/>
          <w:sz w:val="20"/>
        </w:rPr>
        <w:t xml:space="preserve">11.7. A aplicação das sanções realizar-se-á em processo administrativo que assegure o contraditório e a ampla defesa ao Contratado, observando-se o procedimento previsto no caput e parágrafos do </w:t>
      </w:r>
      <w:r>
        <w:fldChar w:fldCharType="begin"/>
      </w:r>
      <w:r>
        <w:instrText xml:space="preserve"> HYPERLINK "http://www.planalto.gov.br/ccivil_03/_ato2019-2022/2021/lei/L14133.htm" \l "art158" </w:instrText>
      </w:r>
      <w:r>
        <w:fldChar w:fldCharType="separate"/>
      </w:r>
      <w:r>
        <w:rPr>
          <w:rStyle w:val="14"/>
          <w:rFonts w:ascii="Arial" w:hAnsi="Arial" w:cs="Arial"/>
          <w:sz w:val="20"/>
        </w:rPr>
        <w:t>art. 158 da Lei nº 14.133, de 2021</w:t>
      </w:r>
      <w:r>
        <w:rPr>
          <w:rStyle w:val="14"/>
          <w:rFonts w:ascii="Arial" w:hAnsi="Arial" w:cs="Arial"/>
          <w:sz w:val="20"/>
        </w:rPr>
        <w:fldChar w:fldCharType="end"/>
      </w:r>
      <w:r>
        <w:rPr>
          <w:rFonts w:ascii="Arial" w:hAnsi="Arial" w:cs="Arial"/>
          <w:sz w:val="20"/>
        </w:rPr>
        <w:t>, para as penalidades de impedimento de licitar e contratar e de declaração de inidoneidade para licitar ou contratar.</w:t>
      </w:r>
    </w:p>
    <w:p w14:paraId="4ED8FD1F">
      <w:pPr>
        <w:spacing w:before="240" w:after="240"/>
        <w:jc w:val="both"/>
        <w:rPr>
          <w:rFonts w:ascii="Arial" w:hAnsi="Arial" w:cs="Arial"/>
          <w:sz w:val="20"/>
        </w:rPr>
      </w:pPr>
      <w:r>
        <w:rPr>
          <w:rFonts w:ascii="Arial" w:hAnsi="Arial" w:cs="Arial"/>
          <w:sz w:val="20"/>
        </w:rPr>
        <w:t>11.8. Na aplicação das sanções serão considerados (</w:t>
      </w:r>
      <w:r>
        <w:fldChar w:fldCharType="begin"/>
      </w:r>
      <w:r>
        <w:instrText xml:space="preserve"> HYPERLINK "http://www.planalto.gov.br/ccivil_03/_ato2019-2022/2021/lei/L14133.htm" \l "art156§1" </w:instrText>
      </w:r>
      <w:r>
        <w:fldChar w:fldCharType="separate"/>
      </w:r>
      <w:r>
        <w:rPr>
          <w:rStyle w:val="14"/>
          <w:rFonts w:ascii="Arial" w:hAnsi="Arial" w:cs="Arial"/>
          <w:sz w:val="20"/>
        </w:rPr>
        <w:t>art. 156, §1º, da Lei nº 14.133, de 2021</w:t>
      </w:r>
      <w:r>
        <w:rPr>
          <w:rStyle w:val="14"/>
          <w:rFonts w:ascii="Arial" w:hAnsi="Arial" w:cs="Arial"/>
          <w:sz w:val="20"/>
        </w:rPr>
        <w:fldChar w:fldCharType="end"/>
      </w:r>
      <w:r>
        <w:rPr>
          <w:rFonts w:ascii="Arial" w:hAnsi="Arial" w:cs="Arial"/>
          <w:sz w:val="20"/>
        </w:rPr>
        <w:t>):</w:t>
      </w:r>
    </w:p>
    <w:p w14:paraId="75737C67">
      <w:pPr>
        <w:spacing w:before="240" w:after="240"/>
        <w:jc w:val="both"/>
        <w:rPr>
          <w:rFonts w:ascii="Arial" w:hAnsi="Arial" w:eastAsia="Arial" w:cs="Arial"/>
          <w:sz w:val="20"/>
        </w:rPr>
      </w:pPr>
      <w:r>
        <w:rPr>
          <w:rFonts w:ascii="Arial" w:hAnsi="Arial" w:eastAsia="Arial" w:cs="Arial"/>
          <w:sz w:val="20"/>
        </w:rPr>
        <w:t>a) a natureza e a gravidade da infração cometida;</w:t>
      </w:r>
    </w:p>
    <w:p w14:paraId="6A787C11">
      <w:pPr>
        <w:spacing w:before="240" w:after="240"/>
        <w:jc w:val="both"/>
        <w:rPr>
          <w:rFonts w:ascii="Arial" w:hAnsi="Arial" w:eastAsia="Arial" w:cs="Arial"/>
          <w:sz w:val="20"/>
        </w:rPr>
      </w:pPr>
      <w:r>
        <w:rPr>
          <w:rFonts w:ascii="Arial" w:hAnsi="Arial" w:eastAsia="Arial" w:cs="Arial"/>
          <w:sz w:val="20"/>
        </w:rPr>
        <w:t>b) as peculiaridades do caso concreto;</w:t>
      </w:r>
    </w:p>
    <w:p w14:paraId="2B3C93BC">
      <w:pPr>
        <w:spacing w:before="240" w:after="240"/>
        <w:jc w:val="both"/>
        <w:rPr>
          <w:rFonts w:ascii="Arial" w:hAnsi="Arial" w:eastAsia="Arial" w:cs="Arial"/>
          <w:sz w:val="20"/>
        </w:rPr>
      </w:pPr>
      <w:r>
        <w:rPr>
          <w:rFonts w:ascii="Arial" w:hAnsi="Arial" w:eastAsia="Arial" w:cs="Arial"/>
          <w:sz w:val="20"/>
        </w:rPr>
        <w:t>c) as circunstâncias agravantes ou atenuantes;</w:t>
      </w:r>
    </w:p>
    <w:p w14:paraId="4DFC5AEE">
      <w:pPr>
        <w:spacing w:before="240" w:after="240"/>
        <w:jc w:val="both"/>
        <w:rPr>
          <w:rFonts w:ascii="Arial" w:hAnsi="Arial" w:eastAsia="Arial" w:cs="Arial"/>
          <w:sz w:val="20"/>
        </w:rPr>
      </w:pPr>
      <w:r>
        <w:rPr>
          <w:rFonts w:ascii="Arial" w:hAnsi="Arial" w:eastAsia="Arial" w:cs="Arial"/>
          <w:sz w:val="20"/>
        </w:rPr>
        <w:t>d) os danos que dela provierem para o Contratante;</w:t>
      </w:r>
    </w:p>
    <w:p w14:paraId="653928D0">
      <w:pPr>
        <w:spacing w:before="240" w:after="240"/>
        <w:jc w:val="both"/>
        <w:rPr>
          <w:rFonts w:ascii="Arial" w:hAnsi="Arial" w:eastAsia="Arial" w:cs="Arial"/>
          <w:sz w:val="20"/>
        </w:rPr>
      </w:pPr>
      <w:r>
        <w:rPr>
          <w:rFonts w:ascii="Arial" w:hAnsi="Arial" w:eastAsia="Arial" w:cs="Arial"/>
          <w:sz w:val="20"/>
        </w:rPr>
        <w:t>e) a implantação ou o aperfeiçoamento de programa de integridade, conforme normas e orientações dos órgãos de controle.</w:t>
      </w:r>
    </w:p>
    <w:p w14:paraId="5CDF90EC">
      <w:pPr>
        <w:spacing w:before="240" w:after="240"/>
        <w:jc w:val="both"/>
        <w:rPr>
          <w:rFonts w:ascii="Arial" w:hAnsi="Arial" w:cs="Arial"/>
          <w:sz w:val="20"/>
        </w:rPr>
      </w:pPr>
      <w:r>
        <w:rPr>
          <w:rFonts w:ascii="Arial" w:hAnsi="Arial" w:cs="Arial"/>
          <w:sz w:val="20"/>
        </w:rPr>
        <w:t xml:space="preserve">11.8. Os atos previstos como infrações administrativas na </w:t>
      </w:r>
      <w:r>
        <w:fldChar w:fldCharType="begin"/>
      </w:r>
      <w:r>
        <w:instrText xml:space="preserve"> HYPERLINK "http://www.planalto.gov.br/ccivil_03/_ato2019-2022/2021/lei/L14133.htm" </w:instrText>
      </w:r>
      <w:r>
        <w:fldChar w:fldCharType="separate"/>
      </w:r>
      <w:r>
        <w:rPr>
          <w:rStyle w:val="14"/>
          <w:rFonts w:ascii="Arial" w:hAnsi="Arial" w:cs="Arial"/>
          <w:sz w:val="20"/>
        </w:rPr>
        <w:t>Lei nº 14.133, de 2021</w:t>
      </w:r>
      <w:r>
        <w:rPr>
          <w:rStyle w:val="14"/>
          <w:rFonts w:ascii="Arial" w:hAnsi="Arial" w:cs="Arial"/>
          <w:sz w:val="20"/>
        </w:rPr>
        <w:fldChar w:fldCharType="end"/>
      </w:r>
      <w:r>
        <w:rPr>
          <w:rFonts w:ascii="Arial" w:hAnsi="Arial" w:cs="Arial"/>
          <w:sz w:val="20"/>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4"/>
          <w:rFonts w:ascii="Arial" w:hAnsi="Arial" w:cs="Arial"/>
          <w:sz w:val="20"/>
        </w:rPr>
        <w:t>na Lei nº 12.846, de 2013</w:t>
      </w:r>
      <w:r>
        <w:rPr>
          <w:rStyle w:val="14"/>
          <w:rFonts w:ascii="Arial" w:hAnsi="Arial" w:cs="Arial"/>
          <w:sz w:val="20"/>
        </w:rPr>
        <w:fldChar w:fldCharType="end"/>
      </w:r>
      <w:r>
        <w:rPr>
          <w:rFonts w:ascii="Arial" w:hAnsi="Arial" w:cs="Arial"/>
          <w:sz w:val="20"/>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4"/>
          <w:rFonts w:ascii="Arial" w:hAnsi="Arial" w:cs="Arial"/>
          <w:sz w:val="20"/>
        </w:rPr>
        <w:t>Lei (art. 159</w:t>
      </w:r>
      <w:r>
        <w:rPr>
          <w:rStyle w:val="14"/>
          <w:rFonts w:ascii="Arial" w:hAnsi="Arial" w:cs="Arial"/>
          <w:sz w:val="20"/>
        </w:rPr>
        <w:fldChar w:fldCharType="end"/>
      </w:r>
      <w:r>
        <w:rPr>
          <w:rFonts w:ascii="Arial" w:hAnsi="Arial" w:cs="Arial"/>
          <w:sz w:val="20"/>
        </w:rPr>
        <w:t>).</w:t>
      </w:r>
    </w:p>
    <w:p w14:paraId="07C79404">
      <w:pPr>
        <w:spacing w:before="240" w:after="240"/>
        <w:jc w:val="both"/>
        <w:rPr>
          <w:rFonts w:ascii="Arial" w:hAnsi="Arial" w:cs="Arial"/>
          <w:sz w:val="20"/>
        </w:rPr>
      </w:pPr>
      <w:r>
        <w:rPr>
          <w:rFonts w:ascii="Arial" w:hAnsi="Arial" w:cs="Arial"/>
          <w:sz w:val="20"/>
        </w:rPr>
        <w:t>11.9.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4"/>
          <w:rFonts w:ascii="Arial" w:hAnsi="Arial" w:cs="Arial"/>
          <w:sz w:val="20"/>
        </w:rPr>
        <w:t>art. 160, da Lei nº 14.133, de 2021</w:t>
      </w:r>
      <w:r>
        <w:rPr>
          <w:rStyle w:val="14"/>
          <w:rFonts w:ascii="Arial" w:hAnsi="Arial" w:cs="Arial"/>
          <w:sz w:val="20"/>
        </w:rPr>
        <w:fldChar w:fldCharType="end"/>
      </w:r>
      <w:r>
        <w:rPr>
          <w:rFonts w:ascii="Arial" w:hAnsi="Arial" w:cs="Arial"/>
          <w:sz w:val="20"/>
        </w:rPr>
        <w:t>)</w:t>
      </w:r>
    </w:p>
    <w:p w14:paraId="0E860E9C">
      <w:pPr>
        <w:spacing w:before="240" w:after="240"/>
        <w:jc w:val="both"/>
        <w:rPr>
          <w:rFonts w:ascii="Arial" w:hAnsi="Arial" w:cs="Arial"/>
          <w:sz w:val="20"/>
        </w:rPr>
      </w:pPr>
      <w:r>
        <w:rPr>
          <w:rFonts w:ascii="Arial" w:hAnsi="Arial" w:cs="Arial"/>
          <w:sz w:val="20"/>
        </w:rPr>
        <w:t>11.10.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4"/>
          <w:rFonts w:ascii="Arial" w:hAnsi="Arial" w:cs="Arial"/>
          <w:sz w:val="20"/>
        </w:rPr>
        <w:t>Art. 161, da Lei nº 14.133, de 2021</w:t>
      </w:r>
      <w:r>
        <w:rPr>
          <w:rStyle w:val="14"/>
          <w:rFonts w:ascii="Arial" w:hAnsi="Arial" w:cs="Arial"/>
          <w:sz w:val="20"/>
        </w:rPr>
        <w:fldChar w:fldCharType="end"/>
      </w:r>
      <w:r>
        <w:rPr>
          <w:rFonts w:ascii="Arial" w:hAnsi="Arial" w:cs="Arial"/>
          <w:sz w:val="20"/>
        </w:rPr>
        <w:t>)</w:t>
      </w:r>
    </w:p>
    <w:p w14:paraId="47EB3024">
      <w:pPr>
        <w:spacing w:before="240" w:after="240"/>
        <w:jc w:val="both"/>
        <w:rPr>
          <w:rFonts w:ascii="Arial" w:hAnsi="Arial" w:cs="Arial"/>
          <w:sz w:val="20"/>
        </w:rPr>
      </w:pPr>
      <w:r>
        <w:rPr>
          <w:rFonts w:ascii="Arial" w:hAnsi="Arial" w:cs="Arial"/>
          <w:sz w:val="20"/>
        </w:rPr>
        <w:t xml:space="preserve">11.11. 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4"/>
          <w:rFonts w:ascii="Arial" w:hAnsi="Arial" w:cs="Arial"/>
          <w:sz w:val="20"/>
        </w:rPr>
        <w:t>art. 163 da Lei nº 14.133/21.</w:t>
      </w:r>
      <w:r>
        <w:rPr>
          <w:rStyle w:val="14"/>
          <w:rFonts w:ascii="Arial" w:hAnsi="Arial" w:cs="Arial"/>
          <w:sz w:val="20"/>
        </w:rPr>
        <w:fldChar w:fldCharType="end"/>
      </w:r>
    </w:p>
    <w:p w14:paraId="24A2BB22">
      <w:pPr>
        <w:spacing w:before="240" w:after="240"/>
        <w:jc w:val="both"/>
      </w:pPr>
      <w:r>
        <w:rPr>
          <w:rFonts w:ascii="Arial" w:hAnsi="Arial" w:cs="Arial"/>
          <w:sz w:val="20"/>
        </w:rPr>
        <w:t xml:space="preserve">11.12.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4"/>
          <w:rFonts w:ascii="Arial" w:hAnsi="Arial" w:cs="Arial"/>
          <w:sz w:val="20"/>
        </w:rPr>
        <w:t>Instrução Normativa SEGES/ME nº 26, de 13 de abril de 2022</w:t>
      </w:r>
      <w:r>
        <w:rPr>
          <w:rStyle w:val="14"/>
          <w:rFonts w:ascii="Arial" w:hAnsi="Arial" w:cs="Arial"/>
          <w:sz w:val="20"/>
        </w:rPr>
        <w:fldChar w:fldCharType="end"/>
      </w:r>
      <w:r>
        <w:rPr>
          <w:rFonts w:ascii="Arial" w:hAnsi="Arial" w:cs="Arial"/>
          <w:sz w:val="20"/>
        </w:rPr>
        <w:t>.</w:t>
      </w:r>
      <w:r>
        <w:t xml:space="preserve"> </w:t>
      </w:r>
    </w:p>
    <w:p w14:paraId="11F1C9F7">
      <w:pPr>
        <w:spacing w:before="240" w:after="240"/>
        <w:jc w:val="both"/>
        <w:rPr>
          <w:rFonts w:ascii="Arial" w:hAnsi="Arial" w:cs="Arial"/>
          <w:b/>
          <w:bCs/>
          <w:sz w:val="20"/>
        </w:rPr>
      </w:pPr>
      <w:r>
        <w:rPr>
          <w:rFonts w:ascii="Arial" w:hAnsi="Arial" w:cs="Arial"/>
          <w:b/>
          <w:bCs/>
          <w:sz w:val="20"/>
        </w:rPr>
        <w:t>CLÁUSULA DÉCIMA SEGUNDA - DA EXTINÇÃO CONTRATUAL (art. 2, XIX)</w:t>
      </w:r>
    </w:p>
    <w:p w14:paraId="03DDCE91">
      <w:pPr>
        <w:spacing w:before="240" w:after="240"/>
        <w:jc w:val="both"/>
        <w:rPr>
          <w:rFonts w:ascii="Arial" w:hAnsi="Arial" w:cs="Arial"/>
          <w:sz w:val="20"/>
        </w:rPr>
      </w:pPr>
      <w:r>
        <w:rPr>
          <w:rFonts w:ascii="Arial" w:hAnsi="Arial" w:cs="Arial"/>
          <w:sz w:val="20"/>
        </w:rPr>
        <w:t>12.1. O contrato será extinto quando vencido o prazo nele estipulado, independentemente de terem sido cumpridas ou não as obrigações de ambas as partes contraentes.</w:t>
      </w:r>
    </w:p>
    <w:p w14:paraId="6F4A4F3D">
      <w:pPr>
        <w:spacing w:before="240" w:after="240"/>
        <w:jc w:val="both"/>
        <w:rPr>
          <w:rFonts w:ascii="Arial" w:hAnsi="Arial" w:cs="Arial"/>
          <w:sz w:val="20"/>
        </w:rPr>
      </w:pPr>
      <w:r>
        <w:rPr>
          <w:rFonts w:ascii="Arial" w:hAnsi="Arial" w:cs="Arial"/>
          <w:sz w:val="20"/>
        </w:rPr>
        <w:t>12.2. O contrato poderá ser extinto antes do prazo nele fixado, sem ônus para o contratante, quando esta não dispuser de créditos orçamentários para sua continuidade ou quando entender que o contrato não mais lhe oferece vantagem.</w:t>
      </w:r>
    </w:p>
    <w:p w14:paraId="10CECAB4">
      <w:pPr>
        <w:spacing w:before="240" w:after="240"/>
        <w:jc w:val="both"/>
        <w:rPr>
          <w:rFonts w:ascii="Arial" w:hAnsi="Arial" w:cs="Arial"/>
          <w:sz w:val="20"/>
        </w:rPr>
      </w:pPr>
      <w:r>
        <w:rPr>
          <w:rFonts w:ascii="Arial" w:hAnsi="Arial" w:cs="Arial"/>
          <w:sz w:val="20"/>
        </w:rPr>
        <w:t>12.3. A extinção nesta hipótese ocorrerá na próxima data de aniversário do contrato, desde que haja a notificação do contratado pelo contratante nesse sentido com pelo menos 2 (dois) meses de antecedência desse dia.</w:t>
      </w:r>
    </w:p>
    <w:p w14:paraId="68431276">
      <w:pPr>
        <w:spacing w:before="240" w:after="240"/>
        <w:jc w:val="both"/>
        <w:rPr>
          <w:rFonts w:ascii="Arial" w:hAnsi="Arial" w:cs="Arial"/>
          <w:sz w:val="20"/>
        </w:rPr>
      </w:pPr>
      <w:r>
        <w:rPr>
          <w:rFonts w:ascii="Arial" w:hAnsi="Arial" w:cs="Arial"/>
          <w:sz w:val="20"/>
        </w:rPr>
        <w:t>12.4. Caso a notificação da não-continuidade do contrato de que trata este subitem ocorra com menos de 2 (dois) meses da data de aniversário, a extinção contratual ocorrerá após 2 (dois) meses da data da comunicação.</w:t>
      </w:r>
    </w:p>
    <w:p w14:paraId="7028261C">
      <w:pPr>
        <w:spacing w:before="240" w:after="240"/>
        <w:jc w:val="both"/>
        <w:rPr>
          <w:rFonts w:ascii="Arial" w:hAnsi="Arial" w:cs="Arial"/>
          <w:sz w:val="20"/>
        </w:rPr>
      </w:pPr>
      <w:r>
        <w:rPr>
          <w:rFonts w:ascii="Arial" w:hAnsi="Arial" w:cs="Arial"/>
          <w:sz w:val="20"/>
        </w:rPr>
        <w:t xml:space="preserve">12.5.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4"/>
          <w:rFonts w:ascii="Arial" w:hAnsi="Arial" w:cs="Arial"/>
          <w:sz w:val="20"/>
        </w:rPr>
        <w:t>artigo 137 da Lei nº 14.133/21</w:t>
      </w:r>
      <w:r>
        <w:rPr>
          <w:rStyle w:val="14"/>
          <w:rFonts w:ascii="Arial" w:hAnsi="Arial" w:cs="Arial"/>
          <w:sz w:val="20"/>
        </w:rPr>
        <w:fldChar w:fldCharType="end"/>
      </w:r>
      <w:r>
        <w:rPr>
          <w:rFonts w:ascii="Arial" w:hAnsi="Arial" w:cs="Arial"/>
          <w:sz w:val="20"/>
        </w:rPr>
        <w:t>, bem como amigavelmente, assegurados o contraditório e a ampla defesa.</w:t>
      </w:r>
    </w:p>
    <w:p w14:paraId="4F4AF9EE">
      <w:pPr>
        <w:spacing w:before="240" w:after="240"/>
        <w:jc w:val="both"/>
        <w:rPr>
          <w:rFonts w:ascii="Arial" w:hAnsi="Arial" w:cs="Arial"/>
          <w:sz w:val="20"/>
        </w:rPr>
      </w:pPr>
      <w:r>
        <w:rPr>
          <w:rFonts w:ascii="Arial" w:hAnsi="Arial" w:cs="Arial"/>
          <w:sz w:val="20"/>
        </w:rPr>
        <w:t xml:space="preserve">12.6. Nesta hipótese, aplicam-se também os </w:t>
      </w:r>
      <w:r>
        <w:fldChar w:fldCharType="begin"/>
      </w:r>
      <w:r>
        <w:instrText xml:space="preserve"> HYPERLINK "http://www.planalto.gov.br/ccivil_03/_ato2019-2022/2021/lei/L14133.htm" \l "art138" </w:instrText>
      </w:r>
      <w:r>
        <w:fldChar w:fldCharType="separate"/>
      </w:r>
      <w:r>
        <w:rPr>
          <w:rStyle w:val="14"/>
          <w:rFonts w:ascii="Arial" w:hAnsi="Arial" w:cs="Arial"/>
          <w:sz w:val="20"/>
        </w:rPr>
        <w:t>artigos 138 e 139</w:t>
      </w:r>
      <w:r>
        <w:rPr>
          <w:rStyle w:val="14"/>
          <w:rFonts w:ascii="Arial" w:hAnsi="Arial" w:cs="Arial"/>
          <w:sz w:val="20"/>
        </w:rPr>
        <w:fldChar w:fldCharType="end"/>
      </w:r>
      <w:r>
        <w:rPr>
          <w:rFonts w:ascii="Arial" w:hAnsi="Arial" w:cs="Arial"/>
          <w:sz w:val="20"/>
        </w:rPr>
        <w:t xml:space="preserve"> da mesma Lei.</w:t>
      </w:r>
    </w:p>
    <w:p w14:paraId="0A62FFBF">
      <w:pPr>
        <w:spacing w:before="240" w:after="240"/>
        <w:jc w:val="both"/>
        <w:rPr>
          <w:rFonts w:ascii="Arial" w:hAnsi="Arial" w:cs="Arial"/>
          <w:sz w:val="20"/>
        </w:rPr>
      </w:pPr>
      <w:r>
        <w:rPr>
          <w:rFonts w:ascii="Arial" w:hAnsi="Arial" w:cs="Arial"/>
          <w:sz w:val="20"/>
        </w:rPr>
        <w:t>12.7. A alteração social ou a modificação da finalidade ou da estrutura da empresa não ensejará a extinção se não restringir sua capacidade de concluir o contrato.</w:t>
      </w:r>
    </w:p>
    <w:p w14:paraId="12FA0587">
      <w:pPr>
        <w:spacing w:before="240" w:after="240"/>
        <w:jc w:val="both"/>
        <w:rPr>
          <w:rFonts w:ascii="Arial" w:hAnsi="Arial" w:cs="Arial"/>
          <w:sz w:val="20"/>
        </w:rPr>
      </w:pPr>
      <w:r>
        <w:rPr>
          <w:rFonts w:ascii="Arial" w:hAnsi="Arial" w:cs="Arial"/>
          <w:sz w:val="20"/>
        </w:rPr>
        <w:t>12.8. Se a operação implicar mudança da pessoa jurídica contratada, deverá ser formalizado termo aditivo para alteração subjetiva.</w:t>
      </w:r>
    </w:p>
    <w:p w14:paraId="1CB2B5EE">
      <w:pPr>
        <w:spacing w:before="240" w:after="240"/>
        <w:jc w:val="both"/>
        <w:rPr>
          <w:rFonts w:ascii="Arial" w:hAnsi="Arial" w:cs="Arial"/>
          <w:sz w:val="20"/>
        </w:rPr>
      </w:pPr>
      <w:r>
        <w:rPr>
          <w:rFonts w:ascii="Arial" w:hAnsi="Arial" w:cs="Arial"/>
          <w:sz w:val="20"/>
        </w:rPr>
        <w:t>12.9. O termo de extinção, sempre que possível, será precedido:</w:t>
      </w:r>
    </w:p>
    <w:p w14:paraId="0EFA338C">
      <w:pPr>
        <w:spacing w:before="240" w:after="240"/>
        <w:jc w:val="both"/>
        <w:rPr>
          <w:rFonts w:ascii="Arial" w:hAnsi="Arial" w:cs="Arial"/>
          <w:sz w:val="20"/>
        </w:rPr>
      </w:pPr>
      <w:r>
        <w:rPr>
          <w:rFonts w:ascii="Arial" w:hAnsi="Arial" w:cs="Arial"/>
          <w:sz w:val="20"/>
        </w:rPr>
        <w:t>a) Balanço dos eventos contratuais já cumpridos ou parcialmente cumpridos;</w:t>
      </w:r>
    </w:p>
    <w:p w14:paraId="2F982B4C">
      <w:pPr>
        <w:spacing w:before="240" w:after="240"/>
        <w:jc w:val="both"/>
        <w:rPr>
          <w:rFonts w:ascii="Arial" w:hAnsi="Arial" w:cs="Arial"/>
          <w:sz w:val="20"/>
        </w:rPr>
      </w:pPr>
      <w:r>
        <w:rPr>
          <w:rFonts w:ascii="Arial" w:hAnsi="Arial" w:cs="Arial"/>
          <w:sz w:val="20"/>
        </w:rPr>
        <w:t>b) Relação dos pagamentos já efetuados e ainda devidos;</w:t>
      </w:r>
    </w:p>
    <w:p w14:paraId="7BC1C73E">
      <w:pPr>
        <w:spacing w:before="240" w:after="240"/>
        <w:jc w:val="both"/>
        <w:rPr>
          <w:rFonts w:ascii="Arial" w:hAnsi="Arial" w:cs="Arial"/>
          <w:sz w:val="20"/>
        </w:rPr>
      </w:pPr>
      <w:r>
        <w:rPr>
          <w:rFonts w:ascii="Arial" w:hAnsi="Arial" w:cs="Arial"/>
          <w:sz w:val="20"/>
        </w:rPr>
        <w:t>c) Indenizações e multas.</w:t>
      </w:r>
    </w:p>
    <w:p w14:paraId="54057E0C">
      <w:pPr>
        <w:spacing w:before="240" w:after="240"/>
        <w:jc w:val="both"/>
        <w:rPr>
          <w:rFonts w:ascii="Arial" w:hAnsi="Arial" w:cs="Arial"/>
          <w:sz w:val="20"/>
        </w:rPr>
      </w:pPr>
      <w:r>
        <w:rPr>
          <w:rFonts w:ascii="Arial" w:hAnsi="Arial" w:cs="Arial"/>
          <w:sz w:val="20"/>
        </w:rPr>
        <w:t>12.10. 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4"/>
          <w:rFonts w:ascii="Arial" w:hAnsi="Arial" w:cs="Arial"/>
          <w:sz w:val="20"/>
        </w:rPr>
        <w:t>art. 131, caput, da Lei n.º 14.133, de 2021).</w:t>
      </w:r>
      <w:r>
        <w:rPr>
          <w:rStyle w:val="14"/>
          <w:rFonts w:ascii="Arial" w:hAnsi="Arial" w:cs="Arial"/>
          <w:sz w:val="20"/>
        </w:rPr>
        <w:fldChar w:fldCharType="end"/>
      </w:r>
      <w:r>
        <w:rPr>
          <w:rFonts w:ascii="Arial" w:hAnsi="Arial" w:cs="Arial"/>
          <w:sz w:val="20"/>
        </w:rPr>
        <w:t xml:space="preserve"> </w:t>
      </w:r>
    </w:p>
    <w:p w14:paraId="71C17B2E">
      <w:pPr>
        <w:spacing w:before="240" w:after="240"/>
        <w:jc w:val="both"/>
        <w:rPr>
          <w:rFonts w:ascii="Arial" w:hAnsi="Arial" w:cs="Arial"/>
          <w:sz w:val="20"/>
        </w:rPr>
      </w:pPr>
      <w:r>
        <w:rPr>
          <w:rFonts w:ascii="Arial" w:hAnsi="Arial" w:cs="Arial"/>
          <w:sz w:val="20"/>
        </w:rPr>
        <w:t>12.11.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69F9856">
      <w:pPr>
        <w:widowControl w:val="0"/>
        <w:suppressAutoHyphens/>
        <w:spacing w:before="240" w:after="240"/>
        <w:jc w:val="both"/>
        <w:rPr>
          <w:rFonts w:ascii="Arial" w:hAnsi="Arial" w:cs="Arial"/>
          <w:b/>
          <w:sz w:val="20"/>
        </w:rPr>
      </w:pPr>
      <w:r>
        <w:rPr>
          <w:rFonts w:ascii="Arial" w:hAnsi="Arial" w:cs="Arial"/>
          <w:b/>
          <w:sz w:val="20"/>
        </w:rPr>
        <w:t>CLÁUSULA DÉCIMA TERCEIRA – DA DOTAÇÃO ORÇAMENTÁRIA (</w:t>
      </w:r>
      <w:r>
        <w:fldChar w:fldCharType="begin"/>
      </w:r>
      <w:r>
        <w:instrText xml:space="preserve"> HYPERLINK "http://www.planalto.gov.br/ccivil_03/_ato2019-2022/2021/lei/L14133.htm" \l "art92" \h </w:instrText>
      </w:r>
      <w:r>
        <w:fldChar w:fldCharType="separate"/>
      </w:r>
      <w:r>
        <w:rPr>
          <w:rStyle w:val="14"/>
          <w:rFonts w:ascii="Arial" w:hAnsi="Arial" w:cs="Arial"/>
          <w:b/>
          <w:sz w:val="20"/>
        </w:rPr>
        <w:t>art. 92, VIII</w:t>
      </w:r>
      <w:r>
        <w:rPr>
          <w:rStyle w:val="14"/>
          <w:rFonts w:ascii="Arial" w:hAnsi="Arial" w:cs="Arial"/>
          <w:b/>
          <w:sz w:val="20"/>
        </w:rPr>
        <w:fldChar w:fldCharType="end"/>
      </w:r>
      <w:r>
        <w:rPr>
          <w:rFonts w:ascii="Arial" w:hAnsi="Arial" w:cs="Arial"/>
          <w:b/>
          <w:sz w:val="20"/>
        </w:rPr>
        <w:t>)</w:t>
      </w:r>
    </w:p>
    <w:p w14:paraId="53A3E233">
      <w:pPr>
        <w:spacing w:before="240" w:after="240"/>
        <w:jc w:val="both"/>
        <w:rPr>
          <w:rFonts w:ascii="Arial" w:hAnsi="Arial" w:cs="Arial"/>
          <w:sz w:val="20"/>
        </w:rPr>
      </w:pPr>
      <w:r>
        <w:rPr>
          <w:rFonts w:ascii="Arial" w:hAnsi="Arial" w:cs="Arial"/>
          <w:sz w:val="20"/>
        </w:rPr>
        <w:t>13.1. As despesas decorrentes da presente contratação correrão à conta de recursos específicos consignados no Orçamento Geral do Município deste exercício 2024, na dotação abaixo discriminada:</w:t>
      </w:r>
    </w:p>
    <w:p w14:paraId="512998E4">
      <w:pPr>
        <w:spacing w:line="360" w:lineRule="auto"/>
        <w:ind w:left="1134"/>
        <w:jc w:val="both"/>
        <w:rPr>
          <w:rFonts w:ascii="Arial" w:hAnsi="Arial" w:cs="Arial"/>
          <w:b/>
          <w:sz w:val="20"/>
          <w:u w:val="single"/>
          <w:shd w:val="clear" w:color="auto" w:fill="B3B3B3"/>
        </w:rPr>
      </w:pPr>
      <w:r>
        <w:rPr>
          <w:rFonts w:ascii="Arial" w:hAnsi="Arial" w:cs="Arial"/>
          <w:b/>
          <w:sz w:val="20"/>
        </w:rPr>
        <w:t>Órgão/Unidade:</w:t>
      </w:r>
    </w:p>
    <w:p w14:paraId="43DB3EEA">
      <w:pPr>
        <w:spacing w:line="360" w:lineRule="auto"/>
        <w:ind w:left="1134"/>
        <w:jc w:val="both"/>
        <w:rPr>
          <w:rFonts w:ascii="Arial" w:hAnsi="Arial" w:cs="Arial"/>
          <w:b/>
          <w:sz w:val="20"/>
        </w:rPr>
      </w:pPr>
      <w:r>
        <w:rPr>
          <w:rFonts w:ascii="Arial" w:hAnsi="Arial" w:cs="Arial"/>
          <w:b/>
          <w:sz w:val="20"/>
        </w:rPr>
        <w:t>Função:</w:t>
      </w:r>
    </w:p>
    <w:p w14:paraId="4D0979EA">
      <w:pPr>
        <w:spacing w:line="360" w:lineRule="auto"/>
        <w:ind w:left="1134"/>
        <w:jc w:val="both"/>
        <w:rPr>
          <w:rFonts w:ascii="Arial" w:hAnsi="Arial" w:cs="Arial"/>
          <w:b/>
          <w:sz w:val="20"/>
        </w:rPr>
      </w:pPr>
      <w:r>
        <w:rPr>
          <w:rFonts w:ascii="Arial" w:hAnsi="Arial" w:cs="Arial"/>
          <w:b/>
          <w:sz w:val="20"/>
        </w:rPr>
        <w:t>Subfunção:</w:t>
      </w:r>
    </w:p>
    <w:p w14:paraId="7F96D6DA">
      <w:pPr>
        <w:spacing w:line="360" w:lineRule="auto"/>
        <w:ind w:left="1134"/>
        <w:jc w:val="both"/>
        <w:rPr>
          <w:rFonts w:ascii="Arial" w:hAnsi="Arial" w:cs="Arial"/>
          <w:b/>
          <w:sz w:val="20"/>
        </w:rPr>
      </w:pPr>
      <w:r>
        <w:rPr>
          <w:rFonts w:ascii="Arial" w:hAnsi="Arial" w:cs="Arial"/>
          <w:b/>
          <w:sz w:val="20"/>
        </w:rPr>
        <w:t xml:space="preserve">Programa: </w:t>
      </w:r>
    </w:p>
    <w:p w14:paraId="58BD6906">
      <w:pPr>
        <w:spacing w:line="360" w:lineRule="auto"/>
        <w:ind w:left="1134"/>
        <w:jc w:val="both"/>
        <w:rPr>
          <w:rFonts w:ascii="Arial" w:hAnsi="Arial" w:cs="Arial"/>
          <w:b/>
          <w:sz w:val="20"/>
        </w:rPr>
      </w:pPr>
      <w:r>
        <w:rPr>
          <w:rFonts w:ascii="Arial" w:hAnsi="Arial" w:cs="Arial"/>
          <w:b/>
          <w:sz w:val="20"/>
        </w:rPr>
        <w:t xml:space="preserve">Atividade:  </w:t>
      </w:r>
    </w:p>
    <w:p w14:paraId="7572E085">
      <w:pPr>
        <w:spacing w:line="360" w:lineRule="auto"/>
        <w:ind w:left="1134"/>
        <w:jc w:val="both"/>
        <w:rPr>
          <w:rFonts w:ascii="Arial" w:hAnsi="Arial" w:cs="Arial"/>
          <w:b/>
          <w:sz w:val="20"/>
        </w:rPr>
      </w:pPr>
      <w:r>
        <w:rPr>
          <w:rFonts w:ascii="Arial" w:hAnsi="Arial" w:cs="Arial"/>
          <w:b/>
          <w:sz w:val="20"/>
        </w:rPr>
        <w:t xml:space="preserve">Elemento de Despesa:  </w:t>
      </w:r>
    </w:p>
    <w:p w14:paraId="531C4A3F">
      <w:pPr>
        <w:spacing w:line="360" w:lineRule="auto"/>
        <w:ind w:left="1134"/>
        <w:jc w:val="both"/>
        <w:rPr>
          <w:rFonts w:ascii="Arial" w:hAnsi="Arial" w:cs="Arial"/>
          <w:b/>
          <w:sz w:val="20"/>
        </w:rPr>
      </w:pPr>
      <w:r>
        <w:rPr>
          <w:rFonts w:ascii="Arial" w:hAnsi="Arial" w:cs="Arial"/>
          <w:b/>
          <w:sz w:val="20"/>
        </w:rPr>
        <w:t xml:space="preserve">Fonte: </w:t>
      </w:r>
    </w:p>
    <w:p w14:paraId="7F593D82">
      <w:pPr>
        <w:spacing w:before="240" w:after="240"/>
        <w:jc w:val="both"/>
        <w:rPr>
          <w:rFonts w:ascii="Arial" w:hAnsi="Arial" w:cs="Arial"/>
          <w:b/>
          <w:bCs/>
          <w:sz w:val="20"/>
        </w:rPr>
      </w:pPr>
      <w:r>
        <w:rPr>
          <w:rFonts w:ascii="Arial" w:hAnsi="Arial" w:cs="Arial"/>
          <w:b/>
          <w:bCs/>
          <w:sz w:val="20"/>
        </w:rPr>
        <w:t>CLÁUSULA DÉCIMA QUARTA – DOS CASOS OMISSOS (</w:t>
      </w:r>
      <w:r>
        <w:fldChar w:fldCharType="begin"/>
      </w:r>
      <w:r>
        <w:instrText xml:space="preserve"> HYPERLINK "http://www.planalto.gov.br/ccivil_03/_ato2019-2022/2021/lei/L14133.htm" \l "art92" \h </w:instrText>
      </w:r>
      <w:r>
        <w:fldChar w:fldCharType="separate"/>
      </w:r>
      <w:r>
        <w:rPr>
          <w:rStyle w:val="14"/>
          <w:rFonts w:ascii="Arial" w:hAnsi="Arial" w:cs="Arial"/>
          <w:b/>
          <w:bCs/>
          <w:sz w:val="20"/>
        </w:rPr>
        <w:t>art. 92, III</w:t>
      </w:r>
      <w:r>
        <w:rPr>
          <w:rStyle w:val="14"/>
          <w:rFonts w:ascii="Arial" w:hAnsi="Arial" w:cs="Arial"/>
          <w:b/>
          <w:bCs/>
          <w:sz w:val="20"/>
        </w:rPr>
        <w:fldChar w:fldCharType="end"/>
      </w:r>
      <w:r>
        <w:rPr>
          <w:rFonts w:ascii="Arial" w:hAnsi="Arial" w:cs="Arial"/>
          <w:b/>
          <w:bCs/>
          <w:sz w:val="20"/>
        </w:rPr>
        <w:t>)</w:t>
      </w:r>
    </w:p>
    <w:p w14:paraId="1D999047">
      <w:pPr>
        <w:spacing w:before="240" w:after="240"/>
        <w:jc w:val="both"/>
        <w:rPr>
          <w:rFonts w:ascii="Arial" w:hAnsi="Arial" w:cs="Arial"/>
          <w:sz w:val="20"/>
        </w:rPr>
      </w:pPr>
      <w:r>
        <w:rPr>
          <w:rFonts w:ascii="Arial" w:hAnsi="Arial" w:cs="Arial"/>
          <w:sz w:val="20"/>
        </w:rPr>
        <w:t xml:space="preserve">14.1. 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14"/>
          <w:rFonts w:ascii="Arial" w:hAnsi="Arial" w:cs="Arial"/>
          <w:sz w:val="20"/>
        </w:rPr>
        <w:t>Lei nº 14.133, de 2021</w:t>
      </w:r>
      <w:r>
        <w:rPr>
          <w:rStyle w:val="14"/>
          <w:rFonts w:ascii="Arial" w:hAnsi="Arial" w:cs="Arial"/>
          <w:sz w:val="20"/>
        </w:rPr>
        <w:fldChar w:fldCharType="end"/>
      </w:r>
      <w:r>
        <w:rPr>
          <w:rFonts w:ascii="Arial" w:hAnsi="Arial" w:cs="Arial"/>
          <w:sz w:val="20"/>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4"/>
          <w:rFonts w:ascii="Arial" w:hAnsi="Arial" w:cs="Arial"/>
          <w:sz w:val="20"/>
        </w:rPr>
        <w:t>Lei nº 8.078, de 1990 – Código de Defesa do Consumidor</w:t>
      </w:r>
      <w:r>
        <w:rPr>
          <w:rStyle w:val="14"/>
          <w:rFonts w:ascii="Arial" w:hAnsi="Arial" w:cs="Arial"/>
          <w:sz w:val="20"/>
        </w:rPr>
        <w:fldChar w:fldCharType="end"/>
      </w:r>
      <w:r>
        <w:rPr>
          <w:rFonts w:ascii="Arial" w:hAnsi="Arial" w:cs="Arial"/>
          <w:sz w:val="20"/>
        </w:rPr>
        <w:t xml:space="preserve"> – e normas e princípios gerais dos contratos.</w:t>
      </w:r>
    </w:p>
    <w:p w14:paraId="2740A493">
      <w:pPr>
        <w:spacing w:before="240" w:after="240"/>
        <w:jc w:val="both"/>
        <w:rPr>
          <w:rFonts w:ascii="Arial" w:hAnsi="Arial" w:cs="Arial"/>
          <w:b/>
          <w:bCs/>
          <w:sz w:val="20"/>
        </w:rPr>
      </w:pPr>
      <w:r>
        <w:rPr>
          <w:rFonts w:ascii="Arial" w:hAnsi="Arial" w:cs="Arial"/>
          <w:b/>
          <w:bCs/>
          <w:sz w:val="20"/>
        </w:rPr>
        <w:t>CLAUSULA DÉCIMA QUINTA – DAS ALTERAÇÕES</w:t>
      </w:r>
    </w:p>
    <w:p w14:paraId="75F65864">
      <w:pPr>
        <w:spacing w:before="240" w:after="240"/>
        <w:jc w:val="both"/>
        <w:rPr>
          <w:rFonts w:ascii="Arial" w:hAnsi="Arial" w:cs="Arial"/>
          <w:sz w:val="20"/>
        </w:rPr>
      </w:pPr>
      <w:r>
        <w:rPr>
          <w:rFonts w:ascii="Arial" w:hAnsi="Arial" w:cs="Arial"/>
          <w:sz w:val="20"/>
        </w:rPr>
        <w:t xml:space="preserve">15.1. 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4"/>
          <w:rFonts w:ascii="Arial" w:hAnsi="Arial" w:cs="Arial"/>
          <w:sz w:val="20"/>
        </w:rPr>
        <w:t>arts. 124 e seguintes da Lei nº 14.133, de 2021</w:t>
      </w:r>
      <w:r>
        <w:rPr>
          <w:rStyle w:val="14"/>
          <w:rFonts w:ascii="Arial" w:hAnsi="Arial" w:cs="Arial"/>
          <w:sz w:val="20"/>
        </w:rPr>
        <w:fldChar w:fldCharType="end"/>
      </w:r>
      <w:r>
        <w:rPr>
          <w:rFonts w:ascii="Arial" w:hAnsi="Arial" w:cs="Arial"/>
          <w:sz w:val="20"/>
        </w:rPr>
        <w:t>.</w:t>
      </w:r>
    </w:p>
    <w:p w14:paraId="06A9EEFD">
      <w:pPr>
        <w:spacing w:before="240" w:after="240"/>
        <w:jc w:val="both"/>
        <w:rPr>
          <w:rFonts w:ascii="Arial" w:hAnsi="Arial" w:cs="Arial"/>
          <w:sz w:val="20"/>
        </w:rPr>
      </w:pPr>
      <w:r>
        <w:rPr>
          <w:rFonts w:ascii="Arial" w:hAnsi="Arial" w:cs="Arial"/>
          <w:sz w:val="20"/>
        </w:rPr>
        <w:t>15.2. O contratado é obrigado a aceitar, nas mesmas condições contratuais, os acréscimos ou supressões que se fizerem necessários, até o limite de 25% (vinte e cinco por cento) do valor inicial atualizado do contrato.</w:t>
      </w:r>
    </w:p>
    <w:p w14:paraId="404220B9">
      <w:pPr>
        <w:spacing w:before="240" w:after="240"/>
        <w:jc w:val="both"/>
        <w:rPr>
          <w:rFonts w:ascii="Arial" w:hAnsi="Arial" w:cs="Arial"/>
          <w:sz w:val="20"/>
        </w:rPr>
      </w:pPr>
      <w:r>
        <w:rPr>
          <w:rFonts w:ascii="Arial" w:hAnsi="Arial" w:cs="Arial"/>
          <w:sz w:val="20"/>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3EE379E">
      <w:pPr>
        <w:spacing w:before="240" w:after="240"/>
        <w:jc w:val="both"/>
        <w:rPr>
          <w:rFonts w:ascii="Arial" w:hAnsi="Arial" w:cs="Arial"/>
          <w:sz w:val="20"/>
        </w:rPr>
      </w:pPr>
      <w:r>
        <w:rPr>
          <w:rFonts w:ascii="Arial" w:hAnsi="Arial" w:cs="Arial"/>
          <w:sz w:val="20"/>
        </w:rPr>
        <w:t xml:space="preserve">15.4. 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4"/>
          <w:rFonts w:ascii="Arial" w:hAnsi="Arial" w:cs="Arial"/>
          <w:sz w:val="20"/>
        </w:rPr>
        <w:t>art. 136 da Lei nº 14.133, de 2021</w:t>
      </w:r>
      <w:r>
        <w:rPr>
          <w:rStyle w:val="14"/>
          <w:rFonts w:ascii="Arial" w:hAnsi="Arial" w:cs="Arial"/>
          <w:sz w:val="20"/>
        </w:rPr>
        <w:fldChar w:fldCharType="end"/>
      </w:r>
    </w:p>
    <w:p w14:paraId="24D87D25">
      <w:pPr>
        <w:spacing w:before="240" w:after="240"/>
        <w:jc w:val="both"/>
        <w:rPr>
          <w:rFonts w:ascii="Arial" w:hAnsi="Arial" w:cs="Arial"/>
          <w:b/>
          <w:bCs/>
          <w:sz w:val="20"/>
        </w:rPr>
      </w:pPr>
      <w:r>
        <w:rPr>
          <w:rFonts w:ascii="Arial" w:hAnsi="Arial" w:cs="Arial"/>
          <w:b/>
          <w:bCs/>
          <w:sz w:val="20"/>
        </w:rPr>
        <w:t>CLÁUSULA DÉCIMA SEXTA – DA PUBLICAÇÃO</w:t>
      </w:r>
    </w:p>
    <w:p w14:paraId="2045B8A1">
      <w:pPr>
        <w:spacing w:before="240" w:after="240"/>
        <w:jc w:val="both"/>
        <w:rPr>
          <w:rFonts w:ascii="Arial" w:hAnsi="Arial" w:cs="Arial"/>
          <w:sz w:val="20"/>
        </w:rPr>
      </w:pPr>
      <w:r>
        <w:rPr>
          <w:rFonts w:ascii="Arial" w:hAnsi="Arial" w:cs="Arial"/>
          <w:sz w:val="20"/>
        </w:rPr>
        <w:t xml:space="preserve">16.1. 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4"/>
          <w:rFonts w:ascii="Arial" w:hAnsi="Arial" w:cs="Arial"/>
          <w:sz w:val="20"/>
        </w:rPr>
        <w:t>art. 94 da Lei 14.133, de 2021</w:t>
      </w:r>
      <w:r>
        <w:rPr>
          <w:rStyle w:val="14"/>
          <w:rFonts w:ascii="Arial" w:hAnsi="Arial" w:cs="Arial"/>
          <w:sz w:val="20"/>
        </w:rPr>
        <w:fldChar w:fldCharType="end"/>
      </w:r>
      <w:r>
        <w:rPr>
          <w:rFonts w:ascii="Arial" w:hAnsi="Arial" w:cs="Arial"/>
          <w:sz w:val="20"/>
        </w:rPr>
        <w:t xml:space="preserve">, bem como no respectivo sítio oficial na Internet, em atenção ao art. 91, caput, da Lei n.º 14.133, de 2021, e ao </w:t>
      </w:r>
      <w:r>
        <w:fldChar w:fldCharType="begin"/>
      </w:r>
      <w:r>
        <w:instrText xml:space="preserve"> HYPERLINK "https://www.planalto.gov.br/ccivil_03/_ato2011-2014/2011/lei/l12527.htm" \l "art8§2" \h </w:instrText>
      </w:r>
      <w:r>
        <w:fldChar w:fldCharType="separate"/>
      </w:r>
      <w:r>
        <w:rPr>
          <w:rStyle w:val="14"/>
          <w:rFonts w:ascii="Arial" w:hAnsi="Arial" w:cs="Arial"/>
          <w:sz w:val="20"/>
        </w:rPr>
        <w:t>art. 8º, §2º, da Lei n. 12.527, de 2011</w:t>
      </w:r>
      <w:r>
        <w:rPr>
          <w:rStyle w:val="14"/>
          <w:rFonts w:ascii="Arial" w:hAnsi="Arial" w:cs="Arial"/>
          <w:sz w:val="20"/>
        </w:rPr>
        <w:fldChar w:fldCharType="end"/>
      </w:r>
      <w:r>
        <w:rPr>
          <w:rFonts w:ascii="Arial" w:hAnsi="Arial" w:cs="Arial"/>
          <w:sz w:val="20"/>
        </w:rPr>
        <w:t xml:space="preserve">, c/c </w:t>
      </w:r>
      <w:r>
        <w:fldChar w:fldCharType="begin"/>
      </w:r>
      <w:r>
        <w:instrText xml:space="preserve"> HYPERLINK "https://www.planalto.gov.br/ccivil_03/_ato2011-2014/2012/decreto/d7724.htm" \l "art7§3" \h </w:instrText>
      </w:r>
      <w:r>
        <w:fldChar w:fldCharType="separate"/>
      </w:r>
      <w:r>
        <w:rPr>
          <w:rStyle w:val="14"/>
          <w:rFonts w:ascii="Arial" w:hAnsi="Arial" w:cs="Arial"/>
          <w:sz w:val="20"/>
        </w:rPr>
        <w:t>art. 7º, §3º, inciso V, do Decreto n. 7.724, de 2012.</w:t>
      </w:r>
      <w:r>
        <w:rPr>
          <w:rStyle w:val="14"/>
          <w:rFonts w:ascii="Arial" w:hAnsi="Arial" w:cs="Arial"/>
          <w:sz w:val="20"/>
        </w:rPr>
        <w:fldChar w:fldCharType="end"/>
      </w:r>
      <w:r>
        <w:rPr>
          <w:rFonts w:ascii="Arial" w:hAnsi="Arial" w:cs="Arial"/>
          <w:sz w:val="20"/>
        </w:rPr>
        <w:t xml:space="preserve">. </w:t>
      </w:r>
    </w:p>
    <w:p w14:paraId="2DC8B734">
      <w:pPr>
        <w:spacing w:before="240" w:after="240"/>
        <w:jc w:val="both"/>
        <w:rPr>
          <w:rFonts w:ascii="Arial" w:hAnsi="Arial" w:cs="Arial"/>
          <w:b/>
          <w:bCs/>
          <w:sz w:val="20"/>
        </w:rPr>
      </w:pPr>
      <w:r>
        <w:rPr>
          <w:rFonts w:ascii="Arial" w:hAnsi="Arial" w:cs="Arial"/>
          <w:b/>
          <w:bCs/>
          <w:sz w:val="20"/>
        </w:rPr>
        <w:t>CLÁUSULA DÉCIMA SÉTIMA – DO FORO</w:t>
      </w:r>
    </w:p>
    <w:p w14:paraId="3EE2F45B">
      <w:pPr>
        <w:pStyle w:val="47"/>
        <w:widowControl w:val="0"/>
        <w:numPr>
          <w:ilvl w:val="1"/>
          <w:numId w:val="5"/>
        </w:numPr>
        <w:suppressAutoHyphens/>
        <w:spacing w:before="240" w:after="240"/>
        <w:jc w:val="both"/>
        <w:rPr>
          <w:rFonts w:ascii="Arial" w:hAnsi="Arial" w:cs="Arial"/>
          <w:sz w:val="20"/>
          <w:szCs w:val="18"/>
        </w:rPr>
      </w:pPr>
      <w:r>
        <w:rPr>
          <w:rFonts w:ascii="Arial" w:hAnsi="Arial" w:cs="Arial"/>
          <w:sz w:val="20"/>
          <w:szCs w:val="18"/>
        </w:rPr>
        <w:t xml:space="preserve">Fica eleito o foro da Comarca de LAGO DA PEDRA (MA), com exclusão de qualquer outro, por mais privilegiado que seja, para dirimir quaisquer questões oriundas do presente Contrato. </w:t>
      </w:r>
    </w:p>
    <w:p w14:paraId="23C50B2C">
      <w:pPr>
        <w:spacing w:before="240" w:after="240"/>
        <w:ind w:firstLine="1418"/>
        <w:jc w:val="both"/>
        <w:rPr>
          <w:rFonts w:ascii="Arial" w:hAnsi="Arial" w:cs="Arial"/>
          <w:sz w:val="20"/>
          <w:szCs w:val="18"/>
        </w:rPr>
      </w:pPr>
      <w:r>
        <w:rPr>
          <w:rFonts w:ascii="Arial" w:hAnsi="Arial" w:cs="Arial"/>
          <w:sz w:val="20"/>
          <w:szCs w:val="18"/>
        </w:rPr>
        <w:t xml:space="preserve">E assim, por estarem de acordo, ajustados e contratados, após lido e achado conforme, as partes a seguir firmam o presente Contrato em 03 (três) vias, de igual teor e forma, para um só efeito, na presença de 02 (duas) testemunhas abaixo assinadas. </w:t>
      </w:r>
    </w:p>
    <w:p w14:paraId="594A4EBB">
      <w:pPr>
        <w:spacing w:after="360"/>
        <w:jc w:val="center"/>
        <w:rPr>
          <w:rFonts w:ascii="Arial" w:hAnsi="Arial" w:cs="Arial"/>
          <w:sz w:val="20"/>
        </w:rPr>
      </w:pPr>
      <w:r>
        <w:rPr>
          <w:rFonts w:ascii="Arial" w:hAnsi="Arial" w:cs="Arial"/>
          <w:sz w:val="20"/>
        </w:rPr>
        <w:t>Município de</w:t>
      </w:r>
      <w:r>
        <w:rPr>
          <w:rFonts w:ascii="Arial" w:hAnsi="Arial" w:cs="Arial"/>
          <w:b/>
          <w:bCs/>
          <w:sz w:val="20"/>
        </w:rPr>
        <w:t xml:space="preserve"> LAGOA GRANDE DO MARANHÃO (MA)</w:t>
      </w:r>
      <w:r>
        <w:rPr>
          <w:rFonts w:ascii="Arial" w:hAnsi="Arial" w:cs="Arial"/>
          <w:sz w:val="20"/>
        </w:rPr>
        <w:t xml:space="preserve">, </w:t>
      </w:r>
      <w:r>
        <w:rPr>
          <w:rFonts w:ascii="Arial" w:hAnsi="Arial" w:cs="Arial"/>
          <w:b/>
          <w:bCs/>
          <w:sz w:val="20"/>
        </w:rPr>
        <w:t>XX</w:t>
      </w:r>
      <w:r>
        <w:rPr>
          <w:rFonts w:ascii="Arial" w:hAnsi="Arial" w:cs="Arial"/>
          <w:sz w:val="20"/>
        </w:rPr>
        <w:t xml:space="preserve"> de </w:t>
      </w:r>
      <w:r>
        <w:rPr>
          <w:rFonts w:ascii="Arial" w:hAnsi="Arial" w:cs="Arial"/>
          <w:b/>
          <w:bCs/>
          <w:sz w:val="20"/>
        </w:rPr>
        <w:t>XXXX</w:t>
      </w:r>
      <w:r>
        <w:rPr>
          <w:rFonts w:ascii="Arial" w:hAnsi="Arial" w:cs="Arial"/>
          <w:sz w:val="20"/>
        </w:rPr>
        <w:t xml:space="preserve"> de </w:t>
      </w:r>
      <w:r>
        <w:rPr>
          <w:rFonts w:ascii="Arial" w:hAnsi="Arial" w:cs="Arial"/>
          <w:b/>
          <w:bCs/>
          <w:sz w:val="20"/>
        </w:rPr>
        <w:t>XXXX</w:t>
      </w:r>
      <w:r>
        <w:rPr>
          <w:rFonts w:ascii="Arial" w:hAnsi="Arial" w:cs="Arial"/>
          <w:sz w:val="20"/>
        </w:rPr>
        <w:t>.</w:t>
      </w:r>
    </w:p>
    <w:p w14:paraId="12BB3B2C">
      <w:pPr>
        <w:jc w:val="both"/>
        <w:rPr>
          <w:rFonts w:ascii="Arial" w:hAnsi="Arial" w:cs="Arial"/>
          <w:bCs/>
          <w:sz w:val="20"/>
        </w:rPr>
      </w:pPr>
      <w:r>
        <w:rPr>
          <w:rFonts w:ascii="Arial" w:hAnsi="Arial" w:cs="Arial"/>
          <w:bCs/>
          <w:sz w:val="20"/>
        </w:rPr>
        <w:t>_________________________________</w:t>
      </w:r>
    </w:p>
    <w:p w14:paraId="33D9B54B">
      <w:pPr>
        <w:jc w:val="both"/>
        <w:rPr>
          <w:rFonts w:ascii="Arial" w:hAnsi="Arial" w:cs="Arial"/>
          <w:bCs/>
          <w:sz w:val="20"/>
        </w:rPr>
      </w:pPr>
      <w:r>
        <w:rPr>
          <w:rFonts w:ascii="Arial" w:hAnsi="Arial" w:cs="Arial"/>
          <w:bCs/>
          <w:sz w:val="20"/>
        </w:rPr>
        <w:t>Pela CONTRATANTE</w:t>
      </w:r>
    </w:p>
    <w:p w14:paraId="420CBB76">
      <w:pPr>
        <w:jc w:val="both"/>
        <w:rPr>
          <w:rFonts w:ascii="Arial" w:hAnsi="Arial" w:cs="Arial"/>
          <w:bCs/>
          <w:sz w:val="20"/>
        </w:rPr>
      </w:pPr>
    </w:p>
    <w:p w14:paraId="613FEA9E">
      <w:pPr>
        <w:jc w:val="both"/>
        <w:rPr>
          <w:rFonts w:ascii="Arial" w:hAnsi="Arial" w:cs="Arial"/>
          <w:bCs/>
          <w:sz w:val="20"/>
        </w:rPr>
      </w:pPr>
    </w:p>
    <w:p w14:paraId="7D808710">
      <w:pPr>
        <w:jc w:val="both"/>
        <w:rPr>
          <w:rFonts w:ascii="Arial" w:hAnsi="Arial" w:cs="Arial"/>
          <w:sz w:val="20"/>
        </w:rPr>
      </w:pPr>
      <w:r>
        <w:rPr>
          <w:rFonts w:ascii="Arial" w:hAnsi="Arial" w:cs="Arial"/>
          <w:sz w:val="20"/>
        </w:rPr>
        <w:t>_________________________________</w:t>
      </w:r>
    </w:p>
    <w:p w14:paraId="46CA71EA">
      <w:pPr>
        <w:jc w:val="both"/>
        <w:rPr>
          <w:rFonts w:ascii="Arial" w:hAnsi="Arial" w:cs="Arial"/>
          <w:sz w:val="20"/>
        </w:rPr>
      </w:pPr>
      <w:r>
        <w:rPr>
          <w:rFonts w:ascii="Arial" w:hAnsi="Arial" w:cs="Arial"/>
          <w:sz w:val="20"/>
        </w:rPr>
        <w:t>Pela CONTRATADA</w:t>
      </w:r>
    </w:p>
    <w:p w14:paraId="5F80F6A5">
      <w:pPr>
        <w:jc w:val="both"/>
        <w:rPr>
          <w:rFonts w:ascii="Arial" w:hAnsi="Arial" w:cs="Arial"/>
          <w:sz w:val="20"/>
        </w:rPr>
      </w:pPr>
    </w:p>
    <w:p w14:paraId="39369923">
      <w:pPr>
        <w:jc w:val="both"/>
        <w:rPr>
          <w:rFonts w:ascii="Arial" w:hAnsi="Arial" w:cs="Arial"/>
          <w:sz w:val="20"/>
        </w:rPr>
      </w:pPr>
    </w:p>
    <w:p w14:paraId="71831392">
      <w:pPr>
        <w:jc w:val="both"/>
        <w:rPr>
          <w:rFonts w:ascii="Arial" w:hAnsi="Arial" w:cs="Arial"/>
          <w:sz w:val="20"/>
        </w:rPr>
      </w:pPr>
      <w:r>
        <w:rPr>
          <w:rFonts w:ascii="Arial" w:hAnsi="Arial" w:cs="Arial"/>
          <w:sz w:val="20"/>
        </w:rPr>
        <w:t>TESTEMUNHAS:</w:t>
      </w:r>
    </w:p>
    <w:p w14:paraId="4C92BD00">
      <w:pPr>
        <w:jc w:val="both"/>
        <w:rPr>
          <w:rFonts w:ascii="Arial" w:hAnsi="Arial" w:cs="Arial"/>
          <w:bCs/>
          <w:sz w:val="20"/>
        </w:rPr>
      </w:pPr>
      <w:r>
        <w:rPr>
          <w:rFonts w:ascii="Arial" w:hAnsi="Arial" w:cs="Arial"/>
          <w:bCs/>
          <w:sz w:val="20"/>
        </w:rPr>
        <w:t>_________________________________</w:t>
      </w:r>
    </w:p>
    <w:p w14:paraId="51EC5FD3">
      <w:pPr>
        <w:jc w:val="both"/>
        <w:rPr>
          <w:rFonts w:ascii="Arial" w:hAnsi="Arial" w:cs="Arial"/>
          <w:bCs/>
          <w:sz w:val="20"/>
        </w:rPr>
      </w:pPr>
      <w:r>
        <w:rPr>
          <w:rFonts w:ascii="Arial" w:hAnsi="Arial" w:cs="Arial"/>
          <w:bCs/>
          <w:sz w:val="20"/>
        </w:rPr>
        <w:t>Nome:</w:t>
      </w:r>
    </w:p>
    <w:p w14:paraId="35A86B4C">
      <w:pPr>
        <w:jc w:val="both"/>
        <w:rPr>
          <w:rFonts w:ascii="Arial" w:hAnsi="Arial" w:cs="Arial"/>
          <w:bCs/>
          <w:sz w:val="20"/>
        </w:rPr>
      </w:pPr>
    </w:p>
    <w:p w14:paraId="74250049">
      <w:pPr>
        <w:jc w:val="both"/>
        <w:rPr>
          <w:rFonts w:ascii="Arial" w:hAnsi="Arial" w:cs="Arial"/>
          <w:sz w:val="20"/>
        </w:rPr>
      </w:pPr>
      <w:r>
        <w:rPr>
          <w:rFonts w:ascii="Arial" w:hAnsi="Arial" w:cs="Arial"/>
          <w:sz w:val="20"/>
        </w:rPr>
        <w:t>_________________________________</w:t>
      </w:r>
    </w:p>
    <w:p w14:paraId="7F2681F4">
      <w:pPr>
        <w:jc w:val="both"/>
        <w:rPr>
          <w:rFonts w:ascii="Arial" w:hAnsi="Arial" w:cs="Arial"/>
          <w:bCs/>
          <w:sz w:val="20"/>
        </w:rPr>
      </w:pPr>
      <w:r>
        <w:rPr>
          <w:rFonts w:ascii="Arial" w:hAnsi="Arial" w:cs="Arial"/>
          <w:bCs/>
          <w:sz w:val="20"/>
        </w:rPr>
        <w:t>Nome:</w:t>
      </w:r>
    </w:p>
    <w:p w14:paraId="75335F6A">
      <w:pPr>
        <w:tabs>
          <w:tab w:val="left" w:pos="8504"/>
        </w:tabs>
        <w:ind w:right="-1"/>
        <w:jc w:val="center"/>
        <w:rPr>
          <w:rFonts w:ascii="Arial" w:hAnsi="Arial" w:cs="Arial"/>
          <w:b/>
          <w:bCs/>
          <w:sz w:val="18"/>
          <w:szCs w:val="18"/>
        </w:rPr>
      </w:pPr>
    </w:p>
    <w:p w14:paraId="1FC57C4D">
      <w:pPr>
        <w:autoSpaceDE w:val="0"/>
        <w:autoSpaceDN w:val="0"/>
        <w:adjustRightInd w:val="0"/>
        <w:jc w:val="center"/>
        <w:rPr>
          <w:rFonts w:ascii="Arial" w:hAnsi="Arial" w:cs="Arial" w:eastAsiaTheme="minorHAnsi"/>
          <w:b/>
          <w:bCs/>
          <w:sz w:val="20"/>
          <w:lang w:eastAsia="en-US"/>
        </w:rPr>
      </w:pPr>
    </w:p>
    <w:p w14:paraId="75AD4E27">
      <w:pPr>
        <w:autoSpaceDE w:val="0"/>
        <w:autoSpaceDN w:val="0"/>
        <w:adjustRightInd w:val="0"/>
        <w:jc w:val="center"/>
        <w:rPr>
          <w:rFonts w:ascii="Arial" w:hAnsi="Arial" w:cs="Arial" w:eastAsiaTheme="minorHAnsi"/>
          <w:b/>
          <w:bCs/>
          <w:sz w:val="20"/>
          <w:lang w:eastAsia="en-US"/>
        </w:rPr>
      </w:pPr>
    </w:p>
    <w:p w14:paraId="5EE08981">
      <w:pPr>
        <w:autoSpaceDE w:val="0"/>
        <w:autoSpaceDN w:val="0"/>
        <w:adjustRightInd w:val="0"/>
        <w:jc w:val="center"/>
        <w:rPr>
          <w:rFonts w:ascii="Arial" w:hAnsi="Arial" w:cs="Arial" w:eastAsiaTheme="minorHAnsi"/>
          <w:b/>
          <w:bCs/>
          <w:sz w:val="20"/>
          <w:lang w:eastAsia="en-US"/>
        </w:rPr>
      </w:pPr>
    </w:p>
    <w:p w14:paraId="43728FAE">
      <w:pPr>
        <w:spacing w:after="160" w:line="259" w:lineRule="auto"/>
        <w:rPr>
          <w:rFonts w:ascii="Arial" w:hAnsi="Arial" w:cs="Arial" w:eastAsiaTheme="minorHAnsi"/>
          <w:b/>
          <w:bCs/>
          <w:sz w:val="20"/>
          <w:lang w:eastAsia="en-US"/>
        </w:rPr>
      </w:pPr>
      <w:r>
        <w:rPr>
          <w:rFonts w:ascii="Arial" w:hAnsi="Arial" w:cs="Arial" w:eastAsiaTheme="minorHAnsi"/>
          <w:b/>
          <w:bCs/>
          <w:sz w:val="20"/>
          <w:lang w:eastAsia="en-US"/>
        </w:rPr>
        <w:br w:type="page"/>
      </w:r>
    </w:p>
    <w:p w14:paraId="5D8C82A6">
      <w:pPr>
        <w:autoSpaceDE w:val="0"/>
        <w:autoSpaceDN w:val="0"/>
        <w:adjustRightInd w:val="0"/>
        <w:jc w:val="center"/>
        <w:rPr>
          <w:rFonts w:ascii="Arial" w:hAnsi="Arial" w:cs="Arial" w:eastAsiaTheme="minorHAnsi"/>
          <w:b/>
          <w:bCs/>
          <w:sz w:val="20"/>
          <w:lang w:eastAsia="en-US"/>
        </w:rPr>
      </w:pPr>
    </w:p>
    <w:p w14:paraId="4EE069C1">
      <w:pPr>
        <w:autoSpaceDE w:val="0"/>
        <w:autoSpaceDN w:val="0"/>
        <w:adjustRightInd w:val="0"/>
        <w:jc w:val="center"/>
        <w:rPr>
          <w:rFonts w:ascii="Arial" w:hAnsi="Arial" w:cs="Arial" w:eastAsiaTheme="minorHAnsi"/>
          <w:b/>
          <w:bCs/>
          <w:sz w:val="20"/>
          <w:lang w:eastAsia="en-US"/>
        </w:rPr>
      </w:pPr>
      <w:r>
        <w:rPr>
          <w:rFonts w:ascii="Arial" w:hAnsi="Arial" w:cs="Arial" w:eastAsiaTheme="minorHAnsi"/>
          <w:b/>
          <w:bCs/>
          <w:sz w:val="20"/>
          <w:lang w:eastAsia="en-US"/>
        </w:rPr>
        <w:t>ANEXO III</w:t>
      </w:r>
    </w:p>
    <w:p w14:paraId="124601E2">
      <w:pPr>
        <w:pStyle w:val="2"/>
        <w:jc w:val="center"/>
        <w:rPr>
          <w:rFonts w:ascii="Arial" w:hAnsi="Arial" w:cs="Arial" w:eastAsiaTheme="minorHAnsi"/>
          <w:b/>
          <w:bCs/>
          <w:color w:val="auto"/>
          <w:sz w:val="20"/>
          <w:lang w:eastAsia="en-US"/>
        </w:rPr>
      </w:pPr>
      <w:bookmarkStart w:id="57" w:name="_Toc171431806"/>
      <w:r>
        <w:rPr>
          <w:rFonts w:ascii="Arial" w:hAnsi="Arial" w:cs="Arial" w:eastAsiaTheme="minorHAnsi"/>
          <w:b/>
          <w:bCs/>
          <w:color w:val="auto"/>
          <w:sz w:val="20"/>
          <w:lang w:eastAsia="en-US"/>
        </w:rPr>
        <w:t>MODELO REFERENCIAL DE DECLARAÇÕES</w:t>
      </w:r>
      <w:bookmarkEnd w:id="57"/>
    </w:p>
    <w:p w14:paraId="22C2FCBE">
      <w:pPr>
        <w:autoSpaceDE w:val="0"/>
        <w:autoSpaceDN w:val="0"/>
        <w:adjustRightInd w:val="0"/>
        <w:jc w:val="center"/>
        <w:rPr>
          <w:rFonts w:ascii="Arial" w:hAnsi="Arial" w:cs="Arial" w:eastAsiaTheme="minorHAnsi"/>
          <w:b/>
          <w:bCs/>
          <w:sz w:val="20"/>
          <w:lang w:eastAsia="en-US"/>
        </w:rPr>
      </w:pPr>
      <w:r>
        <w:rPr>
          <w:rFonts w:ascii="Arial" w:hAnsi="Arial" w:cs="Arial" w:eastAsiaTheme="minorHAnsi"/>
          <w:b/>
          <w:bCs/>
          <w:sz w:val="20"/>
          <w:lang w:eastAsia="en-US"/>
        </w:rPr>
        <w:t>(PAPEL TIMBRADO DA EMPRESA)</w:t>
      </w:r>
    </w:p>
    <w:p w14:paraId="2D66BCFF">
      <w:pPr>
        <w:autoSpaceDE w:val="0"/>
        <w:autoSpaceDN w:val="0"/>
        <w:adjustRightInd w:val="0"/>
        <w:rPr>
          <w:rFonts w:eastAsiaTheme="minorHAnsi"/>
          <w:b/>
          <w:bCs/>
          <w:sz w:val="23"/>
          <w:szCs w:val="23"/>
          <w:lang w:eastAsia="en-US"/>
        </w:rPr>
      </w:pPr>
    </w:p>
    <w:p w14:paraId="596D5069">
      <w:pPr>
        <w:autoSpaceDE w:val="0"/>
        <w:autoSpaceDN w:val="0"/>
        <w:adjustRightInd w:val="0"/>
        <w:jc w:val="both"/>
        <w:rPr>
          <w:rFonts w:ascii="Arial" w:hAnsi="Arial" w:cs="Arial" w:eastAsiaTheme="minorHAnsi"/>
          <w:b/>
          <w:bCs/>
          <w:sz w:val="20"/>
          <w:lang w:eastAsia="en-US"/>
        </w:rPr>
      </w:pPr>
      <w:r>
        <w:rPr>
          <w:rFonts w:ascii="Arial" w:hAnsi="Arial" w:cs="Arial" w:eastAsiaTheme="minorHAnsi"/>
          <w:b/>
          <w:bCs/>
          <w:sz w:val="20"/>
          <w:lang w:eastAsia="en-US"/>
        </w:rPr>
        <w:t>PROCESSO ADMINISTRATIVO Nº 0102.02/2024</w:t>
      </w:r>
    </w:p>
    <w:p w14:paraId="1C0CCB76">
      <w:pPr>
        <w:autoSpaceDE w:val="0"/>
        <w:autoSpaceDN w:val="0"/>
        <w:adjustRightInd w:val="0"/>
        <w:jc w:val="both"/>
        <w:rPr>
          <w:rFonts w:ascii="Arial" w:hAnsi="Arial" w:cs="Arial" w:eastAsiaTheme="minorHAnsi"/>
          <w:b/>
          <w:bCs/>
          <w:sz w:val="20"/>
          <w:lang w:eastAsia="en-US"/>
        </w:rPr>
      </w:pPr>
      <w:r>
        <w:rPr>
          <w:rFonts w:ascii="Arial" w:hAnsi="Arial" w:cs="Arial" w:eastAsiaTheme="minorHAnsi"/>
          <w:b/>
          <w:bCs/>
          <w:sz w:val="20"/>
          <w:lang w:eastAsia="en-US"/>
        </w:rPr>
        <w:t>PREGÃO ELETRÔNICO Nº 06/2024</w:t>
      </w:r>
    </w:p>
    <w:p w14:paraId="2B48FC61">
      <w:pPr>
        <w:autoSpaceDE w:val="0"/>
        <w:autoSpaceDN w:val="0"/>
        <w:adjustRightInd w:val="0"/>
        <w:spacing w:before="240" w:after="240"/>
        <w:jc w:val="both"/>
        <w:rPr>
          <w:rFonts w:ascii="Arial" w:hAnsi="Arial" w:cs="Arial" w:eastAsiaTheme="minorHAnsi"/>
          <w:b/>
          <w:bCs/>
          <w:sz w:val="20"/>
          <w:lang w:eastAsia="en-US"/>
        </w:rPr>
      </w:pPr>
    </w:p>
    <w:p w14:paraId="51B2BAD0">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A __________________________inscrita no CNPJ sob nº ________________________, por intermédio de seu representante legal o(a) Sr(a).______________________, portador(a) da Carteira de Identidade nº______________ e do CPF nº _____________________ DECLARA:</w:t>
      </w:r>
    </w:p>
    <w:p w14:paraId="50B5A244">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1) </w:t>
      </w:r>
      <w:r>
        <w:rPr>
          <w:rFonts w:ascii="Arial" w:hAnsi="Arial" w:cs="Arial" w:eastAsiaTheme="minorHAnsi"/>
          <w:sz w:val="20"/>
          <w:lang w:eastAsia="en-US"/>
        </w:rPr>
        <w:t>Que está ciente e concorda com as condições contidas neste Edital e seus anexos, bem como de que cumpre plenamente os requisitos de habilitação definidos no referido documento, para todos os efeitos legais, sob pena de aplicação das sanções cabíveis.</w:t>
      </w:r>
    </w:p>
    <w:p w14:paraId="631EE956">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2) </w:t>
      </w:r>
      <w:r>
        <w:rPr>
          <w:rFonts w:ascii="Arial" w:hAnsi="Arial" w:cs="Arial" w:eastAsiaTheme="minorHAnsi"/>
          <w:sz w:val="20"/>
          <w:lang w:eastAsia="en-US"/>
        </w:rPr>
        <w:t>Que cumpre as exigências de reserva de cargos para pessoa com deficiência e para reabilitado da Previdência Social, previstas em lei e em outras normas específicas.</w:t>
      </w:r>
    </w:p>
    <w:p w14:paraId="33EA71E4">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3) </w:t>
      </w:r>
      <w:r>
        <w:rPr>
          <w:rFonts w:ascii="Arial" w:hAnsi="Arial" w:cs="Arial" w:eastAsiaTheme="minorHAnsi"/>
          <w:sz w:val="20"/>
          <w:lang w:eastAsia="en-US"/>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4201603">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4) </w:t>
      </w:r>
      <w:r>
        <w:rPr>
          <w:rFonts w:ascii="Arial" w:hAnsi="Arial" w:cs="Arial" w:eastAsiaTheme="minorHAnsi"/>
          <w:sz w:val="20"/>
          <w:lang w:eastAsia="en-US"/>
        </w:rPr>
        <w:t>Que não possui em seu quadro de pessoal e societário, servidor público do Poder Executivo Municipal exercendo funções de gerência ou administração, ou servidor do contratante em qualquer função, nos termos do art. 9º, § 1º da Lei nº 14.133/2021.</w:t>
      </w:r>
    </w:p>
    <w:p w14:paraId="1DF9574B">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5) </w:t>
      </w:r>
      <w:r>
        <w:rPr>
          <w:rFonts w:ascii="Arial" w:hAnsi="Arial" w:cs="Arial" w:eastAsiaTheme="minorHAnsi"/>
          <w:sz w:val="20"/>
          <w:lang w:eastAsia="en-US"/>
        </w:rPr>
        <w:t>Que não há sanções vigentes que legalmente proíbam a participante de licitar e/ou contratar com o contratante.</w:t>
      </w:r>
    </w:p>
    <w:p w14:paraId="0196A8CC">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6) </w:t>
      </w:r>
      <w:r>
        <w:rPr>
          <w:rFonts w:ascii="Arial" w:hAnsi="Arial" w:cs="Arial" w:eastAsiaTheme="minorHAnsi"/>
          <w:sz w:val="20"/>
          <w:lang w:eastAsia="en-US"/>
        </w:rPr>
        <w:t>Que não possui, em sua cadeia produtiva, empregados executando trabalho degradante ou forçado, observando o disposto nos incisos III e IV do art. 1º e no inciso III do art. 5º da Constituição Federal, bem como no art. 14, inciso VI da Lei nº 14.133/2021.</w:t>
      </w:r>
    </w:p>
    <w:p w14:paraId="0BD657B4">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7) </w:t>
      </w:r>
      <w:r>
        <w:rPr>
          <w:rFonts w:ascii="Arial" w:hAnsi="Arial" w:cs="Arial" w:eastAsiaTheme="minorHAnsi"/>
          <w:sz w:val="20"/>
          <w:lang w:eastAsia="en-US"/>
        </w:rPr>
        <w:t xml:space="preserve">Que é </w:t>
      </w:r>
      <w:r>
        <w:rPr>
          <w:rFonts w:ascii="Arial" w:hAnsi="Arial" w:cs="Arial" w:eastAsiaTheme="minorHAnsi"/>
          <w:b/>
          <w:bCs/>
          <w:sz w:val="20"/>
          <w:lang w:eastAsia="en-US"/>
        </w:rPr>
        <w:t xml:space="preserve">ME, EPP ou MEI </w:t>
      </w:r>
      <w:r>
        <w:rPr>
          <w:rFonts w:ascii="Arial" w:hAnsi="Arial" w:cs="Arial" w:eastAsiaTheme="minorHAnsi"/>
          <w:sz w:val="20"/>
          <w:lang w:eastAsia="en-US"/>
        </w:rPr>
        <w:t>e não se encontra em nenhuma das situações do § 4º, art. 3º, da Lei Complementar nº 124/2006, está apto a usufruir do tratamento estabelecido nos arts. 42 a 49 da Lei Complementar nº 124/2006.</w:t>
      </w:r>
    </w:p>
    <w:p w14:paraId="38EF53B5">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8) </w:t>
      </w:r>
      <w:r>
        <w:rPr>
          <w:rFonts w:ascii="Arial" w:hAnsi="Arial" w:cs="Arial" w:eastAsiaTheme="minorHAnsi"/>
          <w:sz w:val="20"/>
          <w:lang w:eastAsia="en-US"/>
        </w:rPr>
        <w:t>Que no ano-calendário de realização desta licitação, os valores somados dos contratos celebrados com a Administração Pública não extrapolam a receita bruta máxima admitida para fins de enquadramento como empresa de pequeno porte, nos termos do art. 4º, § 2º da Lei nº 14.133/2021.</w:t>
      </w:r>
    </w:p>
    <w:p w14:paraId="506B1863">
      <w:pPr>
        <w:jc w:val="center"/>
        <w:rPr>
          <w:rFonts w:ascii="Arial" w:hAnsi="Arial" w:cs="Arial"/>
          <w:sz w:val="20"/>
          <w:szCs w:val="18"/>
        </w:rPr>
      </w:pPr>
      <w:r>
        <w:rPr>
          <w:rFonts w:ascii="Arial" w:hAnsi="Arial" w:cs="Arial"/>
          <w:sz w:val="20"/>
          <w:szCs w:val="18"/>
        </w:rPr>
        <w:t>Localidade, data, mês e ano</w:t>
      </w:r>
    </w:p>
    <w:p w14:paraId="37937704">
      <w:pPr>
        <w:jc w:val="center"/>
        <w:rPr>
          <w:rFonts w:ascii="Arial" w:hAnsi="Arial" w:cs="Arial"/>
          <w:sz w:val="20"/>
          <w:szCs w:val="18"/>
        </w:rPr>
      </w:pPr>
    </w:p>
    <w:p w14:paraId="2F49A142">
      <w:pPr>
        <w:jc w:val="center"/>
        <w:rPr>
          <w:rFonts w:ascii="Arial" w:hAnsi="Arial" w:cs="Arial"/>
          <w:sz w:val="20"/>
          <w:szCs w:val="18"/>
        </w:rPr>
      </w:pPr>
      <w:r>
        <w:rPr>
          <w:rFonts w:ascii="Arial" w:hAnsi="Arial" w:cs="Arial"/>
          <w:sz w:val="20"/>
          <w:szCs w:val="18"/>
        </w:rPr>
        <w:t>________________________________</w:t>
      </w:r>
    </w:p>
    <w:p w14:paraId="36BC1B6C">
      <w:pPr>
        <w:jc w:val="center"/>
        <w:rPr>
          <w:rFonts w:ascii="Arial" w:hAnsi="Arial" w:cs="Arial"/>
          <w:sz w:val="20"/>
          <w:szCs w:val="18"/>
        </w:rPr>
      </w:pPr>
      <w:r>
        <w:rPr>
          <w:rFonts w:ascii="Arial" w:hAnsi="Arial" w:cs="Arial"/>
          <w:sz w:val="20"/>
          <w:szCs w:val="18"/>
        </w:rPr>
        <w:t>Assinatura do Representante da Empresa</w:t>
      </w:r>
    </w:p>
    <w:p w14:paraId="6974CBC8">
      <w:pPr>
        <w:tabs>
          <w:tab w:val="left" w:pos="8504"/>
        </w:tabs>
        <w:ind w:right="-1"/>
        <w:jc w:val="center"/>
        <w:rPr>
          <w:rFonts w:ascii="Arial" w:hAnsi="Arial" w:cs="Arial"/>
          <w:sz w:val="18"/>
          <w:szCs w:val="18"/>
        </w:rPr>
      </w:pPr>
    </w:p>
    <w:p w14:paraId="40BAB7C9">
      <w:pPr>
        <w:spacing w:after="200" w:line="276" w:lineRule="auto"/>
        <w:rPr>
          <w:rFonts w:ascii="Arial" w:hAnsi="Arial" w:cs="Arial"/>
          <w:sz w:val="18"/>
          <w:szCs w:val="18"/>
        </w:rPr>
      </w:pPr>
      <w:r>
        <w:rPr>
          <w:rFonts w:ascii="Arial" w:hAnsi="Arial" w:cs="Arial"/>
          <w:sz w:val="18"/>
          <w:szCs w:val="18"/>
        </w:rPr>
        <w:br w:type="page"/>
      </w:r>
    </w:p>
    <w:p w14:paraId="21F9AC8E">
      <w:pPr>
        <w:pStyle w:val="2"/>
        <w:jc w:val="center"/>
        <w:rPr>
          <w:rFonts w:ascii="Arial" w:hAnsi="Arial" w:cs="Arial"/>
          <w:color w:val="auto"/>
          <w:sz w:val="20"/>
        </w:rPr>
      </w:pPr>
      <w:bookmarkStart w:id="58" w:name="_Toc171431807"/>
      <w:r>
        <w:rPr>
          <w:rFonts w:ascii="Arial" w:hAnsi="Arial" w:cs="Arial"/>
          <w:color w:val="auto"/>
          <w:sz w:val="20"/>
        </w:rPr>
        <w:t>TERMO DE REFERÊNCIA</w:t>
      </w:r>
      <w:bookmarkEnd w:id="58"/>
    </w:p>
    <w:p w14:paraId="025D762B">
      <w:pPr>
        <w:jc w:val="center"/>
        <w:rPr>
          <w:rFonts w:ascii="Arial" w:hAnsi="Arial" w:cs="Arial"/>
          <w:b/>
          <w:sz w:val="20"/>
        </w:rPr>
      </w:pPr>
      <w:r>
        <w:rPr>
          <w:rFonts w:ascii="Arial" w:hAnsi="Arial" w:cs="Arial"/>
          <w:b/>
          <w:sz w:val="20"/>
        </w:rPr>
        <w:t>Lei 14.133, 1º de abril de 2021</w:t>
      </w:r>
    </w:p>
    <w:p w14:paraId="568AF409">
      <w:pPr>
        <w:jc w:val="center"/>
        <w:rPr>
          <w:rFonts w:ascii="Arial" w:hAnsi="Arial" w:cs="Arial"/>
          <w:sz w:val="20"/>
        </w:rPr>
      </w:pPr>
      <w:r>
        <w:rPr>
          <w:rFonts w:ascii="Arial" w:hAnsi="Arial" w:cs="Arial"/>
          <w:sz w:val="20"/>
        </w:rPr>
        <w:t>Processo Administrativo nº 0102.02/2024</w:t>
      </w:r>
    </w:p>
    <w:p w14:paraId="2BC0E1C1">
      <w:pPr>
        <w:jc w:val="center"/>
        <w:rPr>
          <w:rFonts w:ascii="Arial" w:hAnsi="Arial" w:cs="Arial"/>
        </w:rPr>
      </w:pPr>
    </w:p>
    <w:p w14:paraId="477252A1">
      <w:pPr>
        <w:jc w:val="center"/>
        <w:rPr>
          <w:rFonts w:ascii="Arial" w:hAnsi="Arial" w:cs="Arial"/>
          <w:szCs w:val="22"/>
        </w:rPr>
      </w:pPr>
    </w:p>
    <w:p w14:paraId="07D8C861">
      <w:pPr>
        <w:spacing w:before="240" w:after="240"/>
        <w:jc w:val="both"/>
        <w:rPr>
          <w:rFonts w:ascii="Arial" w:hAnsi="Arial" w:cs="Arial"/>
          <w:sz w:val="20"/>
          <w:szCs w:val="18"/>
        </w:rPr>
      </w:pPr>
      <w:r>
        <w:rPr>
          <w:rFonts w:ascii="Arial" w:hAnsi="Arial" w:cs="Arial"/>
          <w:sz w:val="20"/>
          <w:szCs w:val="18"/>
        </w:rPr>
        <w:t>1. CONDIÇÕES GERAIS DA CONTRATAÇÃO</w:t>
      </w:r>
    </w:p>
    <w:p w14:paraId="228BD535">
      <w:pPr>
        <w:spacing w:before="240" w:after="240"/>
        <w:jc w:val="both"/>
        <w:rPr>
          <w:rFonts w:ascii="Arial" w:hAnsi="Arial" w:cs="Arial"/>
          <w:color w:val="000000"/>
          <w:sz w:val="20"/>
        </w:rPr>
      </w:pPr>
      <w:r>
        <w:rPr>
          <w:rFonts w:ascii="Arial" w:hAnsi="Arial" w:cs="Arial"/>
          <w:sz w:val="20"/>
        </w:rPr>
        <w:t xml:space="preserve">1.1. </w:t>
      </w:r>
      <w:r>
        <w:rPr>
          <w:rFonts w:ascii="Arial" w:hAnsi="Arial" w:cs="Arial"/>
          <w:color w:val="000000"/>
          <w:sz w:val="20"/>
        </w:rPr>
        <w:t>Seleção de proposta mais vantajosa para a contratação de empresa para fornecimento de medicamentos da farmácia básica, de forma parcelada, de interesse do Fundo Municipal de Saúde, do Município de Lagoa Grande do Maranhão – MA, conforme especificação na planilha a seguir:</w:t>
      </w:r>
    </w:p>
    <w:p w14:paraId="5CE6F830">
      <w:pPr>
        <w:spacing w:before="240" w:after="240"/>
        <w:jc w:val="both"/>
        <w:rPr>
          <w:rFonts w:ascii="Arial" w:hAnsi="Arial" w:cs="Arial"/>
          <w:sz w:val="20"/>
          <w:lang w:eastAsia="en-US"/>
        </w:rPr>
      </w:pPr>
      <w:r>
        <w:rPr>
          <w:rFonts w:ascii="Arial" w:hAnsi="Arial" w:cs="Arial"/>
          <w:sz w:val="20"/>
        </w:rPr>
        <w:t>1.2</w:t>
      </w:r>
      <w:r>
        <w:t xml:space="preserve">. </w:t>
      </w:r>
      <w:r>
        <w:rPr>
          <w:rFonts w:ascii="Arial" w:hAnsi="Arial" w:cs="Arial"/>
          <w:sz w:val="20"/>
          <w:lang w:eastAsia="en-US"/>
        </w:rPr>
        <w:t>A demanda de consumo previsto encontra-se demonstrando abaixo:</w:t>
      </w:r>
    </w:p>
    <w:tbl>
      <w:tblPr>
        <w:tblStyle w:val="10"/>
        <w:tblW w:w="9069" w:type="dxa"/>
        <w:tblInd w:w="-5" w:type="dxa"/>
        <w:tblLayout w:type="autofit"/>
        <w:tblCellMar>
          <w:top w:w="0" w:type="dxa"/>
          <w:left w:w="70" w:type="dxa"/>
          <w:bottom w:w="0" w:type="dxa"/>
          <w:right w:w="70" w:type="dxa"/>
        </w:tblCellMar>
      </w:tblPr>
      <w:tblGrid>
        <w:gridCol w:w="524"/>
        <w:gridCol w:w="2311"/>
        <w:gridCol w:w="1483"/>
        <w:gridCol w:w="1109"/>
        <w:gridCol w:w="816"/>
        <w:gridCol w:w="709"/>
        <w:gridCol w:w="1132"/>
        <w:gridCol w:w="985"/>
      </w:tblGrid>
      <w:tr w14:paraId="6D1103D8">
        <w:tblPrEx>
          <w:tblCellMar>
            <w:top w:w="0" w:type="dxa"/>
            <w:left w:w="70" w:type="dxa"/>
            <w:bottom w:w="0" w:type="dxa"/>
            <w:right w:w="70" w:type="dxa"/>
          </w:tblCellMar>
        </w:tblPrEx>
        <w:trPr>
          <w:trHeight w:val="20" w:hRule="atLeast"/>
        </w:trPr>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E44AE">
            <w:pPr>
              <w:jc w:val="center"/>
              <w:rPr>
                <w:rFonts w:ascii="Arial" w:hAnsi="Arial" w:cs="Arial"/>
                <w:b/>
                <w:bCs/>
                <w:color w:val="000000"/>
                <w:sz w:val="16"/>
                <w:szCs w:val="16"/>
              </w:rPr>
            </w:pPr>
            <w:r>
              <w:rPr>
                <w:rFonts w:ascii="Arial" w:hAnsi="Arial" w:cs="Arial"/>
                <w:b/>
                <w:bCs/>
                <w:color w:val="000000"/>
                <w:sz w:val="16"/>
                <w:szCs w:val="16"/>
              </w:rPr>
              <w:t>ITEM</w:t>
            </w:r>
          </w:p>
        </w:tc>
        <w:tc>
          <w:tcPr>
            <w:tcW w:w="2311" w:type="dxa"/>
            <w:tcBorders>
              <w:top w:val="single" w:color="auto" w:sz="4" w:space="0"/>
              <w:left w:val="nil"/>
              <w:bottom w:val="single" w:color="auto" w:sz="4" w:space="0"/>
              <w:right w:val="single" w:color="auto" w:sz="4" w:space="0"/>
            </w:tcBorders>
            <w:shd w:val="clear" w:color="auto" w:fill="auto"/>
            <w:noWrap/>
            <w:vAlign w:val="center"/>
          </w:tcPr>
          <w:p w14:paraId="73DDB50E">
            <w:pPr>
              <w:jc w:val="center"/>
              <w:rPr>
                <w:rFonts w:ascii="Arial" w:hAnsi="Arial" w:cs="Arial"/>
                <w:b/>
                <w:bCs/>
                <w:color w:val="000000"/>
                <w:sz w:val="16"/>
                <w:szCs w:val="16"/>
              </w:rPr>
            </w:pPr>
            <w:r>
              <w:rPr>
                <w:rFonts w:ascii="Arial" w:hAnsi="Arial" w:cs="Arial"/>
                <w:b/>
                <w:bCs/>
                <w:color w:val="000000"/>
                <w:sz w:val="16"/>
                <w:szCs w:val="16"/>
              </w:rPr>
              <w:t>MEDICAMENTO</w:t>
            </w:r>
          </w:p>
        </w:tc>
        <w:tc>
          <w:tcPr>
            <w:tcW w:w="1483" w:type="dxa"/>
            <w:tcBorders>
              <w:top w:val="single" w:color="auto" w:sz="4" w:space="0"/>
              <w:left w:val="nil"/>
              <w:bottom w:val="single" w:color="auto" w:sz="4" w:space="0"/>
              <w:right w:val="single" w:color="auto" w:sz="4" w:space="0"/>
            </w:tcBorders>
            <w:shd w:val="clear" w:color="auto" w:fill="auto"/>
            <w:noWrap/>
            <w:vAlign w:val="center"/>
          </w:tcPr>
          <w:p w14:paraId="1B77BEDE">
            <w:pPr>
              <w:jc w:val="center"/>
              <w:rPr>
                <w:rFonts w:ascii="Arial" w:hAnsi="Arial" w:cs="Arial"/>
                <w:b/>
                <w:bCs/>
                <w:color w:val="000000"/>
                <w:sz w:val="16"/>
                <w:szCs w:val="16"/>
              </w:rPr>
            </w:pPr>
            <w:r>
              <w:rPr>
                <w:rFonts w:ascii="Arial" w:hAnsi="Arial" w:cs="Arial"/>
                <w:b/>
                <w:bCs/>
                <w:color w:val="000000"/>
                <w:sz w:val="16"/>
                <w:szCs w:val="16"/>
              </w:rPr>
              <w:t>APRESENTAÇÃO</w:t>
            </w:r>
          </w:p>
        </w:tc>
        <w:tc>
          <w:tcPr>
            <w:tcW w:w="1109" w:type="dxa"/>
            <w:tcBorders>
              <w:top w:val="single" w:color="auto" w:sz="4" w:space="0"/>
              <w:left w:val="nil"/>
              <w:bottom w:val="single" w:color="auto" w:sz="4" w:space="0"/>
              <w:right w:val="single" w:color="auto" w:sz="4" w:space="0"/>
            </w:tcBorders>
            <w:shd w:val="clear" w:color="auto" w:fill="auto"/>
            <w:vAlign w:val="center"/>
          </w:tcPr>
          <w:p w14:paraId="5BE209F6">
            <w:pPr>
              <w:jc w:val="center"/>
              <w:rPr>
                <w:rFonts w:ascii="Arial" w:hAnsi="Arial" w:cs="Arial"/>
                <w:b/>
                <w:bCs/>
                <w:color w:val="000000"/>
                <w:sz w:val="16"/>
                <w:szCs w:val="16"/>
              </w:rPr>
            </w:pPr>
            <w:r>
              <w:rPr>
                <w:rFonts w:ascii="Arial" w:hAnsi="Arial" w:cs="Arial"/>
                <w:b/>
                <w:bCs/>
                <w:color w:val="000000"/>
                <w:sz w:val="16"/>
                <w:szCs w:val="16"/>
              </w:rPr>
              <w:t>ESTIMATIVA CONSUMO</w:t>
            </w:r>
          </w:p>
        </w:tc>
        <w:tc>
          <w:tcPr>
            <w:tcW w:w="816" w:type="dxa"/>
            <w:tcBorders>
              <w:top w:val="single" w:color="auto" w:sz="4" w:space="0"/>
              <w:left w:val="nil"/>
              <w:bottom w:val="single" w:color="auto" w:sz="4" w:space="0"/>
              <w:right w:val="single" w:color="auto" w:sz="4" w:space="0"/>
            </w:tcBorders>
            <w:shd w:val="clear" w:color="auto" w:fill="auto"/>
            <w:vAlign w:val="center"/>
          </w:tcPr>
          <w:p w14:paraId="09A50EDE">
            <w:pPr>
              <w:jc w:val="center"/>
              <w:rPr>
                <w:rFonts w:ascii="Arial" w:hAnsi="Arial" w:cs="Arial"/>
                <w:b/>
                <w:bCs/>
                <w:color w:val="000000"/>
                <w:sz w:val="16"/>
                <w:szCs w:val="16"/>
              </w:rPr>
            </w:pPr>
            <w:r>
              <w:rPr>
                <w:rFonts w:ascii="Arial" w:hAnsi="Arial" w:cs="Arial"/>
                <w:b/>
                <w:bCs/>
                <w:color w:val="000000"/>
                <w:sz w:val="16"/>
                <w:szCs w:val="16"/>
              </w:rPr>
              <w:t>CATMAT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C380EBA">
            <w:pPr>
              <w:jc w:val="center"/>
              <w:rPr>
                <w:rFonts w:ascii="Arial" w:hAnsi="Arial" w:cs="Arial"/>
                <w:b/>
                <w:bCs/>
                <w:color w:val="000000"/>
                <w:sz w:val="16"/>
                <w:szCs w:val="16"/>
              </w:rPr>
            </w:pPr>
            <w:r>
              <w:rPr>
                <w:rFonts w:ascii="Arial" w:hAnsi="Arial" w:cs="Arial"/>
                <w:b/>
                <w:bCs/>
                <w:color w:val="000000"/>
                <w:sz w:val="16"/>
                <w:szCs w:val="16"/>
              </w:rPr>
              <w:t>QUANT</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2D99B244">
            <w:pPr>
              <w:jc w:val="center"/>
              <w:rPr>
                <w:rFonts w:ascii="Arial" w:hAnsi="Arial" w:cs="Arial"/>
                <w:b/>
                <w:bCs/>
                <w:color w:val="000000"/>
                <w:sz w:val="16"/>
                <w:szCs w:val="16"/>
              </w:rPr>
            </w:pPr>
            <w:r>
              <w:rPr>
                <w:rFonts w:ascii="Arial" w:hAnsi="Arial" w:cs="Arial"/>
                <w:b/>
                <w:bCs/>
                <w:color w:val="000000"/>
                <w:sz w:val="16"/>
                <w:szCs w:val="16"/>
              </w:rPr>
              <w:t>VALOR UNITÁRIO ESTIMADO</w:t>
            </w:r>
          </w:p>
        </w:tc>
        <w:tc>
          <w:tcPr>
            <w:tcW w:w="985" w:type="dxa"/>
            <w:tcBorders>
              <w:top w:val="single" w:color="auto" w:sz="4" w:space="0"/>
              <w:left w:val="nil"/>
              <w:bottom w:val="single" w:color="auto" w:sz="4" w:space="0"/>
              <w:right w:val="single" w:color="auto" w:sz="4" w:space="0"/>
            </w:tcBorders>
            <w:shd w:val="clear" w:color="auto" w:fill="auto"/>
            <w:noWrap/>
            <w:vAlign w:val="center"/>
          </w:tcPr>
          <w:p w14:paraId="7C58931F">
            <w:pPr>
              <w:jc w:val="center"/>
              <w:rPr>
                <w:rFonts w:ascii="Arial" w:hAnsi="Arial" w:cs="Arial"/>
                <w:b/>
                <w:bCs/>
                <w:color w:val="000000"/>
                <w:sz w:val="16"/>
                <w:szCs w:val="16"/>
              </w:rPr>
            </w:pPr>
            <w:r>
              <w:rPr>
                <w:rFonts w:ascii="Arial" w:hAnsi="Arial" w:cs="Arial"/>
                <w:b/>
                <w:bCs/>
                <w:color w:val="000000"/>
                <w:sz w:val="16"/>
                <w:szCs w:val="16"/>
              </w:rPr>
              <w:t>VALOR TOTAL ESTIMADO</w:t>
            </w:r>
          </w:p>
        </w:tc>
      </w:tr>
      <w:tr w14:paraId="1F87E509">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0CD71C6">
            <w:pPr>
              <w:jc w:val="center"/>
              <w:rPr>
                <w:rFonts w:ascii="Arial" w:hAnsi="Arial" w:cs="Arial"/>
                <w:color w:val="000000"/>
                <w:sz w:val="16"/>
                <w:szCs w:val="16"/>
              </w:rPr>
            </w:pPr>
            <w:r>
              <w:rPr>
                <w:rFonts w:ascii="Arial" w:hAnsi="Arial" w:cs="Arial"/>
                <w:color w:val="000000"/>
                <w:sz w:val="16"/>
                <w:szCs w:val="16"/>
              </w:rPr>
              <w:t>1</w:t>
            </w:r>
          </w:p>
        </w:tc>
        <w:tc>
          <w:tcPr>
            <w:tcW w:w="2311" w:type="dxa"/>
            <w:tcBorders>
              <w:top w:val="nil"/>
              <w:left w:val="nil"/>
              <w:bottom w:val="single" w:color="auto" w:sz="4" w:space="0"/>
              <w:right w:val="single" w:color="auto" w:sz="4" w:space="0"/>
            </w:tcBorders>
            <w:shd w:val="clear" w:color="auto" w:fill="auto"/>
            <w:vAlign w:val="center"/>
          </w:tcPr>
          <w:p w14:paraId="24929FF5">
            <w:pPr>
              <w:rPr>
                <w:rFonts w:ascii="Arial" w:hAnsi="Arial" w:cs="Arial"/>
                <w:color w:val="000000"/>
                <w:sz w:val="16"/>
                <w:szCs w:val="16"/>
              </w:rPr>
            </w:pPr>
            <w:r>
              <w:rPr>
                <w:rFonts w:ascii="Arial" w:hAnsi="Arial" w:cs="Arial"/>
                <w:color w:val="000000"/>
                <w:sz w:val="16"/>
                <w:szCs w:val="16"/>
              </w:rPr>
              <w:t>AAS 100 mg</w:t>
            </w:r>
          </w:p>
        </w:tc>
        <w:tc>
          <w:tcPr>
            <w:tcW w:w="1483" w:type="dxa"/>
            <w:tcBorders>
              <w:top w:val="nil"/>
              <w:left w:val="nil"/>
              <w:bottom w:val="single" w:color="auto" w:sz="4" w:space="0"/>
              <w:right w:val="single" w:color="auto" w:sz="4" w:space="0"/>
            </w:tcBorders>
            <w:shd w:val="clear" w:color="auto" w:fill="auto"/>
            <w:noWrap/>
            <w:vAlign w:val="center"/>
          </w:tcPr>
          <w:p w14:paraId="280F4A7B">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6DA9074E">
            <w:pPr>
              <w:jc w:val="center"/>
              <w:rPr>
                <w:rFonts w:ascii="Arial" w:hAnsi="Arial" w:cs="Arial"/>
                <w:color w:val="000000"/>
                <w:sz w:val="16"/>
                <w:szCs w:val="16"/>
              </w:rPr>
            </w:pPr>
            <w:r>
              <w:rPr>
                <w:rFonts w:ascii="Arial" w:hAnsi="Arial" w:cs="Arial"/>
                <w:color w:val="000000"/>
                <w:sz w:val="16"/>
                <w:szCs w:val="16"/>
              </w:rPr>
              <w:t>7.000 Comprimidos</w:t>
            </w:r>
          </w:p>
        </w:tc>
        <w:tc>
          <w:tcPr>
            <w:tcW w:w="816" w:type="dxa"/>
            <w:tcBorders>
              <w:top w:val="nil"/>
              <w:left w:val="nil"/>
              <w:bottom w:val="single" w:color="auto" w:sz="4" w:space="0"/>
              <w:right w:val="single" w:color="auto" w:sz="4" w:space="0"/>
            </w:tcBorders>
            <w:shd w:val="clear" w:color="000000" w:fill="FFFFFF"/>
            <w:vAlign w:val="center"/>
          </w:tcPr>
          <w:p w14:paraId="088A2523">
            <w:pPr>
              <w:jc w:val="right"/>
              <w:rPr>
                <w:rFonts w:ascii="Arial" w:hAnsi="Arial" w:cs="Arial"/>
                <w:sz w:val="16"/>
                <w:szCs w:val="16"/>
              </w:rPr>
            </w:pPr>
            <w:r>
              <w:rPr>
                <w:rFonts w:ascii="Arial" w:hAnsi="Arial" w:cs="Arial"/>
                <w:sz w:val="16"/>
                <w:szCs w:val="16"/>
              </w:rPr>
              <w:t>267502</w:t>
            </w:r>
          </w:p>
        </w:tc>
        <w:tc>
          <w:tcPr>
            <w:tcW w:w="709" w:type="dxa"/>
            <w:tcBorders>
              <w:top w:val="nil"/>
              <w:left w:val="nil"/>
              <w:bottom w:val="single" w:color="auto" w:sz="4" w:space="0"/>
              <w:right w:val="single" w:color="auto" w:sz="4" w:space="0"/>
            </w:tcBorders>
            <w:shd w:val="clear" w:color="auto" w:fill="auto"/>
            <w:noWrap/>
            <w:vAlign w:val="center"/>
          </w:tcPr>
          <w:p w14:paraId="36BF7579">
            <w:pPr>
              <w:jc w:val="center"/>
              <w:rPr>
                <w:rFonts w:ascii="Arial" w:hAnsi="Arial" w:cs="Arial"/>
                <w:color w:val="000000"/>
                <w:sz w:val="16"/>
                <w:szCs w:val="16"/>
              </w:rPr>
            </w:pPr>
            <w:r>
              <w:rPr>
                <w:rFonts w:ascii="Arial" w:hAnsi="Arial" w:cs="Arial"/>
                <w:color w:val="000000"/>
                <w:sz w:val="16"/>
                <w:szCs w:val="16"/>
              </w:rPr>
              <w:t>7.000</w:t>
            </w:r>
          </w:p>
        </w:tc>
        <w:tc>
          <w:tcPr>
            <w:tcW w:w="1132" w:type="dxa"/>
            <w:tcBorders>
              <w:top w:val="nil"/>
              <w:left w:val="nil"/>
              <w:bottom w:val="single" w:color="auto" w:sz="4" w:space="0"/>
              <w:right w:val="single" w:color="auto" w:sz="4" w:space="0"/>
            </w:tcBorders>
            <w:shd w:val="clear" w:color="auto" w:fill="auto"/>
            <w:noWrap/>
            <w:vAlign w:val="center"/>
          </w:tcPr>
          <w:p w14:paraId="6A0A80EA">
            <w:pPr>
              <w:jc w:val="center"/>
              <w:rPr>
                <w:rFonts w:ascii="Arial" w:hAnsi="Arial" w:cs="Arial"/>
                <w:color w:val="000000"/>
                <w:sz w:val="16"/>
                <w:szCs w:val="16"/>
              </w:rPr>
            </w:pPr>
            <w:r>
              <w:rPr>
                <w:rFonts w:ascii="Arial" w:hAnsi="Arial" w:cs="Arial"/>
                <w:color w:val="000000"/>
                <w:sz w:val="16"/>
                <w:szCs w:val="16"/>
              </w:rPr>
              <w:t>0,06</w:t>
            </w:r>
          </w:p>
        </w:tc>
        <w:tc>
          <w:tcPr>
            <w:tcW w:w="985" w:type="dxa"/>
            <w:tcBorders>
              <w:top w:val="nil"/>
              <w:left w:val="nil"/>
              <w:bottom w:val="single" w:color="auto" w:sz="4" w:space="0"/>
              <w:right w:val="single" w:color="auto" w:sz="4" w:space="0"/>
            </w:tcBorders>
            <w:shd w:val="clear" w:color="auto" w:fill="auto"/>
            <w:noWrap/>
            <w:vAlign w:val="center"/>
          </w:tcPr>
          <w:p w14:paraId="300088AB">
            <w:pPr>
              <w:jc w:val="right"/>
              <w:rPr>
                <w:rFonts w:ascii="Arial" w:hAnsi="Arial" w:cs="Arial"/>
                <w:color w:val="000000"/>
                <w:sz w:val="16"/>
                <w:szCs w:val="16"/>
              </w:rPr>
            </w:pPr>
            <w:r>
              <w:rPr>
                <w:rFonts w:ascii="Arial" w:hAnsi="Arial" w:cs="Arial"/>
                <w:color w:val="000000"/>
                <w:sz w:val="16"/>
                <w:szCs w:val="16"/>
              </w:rPr>
              <w:t>420,00</w:t>
            </w:r>
          </w:p>
        </w:tc>
      </w:tr>
      <w:tr w14:paraId="2A94261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B6A46BD">
            <w:pPr>
              <w:jc w:val="center"/>
              <w:rPr>
                <w:rFonts w:ascii="Arial" w:hAnsi="Arial" w:cs="Arial"/>
                <w:color w:val="000000"/>
                <w:sz w:val="16"/>
                <w:szCs w:val="16"/>
              </w:rPr>
            </w:pPr>
            <w:r>
              <w:rPr>
                <w:rFonts w:ascii="Arial" w:hAnsi="Arial" w:cs="Arial"/>
                <w:color w:val="000000"/>
                <w:sz w:val="16"/>
                <w:szCs w:val="16"/>
              </w:rPr>
              <w:t>2</w:t>
            </w:r>
          </w:p>
        </w:tc>
        <w:tc>
          <w:tcPr>
            <w:tcW w:w="2311" w:type="dxa"/>
            <w:tcBorders>
              <w:top w:val="nil"/>
              <w:left w:val="nil"/>
              <w:bottom w:val="single" w:color="auto" w:sz="4" w:space="0"/>
              <w:right w:val="single" w:color="auto" w:sz="4" w:space="0"/>
            </w:tcBorders>
            <w:shd w:val="clear" w:color="auto" w:fill="auto"/>
            <w:vAlign w:val="center"/>
          </w:tcPr>
          <w:p w14:paraId="77288A89">
            <w:pPr>
              <w:rPr>
                <w:rFonts w:ascii="Arial" w:hAnsi="Arial" w:cs="Arial"/>
                <w:color w:val="000000"/>
                <w:sz w:val="16"/>
                <w:szCs w:val="16"/>
              </w:rPr>
            </w:pPr>
            <w:r>
              <w:rPr>
                <w:rFonts w:ascii="Arial" w:hAnsi="Arial" w:cs="Arial"/>
                <w:color w:val="000000"/>
                <w:sz w:val="16"/>
                <w:szCs w:val="16"/>
              </w:rPr>
              <w:t>Acebrofilina 5 mg/ml - 120 ml</w:t>
            </w:r>
          </w:p>
        </w:tc>
        <w:tc>
          <w:tcPr>
            <w:tcW w:w="1483" w:type="dxa"/>
            <w:tcBorders>
              <w:top w:val="nil"/>
              <w:left w:val="nil"/>
              <w:bottom w:val="single" w:color="auto" w:sz="4" w:space="0"/>
              <w:right w:val="single" w:color="auto" w:sz="4" w:space="0"/>
            </w:tcBorders>
            <w:shd w:val="clear" w:color="auto" w:fill="auto"/>
            <w:noWrap/>
            <w:vAlign w:val="center"/>
          </w:tcPr>
          <w:p w14:paraId="6957ADB7">
            <w:pPr>
              <w:jc w:val="center"/>
              <w:rPr>
                <w:rFonts w:ascii="Arial" w:hAnsi="Arial" w:cs="Arial"/>
                <w:color w:val="000000"/>
                <w:sz w:val="16"/>
                <w:szCs w:val="16"/>
              </w:rPr>
            </w:pPr>
            <w:r>
              <w:rPr>
                <w:rFonts w:ascii="Arial" w:hAnsi="Arial" w:cs="Arial"/>
                <w:color w:val="000000"/>
                <w:sz w:val="16"/>
                <w:szCs w:val="16"/>
              </w:rPr>
              <w:t>Xarope</w:t>
            </w:r>
          </w:p>
        </w:tc>
        <w:tc>
          <w:tcPr>
            <w:tcW w:w="1109" w:type="dxa"/>
            <w:tcBorders>
              <w:top w:val="nil"/>
              <w:left w:val="nil"/>
              <w:bottom w:val="single" w:color="auto" w:sz="4" w:space="0"/>
              <w:right w:val="single" w:color="auto" w:sz="4" w:space="0"/>
            </w:tcBorders>
            <w:shd w:val="clear" w:color="auto" w:fill="auto"/>
            <w:noWrap/>
            <w:vAlign w:val="center"/>
          </w:tcPr>
          <w:p w14:paraId="63B040BC">
            <w:pPr>
              <w:jc w:val="center"/>
              <w:rPr>
                <w:rFonts w:ascii="Arial" w:hAnsi="Arial" w:cs="Arial"/>
                <w:color w:val="000000"/>
                <w:sz w:val="16"/>
                <w:szCs w:val="16"/>
              </w:rPr>
            </w:pPr>
            <w:r>
              <w:rPr>
                <w:rFonts w:ascii="Arial" w:hAnsi="Arial" w:cs="Arial"/>
                <w:color w:val="000000"/>
                <w:sz w:val="16"/>
                <w:szCs w:val="16"/>
              </w:rPr>
              <w:t>500 Vidros</w:t>
            </w:r>
          </w:p>
        </w:tc>
        <w:tc>
          <w:tcPr>
            <w:tcW w:w="816" w:type="dxa"/>
            <w:tcBorders>
              <w:top w:val="nil"/>
              <w:left w:val="nil"/>
              <w:bottom w:val="single" w:color="auto" w:sz="4" w:space="0"/>
              <w:right w:val="single" w:color="auto" w:sz="4" w:space="0"/>
            </w:tcBorders>
            <w:shd w:val="clear" w:color="000000" w:fill="FFFFFF"/>
            <w:vAlign w:val="center"/>
          </w:tcPr>
          <w:p w14:paraId="7BB064C7">
            <w:pPr>
              <w:jc w:val="right"/>
              <w:rPr>
                <w:rFonts w:ascii="Arial" w:hAnsi="Arial" w:cs="Arial"/>
                <w:sz w:val="16"/>
                <w:szCs w:val="16"/>
              </w:rPr>
            </w:pPr>
            <w:r>
              <w:rPr>
                <w:rFonts w:ascii="Arial" w:hAnsi="Arial" w:cs="Arial"/>
                <w:sz w:val="16"/>
                <w:szCs w:val="16"/>
              </w:rPr>
              <w:t>448838</w:t>
            </w:r>
          </w:p>
        </w:tc>
        <w:tc>
          <w:tcPr>
            <w:tcW w:w="709" w:type="dxa"/>
            <w:tcBorders>
              <w:top w:val="nil"/>
              <w:left w:val="nil"/>
              <w:bottom w:val="single" w:color="auto" w:sz="4" w:space="0"/>
              <w:right w:val="single" w:color="auto" w:sz="4" w:space="0"/>
            </w:tcBorders>
            <w:shd w:val="clear" w:color="auto" w:fill="auto"/>
            <w:noWrap/>
            <w:vAlign w:val="center"/>
          </w:tcPr>
          <w:p w14:paraId="3917297E">
            <w:pPr>
              <w:jc w:val="center"/>
              <w:rPr>
                <w:rFonts w:ascii="Arial" w:hAnsi="Arial" w:cs="Arial"/>
                <w:color w:val="000000"/>
                <w:sz w:val="16"/>
                <w:szCs w:val="16"/>
              </w:rPr>
            </w:pPr>
            <w:r>
              <w:rPr>
                <w:rFonts w:ascii="Arial" w:hAnsi="Arial" w:cs="Arial"/>
                <w:color w:val="000000"/>
                <w:sz w:val="16"/>
                <w:szCs w:val="16"/>
              </w:rPr>
              <w:t>500</w:t>
            </w:r>
          </w:p>
        </w:tc>
        <w:tc>
          <w:tcPr>
            <w:tcW w:w="1132" w:type="dxa"/>
            <w:tcBorders>
              <w:top w:val="nil"/>
              <w:left w:val="nil"/>
              <w:bottom w:val="single" w:color="auto" w:sz="4" w:space="0"/>
              <w:right w:val="single" w:color="auto" w:sz="4" w:space="0"/>
            </w:tcBorders>
            <w:shd w:val="clear" w:color="auto" w:fill="auto"/>
            <w:noWrap/>
            <w:vAlign w:val="center"/>
          </w:tcPr>
          <w:p w14:paraId="489FA2B6">
            <w:pPr>
              <w:jc w:val="center"/>
              <w:rPr>
                <w:rFonts w:ascii="Arial" w:hAnsi="Arial" w:cs="Arial"/>
                <w:color w:val="000000"/>
                <w:sz w:val="16"/>
                <w:szCs w:val="16"/>
              </w:rPr>
            </w:pPr>
            <w:r>
              <w:rPr>
                <w:rFonts w:ascii="Arial" w:hAnsi="Arial" w:cs="Arial"/>
                <w:color w:val="000000"/>
                <w:sz w:val="16"/>
                <w:szCs w:val="16"/>
              </w:rPr>
              <w:t>6,67</w:t>
            </w:r>
          </w:p>
        </w:tc>
        <w:tc>
          <w:tcPr>
            <w:tcW w:w="985" w:type="dxa"/>
            <w:tcBorders>
              <w:top w:val="nil"/>
              <w:left w:val="nil"/>
              <w:bottom w:val="single" w:color="auto" w:sz="4" w:space="0"/>
              <w:right w:val="single" w:color="auto" w:sz="4" w:space="0"/>
            </w:tcBorders>
            <w:shd w:val="clear" w:color="auto" w:fill="auto"/>
            <w:noWrap/>
            <w:vAlign w:val="center"/>
          </w:tcPr>
          <w:p w14:paraId="2F31F516">
            <w:pPr>
              <w:jc w:val="right"/>
              <w:rPr>
                <w:rFonts w:ascii="Arial" w:hAnsi="Arial" w:cs="Arial"/>
                <w:color w:val="000000"/>
                <w:sz w:val="16"/>
                <w:szCs w:val="16"/>
              </w:rPr>
            </w:pPr>
            <w:r>
              <w:rPr>
                <w:rFonts w:ascii="Arial" w:hAnsi="Arial" w:cs="Arial"/>
                <w:color w:val="000000"/>
                <w:sz w:val="16"/>
                <w:szCs w:val="16"/>
              </w:rPr>
              <w:t>3.335,00</w:t>
            </w:r>
          </w:p>
        </w:tc>
      </w:tr>
      <w:tr w14:paraId="5839EC2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085CC59">
            <w:pPr>
              <w:jc w:val="center"/>
              <w:rPr>
                <w:rFonts w:ascii="Arial" w:hAnsi="Arial" w:cs="Arial"/>
                <w:color w:val="000000"/>
                <w:sz w:val="16"/>
                <w:szCs w:val="16"/>
              </w:rPr>
            </w:pPr>
            <w:r>
              <w:rPr>
                <w:rFonts w:ascii="Arial" w:hAnsi="Arial" w:cs="Arial"/>
                <w:color w:val="000000"/>
                <w:sz w:val="16"/>
                <w:szCs w:val="16"/>
              </w:rPr>
              <w:t>3</w:t>
            </w:r>
          </w:p>
        </w:tc>
        <w:tc>
          <w:tcPr>
            <w:tcW w:w="2311" w:type="dxa"/>
            <w:tcBorders>
              <w:top w:val="nil"/>
              <w:left w:val="nil"/>
              <w:bottom w:val="single" w:color="auto" w:sz="4" w:space="0"/>
              <w:right w:val="single" w:color="auto" w:sz="4" w:space="0"/>
            </w:tcBorders>
            <w:shd w:val="clear" w:color="auto" w:fill="auto"/>
            <w:vAlign w:val="center"/>
          </w:tcPr>
          <w:p w14:paraId="77FD2834">
            <w:pPr>
              <w:rPr>
                <w:rFonts w:ascii="Arial" w:hAnsi="Arial" w:cs="Arial"/>
                <w:color w:val="000000"/>
                <w:sz w:val="16"/>
                <w:szCs w:val="16"/>
              </w:rPr>
            </w:pPr>
            <w:r>
              <w:rPr>
                <w:rFonts w:ascii="Arial" w:hAnsi="Arial" w:cs="Arial"/>
                <w:color w:val="000000"/>
                <w:sz w:val="16"/>
                <w:szCs w:val="16"/>
              </w:rPr>
              <w:t>Acebrofilina 10 mg/ml - 120 ml</w:t>
            </w:r>
          </w:p>
        </w:tc>
        <w:tc>
          <w:tcPr>
            <w:tcW w:w="1483" w:type="dxa"/>
            <w:tcBorders>
              <w:top w:val="nil"/>
              <w:left w:val="nil"/>
              <w:bottom w:val="single" w:color="auto" w:sz="4" w:space="0"/>
              <w:right w:val="single" w:color="auto" w:sz="4" w:space="0"/>
            </w:tcBorders>
            <w:shd w:val="clear" w:color="auto" w:fill="auto"/>
            <w:noWrap/>
            <w:vAlign w:val="center"/>
          </w:tcPr>
          <w:p w14:paraId="45FC43BC">
            <w:pPr>
              <w:jc w:val="center"/>
              <w:rPr>
                <w:rFonts w:ascii="Arial" w:hAnsi="Arial" w:cs="Arial"/>
                <w:color w:val="000000"/>
                <w:sz w:val="16"/>
                <w:szCs w:val="16"/>
              </w:rPr>
            </w:pPr>
            <w:r>
              <w:rPr>
                <w:rFonts w:ascii="Arial" w:hAnsi="Arial" w:cs="Arial"/>
                <w:color w:val="000000"/>
                <w:sz w:val="16"/>
                <w:szCs w:val="16"/>
              </w:rPr>
              <w:t>Xarope</w:t>
            </w:r>
          </w:p>
        </w:tc>
        <w:tc>
          <w:tcPr>
            <w:tcW w:w="1109" w:type="dxa"/>
            <w:tcBorders>
              <w:top w:val="nil"/>
              <w:left w:val="nil"/>
              <w:bottom w:val="single" w:color="auto" w:sz="4" w:space="0"/>
              <w:right w:val="single" w:color="auto" w:sz="4" w:space="0"/>
            </w:tcBorders>
            <w:shd w:val="clear" w:color="auto" w:fill="auto"/>
            <w:noWrap/>
            <w:vAlign w:val="center"/>
          </w:tcPr>
          <w:p w14:paraId="79BF4C0D">
            <w:pPr>
              <w:jc w:val="center"/>
              <w:rPr>
                <w:rFonts w:ascii="Arial" w:hAnsi="Arial" w:cs="Arial"/>
                <w:color w:val="000000"/>
                <w:sz w:val="16"/>
                <w:szCs w:val="16"/>
              </w:rPr>
            </w:pPr>
            <w:r>
              <w:rPr>
                <w:rFonts w:ascii="Arial" w:hAnsi="Arial" w:cs="Arial"/>
                <w:color w:val="000000"/>
                <w:sz w:val="16"/>
                <w:szCs w:val="16"/>
              </w:rPr>
              <w:t>400 Vidros</w:t>
            </w:r>
          </w:p>
        </w:tc>
        <w:tc>
          <w:tcPr>
            <w:tcW w:w="816" w:type="dxa"/>
            <w:tcBorders>
              <w:top w:val="nil"/>
              <w:left w:val="nil"/>
              <w:bottom w:val="single" w:color="auto" w:sz="4" w:space="0"/>
              <w:right w:val="single" w:color="auto" w:sz="4" w:space="0"/>
            </w:tcBorders>
            <w:shd w:val="clear" w:color="000000" w:fill="FFFFFF"/>
            <w:vAlign w:val="center"/>
          </w:tcPr>
          <w:p w14:paraId="3AD576E0">
            <w:pPr>
              <w:jc w:val="right"/>
              <w:rPr>
                <w:rFonts w:ascii="Arial" w:hAnsi="Arial" w:cs="Arial"/>
                <w:sz w:val="16"/>
                <w:szCs w:val="16"/>
              </w:rPr>
            </w:pPr>
            <w:r>
              <w:rPr>
                <w:rFonts w:ascii="Arial" w:hAnsi="Arial" w:cs="Arial"/>
                <w:sz w:val="16"/>
                <w:szCs w:val="16"/>
              </w:rPr>
              <w:t>448839</w:t>
            </w:r>
          </w:p>
        </w:tc>
        <w:tc>
          <w:tcPr>
            <w:tcW w:w="709" w:type="dxa"/>
            <w:tcBorders>
              <w:top w:val="nil"/>
              <w:left w:val="nil"/>
              <w:bottom w:val="single" w:color="auto" w:sz="4" w:space="0"/>
              <w:right w:val="single" w:color="auto" w:sz="4" w:space="0"/>
            </w:tcBorders>
            <w:shd w:val="clear" w:color="auto" w:fill="auto"/>
            <w:noWrap/>
            <w:vAlign w:val="center"/>
          </w:tcPr>
          <w:p w14:paraId="2A3E356F">
            <w:pPr>
              <w:jc w:val="center"/>
              <w:rPr>
                <w:rFonts w:ascii="Arial" w:hAnsi="Arial" w:cs="Arial"/>
                <w:color w:val="000000"/>
                <w:sz w:val="16"/>
                <w:szCs w:val="16"/>
              </w:rPr>
            </w:pPr>
            <w:r>
              <w:rPr>
                <w:rFonts w:ascii="Arial" w:hAnsi="Arial" w:cs="Arial"/>
                <w:color w:val="000000"/>
                <w:sz w:val="16"/>
                <w:szCs w:val="16"/>
              </w:rPr>
              <w:t>400</w:t>
            </w:r>
          </w:p>
        </w:tc>
        <w:tc>
          <w:tcPr>
            <w:tcW w:w="1132" w:type="dxa"/>
            <w:tcBorders>
              <w:top w:val="nil"/>
              <w:left w:val="nil"/>
              <w:bottom w:val="single" w:color="auto" w:sz="4" w:space="0"/>
              <w:right w:val="single" w:color="auto" w:sz="4" w:space="0"/>
            </w:tcBorders>
            <w:shd w:val="clear" w:color="auto" w:fill="auto"/>
            <w:noWrap/>
            <w:vAlign w:val="center"/>
          </w:tcPr>
          <w:p w14:paraId="2F94B6CC">
            <w:pPr>
              <w:jc w:val="center"/>
              <w:rPr>
                <w:rFonts w:ascii="Arial" w:hAnsi="Arial" w:cs="Arial"/>
                <w:color w:val="000000"/>
                <w:sz w:val="16"/>
                <w:szCs w:val="16"/>
              </w:rPr>
            </w:pPr>
            <w:r>
              <w:rPr>
                <w:rFonts w:ascii="Arial" w:hAnsi="Arial" w:cs="Arial"/>
                <w:color w:val="000000"/>
                <w:sz w:val="16"/>
                <w:szCs w:val="16"/>
              </w:rPr>
              <w:t>9,04</w:t>
            </w:r>
          </w:p>
        </w:tc>
        <w:tc>
          <w:tcPr>
            <w:tcW w:w="985" w:type="dxa"/>
            <w:tcBorders>
              <w:top w:val="nil"/>
              <w:left w:val="nil"/>
              <w:bottom w:val="single" w:color="auto" w:sz="4" w:space="0"/>
              <w:right w:val="single" w:color="auto" w:sz="4" w:space="0"/>
            </w:tcBorders>
            <w:shd w:val="clear" w:color="auto" w:fill="auto"/>
            <w:noWrap/>
            <w:vAlign w:val="center"/>
          </w:tcPr>
          <w:p w14:paraId="773570EB">
            <w:pPr>
              <w:jc w:val="right"/>
              <w:rPr>
                <w:rFonts w:ascii="Arial" w:hAnsi="Arial" w:cs="Arial"/>
                <w:color w:val="000000"/>
                <w:sz w:val="16"/>
                <w:szCs w:val="16"/>
              </w:rPr>
            </w:pPr>
            <w:r>
              <w:rPr>
                <w:rFonts w:ascii="Arial" w:hAnsi="Arial" w:cs="Arial"/>
                <w:color w:val="000000"/>
                <w:sz w:val="16"/>
                <w:szCs w:val="16"/>
              </w:rPr>
              <w:t>3.616,00</w:t>
            </w:r>
          </w:p>
        </w:tc>
      </w:tr>
      <w:tr w14:paraId="0BD4687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1251C30">
            <w:pPr>
              <w:jc w:val="center"/>
              <w:rPr>
                <w:rFonts w:ascii="Arial" w:hAnsi="Arial" w:cs="Arial"/>
                <w:color w:val="000000"/>
                <w:sz w:val="16"/>
                <w:szCs w:val="16"/>
              </w:rPr>
            </w:pPr>
            <w:r>
              <w:rPr>
                <w:rFonts w:ascii="Arial" w:hAnsi="Arial" w:cs="Arial"/>
                <w:color w:val="000000"/>
                <w:sz w:val="16"/>
                <w:szCs w:val="16"/>
              </w:rPr>
              <w:t>4</w:t>
            </w:r>
          </w:p>
        </w:tc>
        <w:tc>
          <w:tcPr>
            <w:tcW w:w="2311" w:type="dxa"/>
            <w:tcBorders>
              <w:top w:val="nil"/>
              <w:left w:val="nil"/>
              <w:bottom w:val="single" w:color="auto" w:sz="4" w:space="0"/>
              <w:right w:val="single" w:color="auto" w:sz="4" w:space="0"/>
            </w:tcBorders>
            <w:shd w:val="clear" w:color="auto" w:fill="auto"/>
            <w:vAlign w:val="center"/>
          </w:tcPr>
          <w:p w14:paraId="47B7219F">
            <w:pPr>
              <w:rPr>
                <w:rFonts w:ascii="Arial" w:hAnsi="Arial" w:cs="Arial"/>
                <w:color w:val="000000"/>
                <w:sz w:val="16"/>
                <w:szCs w:val="16"/>
              </w:rPr>
            </w:pPr>
            <w:r>
              <w:rPr>
                <w:rFonts w:ascii="Arial" w:hAnsi="Arial" w:cs="Arial"/>
                <w:color w:val="000000"/>
                <w:sz w:val="16"/>
                <w:szCs w:val="16"/>
              </w:rPr>
              <w:t>Acetilcisteína 20 mg/mL - 120 ml</w:t>
            </w:r>
          </w:p>
        </w:tc>
        <w:tc>
          <w:tcPr>
            <w:tcW w:w="1483" w:type="dxa"/>
            <w:tcBorders>
              <w:top w:val="nil"/>
              <w:left w:val="nil"/>
              <w:bottom w:val="single" w:color="auto" w:sz="4" w:space="0"/>
              <w:right w:val="single" w:color="auto" w:sz="4" w:space="0"/>
            </w:tcBorders>
            <w:shd w:val="clear" w:color="auto" w:fill="auto"/>
            <w:noWrap/>
            <w:vAlign w:val="center"/>
          </w:tcPr>
          <w:p w14:paraId="5791B5D7">
            <w:pPr>
              <w:jc w:val="center"/>
              <w:rPr>
                <w:rFonts w:ascii="Arial" w:hAnsi="Arial" w:cs="Arial"/>
                <w:color w:val="000000"/>
                <w:sz w:val="16"/>
                <w:szCs w:val="16"/>
              </w:rPr>
            </w:pPr>
            <w:r>
              <w:rPr>
                <w:rFonts w:ascii="Arial" w:hAnsi="Arial" w:cs="Arial"/>
                <w:color w:val="000000"/>
                <w:sz w:val="16"/>
                <w:szCs w:val="16"/>
              </w:rPr>
              <w:t>Líquido</w:t>
            </w:r>
          </w:p>
        </w:tc>
        <w:tc>
          <w:tcPr>
            <w:tcW w:w="1109" w:type="dxa"/>
            <w:tcBorders>
              <w:top w:val="nil"/>
              <w:left w:val="nil"/>
              <w:bottom w:val="single" w:color="auto" w:sz="4" w:space="0"/>
              <w:right w:val="single" w:color="auto" w:sz="4" w:space="0"/>
            </w:tcBorders>
            <w:shd w:val="clear" w:color="auto" w:fill="auto"/>
            <w:noWrap/>
            <w:vAlign w:val="center"/>
          </w:tcPr>
          <w:p w14:paraId="0BF9D439">
            <w:pPr>
              <w:jc w:val="center"/>
              <w:rPr>
                <w:rFonts w:ascii="Arial" w:hAnsi="Arial" w:cs="Arial"/>
                <w:color w:val="000000"/>
                <w:sz w:val="16"/>
                <w:szCs w:val="16"/>
              </w:rPr>
            </w:pPr>
            <w:r>
              <w:rPr>
                <w:rFonts w:ascii="Arial" w:hAnsi="Arial" w:cs="Arial"/>
                <w:color w:val="000000"/>
                <w:sz w:val="16"/>
                <w:szCs w:val="16"/>
              </w:rPr>
              <w:t>400 Vidros</w:t>
            </w:r>
          </w:p>
        </w:tc>
        <w:tc>
          <w:tcPr>
            <w:tcW w:w="816" w:type="dxa"/>
            <w:tcBorders>
              <w:top w:val="nil"/>
              <w:left w:val="nil"/>
              <w:bottom w:val="single" w:color="auto" w:sz="4" w:space="0"/>
              <w:right w:val="single" w:color="auto" w:sz="4" w:space="0"/>
            </w:tcBorders>
            <w:shd w:val="clear" w:color="000000" w:fill="FFFFFF"/>
            <w:vAlign w:val="center"/>
          </w:tcPr>
          <w:p w14:paraId="0A4F3D64">
            <w:pPr>
              <w:jc w:val="right"/>
              <w:rPr>
                <w:rFonts w:ascii="Arial" w:hAnsi="Arial" w:cs="Arial"/>
                <w:sz w:val="16"/>
                <w:szCs w:val="16"/>
              </w:rPr>
            </w:pPr>
            <w:r>
              <w:rPr>
                <w:rFonts w:ascii="Arial" w:hAnsi="Arial" w:cs="Arial"/>
                <w:sz w:val="16"/>
                <w:szCs w:val="16"/>
              </w:rPr>
              <w:t>270558</w:t>
            </w:r>
          </w:p>
        </w:tc>
        <w:tc>
          <w:tcPr>
            <w:tcW w:w="709" w:type="dxa"/>
            <w:tcBorders>
              <w:top w:val="nil"/>
              <w:left w:val="nil"/>
              <w:bottom w:val="single" w:color="auto" w:sz="4" w:space="0"/>
              <w:right w:val="single" w:color="auto" w:sz="4" w:space="0"/>
            </w:tcBorders>
            <w:shd w:val="clear" w:color="auto" w:fill="auto"/>
            <w:noWrap/>
            <w:vAlign w:val="center"/>
          </w:tcPr>
          <w:p w14:paraId="1CF2DF06">
            <w:pPr>
              <w:jc w:val="center"/>
              <w:rPr>
                <w:rFonts w:ascii="Arial" w:hAnsi="Arial" w:cs="Arial"/>
                <w:color w:val="000000"/>
                <w:sz w:val="16"/>
                <w:szCs w:val="16"/>
              </w:rPr>
            </w:pPr>
            <w:r>
              <w:rPr>
                <w:rFonts w:ascii="Arial" w:hAnsi="Arial" w:cs="Arial"/>
                <w:color w:val="000000"/>
                <w:sz w:val="16"/>
                <w:szCs w:val="16"/>
              </w:rPr>
              <w:t>400</w:t>
            </w:r>
          </w:p>
        </w:tc>
        <w:tc>
          <w:tcPr>
            <w:tcW w:w="1132" w:type="dxa"/>
            <w:tcBorders>
              <w:top w:val="nil"/>
              <w:left w:val="nil"/>
              <w:bottom w:val="single" w:color="auto" w:sz="4" w:space="0"/>
              <w:right w:val="single" w:color="auto" w:sz="4" w:space="0"/>
            </w:tcBorders>
            <w:shd w:val="clear" w:color="auto" w:fill="auto"/>
            <w:noWrap/>
            <w:vAlign w:val="center"/>
          </w:tcPr>
          <w:p w14:paraId="2C62BDC6">
            <w:pPr>
              <w:jc w:val="center"/>
              <w:rPr>
                <w:rFonts w:ascii="Arial" w:hAnsi="Arial" w:cs="Arial"/>
                <w:color w:val="000000"/>
                <w:sz w:val="16"/>
                <w:szCs w:val="16"/>
              </w:rPr>
            </w:pPr>
            <w:r>
              <w:rPr>
                <w:rFonts w:ascii="Arial" w:hAnsi="Arial" w:cs="Arial"/>
                <w:color w:val="000000"/>
                <w:sz w:val="16"/>
                <w:szCs w:val="16"/>
              </w:rPr>
              <w:t>14,66</w:t>
            </w:r>
          </w:p>
        </w:tc>
        <w:tc>
          <w:tcPr>
            <w:tcW w:w="985" w:type="dxa"/>
            <w:tcBorders>
              <w:top w:val="nil"/>
              <w:left w:val="nil"/>
              <w:bottom w:val="single" w:color="auto" w:sz="4" w:space="0"/>
              <w:right w:val="single" w:color="auto" w:sz="4" w:space="0"/>
            </w:tcBorders>
            <w:shd w:val="clear" w:color="auto" w:fill="auto"/>
            <w:noWrap/>
            <w:vAlign w:val="center"/>
          </w:tcPr>
          <w:p w14:paraId="6317318A">
            <w:pPr>
              <w:jc w:val="right"/>
              <w:rPr>
                <w:rFonts w:ascii="Arial" w:hAnsi="Arial" w:cs="Arial"/>
                <w:color w:val="000000"/>
                <w:sz w:val="16"/>
                <w:szCs w:val="16"/>
              </w:rPr>
            </w:pPr>
            <w:r>
              <w:rPr>
                <w:rFonts w:ascii="Arial" w:hAnsi="Arial" w:cs="Arial"/>
                <w:color w:val="000000"/>
                <w:sz w:val="16"/>
                <w:szCs w:val="16"/>
              </w:rPr>
              <w:t>5.864,00</w:t>
            </w:r>
          </w:p>
        </w:tc>
      </w:tr>
      <w:tr w14:paraId="3487445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EB80480">
            <w:pPr>
              <w:jc w:val="center"/>
              <w:rPr>
                <w:rFonts w:ascii="Arial" w:hAnsi="Arial" w:cs="Arial"/>
                <w:color w:val="000000"/>
                <w:sz w:val="16"/>
                <w:szCs w:val="16"/>
              </w:rPr>
            </w:pPr>
            <w:r>
              <w:rPr>
                <w:rFonts w:ascii="Arial" w:hAnsi="Arial" w:cs="Arial"/>
                <w:color w:val="000000"/>
                <w:sz w:val="16"/>
                <w:szCs w:val="16"/>
              </w:rPr>
              <w:t>5</w:t>
            </w:r>
          </w:p>
        </w:tc>
        <w:tc>
          <w:tcPr>
            <w:tcW w:w="2311" w:type="dxa"/>
            <w:tcBorders>
              <w:top w:val="nil"/>
              <w:left w:val="nil"/>
              <w:bottom w:val="single" w:color="auto" w:sz="4" w:space="0"/>
              <w:right w:val="single" w:color="auto" w:sz="4" w:space="0"/>
            </w:tcBorders>
            <w:shd w:val="clear" w:color="auto" w:fill="auto"/>
            <w:vAlign w:val="center"/>
          </w:tcPr>
          <w:p w14:paraId="2491A4F4">
            <w:pPr>
              <w:rPr>
                <w:rFonts w:ascii="Arial" w:hAnsi="Arial" w:cs="Arial"/>
                <w:color w:val="000000"/>
                <w:sz w:val="16"/>
                <w:szCs w:val="16"/>
              </w:rPr>
            </w:pPr>
            <w:r>
              <w:rPr>
                <w:rFonts w:ascii="Arial" w:hAnsi="Arial" w:cs="Arial"/>
                <w:color w:val="000000"/>
                <w:sz w:val="16"/>
                <w:szCs w:val="16"/>
              </w:rPr>
              <w:t>Ácido Fólico 5 mg</w:t>
            </w:r>
          </w:p>
        </w:tc>
        <w:tc>
          <w:tcPr>
            <w:tcW w:w="1483" w:type="dxa"/>
            <w:tcBorders>
              <w:top w:val="nil"/>
              <w:left w:val="nil"/>
              <w:bottom w:val="single" w:color="auto" w:sz="4" w:space="0"/>
              <w:right w:val="single" w:color="auto" w:sz="4" w:space="0"/>
            </w:tcBorders>
            <w:shd w:val="clear" w:color="auto" w:fill="auto"/>
            <w:noWrap/>
            <w:vAlign w:val="center"/>
          </w:tcPr>
          <w:p w14:paraId="0271E143">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65DB78CA">
            <w:pPr>
              <w:jc w:val="center"/>
              <w:rPr>
                <w:rFonts w:ascii="Arial" w:hAnsi="Arial" w:cs="Arial"/>
                <w:color w:val="000000"/>
                <w:sz w:val="16"/>
                <w:szCs w:val="16"/>
              </w:rPr>
            </w:pPr>
            <w:r>
              <w:rPr>
                <w:rFonts w:ascii="Arial" w:hAnsi="Arial" w:cs="Arial"/>
                <w:color w:val="000000"/>
                <w:sz w:val="16"/>
                <w:szCs w:val="16"/>
              </w:rPr>
              <w:t>45.000 Comprimidos</w:t>
            </w:r>
          </w:p>
        </w:tc>
        <w:tc>
          <w:tcPr>
            <w:tcW w:w="816" w:type="dxa"/>
            <w:tcBorders>
              <w:top w:val="nil"/>
              <w:left w:val="nil"/>
              <w:bottom w:val="single" w:color="auto" w:sz="4" w:space="0"/>
              <w:right w:val="single" w:color="auto" w:sz="4" w:space="0"/>
            </w:tcBorders>
            <w:shd w:val="clear" w:color="000000" w:fill="FFFFFF"/>
            <w:vAlign w:val="center"/>
          </w:tcPr>
          <w:p w14:paraId="2FB5D918">
            <w:pPr>
              <w:jc w:val="right"/>
              <w:rPr>
                <w:rFonts w:ascii="Arial" w:hAnsi="Arial" w:cs="Arial"/>
                <w:sz w:val="16"/>
                <w:szCs w:val="16"/>
              </w:rPr>
            </w:pPr>
            <w:r>
              <w:rPr>
                <w:rFonts w:ascii="Arial" w:hAnsi="Arial" w:cs="Arial"/>
                <w:sz w:val="16"/>
                <w:szCs w:val="16"/>
              </w:rPr>
              <w:t>267503</w:t>
            </w:r>
          </w:p>
        </w:tc>
        <w:tc>
          <w:tcPr>
            <w:tcW w:w="709" w:type="dxa"/>
            <w:tcBorders>
              <w:top w:val="nil"/>
              <w:left w:val="nil"/>
              <w:bottom w:val="single" w:color="auto" w:sz="4" w:space="0"/>
              <w:right w:val="single" w:color="auto" w:sz="4" w:space="0"/>
            </w:tcBorders>
            <w:shd w:val="clear" w:color="auto" w:fill="auto"/>
            <w:noWrap/>
            <w:vAlign w:val="center"/>
          </w:tcPr>
          <w:p w14:paraId="6E5633ED">
            <w:pPr>
              <w:jc w:val="center"/>
              <w:rPr>
                <w:rFonts w:ascii="Arial" w:hAnsi="Arial" w:cs="Arial"/>
                <w:color w:val="000000"/>
                <w:sz w:val="16"/>
                <w:szCs w:val="16"/>
              </w:rPr>
            </w:pPr>
            <w:r>
              <w:rPr>
                <w:rFonts w:ascii="Arial" w:hAnsi="Arial" w:cs="Arial"/>
                <w:color w:val="000000"/>
                <w:sz w:val="16"/>
                <w:szCs w:val="16"/>
              </w:rPr>
              <w:t>45.000</w:t>
            </w:r>
          </w:p>
        </w:tc>
        <w:tc>
          <w:tcPr>
            <w:tcW w:w="1132" w:type="dxa"/>
            <w:tcBorders>
              <w:top w:val="nil"/>
              <w:left w:val="nil"/>
              <w:bottom w:val="single" w:color="auto" w:sz="4" w:space="0"/>
              <w:right w:val="single" w:color="auto" w:sz="4" w:space="0"/>
            </w:tcBorders>
            <w:shd w:val="clear" w:color="auto" w:fill="auto"/>
            <w:noWrap/>
            <w:vAlign w:val="center"/>
          </w:tcPr>
          <w:p w14:paraId="7C12EC80">
            <w:pPr>
              <w:jc w:val="center"/>
              <w:rPr>
                <w:rFonts w:ascii="Arial" w:hAnsi="Arial" w:cs="Arial"/>
                <w:color w:val="000000"/>
                <w:sz w:val="16"/>
                <w:szCs w:val="16"/>
              </w:rPr>
            </w:pPr>
            <w:r>
              <w:rPr>
                <w:rFonts w:ascii="Arial" w:hAnsi="Arial" w:cs="Arial"/>
                <w:color w:val="000000"/>
                <w:sz w:val="16"/>
                <w:szCs w:val="16"/>
              </w:rPr>
              <w:t>0,06</w:t>
            </w:r>
          </w:p>
        </w:tc>
        <w:tc>
          <w:tcPr>
            <w:tcW w:w="985" w:type="dxa"/>
            <w:tcBorders>
              <w:top w:val="nil"/>
              <w:left w:val="nil"/>
              <w:bottom w:val="single" w:color="auto" w:sz="4" w:space="0"/>
              <w:right w:val="single" w:color="auto" w:sz="4" w:space="0"/>
            </w:tcBorders>
            <w:shd w:val="clear" w:color="auto" w:fill="auto"/>
            <w:noWrap/>
            <w:vAlign w:val="center"/>
          </w:tcPr>
          <w:p w14:paraId="7D07EFCB">
            <w:pPr>
              <w:jc w:val="right"/>
              <w:rPr>
                <w:rFonts w:ascii="Arial" w:hAnsi="Arial" w:cs="Arial"/>
                <w:color w:val="000000"/>
                <w:sz w:val="16"/>
                <w:szCs w:val="16"/>
              </w:rPr>
            </w:pPr>
            <w:r>
              <w:rPr>
                <w:rFonts w:ascii="Arial" w:hAnsi="Arial" w:cs="Arial"/>
                <w:color w:val="000000"/>
                <w:sz w:val="16"/>
                <w:szCs w:val="16"/>
              </w:rPr>
              <w:t>2.700,00</w:t>
            </w:r>
          </w:p>
        </w:tc>
      </w:tr>
      <w:tr w14:paraId="58B9D14C">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455B8B6">
            <w:pPr>
              <w:jc w:val="center"/>
              <w:rPr>
                <w:rFonts w:ascii="Arial" w:hAnsi="Arial" w:cs="Arial"/>
                <w:color w:val="000000"/>
                <w:sz w:val="16"/>
                <w:szCs w:val="16"/>
              </w:rPr>
            </w:pPr>
            <w:r>
              <w:rPr>
                <w:rFonts w:ascii="Arial" w:hAnsi="Arial" w:cs="Arial"/>
                <w:color w:val="000000"/>
                <w:sz w:val="16"/>
                <w:szCs w:val="16"/>
              </w:rPr>
              <w:t>6</w:t>
            </w:r>
          </w:p>
        </w:tc>
        <w:tc>
          <w:tcPr>
            <w:tcW w:w="2311" w:type="dxa"/>
            <w:tcBorders>
              <w:top w:val="nil"/>
              <w:left w:val="nil"/>
              <w:bottom w:val="single" w:color="auto" w:sz="4" w:space="0"/>
              <w:right w:val="single" w:color="auto" w:sz="4" w:space="0"/>
            </w:tcBorders>
            <w:shd w:val="clear" w:color="auto" w:fill="auto"/>
            <w:vAlign w:val="center"/>
          </w:tcPr>
          <w:p w14:paraId="279C08AB">
            <w:pPr>
              <w:rPr>
                <w:rFonts w:ascii="Arial" w:hAnsi="Arial" w:cs="Arial"/>
                <w:color w:val="000000"/>
                <w:sz w:val="16"/>
                <w:szCs w:val="16"/>
              </w:rPr>
            </w:pPr>
            <w:r>
              <w:rPr>
                <w:rFonts w:ascii="Arial" w:hAnsi="Arial" w:cs="Arial"/>
                <w:color w:val="000000"/>
                <w:sz w:val="16"/>
                <w:szCs w:val="16"/>
              </w:rPr>
              <w:t>Albendazol 40 mg/ml - 10 ml</w:t>
            </w:r>
          </w:p>
        </w:tc>
        <w:tc>
          <w:tcPr>
            <w:tcW w:w="1483" w:type="dxa"/>
            <w:tcBorders>
              <w:top w:val="nil"/>
              <w:left w:val="nil"/>
              <w:bottom w:val="single" w:color="auto" w:sz="4" w:space="0"/>
              <w:right w:val="single" w:color="auto" w:sz="4" w:space="0"/>
            </w:tcBorders>
            <w:shd w:val="clear" w:color="auto" w:fill="auto"/>
            <w:noWrap/>
            <w:vAlign w:val="center"/>
          </w:tcPr>
          <w:p w14:paraId="280546D6">
            <w:pPr>
              <w:jc w:val="center"/>
              <w:rPr>
                <w:rFonts w:ascii="Arial" w:hAnsi="Arial" w:cs="Arial"/>
                <w:color w:val="000000"/>
                <w:sz w:val="16"/>
                <w:szCs w:val="16"/>
              </w:rPr>
            </w:pPr>
            <w:r>
              <w:rPr>
                <w:rFonts w:ascii="Arial" w:hAnsi="Arial" w:cs="Arial"/>
                <w:color w:val="000000"/>
                <w:sz w:val="16"/>
                <w:szCs w:val="16"/>
              </w:rPr>
              <w:t>Suspensão</w:t>
            </w:r>
          </w:p>
        </w:tc>
        <w:tc>
          <w:tcPr>
            <w:tcW w:w="1109" w:type="dxa"/>
            <w:tcBorders>
              <w:top w:val="nil"/>
              <w:left w:val="nil"/>
              <w:bottom w:val="single" w:color="auto" w:sz="4" w:space="0"/>
              <w:right w:val="single" w:color="auto" w:sz="4" w:space="0"/>
            </w:tcBorders>
            <w:shd w:val="clear" w:color="auto" w:fill="auto"/>
            <w:noWrap/>
            <w:vAlign w:val="center"/>
          </w:tcPr>
          <w:p w14:paraId="6D7B5ADA">
            <w:pPr>
              <w:jc w:val="center"/>
              <w:rPr>
                <w:rFonts w:ascii="Arial" w:hAnsi="Arial" w:cs="Arial"/>
                <w:color w:val="000000"/>
                <w:sz w:val="16"/>
                <w:szCs w:val="16"/>
              </w:rPr>
            </w:pPr>
            <w:r>
              <w:rPr>
                <w:rFonts w:ascii="Arial" w:hAnsi="Arial" w:cs="Arial"/>
                <w:color w:val="000000"/>
                <w:sz w:val="16"/>
                <w:szCs w:val="16"/>
              </w:rPr>
              <w:t>1.500 Vidros</w:t>
            </w:r>
          </w:p>
        </w:tc>
        <w:tc>
          <w:tcPr>
            <w:tcW w:w="816" w:type="dxa"/>
            <w:tcBorders>
              <w:top w:val="nil"/>
              <w:left w:val="nil"/>
              <w:bottom w:val="single" w:color="auto" w:sz="4" w:space="0"/>
              <w:right w:val="single" w:color="auto" w:sz="4" w:space="0"/>
            </w:tcBorders>
            <w:shd w:val="clear" w:color="000000" w:fill="FFFFFF"/>
            <w:vAlign w:val="center"/>
          </w:tcPr>
          <w:p w14:paraId="3059589A">
            <w:pPr>
              <w:jc w:val="right"/>
              <w:rPr>
                <w:rFonts w:ascii="Arial" w:hAnsi="Arial" w:cs="Arial"/>
                <w:sz w:val="16"/>
                <w:szCs w:val="16"/>
              </w:rPr>
            </w:pPr>
            <w:r>
              <w:rPr>
                <w:rFonts w:ascii="Arial" w:hAnsi="Arial" w:cs="Arial"/>
                <w:sz w:val="16"/>
                <w:szCs w:val="16"/>
              </w:rPr>
              <w:t>267507</w:t>
            </w:r>
          </w:p>
        </w:tc>
        <w:tc>
          <w:tcPr>
            <w:tcW w:w="709" w:type="dxa"/>
            <w:tcBorders>
              <w:top w:val="nil"/>
              <w:left w:val="nil"/>
              <w:bottom w:val="single" w:color="auto" w:sz="4" w:space="0"/>
              <w:right w:val="single" w:color="auto" w:sz="4" w:space="0"/>
            </w:tcBorders>
            <w:shd w:val="clear" w:color="auto" w:fill="auto"/>
            <w:noWrap/>
            <w:vAlign w:val="center"/>
          </w:tcPr>
          <w:p w14:paraId="6EA8EC13">
            <w:pPr>
              <w:jc w:val="center"/>
              <w:rPr>
                <w:rFonts w:ascii="Arial" w:hAnsi="Arial" w:cs="Arial"/>
                <w:color w:val="000000"/>
                <w:sz w:val="16"/>
                <w:szCs w:val="16"/>
              </w:rPr>
            </w:pPr>
            <w:r>
              <w:rPr>
                <w:rFonts w:ascii="Arial" w:hAnsi="Arial" w:cs="Arial"/>
                <w:color w:val="000000"/>
                <w:sz w:val="16"/>
                <w:szCs w:val="16"/>
              </w:rPr>
              <w:t>1.500</w:t>
            </w:r>
          </w:p>
        </w:tc>
        <w:tc>
          <w:tcPr>
            <w:tcW w:w="1132" w:type="dxa"/>
            <w:tcBorders>
              <w:top w:val="nil"/>
              <w:left w:val="nil"/>
              <w:bottom w:val="single" w:color="auto" w:sz="4" w:space="0"/>
              <w:right w:val="single" w:color="auto" w:sz="4" w:space="0"/>
            </w:tcBorders>
            <w:shd w:val="clear" w:color="auto" w:fill="auto"/>
            <w:noWrap/>
            <w:vAlign w:val="center"/>
          </w:tcPr>
          <w:p w14:paraId="617596D4">
            <w:pPr>
              <w:jc w:val="center"/>
              <w:rPr>
                <w:rFonts w:ascii="Arial" w:hAnsi="Arial" w:cs="Arial"/>
                <w:color w:val="000000"/>
                <w:sz w:val="16"/>
                <w:szCs w:val="16"/>
              </w:rPr>
            </w:pPr>
            <w:r>
              <w:rPr>
                <w:rFonts w:ascii="Arial" w:hAnsi="Arial" w:cs="Arial"/>
                <w:color w:val="000000"/>
                <w:sz w:val="16"/>
                <w:szCs w:val="16"/>
              </w:rPr>
              <w:t>1,61</w:t>
            </w:r>
          </w:p>
        </w:tc>
        <w:tc>
          <w:tcPr>
            <w:tcW w:w="985" w:type="dxa"/>
            <w:tcBorders>
              <w:top w:val="nil"/>
              <w:left w:val="nil"/>
              <w:bottom w:val="single" w:color="auto" w:sz="4" w:space="0"/>
              <w:right w:val="single" w:color="auto" w:sz="4" w:space="0"/>
            </w:tcBorders>
            <w:shd w:val="clear" w:color="auto" w:fill="auto"/>
            <w:noWrap/>
            <w:vAlign w:val="center"/>
          </w:tcPr>
          <w:p w14:paraId="77281BA7">
            <w:pPr>
              <w:jc w:val="right"/>
              <w:rPr>
                <w:rFonts w:ascii="Arial" w:hAnsi="Arial" w:cs="Arial"/>
                <w:color w:val="000000"/>
                <w:sz w:val="16"/>
                <w:szCs w:val="16"/>
              </w:rPr>
            </w:pPr>
            <w:r>
              <w:rPr>
                <w:rFonts w:ascii="Arial" w:hAnsi="Arial" w:cs="Arial"/>
                <w:color w:val="000000"/>
                <w:sz w:val="16"/>
                <w:szCs w:val="16"/>
              </w:rPr>
              <w:t>2.415,00</w:t>
            </w:r>
          </w:p>
        </w:tc>
      </w:tr>
      <w:tr w14:paraId="3230BD7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B9F45B8">
            <w:pPr>
              <w:jc w:val="center"/>
              <w:rPr>
                <w:rFonts w:ascii="Arial" w:hAnsi="Arial" w:cs="Arial"/>
                <w:color w:val="000000"/>
                <w:sz w:val="16"/>
                <w:szCs w:val="16"/>
              </w:rPr>
            </w:pPr>
            <w:r>
              <w:rPr>
                <w:rFonts w:ascii="Arial" w:hAnsi="Arial" w:cs="Arial"/>
                <w:color w:val="000000"/>
                <w:sz w:val="16"/>
                <w:szCs w:val="16"/>
              </w:rPr>
              <w:t>7</w:t>
            </w:r>
          </w:p>
        </w:tc>
        <w:tc>
          <w:tcPr>
            <w:tcW w:w="2311" w:type="dxa"/>
            <w:tcBorders>
              <w:top w:val="nil"/>
              <w:left w:val="nil"/>
              <w:bottom w:val="single" w:color="auto" w:sz="4" w:space="0"/>
              <w:right w:val="single" w:color="auto" w:sz="4" w:space="0"/>
            </w:tcBorders>
            <w:shd w:val="clear" w:color="auto" w:fill="auto"/>
            <w:vAlign w:val="center"/>
          </w:tcPr>
          <w:p w14:paraId="5842A060">
            <w:pPr>
              <w:rPr>
                <w:rFonts w:ascii="Arial" w:hAnsi="Arial" w:cs="Arial"/>
                <w:color w:val="000000"/>
                <w:sz w:val="16"/>
                <w:szCs w:val="16"/>
              </w:rPr>
            </w:pPr>
            <w:r>
              <w:rPr>
                <w:rFonts w:ascii="Arial" w:hAnsi="Arial" w:cs="Arial"/>
                <w:color w:val="000000"/>
                <w:sz w:val="16"/>
                <w:szCs w:val="16"/>
              </w:rPr>
              <w:t>Albendazol 400 mg</w:t>
            </w:r>
          </w:p>
        </w:tc>
        <w:tc>
          <w:tcPr>
            <w:tcW w:w="1483" w:type="dxa"/>
            <w:tcBorders>
              <w:top w:val="nil"/>
              <w:left w:val="nil"/>
              <w:bottom w:val="single" w:color="auto" w:sz="4" w:space="0"/>
              <w:right w:val="single" w:color="auto" w:sz="4" w:space="0"/>
            </w:tcBorders>
            <w:shd w:val="clear" w:color="auto" w:fill="auto"/>
            <w:noWrap/>
            <w:vAlign w:val="center"/>
          </w:tcPr>
          <w:p w14:paraId="0F0F5885">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AC3B165">
            <w:pPr>
              <w:jc w:val="center"/>
              <w:rPr>
                <w:rFonts w:ascii="Arial" w:hAnsi="Arial" w:cs="Arial"/>
                <w:color w:val="000000"/>
                <w:sz w:val="16"/>
                <w:szCs w:val="16"/>
              </w:rPr>
            </w:pPr>
            <w:r>
              <w:rPr>
                <w:rFonts w:ascii="Arial" w:hAnsi="Arial" w:cs="Arial"/>
                <w:color w:val="000000"/>
                <w:sz w:val="16"/>
                <w:szCs w:val="16"/>
              </w:rPr>
              <w:t>4.000 Comprimidos</w:t>
            </w:r>
          </w:p>
        </w:tc>
        <w:tc>
          <w:tcPr>
            <w:tcW w:w="816" w:type="dxa"/>
            <w:tcBorders>
              <w:top w:val="nil"/>
              <w:left w:val="nil"/>
              <w:bottom w:val="single" w:color="auto" w:sz="4" w:space="0"/>
              <w:right w:val="single" w:color="auto" w:sz="4" w:space="0"/>
            </w:tcBorders>
            <w:shd w:val="clear" w:color="000000" w:fill="FFFFFF"/>
            <w:vAlign w:val="center"/>
          </w:tcPr>
          <w:p w14:paraId="207949AF">
            <w:pPr>
              <w:jc w:val="right"/>
              <w:rPr>
                <w:rFonts w:ascii="Arial" w:hAnsi="Arial" w:cs="Arial"/>
                <w:sz w:val="16"/>
                <w:szCs w:val="16"/>
              </w:rPr>
            </w:pPr>
            <w:r>
              <w:rPr>
                <w:rFonts w:ascii="Arial" w:hAnsi="Arial" w:cs="Arial"/>
                <w:sz w:val="16"/>
                <w:szCs w:val="16"/>
              </w:rPr>
              <w:t>267506</w:t>
            </w:r>
          </w:p>
        </w:tc>
        <w:tc>
          <w:tcPr>
            <w:tcW w:w="709" w:type="dxa"/>
            <w:tcBorders>
              <w:top w:val="nil"/>
              <w:left w:val="nil"/>
              <w:bottom w:val="single" w:color="auto" w:sz="4" w:space="0"/>
              <w:right w:val="single" w:color="auto" w:sz="4" w:space="0"/>
            </w:tcBorders>
            <w:shd w:val="clear" w:color="auto" w:fill="auto"/>
            <w:noWrap/>
            <w:vAlign w:val="center"/>
          </w:tcPr>
          <w:p w14:paraId="680C77D1">
            <w:pPr>
              <w:jc w:val="center"/>
              <w:rPr>
                <w:rFonts w:ascii="Arial" w:hAnsi="Arial" w:cs="Arial"/>
                <w:color w:val="000000"/>
                <w:sz w:val="16"/>
                <w:szCs w:val="16"/>
              </w:rPr>
            </w:pPr>
            <w:r>
              <w:rPr>
                <w:rFonts w:ascii="Arial" w:hAnsi="Arial" w:cs="Arial"/>
                <w:color w:val="000000"/>
                <w:sz w:val="16"/>
                <w:szCs w:val="16"/>
              </w:rPr>
              <w:t>4.000</w:t>
            </w:r>
          </w:p>
        </w:tc>
        <w:tc>
          <w:tcPr>
            <w:tcW w:w="1132" w:type="dxa"/>
            <w:tcBorders>
              <w:top w:val="nil"/>
              <w:left w:val="nil"/>
              <w:bottom w:val="single" w:color="auto" w:sz="4" w:space="0"/>
              <w:right w:val="single" w:color="auto" w:sz="4" w:space="0"/>
            </w:tcBorders>
            <w:shd w:val="clear" w:color="auto" w:fill="auto"/>
            <w:noWrap/>
            <w:vAlign w:val="center"/>
          </w:tcPr>
          <w:p w14:paraId="415D8470">
            <w:pPr>
              <w:jc w:val="center"/>
              <w:rPr>
                <w:rFonts w:ascii="Arial" w:hAnsi="Arial" w:cs="Arial"/>
                <w:color w:val="000000"/>
                <w:sz w:val="16"/>
                <w:szCs w:val="16"/>
              </w:rPr>
            </w:pPr>
            <w:r>
              <w:rPr>
                <w:rFonts w:ascii="Arial" w:hAnsi="Arial" w:cs="Arial"/>
                <w:color w:val="000000"/>
                <w:sz w:val="16"/>
                <w:szCs w:val="16"/>
              </w:rPr>
              <w:t>0,50</w:t>
            </w:r>
          </w:p>
        </w:tc>
        <w:tc>
          <w:tcPr>
            <w:tcW w:w="985" w:type="dxa"/>
            <w:tcBorders>
              <w:top w:val="nil"/>
              <w:left w:val="nil"/>
              <w:bottom w:val="single" w:color="auto" w:sz="4" w:space="0"/>
              <w:right w:val="single" w:color="auto" w:sz="4" w:space="0"/>
            </w:tcBorders>
            <w:shd w:val="clear" w:color="auto" w:fill="auto"/>
            <w:noWrap/>
            <w:vAlign w:val="center"/>
          </w:tcPr>
          <w:p w14:paraId="3BAE8BAA">
            <w:pPr>
              <w:jc w:val="right"/>
              <w:rPr>
                <w:rFonts w:ascii="Arial" w:hAnsi="Arial" w:cs="Arial"/>
                <w:color w:val="000000"/>
                <w:sz w:val="16"/>
                <w:szCs w:val="16"/>
              </w:rPr>
            </w:pPr>
            <w:r>
              <w:rPr>
                <w:rFonts w:ascii="Arial" w:hAnsi="Arial" w:cs="Arial"/>
                <w:color w:val="000000"/>
                <w:sz w:val="16"/>
                <w:szCs w:val="16"/>
              </w:rPr>
              <w:t>2.000,00</w:t>
            </w:r>
          </w:p>
        </w:tc>
      </w:tr>
      <w:tr w14:paraId="3C46B30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2E16DBA">
            <w:pPr>
              <w:jc w:val="center"/>
              <w:rPr>
                <w:rFonts w:ascii="Arial" w:hAnsi="Arial" w:cs="Arial"/>
                <w:color w:val="000000"/>
                <w:sz w:val="16"/>
                <w:szCs w:val="16"/>
              </w:rPr>
            </w:pPr>
            <w:r>
              <w:rPr>
                <w:rFonts w:ascii="Arial" w:hAnsi="Arial" w:cs="Arial"/>
                <w:color w:val="000000"/>
                <w:sz w:val="16"/>
                <w:szCs w:val="16"/>
              </w:rPr>
              <w:t>8</w:t>
            </w:r>
          </w:p>
        </w:tc>
        <w:tc>
          <w:tcPr>
            <w:tcW w:w="2311" w:type="dxa"/>
            <w:tcBorders>
              <w:top w:val="nil"/>
              <w:left w:val="nil"/>
              <w:bottom w:val="single" w:color="auto" w:sz="4" w:space="0"/>
              <w:right w:val="single" w:color="auto" w:sz="4" w:space="0"/>
            </w:tcBorders>
            <w:shd w:val="clear" w:color="auto" w:fill="auto"/>
            <w:vAlign w:val="center"/>
          </w:tcPr>
          <w:p w14:paraId="6D3B36D5">
            <w:pPr>
              <w:rPr>
                <w:rFonts w:ascii="Arial" w:hAnsi="Arial" w:cs="Arial"/>
                <w:color w:val="000000"/>
                <w:sz w:val="16"/>
                <w:szCs w:val="16"/>
              </w:rPr>
            </w:pPr>
            <w:r>
              <w:rPr>
                <w:rFonts w:ascii="Arial" w:hAnsi="Arial" w:cs="Arial"/>
                <w:color w:val="000000"/>
                <w:sz w:val="16"/>
                <w:szCs w:val="16"/>
              </w:rPr>
              <w:t>Ambroxol 15 mg/ml ( Pediátrico ) - 100 ml</w:t>
            </w:r>
          </w:p>
        </w:tc>
        <w:tc>
          <w:tcPr>
            <w:tcW w:w="1483" w:type="dxa"/>
            <w:tcBorders>
              <w:top w:val="nil"/>
              <w:left w:val="nil"/>
              <w:bottom w:val="single" w:color="auto" w:sz="4" w:space="0"/>
              <w:right w:val="single" w:color="auto" w:sz="4" w:space="0"/>
            </w:tcBorders>
            <w:shd w:val="clear" w:color="auto" w:fill="auto"/>
            <w:noWrap/>
            <w:vAlign w:val="center"/>
          </w:tcPr>
          <w:p w14:paraId="13B38769">
            <w:pPr>
              <w:jc w:val="center"/>
              <w:rPr>
                <w:rFonts w:ascii="Arial" w:hAnsi="Arial" w:cs="Arial"/>
                <w:color w:val="000000"/>
                <w:sz w:val="16"/>
                <w:szCs w:val="16"/>
              </w:rPr>
            </w:pPr>
            <w:r>
              <w:rPr>
                <w:rFonts w:ascii="Arial" w:hAnsi="Arial" w:cs="Arial"/>
                <w:color w:val="000000"/>
                <w:sz w:val="16"/>
                <w:szCs w:val="16"/>
              </w:rPr>
              <w:t>Xarope</w:t>
            </w:r>
          </w:p>
        </w:tc>
        <w:tc>
          <w:tcPr>
            <w:tcW w:w="1109" w:type="dxa"/>
            <w:tcBorders>
              <w:top w:val="nil"/>
              <w:left w:val="nil"/>
              <w:bottom w:val="single" w:color="auto" w:sz="4" w:space="0"/>
              <w:right w:val="single" w:color="auto" w:sz="4" w:space="0"/>
            </w:tcBorders>
            <w:shd w:val="clear" w:color="auto" w:fill="auto"/>
            <w:noWrap/>
            <w:vAlign w:val="center"/>
          </w:tcPr>
          <w:p w14:paraId="695E8EB3">
            <w:pPr>
              <w:jc w:val="center"/>
              <w:rPr>
                <w:rFonts w:ascii="Arial" w:hAnsi="Arial" w:cs="Arial"/>
                <w:color w:val="000000"/>
                <w:sz w:val="16"/>
                <w:szCs w:val="16"/>
              </w:rPr>
            </w:pPr>
            <w:r>
              <w:rPr>
                <w:rFonts w:ascii="Arial" w:hAnsi="Arial" w:cs="Arial"/>
                <w:color w:val="000000"/>
                <w:sz w:val="16"/>
                <w:szCs w:val="16"/>
              </w:rPr>
              <w:t>1.500 Vidro</w:t>
            </w:r>
          </w:p>
        </w:tc>
        <w:tc>
          <w:tcPr>
            <w:tcW w:w="816" w:type="dxa"/>
            <w:tcBorders>
              <w:top w:val="nil"/>
              <w:left w:val="nil"/>
              <w:bottom w:val="single" w:color="auto" w:sz="4" w:space="0"/>
              <w:right w:val="single" w:color="auto" w:sz="4" w:space="0"/>
            </w:tcBorders>
            <w:shd w:val="clear" w:color="auto" w:fill="auto"/>
            <w:noWrap/>
            <w:vAlign w:val="bottom"/>
          </w:tcPr>
          <w:p w14:paraId="6B9554C6">
            <w:pPr>
              <w:jc w:val="right"/>
              <w:rPr>
                <w:rFonts w:ascii="Arial" w:hAnsi="Arial" w:cs="Arial"/>
                <w:sz w:val="16"/>
                <w:szCs w:val="16"/>
              </w:rPr>
            </w:pPr>
            <w:r>
              <w:rPr>
                <w:rFonts w:ascii="Arial" w:hAnsi="Arial" w:cs="Arial"/>
                <w:sz w:val="16"/>
                <w:szCs w:val="16"/>
              </w:rPr>
              <w:t>446264</w:t>
            </w:r>
          </w:p>
        </w:tc>
        <w:tc>
          <w:tcPr>
            <w:tcW w:w="709" w:type="dxa"/>
            <w:tcBorders>
              <w:top w:val="nil"/>
              <w:left w:val="nil"/>
              <w:bottom w:val="single" w:color="auto" w:sz="4" w:space="0"/>
              <w:right w:val="single" w:color="auto" w:sz="4" w:space="0"/>
            </w:tcBorders>
            <w:shd w:val="clear" w:color="auto" w:fill="auto"/>
            <w:noWrap/>
            <w:vAlign w:val="center"/>
          </w:tcPr>
          <w:p w14:paraId="5AE21169">
            <w:pPr>
              <w:jc w:val="center"/>
              <w:rPr>
                <w:rFonts w:ascii="Arial" w:hAnsi="Arial" w:cs="Arial"/>
                <w:color w:val="000000"/>
                <w:sz w:val="16"/>
                <w:szCs w:val="16"/>
              </w:rPr>
            </w:pPr>
            <w:r>
              <w:rPr>
                <w:rFonts w:ascii="Arial" w:hAnsi="Arial" w:cs="Arial"/>
                <w:color w:val="000000"/>
                <w:sz w:val="16"/>
                <w:szCs w:val="16"/>
              </w:rPr>
              <w:t>1.500</w:t>
            </w:r>
          </w:p>
        </w:tc>
        <w:tc>
          <w:tcPr>
            <w:tcW w:w="1132" w:type="dxa"/>
            <w:tcBorders>
              <w:top w:val="nil"/>
              <w:left w:val="nil"/>
              <w:bottom w:val="single" w:color="auto" w:sz="4" w:space="0"/>
              <w:right w:val="single" w:color="auto" w:sz="4" w:space="0"/>
            </w:tcBorders>
            <w:shd w:val="clear" w:color="auto" w:fill="auto"/>
            <w:noWrap/>
            <w:vAlign w:val="center"/>
          </w:tcPr>
          <w:p w14:paraId="2DC2CF20">
            <w:pPr>
              <w:jc w:val="center"/>
              <w:rPr>
                <w:rFonts w:ascii="Arial" w:hAnsi="Arial" w:cs="Arial"/>
                <w:color w:val="000000"/>
                <w:sz w:val="16"/>
                <w:szCs w:val="16"/>
              </w:rPr>
            </w:pPr>
            <w:r>
              <w:rPr>
                <w:rFonts w:ascii="Arial" w:hAnsi="Arial" w:cs="Arial"/>
                <w:color w:val="000000"/>
                <w:sz w:val="16"/>
                <w:szCs w:val="16"/>
              </w:rPr>
              <w:t>5,06</w:t>
            </w:r>
          </w:p>
        </w:tc>
        <w:tc>
          <w:tcPr>
            <w:tcW w:w="985" w:type="dxa"/>
            <w:tcBorders>
              <w:top w:val="nil"/>
              <w:left w:val="nil"/>
              <w:bottom w:val="single" w:color="auto" w:sz="4" w:space="0"/>
              <w:right w:val="single" w:color="auto" w:sz="4" w:space="0"/>
            </w:tcBorders>
            <w:shd w:val="clear" w:color="auto" w:fill="auto"/>
            <w:noWrap/>
            <w:vAlign w:val="center"/>
          </w:tcPr>
          <w:p w14:paraId="2590BA45">
            <w:pPr>
              <w:jc w:val="right"/>
              <w:rPr>
                <w:rFonts w:ascii="Arial" w:hAnsi="Arial" w:cs="Arial"/>
                <w:color w:val="000000"/>
                <w:sz w:val="16"/>
                <w:szCs w:val="16"/>
              </w:rPr>
            </w:pPr>
            <w:r>
              <w:rPr>
                <w:rFonts w:ascii="Arial" w:hAnsi="Arial" w:cs="Arial"/>
                <w:color w:val="000000"/>
                <w:sz w:val="16"/>
                <w:szCs w:val="16"/>
              </w:rPr>
              <w:t>7.590,00</w:t>
            </w:r>
          </w:p>
        </w:tc>
      </w:tr>
      <w:tr w14:paraId="7BF97F1A">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F4EAB5E">
            <w:pPr>
              <w:jc w:val="center"/>
              <w:rPr>
                <w:rFonts w:ascii="Arial" w:hAnsi="Arial" w:cs="Arial"/>
                <w:color w:val="000000"/>
                <w:sz w:val="16"/>
                <w:szCs w:val="16"/>
              </w:rPr>
            </w:pPr>
            <w:r>
              <w:rPr>
                <w:rFonts w:ascii="Arial" w:hAnsi="Arial" w:cs="Arial"/>
                <w:color w:val="000000"/>
                <w:sz w:val="16"/>
                <w:szCs w:val="16"/>
              </w:rPr>
              <w:t>9</w:t>
            </w:r>
          </w:p>
        </w:tc>
        <w:tc>
          <w:tcPr>
            <w:tcW w:w="2311" w:type="dxa"/>
            <w:tcBorders>
              <w:top w:val="nil"/>
              <w:left w:val="nil"/>
              <w:bottom w:val="single" w:color="auto" w:sz="4" w:space="0"/>
              <w:right w:val="single" w:color="auto" w:sz="4" w:space="0"/>
            </w:tcBorders>
            <w:shd w:val="clear" w:color="auto" w:fill="auto"/>
            <w:vAlign w:val="center"/>
          </w:tcPr>
          <w:p w14:paraId="08112C37">
            <w:pPr>
              <w:rPr>
                <w:rFonts w:ascii="Arial" w:hAnsi="Arial" w:cs="Arial"/>
                <w:color w:val="000000"/>
                <w:sz w:val="16"/>
                <w:szCs w:val="16"/>
              </w:rPr>
            </w:pPr>
            <w:r>
              <w:rPr>
                <w:rFonts w:ascii="Arial" w:hAnsi="Arial" w:cs="Arial"/>
                <w:color w:val="000000"/>
                <w:sz w:val="16"/>
                <w:szCs w:val="16"/>
              </w:rPr>
              <w:t>Ambroxol 30 mg /ml ( Adulto ) - 100 ml</w:t>
            </w:r>
          </w:p>
        </w:tc>
        <w:tc>
          <w:tcPr>
            <w:tcW w:w="1483" w:type="dxa"/>
            <w:tcBorders>
              <w:top w:val="nil"/>
              <w:left w:val="nil"/>
              <w:bottom w:val="single" w:color="auto" w:sz="4" w:space="0"/>
              <w:right w:val="single" w:color="auto" w:sz="4" w:space="0"/>
            </w:tcBorders>
            <w:shd w:val="clear" w:color="auto" w:fill="auto"/>
            <w:noWrap/>
            <w:vAlign w:val="center"/>
          </w:tcPr>
          <w:p w14:paraId="15D9DF39">
            <w:pPr>
              <w:jc w:val="center"/>
              <w:rPr>
                <w:rFonts w:ascii="Arial" w:hAnsi="Arial" w:cs="Arial"/>
                <w:color w:val="000000"/>
                <w:sz w:val="16"/>
                <w:szCs w:val="16"/>
              </w:rPr>
            </w:pPr>
            <w:r>
              <w:rPr>
                <w:rFonts w:ascii="Arial" w:hAnsi="Arial" w:cs="Arial"/>
                <w:color w:val="000000"/>
                <w:sz w:val="16"/>
                <w:szCs w:val="16"/>
              </w:rPr>
              <w:t>Xarope</w:t>
            </w:r>
          </w:p>
        </w:tc>
        <w:tc>
          <w:tcPr>
            <w:tcW w:w="1109" w:type="dxa"/>
            <w:tcBorders>
              <w:top w:val="nil"/>
              <w:left w:val="nil"/>
              <w:bottom w:val="single" w:color="auto" w:sz="4" w:space="0"/>
              <w:right w:val="single" w:color="auto" w:sz="4" w:space="0"/>
            </w:tcBorders>
            <w:shd w:val="clear" w:color="auto" w:fill="auto"/>
            <w:noWrap/>
            <w:vAlign w:val="center"/>
          </w:tcPr>
          <w:p w14:paraId="62554BBF">
            <w:pPr>
              <w:jc w:val="center"/>
              <w:rPr>
                <w:rFonts w:ascii="Arial" w:hAnsi="Arial" w:cs="Arial"/>
                <w:color w:val="000000"/>
                <w:sz w:val="16"/>
                <w:szCs w:val="16"/>
              </w:rPr>
            </w:pPr>
            <w:r>
              <w:rPr>
                <w:rFonts w:ascii="Arial" w:hAnsi="Arial" w:cs="Arial"/>
                <w:color w:val="000000"/>
                <w:sz w:val="16"/>
                <w:szCs w:val="16"/>
              </w:rPr>
              <w:t>700 Vidro</w:t>
            </w:r>
          </w:p>
        </w:tc>
        <w:tc>
          <w:tcPr>
            <w:tcW w:w="816" w:type="dxa"/>
            <w:tcBorders>
              <w:top w:val="nil"/>
              <w:left w:val="nil"/>
              <w:bottom w:val="single" w:color="auto" w:sz="4" w:space="0"/>
              <w:right w:val="single" w:color="auto" w:sz="4" w:space="0"/>
            </w:tcBorders>
            <w:shd w:val="clear" w:color="auto" w:fill="auto"/>
            <w:noWrap/>
            <w:vAlign w:val="bottom"/>
          </w:tcPr>
          <w:p w14:paraId="7D47C782">
            <w:pPr>
              <w:jc w:val="right"/>
              <w:rPr>
                <w:rFonts w:ascii="Arial" w:hAnsi="Arial" w:cs="Arial"/>
                <w:sz w:val="16"/>
                <w:szCs w:val="16"/>
              </w:rPr>
            </w:pPr>
            <w:r>
              <w:rPr>
                <w:rFonts w:ascii="Arial" w:hAnsi="Arial" w:cs="Arial"/>
                <w:sz w:val="16"/>
                <w:szCs w:val="16"/>
              </w:rPr>
              <w:t>446263</w:t>
            </w:r>
          </w:p>
        </w:tc>
        <w:tc>
          <w:tcPr>
            <w:tcW w:w="709" w:type="dxa"/>
            <w:tcBorders>
              <w:top w:val="nil"/>
              <w:left w:val="nil"/>
              <w:bottom w:val="single" w:color="auto" w:sz="4" w:space="0"/>
              <w:right w:val="single" w:color="auto" w:sz="4" w:space="0"/>
            </w:tcBorders>
            <w:shd w:val="clear" w:color="auto" w:fill="auto"/>
            <w:noWrap/>
            <w:vAlign w:val="center"/>
          </w:tcPr>
          <w:p w14:paraId="45BDC05C">
            <w:pPr>
              <w:jc w:val="center"/>
              <w:rPr>
                <w:rFonts w:ascii="Arial" w:hAnsi="Arial" w:cs="Arial"/>
                <w:color w:val="000000"/>
                <w:sz w:val="16"/>
                <w:szCs w:val="16"/>
              </w:rPr>
            </w:pPr>
            <w:r>
              <w:rPr>
                <w:rFonts w:ascii="Arial" w:hAnsi="Arial" w:cs="Arial"/>
                <w:color w:val="000000"/>
                <w:sz w:val="16"/>
                <w:szCs w:val="16"/>
              </w:rPr>
              <w:t>700</w:t>
            </w:r>
          </w:p>
        </w:tc>
        <w:tc>
          <w:tcPr>
            <w:tcW w:w="1132" w:type="dxa"/>
            <w:tcBorders>
              <w:top w:val="nil"/>
              <w:left w:val="nil"/>
              <w:bottom w:val="single" w:color="auto" w:sz="4" w:space="0"/>
              <w:right w:val="single" w:color="auto" w:sz="4" w:space="0"/>
            </w:tcBorders>
            <w:shd w:val="clear" w:color="auto" w:fill="auto"/>
            <w:noWrap/>
            <w:vAlign w:val="center"/>
          </w:tcPr>
          <w:p w14:paraId="1B896643">
            <w:pPr>
              <w:jc w:val="center"/>
              <w:rPr>
                <w:rFonts w:ascii="Arial" w:hAnsi="Arial" w:cs="Arial"/>
                <w:color w:val="000000"/>
                <w:sz w:val="16"/>
                <w:szCs w:val="16"/>
              </w:rPr>
            </w:pPr>
            <w:r>
              <w:rPr>
                <w:rFonts w:ascii="Arial" w:hAnsi="Arial" w:cs="Arial"/>
                <w:color w:val="000000"/>
                <w:sz w:val="16"/>
                <w:szCs w:val="16"/>
              </w:rPr>
              <w:t>4,58</w:t>
            </w:r>
          </w:p>
        </w:tc>
        <w:tc>
          <w:tcPr>
            <w:tcW w:w="985" w:type="dxa"/>
            <w:tcBorders>
              <w:top w:val="nil"/>
              <w:left w:val="nil"/>
              <w:bottom w:val="single" w:color="auto" w:sz="4" w:space="0"/>
              <w:right w:val="single" w:color="auto" w:sz="4" w:space="0"/>
            </w:tcBorders>
            <w:shd w:val="clear" w:color="auto" w:fill="auto"/>
            <w:noWrap/>
            <w:vAlign w:val="center"/>
          </w:tcPr>
          <w:p w14:paraId="0124CDD8">
            <w:pPr>
              <w:jc w:val="right"/>
              <w:rPr>
                <w:rFonts w:ascii="Arial" w:hAnsi="Arial" w:cs="Arial"/>
                <w:color w:val="000000"/>
                <w:sz w:val="16"/>
                <w:szCs w:val="16"/>
              </w:rPr>
            </w:pPr>
            <w:r>
              <w:rPr>
                <w:rFonts w:ascii="Arial" w:hAnsi="Arial" w:cs="Arial"/>
                <w:color w:val="000000"/>
                <w:sz w:val="16"/>
                <w:szCs w:val="16"/>
              </w:rPr>
              <w:t>3.206,00</w:t>
            </w:r>
          </w:p>
        </w:tc>
      </w:tr>
      <w:tr w14:paraId="7722AFF4">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D8E0C06">
            <w:pPr>
              <w:jc w:val="center"/>
              <w:rPr>
                <w:rFonts w:ascii="Arial" w:hAnsi="Arial" w:cs="Arial"/>
                <w:color w:val="000000"/>
                <w:sz w:val="16"/>
                <w:szCs w:val="16"/>
              </w:rPr>
            </w:pPr>
            <w:r>
              <w:rPr>
                <w:rFonts w:ascii="Arial" w:hAnsi="Arial" w:cs="Arial"/>
                <w:color w:val="000000"/>
                <w:sz w:val="16"/>
                <w:szCs w:val="16"/>
              </w:rPr>
              <w:t>10</w:t>
            </w:r>
          </w:p>
        </w:tc>
        <w:tc>
          <w:tcPr>
            <w:tcW w:w="2311" w:type="dxa"/>
            <w:tcBorders>
              <w:top w:val="nil"/>
              <w:left w:val="nil"/>
              <w:bottom w:val="single" w:color="auto" w:sz="4" w:space="0"/>
              <w:right w:val="single" w:color="auto" w:sz="4" w:space="0"/>
            </w:tcBorders>
            <w:shd w:val="clear" w:color="auto" w:fill="auto"/>
            <w:vAlign w:val="center"/>
          </w:tcPr>
          <w:p w14:paraId="3D6FFFB2">
            <w:pPr>
              <w:rPr>
                <w:rFonts w:ascii="Arial" w:hAnsi="Arial" w:cs="Arial"/>
                <w:color w:val="000000"/>
                <w:sz w:val="16"/>
                <w:szCs w:val="16"/>
              </w:rPr>
            </w:pPr>
            <w:r>
              <w:rPr>
                <w:rFonts w:ascii="Arial" w:hAnsi="Arial" w:cs="Arial"/>
                <w:color w:val="000000"/>
                <w:sz w:val="16"/>
                <w:szCs w:val="16"/>
              </w:rPr>
              <w:t>Amoxicilina 500 mg</w:t>
            </w:r>
          </w:p>
        </w:tc>
        <w:tc>
          <w:tcPr>
            <w:tcW w:w="1483" w:type="dxa"/>
            <w:tcBorders>
              <w:top w:val="nil"/>
              <w:left w:val="nil"/>
              <w:bottom w:val="single" w:color="auto" w:sz="4" w:space="0"/>
              <w:right w:val="single" w:color="auto" w:sz="4" w:space="0"/>
            </w:tcBorders>
            <w:shd w:val="clear" w:color="auto" w:fill="auto"/>
            <w:noWrap/>
            <w:vAlign w:val="center"/>
          </w:tcPr>
          <w:p w14:paraId="0CB12E60">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044CE322">
            <w:pPr>
              <w:jc w:val="center"/>
              <w:rPr>
                <w:rFonts w:ascii="Arial" w:hAnsi="Arial" w:cs="Arial"/>
                <w:color w:val="000000"/>
                <w:sz w:val="16"/>
                <w:szCs w:val="16"/>
              </w:rPr>
            </w:pPr>
            <w:r>
              <w:rPr>
                <w:rFonts w:ascii="Arial" w:hAnsi="Arial" w:cs="Arial"/>
                <w:color w:val="000000"/>
                <w:sz w:val="16"/>
                <w:szCs w:val="16"/>
              </w:rPr>
              <w:t>20.000 Cápsulas</w:t>
            </w:r>
          </w:p>
        </w:tc>
        <w:tc>
          <w:tcPr>
            <w:tcW w:w="816" w:type="dxa"/>
            <w:tcBorders>
              <w:top w:val="nil"/>
              <w:left w:val="nil"/>
              <w:bottom w:val="single" w:color="auto" w:sz="4" w:space="0"/>
              <w:right w:val="single" w:color="auto" w:sz="4" w:space="0"/>
            </w:tcBorders>
            <w:shd w:val="clear" w:color="000000" w:fill="FFFFFF"/>
            <w:vAlign w:val="center"/>
          </w:tcPr>
          <w:p w14:paraId="14B2430E">
            <w:pPr>
              <w:jc w:val="right"/>
              <w:rPr>
                <w:rFonts w:ascii="Arial" w:hAnsi="Arial" w:cs="Arial"/>
                <w:sz w:val="16"/>
                <w:szCs w:val="16"/>
              </w:rPr>
            </w:pPr>
            <w:r>
              <w:rPr>
                <w:rFonts w:ascii="Arial" w:hAnsi="Arial" w:cs="Arial"/>
                <w:sz w:val="16"/>
                <w:szCs w:val="16"/>
              </w:rPr>
              <w:t>271089</w:t>
            </w:r>
          </w:p>
        </w:tc>
        <w:tc>
          <w:tcPr>
            <w:tcW w:w="709" w:type="dxa"/>
            <w:tcBorders>
              <w:top w:val="nil"/>
              <w:left w:val="nil"/>
              <w:bottom w:val="single" w:color="auto" w:sz="4" w:space="0"/>
              <w:right w:val="single" w:color="auto" w:sz="4" w:space="0"/>
            </w:tcBorders>
            <w:shd w:val="clear" w:color="auto" w:fill="auto"/>
            <w:noWrap/>
            <w:vAlign w:val="center"/>
          </w:tcPr>
          <w:p w14:paraId="15C3304D">
            <w:pPr>
              <w:jc w:val="center"/>
              <w:rPr>
                <w:rFonts w:ascii="Arial" w:hAnsi="Arial" w:cs="Arial"/>
                <w:color w:val="000000"/>
                <w:sz w:val="16"/>
                <w:szCs w:val="16"/>
              </w:rPr>
            </w:pPr>
            <w:r>
              <w:rPr>
                <w:rFonts w:ascii="Arial" w:hAnsi="Arial" w:cs="Arial"/>
                <w:color w:val="000000"/>
                <w:sz w:val="16"/>
                <w:szCs w:val="16"/>
              </w:rPr>
              <w:t>20.000</w:t>
            </w:r>
          </w:p>
        </w:tc>
        <w:tc>
          <w:tcPr>
            <w:tcW w:w="1132" w:type="dxa"/>
            <w:tcBorders>
              <w:top w:val="nil"/>
              <w:left w:val="nil"/>
              <w:bottom w:val="single" w:color="auto" w:sz="4" w:space="0"/>
              <w:right w:val="single" w:color="auto" w:sz="4" w:space="0"/>
            </w:tcBorders>
            <w:shd w:val="clear" w:color="auto" w:fill="auto"/>
            <w:noWrap/>
            <w:vAlign w:val="center"/>
          </w:tcPr>
          <w:p w14:paraId="7C20C6FF">
            <w:pPr>
              <w:jc w:val="center"/>
              <w:rPr>
                <w:rFonts w:ascii="Arial" w:hAnsi="Arial" w:cs="Arial"/>
                <w:color w:val="000000"/>
                <w:sz w:val="16"/>
                <w:szCs w:val="16"/>
              </w:rPr>
            </w:pPr>
            <w:r>
              <w:rPr>
                <w:rFonts w:ascii="Arial" w:hAnsi="Arial" w:cs="Arial"/>
                <w:color w:val="000000"/>
                <w:sz w:val="16"/>
                <w:szCs w:val="16"/>
              </w:rPr>
              <w:t>0,44</w:t>
            </w:r>
          </w:p>
        </w:tc>
        <w:tc>
          <w:tcPr>
            <w:tcW w:w="985" w:type="dxa"/>
            <w:tcBorders>
              <w:top w:val="nil"/>
              <w:left w:val="nil"/>
              <w:bottom w:val="single" w:color="auto" w:sz="4" w:space="0"/>
              <w:right w:val="single" w:color="auto" w:sz="4" w:space="0"/>
            </w:tcBorders>
            <w:shd w:val="clear" w:color="auto" w:fill="auto"/>
            <w:noWrap/>
            <w:vAlign w:val="center"/>
          </w:tcPr>
          <w:p w14:paraId="107F1A5A">
            <w:pPr>
              <w:jc w:val="right"/>
              <w:rPr>
                <w:rFonts w:ascii="Arial" w:hAnsi="Arial" w:cs="Arial"/>
                <w:color w:val="000000"/>
                <w:sz w:val="16"/>
                <w:szCs w:val="16"/>
              </w:rPr>
            </w:pPr>
            <w:r>
              <w:rPr>
                <w:rFonts w:ascii="Arial" w:hAnsi="Arial" w:cs="Arial"/>
                <w:color w:val="000000"/>
                <w:sz w:val="16"/>
                <w:szCs w:val="16"/>
              </w:rPr>
              <w:t>8.800,00</w:t>
            </w:r>
          </w:p>
        </w:tc>
      </w:tr>
      <w:tr w14:paraId="2B4FF58F">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8C52BDD">
            <w:pPr>
              <w:jc w:val="center"/>
              <w:rPr>
                <w:rFonts w:ascii="Arial" w:hAnsi="Arial" w:cs="Arial"/>
                <w:color w:val="000000"/>
                <w:sz w:val="16"/>
                <w:szCs w:val="16"/>
              </w:rPr>
            </w:pPr>
            <w:r>
              <w:rPr>
                <w:rFonts w:ascii="Arial" w:hAnsi="Arial" w:cs="Arial"/>
                <w:color w:val="000000"/>
                <w:sz w:val="16"/>
                <w:szCs w:val="16"/>
              </w:rPr>
              <w:t>11</w:t>
            </w:r>
          </w:p>
        </w:tc>
        <w:tc>
          <w:tcPr>
            <w:tcW w:w="2311" w:type="dxa"/>
            <w:tcBorders>
              <w:top w:val="nil"/>
              <w:left w:val="nil"/>
              <w:bottom w:val="single" w:color="auto" w:sz="4" w:space="0"/>
              <w:right w:val="single" w:color="auto" w:sz="4" w:space="0"/>
            </w:tcBorders>
            <w:shd w:val="clear" w:color="auto" w:fill="auto"/>
            <w:vAlign w:val="center"/>
          </w:tcPr>
          <w:p w14:paraId="0F307975">
            <w:pPr>
              <w:rPr>
                <w:rFonts w:ascii="Arial" w:hAnsi="Arial" w:cs="Arial"/>
                <w:color w:val="000000"/>
                <w:sz w:val="16"/>
                <w:szCs w:val="16"/>
              </w:rPr>
            </w:pPr>
            <w:r>
              <w:rPr>
                <w:rFonts w:ascii="Arial" w:hAnsi="Arial" w:cs="Arial"/>
                <w:color w:val="000000"/>
                <w:sz w:val="16"/>
                <w:szCs w:val="16"/>
              </w:rPr>
              <w:t>Ampicilina 500 mg</w:t>
            </w:r>
          </w:p>
        </w:tc>
        <w:tc>
          <w:tcPr>
            <w:tcW w:w="1483" w:type="dxa"/>
            <w:tcBorders>
              <w:top w:val="nil"/>
              <w:left w:val="nil"/>
              <w:bottom w:val="single" w:color="auto" w:sz="4" w:space="0"/>
              <w:right w:val="single" w:color="auto" w:sz="4" w:space="0"/>
            </w:tcBorders>
            <w:shd w:val="clear" w:color="auto" w:fill="auto"/>
            <w:noWrap/>
            <w:vAlign w:val="center"/>
          </w:tcPr>
          <w:p w14:paraId="51B02B82">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6E82084B">
            <w:pPr>
              <w:jc w:val="center"/>
              <w:rPr>
                <w:rFonts w:ascii="Arial" w:hAnsi="Arial" w:cs="Arial"/>
                <w:color w:val="000000"/>
                <w:sz w:val="16"/>
                <w:szCs w:val="16"/>
              </w:rPr>
            </w:pPr>
            <w:r>
              <w:rPr>
                <w:rFonts w:ascii="Arial" w:hAnsi="Arial" w:cs="Arial"/>
                <w:color w:val="000000"/>
                <w:sz w:val="16"/>
                <w:szCs w:val="16"/>
              </w:rPr>
              <w:t>6.000 Cápsulas</w:t>
            </w:r>
          </w:p>
        </w:tc>
        <w:tc>
          <w:tcPr>
            <w:tcW w:w="816" w:type="dxa"/>
            <w:tcBorders>
              <w:top w:val="nil"/>
              <w:left w:val="nil"/>
              <w:bottom w:val="single" w:color="auto" w:sz="4" w:space="0"/>
              <w:right w:val="single" w:color="auto" w:sz="4" w:space="0"/>
            </w:tcBorders>
            <w:shd w:val="clear" w:color="000000" w:fill="FFFFFF"/>
            <w:vAlign w:val="center"/>
          </w:tcPr>
          <w:p w14:paraId="0D851EEF">
            <w:pPr>
              <w:jc w:val="right"/>
              <w:rPr>
                <w:rFonts w:ascii="Arial" w:hAnsi="Arial" w:cs="Arial"/>
                <w:sz w:val="16"/>
                <w:szCs w:val="16"/>
              </w:rPr>
            </w:pPr>
            <w:r>
              <w:rPr>
                <w:rFonts w:ascii="Arial" w:hAnsi="Arial" w:cs="Arial"/>
                <w:sz w:val="16"/>
                <w:szCs w:val="16"/>
              </w:rPr>
              <w:t>267515</w:t>
            </w:r>
          </w:p>
        </w:tc>
        <w:tc>
          <w:tcPr>
            <w:tcW w:w="709" w:type="dxa"/>
            <w:tcBorders>
              <w:top w:val="nil"/>
              <w:left w:val="nil"/>
              <w:bottom w:val="single" w:color="auto" w:sz="4" w:space="0"/>
              <w:right w:val="single" w:color="auto" w:sz="4" w:space="0"/>
            </w:tcBorders>
            <w:shd w:val="clear" w:color="auto" w:fill="auto"/>
            <w:noWrap/>
            <w:vAlign w:val="center"/>
          </w:tcPr>
          <w:p w14:paraId="470069B3">
            <w:pPr>
              <w:jc w:val="center"/>
              <w:rPr>
                <w:rFonts w:ascii="Arial" w:hAnsi="Arial" w:cs="Arial"/>
                <w:color w:val="000000"/>
                <w:sz w:val="16"/>
                <w:szCs w:val="16"/>
              </w:rPr>
            </w:pPr>
            <w:r>
              <w:rPr>
                <w:rFonts w:ascii="Arial" w:hAnsi="Arial" w:cs="Arial"/>
                <w:color w:val="000000"/>
                <w:sz w:val="16"/>
                <w:szCs w:val="16"/>
              </w:rPr>
              <w:t>6.000</w:t>
            </w:r>
          </w:p>
        </w:tc>
        <w:tc>
          <w:tcPr>
            <w:tcW w:w="1132" w:type="dxa"/>
            <w:tcBorders>
              <w:top w:val="nil"/>
              <w:left w:val="nil"/>
              <w:bottom w:val="single" w:color="auto" w:sz="4" w:space="0"/>
              <w:right w:val="single" w:color="auto" w:sz="4" w:space="0"/>
            </w:tcBorders>
            <w:shd w:val="clear" w:color="auto" w:fill="auto"/>
            <w:noWrap/>
            <w:vAlign w:val="center"/>
          </w:tcPr>
          <w:p w14:paraId="75E3DEAD">
            <w:pPr>
              <w:jc w:val="center"/>
              <w:rPr>
                <w:rFonts w:ascii="Arial" w:hAnsi="Arial" w:cs="Arial"/>
                <w:color w:val="000000"/>
                <w:sz w:val="16"/>
                <w:szCs w:val="16"/>
              </w:rPr>
            </w:pPr>
            <w:r>
              <w:rPr>
                <w:rFonts w:ascii="Arial" w:hAnsi="Arial" w:cs="Arial"/>
                <w:color w:val="000000"/>
                <w:sz w:val="16"/>
                <w:szCs w:val="16"/>
              </w:rPr>
              <w:t>0,50</w:t>
            </w:r>
          </w:p>
        </w:tc>
        <w:tc>
          <w:tcPr>
            <w:tcW w:w="985" w:type="dxa"/>
            <w:tcBorders>
              <w:top w:val="nil"/>
              <w:left w:val="nil"/>
              <w:bottom w:val="single" w:color="auto" w:sz="4" w:space="0"/>
              <w:right w:val="single" w:color="auto" w:sz="4" w:space="0"/>
            </w:tcBorders>
            <w:shd w:val="clear" w:color="auto" w:fill="auto"/>
            <w:noWrap/>
            <w:vAlign w:val="center"/>
          </w:tcPr>
          <w:p w14:paraId="41E28D35">
            <w:pPr>
              <w:jc w:val="right"/>
              <w:rPr>
                <w:rFonts w:ascii="Arial" w:hAnsi="Arial" w:cs="Arial"/>
                <w:color w:val="000000"/>
                <w:sz w:val="16"/>
                <w:szCs w:val="16"/>
              </w:rPr>
            </w:pPr>
            <w:r>
              <w:rPr>
                <w:rFonts w:ascii="Arial" w:hAnsi="Arial" w:cs="Arial"/>
                <w:color w:val="000000"/>
                <w:sz w:val="16"/>
                <w:szCs w:val="16"/>
              </w:rPr>
              <w:t>3.000,00</w:t>
            </w:r>
          </w:p>
        </w:tc>
      </w:tr>
      <w:tr w14:paraId="4115A02A">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58C377B">
            <w:pPr>
              <w:jc w:val="center"/>
              <w:rPr>
                <w:rFonts w:ascii="Arial" w:hAnsi="Arial" w:cs="Arial"/>
                <w:color w:val="000000"/>
                <w:sz w:val="16"/>
                <w:szCs w:val="16"/>
              </w:rPr>
            </w:pPr>
            <w:r>
              <w:rPr>
                <w:rFonts w:ascii="Arial" w:hAnsi="Arial" w:cs="Arial"/>
                <w:color w:val="000000"/>
                <w:sz w:val="16"/>
                <w:szCs w:val="16"/>
              </w:rPr>
              <w:t>12</w:t>
            </w:r>
          </w:p>
        </w:tc>
        <w:tc>
          <w:tcPr>
            <w:tcW w:w="2311" w:type="dxa"/>
            <w:tcBorders>
              <w:top w:val="nil"/>
              <w:left w:val="nil"/>
              <w:bottom w:val="single" w:color="auto" w:sz="4" w:space="0"/>
              <w:right w:val="single" w:color="auto" w:sz="4" w:space="0"/>
            </w:tcBorders>
            <w:shd w:val="clear" w:color="auto" w:fill="auto"/>
            <w:vAlign w:val="center"/>
          </w:tcPr>
          <w:p w14:paraId="5F393CED">
            <w:pPr>
              <w:rPr>
                <w:rFonts w:ascii="Arial" w:hAnsi="Arial" w:cs="Arial"/>
                <w:color w:val="000000"/>
                <w:sz w:val="16"/>
                <w:szCs w:val="16"/>
              </w:rPr>
            </w:pPr>
            <w:r>
              <w:rPr>
                <w:rFonts w:ascii="Arial" w:hAnsi="Arial" w:cs="Arial"/>
                <w:color w:val="000000"/>
                <w:sz w:val="16"/>
                <w:szCs w:val="16"/>
              </w:rPr>
              <w:t>Ampicilina 250 mg - 60 ml</w:t>
            </w:r>
          </w:p>
        </w:tc>
        <w:tc>
          <w:tcPr>
            <w:tcW w:w="1483" w:type="dxa"/>
            <w:tcBorders>
              <w:top w:val="nil"/>
              <w:left w:val="nil"/>
              <w:bottom w:val="single" w:color="auto" w:sz="4" w:space="0"/>
              <w:right w:val="single" w:color="auto" w:sz="4" w:space="0"/>
            </w:tcBorders>
            <w:shd w:val="clear" w:color="auto" w:fill="auto"/>
            <w:noWrap/>
            <w:vAlign w:val="center"/>
          </w:tcPr>
          <w:p w14:paraId="31E348BC">
            <w:pPr>
              <w:jc w:val="center"/>
              <w:rPr>
                <w:rFonts w:ascii="Arial" w:hAnsi="Arial" w:cs="Arial"/>
                <w:color w:val="000000"/>
                <w:sz w:val="16"/>
                <w:szCs w:val="16"/>
              </w:rPr>
            </w:pPr>
            <w:r>
              <w:rPr>
                <w:rFonts w:ascii="Arial" w:hAnsi="Arial" w:cs="Arial"/>
                <w:color w:val="000000"/>
                <w:sz w:val="16"/>
                <w:szCs w:val="16"/>
              </w:rPr>
              <w:t>Suspensão</w:t>
            </w:r>
          </w:p>
        </w:tc>
        <w:tc>
          <w:tcPr>
            <w:tcW w:w="1109" w:type="dxa"/>
            <w:tcBorders>
              <w:top w:val="nil"/>
              <w:left w:val="nil"/>
              <w:bottom w:val="single" w:color="auto" w:sz="4" w:space="0"/>
              <w:right w:val="single" w:color="auto" w:sz="4" w:space="0"/>
            </w:tcBorders>
            <w:shd w:val="clear" w:color="auto" w:fill="auto"/>
            <w:noWrap/>
            <w:vAlign w:val="center"/>
          </w:tcPr>
          <w:p w14:paraId="776A18B4">
            <w:pPr>
              <w:jc w:val="center"/>
              <w:rPr>
                <w:rFonts w:ascii="Arial" w:hAnsi="Arial" w:cs="Arial"/>
                <w:color w:val="000000"/>
                <w:sz w:val="16"/>
                <w:szCs w:val="16"/>
              </w:rPr>
            </w:pPr>
            <w:r>
              <w:rPr>
                <w:rFonts w:ascii="Arial" w:hAnsi="Arial" w:cs="Arial"/>
                <w:color w:val="000000"/>
                <w:sz w:val="16"/>
                <w:szCs w:val="16"/>
              </w:rPr>
              <w:t>800 Vidros</w:t>
            </w:r>
          </w:p>
        </w:tc>
        <w:tc>
          <w:tcPr>
            <w:tcW w:w="816" w:type="dxa"/>
            <w:tcBorders>
              <w:top w:val="nil"/>
              <w:left w:val="nil"/>
              <w:bottom w:val="single" w:color="auto" w:sz="4" w:space="0"/>
              <w:right w:val="single" w:color="auto" w:sz="4" w:space="0"/>
            </w:tcBorders>
            <w:shd w:val="clear" w:color="auto" w:fill="auto"/>
            <w:noWrap/>
            <w:vAlign w:val="bottom"/>
          </w:tcPr>
          <w:p w14:paraId="3C42AB60">
            <w:pPr>
              <w:jc w:val="right"/>
              <w:rPr>
                <w:rFonts w:ascii="Arial" w:hAnsi="Arial" w:cs="Arial"/>
                <w:sz w:val="16"/>
                <w:szCs w:val="16"/>
              </w:rPr>
            </w:pPr>
            <w:r>
              <w:rPr>
                <w:rFonts w:ascii="Arial" w:hAnsi="Arial" w:cs="Arial"/>
                <w:sz w:val="16"/>
                <w:szCs w:val="16"/>
              </w:rPr>
              <w:t>269359</w:t>
            </w:r>
          </w:p>
        </w:tc>
        <w:tc>
          <w:tcPr>
            <w:tcW w:w="709" w:type="dxa"/>
            <w:tcBorders>
              <w:top w:val="nil"/>
              <w:left w:val="nil"/>
              <w:bottom w:val="single" w:color="auto" w:sz="4" w:space="0"/>
              <w:right w:val="single" w:color="auto" w:sz="4" w:space="0"/>
            </w:tcBorders>
            <w:shd w:val="clear" w:color="auto" w:fill="auto"/>
            <w:noWrap/>
            <w:vAlign w:val="center"/>
          </w:tcPr>
          <w:p w14:paraId="64B5509F">
            <w:pPr>
              <w:jc w:val="center"/>
              <w:rPr>
                <w:rFonts w:ascii="Arial" w:hAnsi="Arial" w:cs="Arial"/>
                <w:color w:val="000000"/>
                <w:sz w:val="16"/>
                <w:szCs w:val="16"/>
              </w:rPr>
            </w:pPr>
            <w:r>
              <w:rPr>
                <w:rFonts w:ascii="Arial" w:hAnsi="Arial" w:cs="Arial"/>
                <w:color w:val="000000"/>
                <w:sz w:val="16"/>
                <w:szCs w:val="16"/>
              </w:rPr>
              <w:t>800</w:t>
            </w:r>
          </w:p>
        </w:tc>
        <w:tc>
          <w:tcPr>
            <w:tcW w:w="1132" w:type="dxa"/>
            <w:tcBorders>
              <w:top w:val="nil"/>
              <w:left w:val="nil"/>
              <w:bottom w:val="single" w:color="auto" w:sz="4" w:space="0"/>
              <w:right w:val="single" w:color="auto" w:sz="4" w:space="0"/>
            </w:tcBorders>
            <w:shd w:val="clear" w:color="auto" w:fill="auto"/>
            <w:noWrap/>
            <w:vAlign w:val="center"/>
          </w:tcPr>
          <w:p w14:paraId="1AE2E04C">
            <w:pPr>
              <w:jc w:val="center"/>
              <w:rPr>
                <w:rFonts w:ascii="Arial" w:hAnsi="Arial" w:cs="Arial"/>
                <w:color w:val="000000"/>
                <w:sz w:val="16"/>
                <w:szCs w:val="16"/>
              </w:rPr>
            </w:pPr>
            <w:r>
              <w:rPr>
                <w:rFonts w:ascii="Arial" w:hAnsi="Arial" w:cs="Arial"/>
                <w:color w:val="000000"/>
                <w:sz w:val="16"/>
                <w:szCs w:val="16"/>
              </w:rPr>
              <w:t>6,79</w:t>
            </w:r>
          </w:p>
        </w:tc>
        <w:tc>
          <w:tcPr>
            <w:tcW w:w="985" w:type="dxa"/>
            <w:tcBorders>
              <w:top w:val="nil"/>
              <w:left w:val="nil"/>
              <w:bottom w:val="single" w:color="auto" w:sz="4" w:space="0"/>
              <w:right w:val="single" w:color="auto" w:sz="4" w:space="0"/>
            </w:tcBorders>
            <w:shd w:val="clear" w:color="auto" w:fill="auto"/>
            <w:noWrap/>
            <w:vAlign w:val="center"/>
          </w:tcPr>
          <w:p w14:paraId="0CC372BE">
            <w:pPr>
              <w:jc w:val="right"/>
              <w:rPr>
                <w:rFonts w:ascii="Arial" w:hAnsi="Arial" w:cs="Arial"/>
                <w:color w:val="000000"/>
                <w:sz w:val="16"/>
                <w:szCs w:val="16"/>
              </w:rPr>
            </w:pPr>
            <w:r>
              <w:rPr>
                <w:rFonts w:ascii="Arial" w:hAnsi="Arial" w:cs="Arial"/>
                <w:color w:val="000000"/>
                <w:sz w:val="16"/>
                <w:szCs w:val="16"/>
              </w:rPr>
              <w:t>5.432,00</w:t>
            </w:r>
          </w:p>
        </w:tc>
      </w:tr>
      <w:tr w14:paraId="26705AF7">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5AE4D7C">
            <w:pPr>
              <w:jc w:val="center"/>
              <w:rPr>
                <w:rFonts w:ascii="Arial" w:hAnsi="Arial" w:cs="Arial"/>
                <w:color w:val="000000"/>
                <w:sz w:val="16"/>
                <w:szCs w:val="16"/>
              </w:rPr>
            </w:pPr>
            <w:r>
              <w:rPr>
                <w:rFonts w:ascii="Arial" w:hAnsi="Arial" w:cs="Arial"/>
                <w:color w:val="000000"/>
                <w:sz w:val="16"/>
                <w:szCs w:val="16"/>
              </w:rPr>
              <w:t>13</w:t>
            </w:r>
          </w:p>
        </w:tc>
        <w:tc>
          <w:tcPr>
            <w:tcW w:w="2311" w:type="dxa"/>
            <w:tcBorders>
              <w:top w:val="nil"/>
              <w:left w:val="nil"/>
              <w:bottom w:val="single" w:color="auto" w:sz="4" w:space="0"/>
              <w:right w:val="single" w:color="auto" w:sz="4" w:space="0"/>
            </w:tcBorders>
            <w:shd w:val="clear" w:color="auto" w:fill="auto"/>
            <w:vAlign w:val="center"/>
          </w:tcPr>
          <w:p w14:paraId="3ADF9345">
            <w:pPr>
              <w:rPr>
                <w:rFonts w:ascii="Arial" w:hAnsi="Arial" w:cs="Arial"/>
                <w:color w:val="000000"/>
                <w:sz w:val="16"/>
                <w:szCs w:val="16"/>
              </w:rPr>
            </w:pPr>
            <w:r>
              <w:rPr>
                <w:rFonts w:ascii="Arial" w:hAnsi="Arial" w:cs="Arial"/>
                <w:color w:val="000000"/>
                <w:sz w:val="16"/>
                <w:szCs w:val="16"/>
              </w:rPr>
              <w:t>Anlodipino 5 mg</w:t>
            </w:r>
          </w:p>
        </w:tc>
        <w:tc>
          <w:tcPr>
            <w:tcW w:w="1483" w:type="dxa"/>
            <w:tcBorders>
              <w:top w:val="nil"/>
              <w:left w:val="nil"/>
              <w:bottom w:val="single" w:color="auto" w:sz="4" w:space="0"/>
              <w:right w:val="single" w:color="auto" w:sz="4" w:space="0"/>
            </w:tcBorders>
            <w:shd w:val="clear" w:color="auto" w:fill="auto"/>
            <w:noWrap/>
            <w:vAlign w:val="center"/>
          </w:tcPr>
          <w:p w14:paraId="2E219669">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993F38A">
            <w:pPr>
              <w:jc w:val="center"/>
              <w:rPr>
                <w:rFonts w:ascii="Arial" w:hAnsi="Arial" w:cs="Arial"/>
                <w:color w:val="000000"/>
                <w:sz w:val="16"/>
                <w:szCs w:val="16"/>
              </w:rPr>
            </w:pPr>
            <w:r>
              <w:rPr>
                <w:rFonts w:ascii="Arial" w:hAnsi="Arial" w:cs="Arial"/>
                <w:color w:val="000000"/>
                <w:sz w:val="16"/>
                <w:szCs w:val="16"/>
              </w:rPr>
              <w:t>3.000 Comprimidos</w:t>
            </w:r>
          </w:p>
        </w:tc>
        <w:tc>
          <w:tcPr>
            <w:tcW w:w="816" w:type="dxa"/>
            <w:tcBorders>
              <w:top w:val="nil"/>
              <w:left w:val="nil"/>
              <w:bottom w:val="single" w:color="auto" w:sz="4" w:space="0"/>
              <w:right w:val="single" w:color="auto" w:sz="4" w:space="0"/>
            </w:tcBorders>
            <w:shd w:val="clear" w:color="000000" w:fill="FFFFFF"/>
            <w:vAlign w:val="center"/>
          </w:tcPr>
          <w:p w14:paraId="1BF2D438">
            <w:pPr>
              <w:jc w:val="right"/>
              <w:rPr>
                <w:rFonts w:ascii="Arial" w:hAnsi="Arial" w:cs="Arial"/>
                <w:sz w:val="16"/>
                <w:szCs w:val="16"/>
              </w:rPr>
            </w:pPr>
            <w:r>
              <w:rPr>
                <w:rFonts w:ascii="Arial" w:hAnsi="Arial" w:cs="Arial"/>
                <w:sz w:val="16"/>
                <w:szCs w:val="16"/>
              </w:rPr>
              <w:t>272434</w:t>
            </w:r>
          </w:p>
        </w:tc>
        <w:tc>
          <w:tcPr>
            <w:tcW w:w="709" w:type="dxa"/>
            <w:tcBorders>
              <w:top w:val="nil"/>
              <w:left w:val="nil"/>
              <w:bottom w:val="single" w:color="auto" w:sz="4" w:space="0"/>
              <w:right w:val="single" w:color="auto" w:sz="4" w:space="0"/>
            </w:tcBorders>
            <w:shd w:val="clear" w:color="auto" w:fill="auto"/>
            <w:noWrap/>
            <w:vAlign w:val="center"/>
          </w:tcPr>
          <w:p w14:paraId="4DC42F13">
            <w:pPr>
              <w:jc w:val="center"/>
              <w:rPr>
                <w:rFonts w:ascii="Arial" w:hAnsi="Arial" w:cs="Arial"/>
                <w:color w:val="000000"/>
                <w:sz w:val="16"/>
                <w:szCs w:val="16"/>
              </w:rPr>
            </w:pPr>
            <w:r>
              <w:rPr>
                <w:rFonts w:ascii="Arial" w:hAnsi="Arial" w:cs="Arial"/>
                <w:color w:val="000000"/>
                <w:sz w:val="16"/>
                <w:szCs w:val="16"/>
              </w:rPr>
              <w:t>3.000</w:t>
            </w:r>
          </w:p>
        </w:tc>
        <w:tc>
          <w:tcPr>
            <w:tcW w:w="1132" w:type="dxa"/>
            <w:tcBorders>
              <w:top w:val="nil"/>
              <w:left w:val="nil"/>
              <w:bottom w:val="single" w:color="auto" w:sz="4" w:space="0"/>
              <w:right w:val="single" w:color="auto" w:sz="4" w:space="0"/>
            </w:tcBorders>
            <w:shd w:val="clear" w:color="auto" w:fill="auto"/>
            <w:noWrap/>
            <w:vAlign w:val="center"/>
          </w:tcPr>
          <w:p w14:paraId="7A4ED7B9">
            <w:pPr>
              <w:jc w:val="center"/>
              <w:rPr>
                <w:rFonts w:ascii="Arial" w:hAnsi="Arial" w:cs="Arial"/>
                <w:color w:val="000000"/>
                <w:sz w:val="16"/>
                <w:szCs w:val="16"/>
              </w:rPr>
            </w:pPr>
            <w:r>
              <w:rPr>
                <w:rFonts w:ascii="Arial" w:hAnsi="Arial" w:cs="Arial"/>
                <w:color w:val="000000"/>
                <w:sz w:val="16"/>
                <w:szCs w:val="16"/>
              </w:rPr>
              <w:t>0,04</w:t>
            </w:r>
          </w:p>
        </w:tc>
        <w:tc>
          <w:tcPr>
            <w:tcW w:w="985" w:type="dxa"/>
            <w:tcBorders>
              <w:top w:val="nil"/>
              <w:left w:val="nil"/>
              <w:bottom w:val="single" w:color="auto" w:sz="4" w:space="0"/>
              <w:right w:val="single" w:color="auto" w:sz="4" w:space="0"/>
            </w:tcBorders>
            <w:shd w:val="clear" w:color="auto" w:fill="auto"/>
            <w:noWrap/>
            <w:vAlign w:val="center"/>
          </w:tcPr>
          <w:p w14:paraId="3DB6BCA8">
            <w:pPr>
              <w:jc w:val="right"/>
              <w:rPr>
                <w:rFonts w:ascii="Arial" w:hAnsi="Arial" w:cs="Arial"/>
                <w:color w:val="000000"/>
                <w:sz w:val="16"/>
                <w:szCs w:val="16"/>
              </w:rPr>
            </w:pPr>
            <w:r>
              <w:rPr>
                <w:rFonts w:ascii="Arial" w:hAnsi="Arial" w:cs="Arial"/>
                <w:color w:val="000000"/>
                <w:sz w:val="16"/>
                <w:szCs w:val="16"/>
              </w:rPr>
              <w:t>120,00</w:t>
            </w:r>
          </w:p>
        </w:tc>
      </w:tr>
      <w:tr w14:paraId="05E82210">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F5E78B7">
            <w:pPr>
              <w:jc w:val="center"/>
              <w:rPr>
                <w:rFonts w:ascii="Arial" w:hAnsi="Arial" w:cs="Arial"/>
                <w:color w:val="000000"/>
                <w:sz w:val="16"/>
                <w:szCs w:val="16"/>
              </w:rPr>
            </w:pPr>
            <w:r>
              <w:rPr>
                <w:rFonts w:ascii="Arial" w:hAnsi="Arial" w:cs="Arial"/>
                <w:color w:val="000000"/>
                <w:sz w:val="16"/>
                <w:szCs w:val="16"/>
              </w:rPr>
              <w:t>14</w:t>
            </w:r>
          </w:p>
        </w:tc>
        <w:tc>
          <w:tcPr>
            <w:tcW w:w="2311" w:type="dxa"/>
            <w:tcBorders>
              <w:top w:val="nil"/>
              <w:left w:val="nil"/>
              <w:bottom w:val="single" w:color="auto" w:sz="4" w:space="0"/>
              <w:right w:val="single" w:color="auto" w:sz="4" w:space="0"/>
            </w:tcBorders>
            <w:shd w:val="clear" w:color="auto" w:fill="auto"/>
            <w:vAlign w:val="center"/>
          </w:tcPr>
          <w:p w14:paraId="2649ED28">
            <w:pPr>
              <w:rPr>
                <w:rFonts w:ascii="Arial" w:hAnsi="Arial" w:cs="Arial"/>
                <w:color w:val="000000"/>
                <w:sz w:val="16"/>
                <w:szCs w:val="16"/>
              </w:rPr>
            </w:pPr>
            <w:r>
              <w:rPr>
                <w:rFonts w:ascii="Arial" w:hAnsi="Arial" w:cs="Arial"/>
                <w:color w:val="000000"/>
                <w:sz w:val="16"/>
                <w:szCs w:val="16"/>
              </w:rPr>
              <w:t>Anlodipino 10 mg</w:t>
            </w:r>
          </w:p>
        </w:tc>
        <w:tc>
          <w:tcPr>
            <w:tcW w:w="1483" w:type="dxa"/>
            <w:tcBorders>
              <w:top w:val="nil"/>
              <w:left w:val="nil"/>
              <w:bottom w:val="single" w:color="auto" w:sz="4" w:space="0"/>
              <w:right w:val="single" w:color="auto" w:sz="4" w:space="0"/>
            </w:tcBorders>
            <w:shd w:val="clear" w:color="auto" w:fill="auto"/>
            <w:noWrap/>
            <w:vAlign w:val="center"/>
          </w:tcPr>
          <w:p w14:paraId="7D1BE7DA">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329A8B9C">
            <w:pPr>
              <w:jc w:val="center"/>
              <w:rPr>
                <w:rFonts w:ascii="Arial" w:hAnsi="Arial" w:cs="Arial"/>
                <w:color w:val="000000"/>
                <w:sz w:val="16"/>
                <w:szCs w:val="16"/>
              </w:rPr>
            </w:pPr>
            <w:r>
              <w:rPr>
                <w:rFonts w:ascii="Arial" w:hAnsi="Arial" w:cs="Arial"/>
                <w:color w:val="000000"/>
                <w:sz w:val="16"/>
                <w:szCs w:val="16"/>
              </w:rPr>
              <w:t>5.000 Comprimidos</w:t>
            </w:r>
          </w:p>
        </w:tc>
        <w:tc>
          <w:tcPr>
            <w:tcW w:w="816" w:type="dxa"/>
            <w:tcBorders>
              <w:top w:val="nil"/>
              <w:left w:val="nil"/>
              <w:bottom w:val="single" w:color="auto" w:sz="4" w:space="0"/>
              <w:right w:val="single" w:color="auto" w:sz="4" w:space="0"/>
            </w:tcBorders>
            <w:shd w:val="clear" w:color="000000" w:fill="FFFFFF"/>
            <w:vAlign w:val="center"/>
          </w:tcPr>
          <w:p w14:paraId="6DEAAB6C">
            <w:pPr>
              <w:jc w:val="right"/>
              <w:rPr>
                <w:rFonts w:ascii="Arial" w:hAnsi="Arial" w:cs="Arial"/>
                <w:sz w:val="16"/>
                <w:szCs w:val="16"/>
              </w:rPr>
            </w:pPr>
            <w:r>
              <w:rPr>
                <w:rFonts w:ascii="Arial" w:hAnsi="Arial" w:cs="Arial"/>
                <w:sz w:val="16"/>
                <w:szCs w:val="16"/>
              </w:rPr>
              <w:t>268896</w:t>
            </w:r>
          </w:p>
        </w:tc>
        <w:tc>
          <w:tcPr>
            <w:tcW w:w="709" w:type="dxa"/>
            <w:tcBorders>
              <w:top w:val="nil"/>
              <w:left w:val="nil"/>
              <w:bottom w:val="single" w:color="auto" w:sz="4" w:space="0"/>
              <w:right w:val="single" w:color="auto" w:sz="4" w:space="0"/>
            </w:tcBorders>
            <w:shd w:val="clear" w:color="auto" w:fill="auto"/>
            <w:noWrap/>
            <w:vAlign w:val="center"/>
          </w:tcPr>
          <w:p w14:paraId="5EBF4093">
            <w:pPr>
              <w:jc w:val="center"/>
              <w:rPr>
                <w:rFonts w:ascii="Arial" w:hAnsi="Arial" w:cs="Arial"/>
                <w:color w:val="000000"/>
                <w:sz w:val="16"/>
                <w:szCs w:val="16"/>
              </w:rPr>
            </w:pPr>
            <w:r>
              <w:rPr>
                <w:rFonts w:ascii="Arial" w:hAnsi="Arial" w:cs="Arial"/>
                <w:color w:val="000000"/>
                <w:sz w:val="16"/>
                <w:szCs w:val="16"/>
              </w:rPr>
              <w:t>5.000</w:t>
            </w:r>
          </w:p>
        </w:tc>
        <w:tc>
          <w:tcPr>
            <w:tcW w:w="1132" w:type="dxa"/>
            <w:tcBorders>
              <w:top w:val="nil"/>
              <w:left w:val="nil"/>
              <w:bottom w:val="single" w:color="auto" w:sz="4" w:space="0"/>
              <w:right w:val="single" w:color="auto" w:sz="4" w:space="0"/>
            </w:tcBorders>
            <w:shd w:val="clear" w:color="auto" w:fill="auto"/>
            <w:noWrap/>
            <w:vAlign w:val="center"/>
          </w:tcPr>
          <w:p w14:paraId="6A1D286F">
            <w:pPr>
              <w:jc w:val="center"/>
              <w:rPr>
                <w:rFonts w:ascii="Arial" w:hAnsi="Arial" w:cs="Arial"/>
                <w:color w:val="000000"/>
                <w:sz w:val="16"/>
                <w:szCs w:val="16"/>
              </w:rPr>
            </w:pPr>
            <w:r>
              <w:rPr>
                <w:rFonts w:ascii="Arial" w:hAnsi="Arial" w:cs="Arial"/>
                <w:color w:val="000000"/>
                <w:sz w:val="16"/>
                <w:szCs w:val="16"/>
              </w:rPr>
              <w:t>0,07</w:t>
            </w:r>
          </w:p>
        </w:tc>
        <w:tc>
          <w:tcPr>
            <w:tcW w:w="985" w:type="dxa"/>
            <w:tcBorders>
              <w:top w:val="nil"/>
              <w:left w:val="nil"/>
              <w:bottom w:val="single" w:color="auto" w:sz="4" w:space="0"/>
              <w:right w:val="single" w:color="auto" w:sz="4" w:space="0"/>
            </w:tcBorders>
            <w:shd w:val="clear" w:color="auto" w:fill="auto"/>
            <w:noWrap/>
            <w:vAlign w:val="center"/>
          </w:tcPr>
          <w:p w14:paraId="7BA50CC7">
            <w:pPr>
              <w:jc w:val="right"/>
              <w:rPr>
                <w:rFonts w:ascii="Arial" w:hAnsi="Arial" w:cs="Arial"/>
                <w:color w:val="000000"/>
                <w:sz w:val="16"/>
                <w:szCs w:val="16"/>
              </w:rPr>
            </w:pPr>
            <w:r>
              <w:rPr>
                <w:rFonts w:ascii="Arial" w:hAnsi="Arial" w:cs="Arial"/>
                <w:color w:val="000000"/>
                <w:sz w:val="16"/>
                <w:szCs w:val="16"/>
              </w:rPr>
              <w:t>350,00</w:t>
            </w:r>
          </w:p>
        </w:tc>
      </w:tr>
      <w:tr w14:paraId="69A3BF91">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56F655A">
            <w:pPr>
              <w:jc w:val="center"/>
              <w:rPr>
                <w:rFonts w:ascii="Arial" w:hAnsi="Arial" w:cs="Arial"/>
                <w:color w:val="000000"/>
                <w:sz w:val="16"/>
                <w:szCs w:val="16"/>
              </w:rPr>
            </w:pPr>
            <w:r>
              <w:rPr>
                <w:rFonts w:ascii="Arial" w:hAnsi="Arial" w:cs="Arial"/>
                <w:color w:val="000000"/>
                <w:sz w:val="16"/>
                <w:szCs w:val="16"/>
              </w:rPr>
              <w:t>15</w:t>
            </w:r>
          </w:p>
        </w:tc>
        <w:tc>
          <w:tcPr>
            <w:tcW w:w="2311" w:type="dxa"/>
            <w:tcBorders>
              <w:top w:val="nil"/>
              <w:left w:val="nil"/>
              <w:bottom w:val="single" w:color="auto" w:sz="4" w:space="0"/>
              <w:right w:val="single" w:color="auto" w:sz="4" w:space="0"/>
            </w:tcBorders>
            <w:shd w:val="clear" w:color="auto" w:fill="auto"/>
            <w:vAlign w:val="center"/>
          </w:tcPr>
          <w:p w14:paraId="0D90079D">
            <w:pPr>
              <w:rPr>
                <w:rFonts w:ascii="Arial" w:hAnsi="Arial" w:cs="Arial"/>
                <w:color w:val="000000"/>
                <w:sz w:val="16"/>
                <w:szCs w:val="16"/>
              </w:rPr>
            </w:pPr>
            <w:r>
              <w:rPr>
                <w:rFonts w:ascii="Arial" w:hAnsi="Arial" w:cs="Arial"/>
                <w:color w:val="000000"/>
                <w:sz w:val="16"/>
                <w:szCs w:val="16"/>
              </w:rPr>
              <w:t>Atenolol 25 mg</w:t>
            </w:r>
          </w:p>
        </w:tc>
        <w:tc>
          <w:tcPr>
            <w:tcW w:w="1483" w:type="dxa"/>
            <w:tcBorders>
              <w:top w:val="nil"/>
              <w:left w:val="nil"/>
              <w:bottom w:val="single" w:color="auto" w:sz="4" w:space="0"/>
              <w:right w:val="single" w:color="auto" w:sz="4" w:space="0"/>
            </w:tcBorders>
            <w:shd w:val="clear" w:color="auto" w:fill="auto"/>
            <w:noWrap/>
            <w:vAlign w:val="center"/>
          </w:tcPr>
          <w:p w14:paraId="6980C44F">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0BF80656">
            <w:pPr>
              <w:jc w:val="center"/>
              <w:rPr>
                <w:rFonts w:ascii="Arial" w:hAnsi="Arial" w:cs="Arial"/>
                <w:color w:val="000000"/>
                <w:sz w:val="16"/>
                <w:szCs w:val="16"/>
              </w:rPr>
            </w:pPr>
            <w:r>
              <w:rPr>
                <w:rFonts w:ascii="Arial" w:hAnsi="Arial" w:cs="Arial"/>
                <w:color w:val="000000"/>
                <w:sz w:val="16"/>
                <w:szCs w:val="16"/>
              </w:rPr>
              <w:t>10.000 Comprimidos</w:t>
            </w:r>
          </w:p>
        </w:tc>
        <w:tc>
          <w:tcPr>
            <w:tcW w:w="816" w:type="dxa"/>
            <w:tcBorders>
              <w:top w:val="nil"/>
              <w:left w:val="nil"/>
              <w:bottom w:val="single" w:color="auto" w:sz="4" w:space="0"/>
              <w:right w:val="single" w:color="auto" w:sz="4" w:space="0"/>
            </w:tcBorders>
            <w:shd w:val="clear" w:color="000000" w:fill="FFFFFF"/>
            <w:vAlign w:val="center"/>
          </w:tcPr>
          <w:p w14:paraId="4517B97B">
            <w:pPr>
              <w:jc w:val="right"/>
              <w:rPr>
                <w:rFonts w:ascii="Arial" w:hAnsi="Arial" w:cs="Arial"/>
                <w:sz w:val="16"/>
                <w:szCs w:val="16"/>
              </w:rPr>
            </w:pPr>
            <w:r>
              <w:rPr>
                <w:rFonts w:ascii="Arial" w:hAnsi="Arial" w:cs="Arial"/>
                <w:sz w:val="16"/>
                <w:szCs w:val="16"/>
              </w:rPr>
              <w:t>267516</w:t>
            </w:r>
          </w:p>
        </w:tc>
        <w:tc>
          <w:tcPr>
            <w:tcW w:w="709" w:type="dxa"/>
            <w:tcBorders>
              <w:top w:val="nil"/>
              <w:left w:val="nil"/>
              <w:bottom w:val="single" w:color="auto" w:sz="4" w:space="0"/>
              <w:right w:val="single" w:color="auto" w:sz="4" w:space="0"/>
            </w:tcBorders>
            <w:shd w:val="clear" w:color="auto" w:fill="auto"/>
            <w:noWrap/>
            <w:vAlign w:val="center"/>
          </w:tcPr>
          <w:p w14:paraId="3A336BEA">
            <w:pPr>
              <w:jc w:val="center"/>
              <w:rPr>
                <w:rFonts w:ascii="Arial" w:hAnsi="Arial" w:cs="Arial"/>
                <w:color w:val="000000"/>
                <w:sz w:val="16"/>
                <w:szCs w:val="16"/>
              </w:rPr>
            </w:pPr>
            <w:r>
              <w:rPr>
                <w:rFonts w:ascii="Arial" w:hAnsi="Arial" w:cs="Arial"/>
                <w:color w:val="000000"/>
                <w:sz w:val="16"/>
                <w:szCs w:val="16"/>
              </w:rPr>
              <w:t>10.000</w:t>
            </w:r>
          </w:p>
        </w:tc>
        <w:tc>
          <w:tcPr>
            <w:tcW w:w="1132" w:type="dxa"/>
            <w:tcBorders>
              <w:top w:val="nil"/>
              <w:left w:val="nil"/>
              <w:bottom w:val="single" w:color="auto" w:sz="4" w:space="0"/>
              <w:right w:val="single" w:color="auto" w:sz="4" w:space="0"/>
            </w:tcBorders>
            <w:shd w:val="clear" w:color="auto" w:fill="auto"/>
            <w:noWrap/>
            <w:vAlign w:val="center"/>
          </w:tcPr>
          <w:p w14:paraId="61BFCDBE">
            <w:pPr>
              <w:jc w:val="center"/>
              <w:rPr>
                <w:rFonts w:ascii="Arial" w:hAnsi="Arial" w:cs="Arial"/>
                <w:color w:val="000000"/>
                <w:sz w:val="16"/>
                <w:szCs w:val="16"/>
              </w:rPr>
            </w:pPr>
            <w:r>
              <w:rPr>
                <w:rFonts w:ascii="Arial" w:hAnsi="Arial" w:cs="Arial"/>
                <w:color w:val="000000"/>
                <w:sz w:val="16"/>
                <w:szCs w:val="16"/>
              </w:rPr>
              <w:t>0,06</w:t>
            </w:r>
          </w:p>
        </w:tc>
        <w:tc>
          <w:tcPr>
            <w:tcW w:w="985" w:type="dxa"/>
            <w:tcBorders>
              <w:top w:val="nil"/>
              <w:left w:val="nil"/>
              <w:bottom w:val="single" w:color="auto" w:sz="4" w:space="0"/>
              <w:right w:val="single" w:color="auto" w:sz="4" w:space="0"/>
            </w:tcBorders>
            <w:shd w:val="clear" w:color="auto" w:fill="auto"/>
            <w:noWrap/>
            <w:vAlign w:val="center"/>
          </w:tcPr>
          <w:p w14:paraId="1644D4C8">
            <w:pPr>
              <w:jc w:val="right"/>
              <w:rPr>
                <w:rFonts w:ascii="Arial" w:hAnsi="Arial" w:cs="Arial"/>
                <w:color w:val="000000"/>
                <w:sz w:val="16"/>
                <w:szCs w:val="16"/>
              </w:rPr>
            </w:pPr>
            <w:r>
              <w:rPr>
                <w:rFonts w:ascii="Arial" w:hAnsi="Arial" w:cs="Arial"/>
                <w:color w:val="000000"/>
                <w:sz w:val="16"/>
                <w:szCs w:val="16"/>
              </w:rPr>
              <w:t>600,00</w:t>
            </w:r>
          </w:p>
        </w:tc>
      </w:tr>
      <w:tr w14:paraId="0A89DEDD">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9F8FF62">
            <w:pPr>
              <w:jc w:val="center"/>
              <w:rPr>
                <w:rFonts w:ascii="Arial" w:hAnsi="Arial" w:cs="Arial"/>
                <w:color w:val="000000"/>
                <w:sz w:val="16"/>
                <w:szCs w:val="16"/>
              </w:rPr>
            </w:pPr>
            <w:r>
              <w:rPr>
                <w:rFonts w:ascii="Arial" w:hAnsi="Arial" w:cs="Arial"/>
                <w:color w:val="000000"/>
                <w:sz w:val="16"/>
                <w:szCs w:val="16"/>
              </w:rPr>
              <w:t>16</w:t>
            </w:r>
          </w:p>
        </w:tc>
        <w:tc>
          <w:tcPr>
            <w:tcW w:w="2311" w:type="dxa"/>
            <w:tcBorders>
              <w:top w:val="nil"/>
              <w:left w:val="nil"/>
              <w:bottom w:val="single" w:color="auto" w:sz="4" w:space="0"/>
              <w:right w:val="single" w:color="auto" w:sz="4" w:space="0"/>
            </w:tcBorders>
            <w:shd w:val="clear" w:color="auto" w:fill="auto"/>
            <w:vAlign w:val="center"/>
          </w:tcPr>
          <w:p w14:paraId="706A270B">
            <w:pPr>
              <w:rPr>
                <w:rFonts w:ascii="Arial" w:hAnsi="Arial" w:cs="Arial"/>
                <w:color w:val="000000"/>
                <w:sz w:val="16"/>
                <w:szCs w:val="16"/>
              </w:rPr>
            </w:pPr>
            <w:r>
              <w:rPr>
                <w:rFonts w:ascii="Arial" w:hAnsi="Arial" w:cs="Arial"/>
                <w:color w:val="000000"/>
                <w:sz w:val="16"/>
                <w:szCs w:val="16"/>
              </w:rPr>
              <w:t>Atenolol 50 mg</w:t>
            </w:r>
          </w:p>
        </w:tc>
        <w:tc>
          <w:tcPr>
            <w:tcW w:w="1483" w:type="dxa"/>
            <w:tcBorders>
              <w:top w:val="nil"/>
              <w:left w:val="nil"/>
              <w:bottom w:val="single" w:color="auto" w:sz="4" w:space="0"/>
              <w:right w:val="single" w:color="auto" w:sz="4" w:space="0"/>
            </w:tcBorders>
            <w:shd w:val="clear" w:color="auto" w:fill="auto"/>
            <w:noWrap/>
            <w:vAlign w:val="center"/>
          </w:tcPr>
          <w:p w14:paraId="3368C609">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582169E">
            <w:pPr>
              <w:jc w:val="center"/>
              <w:rPr>
                <w:rFonts w:ascii="Arial" w:hAnsi="Arial" w:cs="Arial"/>
                <w:color w:val="000000"/>
                <w:sz w:val="16"/>
                <w:szCs w:val="16"/>
              </w:rPr>
            </w:pPr>
            <w:r>
              <w:rPr>
                <w:rFonts w:ascii="Arial" w:hAnsi="Arial" w:cs="Arial"/>
                <w:color w:val="000000"/>
                <w:sz w:val="16"/>
                <w:szCs w:val="16"/>
              </w:rPr>
              <w:t>4.000 Comprimidos</w:t>
            </w:r>
          </w:p>
        </w:tc>
        <w:tc>
          <w:tcPr>
            <w:tcW w:w="816" w:type="dxa"/>
            <w:tcBorders>
              <w:top w:val="nil"/>
              <w:left w:val="nil"/>
              <w:bottom w:val="single" w:color="auto" w:sz="4" w:space="0"/>
              <w:right w:val="single" w:color="auto" w:sz="4" w:space="0"/>
            </w:tcBorders>
            <w:shd w:val="clear" w:color="000000" w:fill="FFFFFF"/>
            <w:vAlign w:val="center"/>
          </w:tcPr>
          <w:p w14:paraId="7AAA92F2">
            <w:pPr>
              <w:jc w:val="right"/>
              <w:rPr>
                <w:rFonts w:ascii="Arial" w:hAnsi="Arial" w:cs="Arial"/>
                <w:sz w:val="16"/>
                <w:szCs w:val="16"/>
              </w:rPr>
            </w:pPr>
            <w:r>
              <w:rPr>
                <w:rFonts w:ascii="Arial" w:hAnsi="Arial" w:cs="Arial"/>
                <w:sz w:val="16"/>
                <w:szCs w:val="16"/>
              </w:rPr>
              <w:t>267517</w:t>
            </w:r>
          </w:p>
        </w:tc>
        <w:tc>
          <w:tcPr>
            <w:tcW w:w="709" w:type="dxa"/>
            <w:tcBorders>
              <w:top w:val="nil"/>
              <w:left w:val="nil"/>
              <w:bottom w:val="single" w:color="auto" w:sz="4" w:space="0"/>
              <w:right w:val="single" w:color="auto" w:sz="4" w:space="0"/>
            </w:tcBorders>
            <w:shd w:val="clear" w:color="auto" w:fill="auto"/>
            <w:noWrap/>
            <w:vAlign w:val="center"/>
          </w:tcPr>
          <w:p w14:paraId="7CD44F29">
            <w:pPr>
              <w:jc w:val="center"/>
              <w:rPr>
                <w:rFonts w:ascii="Arial" w:hAnsi="Arial" w:cs="Arial"/>
                <w:color w:val="000000"/>
                <w:sz w:val="16"/>
                <w:szCs w:val="16"/>
              </w:rPr>
            </w:pPr>
            <w:r>
              <w:rPr>
                <w:rFonts w:ascii="Arial" w:hAnsi="Arial" w:cs="Arial"/>
                <w:color w:val="000000"/>
                <w:sz w:val="16"/>
                <w:szCs w:val="16"/>
              </w:rPr>
              <w:t>4.000</w:t>
            </w:r>
          </w:p>
        </w:tc>
        <w:tc>
          <w:tcPr>
            <w:tcW w:w="1132" w:type="dxa"/>
            <w:tcBorders>
              <w:top w:val="nil"/>
              <w:left w:val="nil"/>
              <w:bottom w:val="single" w:color="auto" w:sz="4" w:space="0"/>
              <w:right w:val="single" w:color="auto" w:sz="4" w:space="0"/>
            </w:tcBorders>
            <w:shd w:val="clear" w:color="auto" w:fill="auto"/>
            <w:noWrap/>
            <w:vAlign w:val="center"/>
          </w:tcPr>
          <w:p w14:paraId="77EDE4D5">
            <w:pPr>
              <w:jc w:val="center"/>
              <w:rPr>
                <w:rFonts w:ascii="Arial" w:hAnsi="Arial" w:cs="Arial"/>
                <w:color w:val="000000"/>
                <w:sz w:val="16"/>
                <w:szCs w:val="16"/>
              </w:rPr>
            </w:pPr>
            <w:r>
              <w:rPr>
                <w:rFonts w:ascii="Arial" w:hAnsi="Arial" w:cs="Arial"/>
                <w:color w:val="000000"/>
                <w:sz w:val="16"/>
                <w:szCs w:val="16"/>
              </w:rPr>
              <w:t>0,06</w:t>
            </w:r>
          </w:p>
        </w:tc>
        <w:tc>
          <w:tcPr>
            <w:tcW w:w="985" w:type="dxa"/>
            <w:tcBorders>
              <w:top w:val="nil"/>
              <w:left w:val="nil"/>
              <w:bottom w:val="single" w:color="auto" w:sz="4" w:space="0"/>
              <w:right w:val="single" w:color="auto" w:sz="4" w:space="0"/>
            </w:tcBorders>
            <w:shd w:val="clear" w:color="auto" w:fill="auto"/>
            <w:noWrap/>
            <w:vAlign w:val="center"/>
          </w:tcPr>
          <w:p w14:paraId="7C70B2D7">
            <w:pPr>
              <w:jc w:val="right"/>
              <w:rPr>
                <w:rFonts w:ascii="Arial" w:hAnsi="Arial" w:cs="Arial"/>
                <w:color w:val="000000"/>
                <w:sz w:val="16"/>
                <w:szCs w:val="16"/>
              </w:rPr>
            </w:pPr>
            <w:r>
              <w:rPr>
                <w:rFonts w:ascii="Arial" w:hAnsi="Arial" w:cs="Arial"/>
                <w:color w:val="000000"/>
                <w:sz w:val="16"/>
                <w:szCs w:val="16"/>
              </w:rPr>
              <w:t>240,00</w:t>
            </w:r>
          </w:p>
        </w:tc>
      </w:tr>
      <w:tr w14:paraId="2CBA2816">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6378865">
            <w:pPr>
              <w:jc w:val="center"/>
              <w:rPr>
                <w:rFonts w:ascii="Arial" w:hAnsi="Arial" w:cs="Arial"/>
                <w:color w:val="000000"/>
                <w:sz w:val="16"/>
                <w:szCs w:val="16"/>
              </w:rPr>
            </w:pPr>
            <w:r>
              <w:rPr>
                <w:rFonts w:ascii="Arial" w:hAnsi="Arial" w:cs="Arial"/>
                <w:color w:val="000000"/>
                <w:sz w:val="16"/>
                <w:szCs w:val="16"/>
              </w:rPr>
              <w:t>17</w:t>
            </w:r>
          </w:p>
        </w:tc>
        <w:tc>
          <w:tcPr>
            <w:tcW w:w="2311" w:type="dxa"/>
            <w:tcBorders>
              <w:top w:val="nil"/>
              <w:left w:val="nil"/>
              <w:bottom w:val="single" w:color="auto" w:sz="4" w:space="0"/>
              <w:right w:val="single" w:color="auto" w:sz="4" w:space="0"/>
            </w:tcBorders>
            <w:shd w:val="clear" w:color="auto" w:fill="auto"/>
            <w:vAlign w:val="center"/>
          </w:tcPr>
          <w:p w14:paraId="7B7868CC">
            <w:pPr>
              <w:rPr>
                <w:rFonts w:ascii="Arial" w:hAnsi="Arial" w:cs="Arial"/>
                <w:color w:val="000000"/>
                <w:sz w:val="16"/>
                <w:szCs w:val="16"/>
              </w:rPr>
            </w:pPr>
            <w:r>
              <w:rPr>
                <w:rFonts w:ascii="Arial" w:hAnsi="Arial" w:cs="Arial"/>
                <w:color w:val="000000"/>
                <w:sz w:val="16"/>
                <w:szCs w:val="16"/>
              </w:rPr>
              <w:t>Azitromicina 600 mg - 15 ml</w:t>
            </w:r>
          </w:p>
        </w:tc>
        <w:tc>
          <w:tcPr>
            <w:tcW w:w="1483" w:type="dxa"/>
            <w:tcBorders>
              <w:top w:val="nil"/>
              <w:left w:val="nil"/>
              <w:bottom w:val="single" w:color="auto" w:sz="4" w:space="0"/>
              <w:right w:val="single" w:color="auto" w:sz="4" w:space="0"/>
            </w:tcBorders>
            <w:shd w:val="clear" w:color="auto" w:fill="auto"/>
            <w:noWrap/>
            <w:vAlign w:val="center"/>
          </w:tcPr>
          <w:p w14:paraId="55595FB5">
            <w:pPr>
              <w:jc w:val="center"/>
              <w:rPr>
                <w:rFonts w:ascii="Arial" w:hAnsi="Arial" w:cs="Arial"/>
                <w:color w:val="000000"/>
                <w:sz w:val="16"/>
                <w:szCs w:val="16"/>
              </w:rPr>
            </w:pPr>
            <w:r>
              <w:rPr>
                <w:rFonts w:ascii="Arial" w:hAnsi="Arial" w:cs="Arial"/>
                <w:color w:val="000000"/>
                <w:sz w:val="16"/>
                <w:szCs w:val="16"/>
              </w:rPr>
              <w:t>Suspensão</w:t>
            </w:r>
          </w:p>
        </w:tc>
        <w:tc>
          <w:tcPr>
            <w:tcW w:w="1109" w:type="dxa"/>
            <w:tcBorders>
              <w:top w:val="nil"/>
              <w:left w:val="nil"/>
              <w:bottom w:val="single" w:color="auto" w:sz="4" w:space="0"/>
              <w:right w:val="single" w:color="auto" w:sz="4" w:space="0"/>
            </w:tcBorders>
            <w:shd w:val="clear" w:color="auto" w:fill="auto"/>
            <w:noWrap/>
            <w:vAlign w:val="center"/>
          </w:tcPr>
          <w:p w14:paraId="60B9777F">
            <w:pPr>
              <w:jc w:val="center"/>
              <w:rPr>
                <w:rFonts w:ascii="Arial" w:hAnsi="Arial" w:cs="Arial"/>
                <w:color w:val="000000"/>
                <w:sz w:val="16"/>
                <w:szCs w:val="16"/>
              </w:rPr>
            </w:pPr>
            <w:r>
              <w:rPr>
                <w:rFonts w:ascii="Arial" w:hAnsi="Arial" w:cs="Arial"/>
                <w:color w:val="000000"/>
                <w:sz w:val="16"/>
                <w:szCs w:val="16"/>
              </w:rPr>
              <w:t>800 Vidros</w:t>
            </w:r>
          </w:p>
        </w:tc>
        <w:tc>
          <w:tcPr>
            <w:tcW w:w="816" w:type="dxa"/>
            <w:tcBorders>
              <w:top w:val="nil"/>
              <w:left w:val="nil"/>
              <w:bottom w:val="single" w:color="auto" w:sz="4" w:space="0"/>
              <w:right w:val="single" w:color="auto" w:sz="4" w:space="0"/>
            </w:tcBorders>
            <w:shd w:val="clear" w:color="auto" w:fill="auto"/>
            <w:noWrap/>
            <w:vAlign w:val="bottom"/>
          </w:tcPr>
          <w:p w14:paraId="462A2DAF">
            <w:pPr>
              <w:jc w:val="right"/>
              <w:rPr>
                <w:rFonts w:ascii="Arial" w:hAnsi="Arial" w:cs="Arial"/>
                <w:sz w:val="16"/>
                <w:szCs w:val="16"/>
              </w:rPr>
            </w:pPr>
            <w:r>
              <w:rPr>
                <w:rFonts w:ascii="Arial" w:hAnsi="Arial" w:cs="Arial"/>
                <w:sz w:val="16"/>
                <w:szCs w:val="16"/>
              </w:rPr>
              <w:t>267140</w:t>
            </w:r>
          </w:p>
        </w:tc>
        <w:tc>
          <w:tcPr>
            <w:tcW w:w="709" w:type="dxa"/>
            <w:tcBorders>
              <w:top w:val="nil"/>
              <w:left w:val="nil"/>
              <w:bottom w:val="single" w:color="auto" w:sz="4" w:space="0"/>
              <w:right w:val="single" w:color="auto" w:sz="4" w:space="0"/>
            </w:tcBorders>
            <w:shd w:val="clear" w:color="auto" w:fill="auto"/>
            <w:noWrap/>
            <w:vAlign w:val="center"/>
          </w:tcPr>
          <w:p w14:paraId="5B2777A7">
            <w:pPr>
              <w:jc w:val="center"/>
              <w:rPr>
                <w:rFonts w:ascii="Arial" w:hAnsi="Arial" w:cs="Arial"/>
                <w:color w:val="000000"/>
                <w:sz w:val="16"/>
                <w:szCs w:val="16"/>
              </w:rPr>
            </w:pPr>
            <w:r>
              <w:rPr>
                <w:rFonts w:ascii="Arial" w:hAnsi="Arial" w:cs="Arial"/>
                <w:color w:val="000000"/>
                <w:sz w:val="16"/>
                <w:szCs w:val="16"/>
              </w:rPr>
              <w:t>800</w:t>
            </w:r>
          </w:p>
        </w:tc>
        <w:tc>
          <w:tcPr>
            <w:tcW w:w="1132" w:type="dxa"/>
            <w:tcBorders>
              <w:top w:val="nil"/>
              <w:left w:val="nil"/>
              <w:bottom w:val="single" w:color="auto" w:sz="4" w:space="0"/>
              <w:right w:val="single" w:color="auto" w:sz="4" w:space="0"/>
            </w:tcBorders>
            <w:shd w:val="clear" w:color="auto" w:fill="auto"/>
            <w:noWrap/>
            <w:vAlign w:val="center"/>
          </w:tcPr>
          <w:p w14:paraId="14261CC9">
            <w:pPr>
              <w:jc w:val="center"/>
              <w:rPr>
                <w:rFonts w:ascii="Arial" w:hAnsi="Arial" w:cs="Arial"/>
                <w:color w:val="000000"/>
                <w:sz w:val="16"/>
                <w:szCs w:val="16"/>
              </w:rPr>
            </w:pPr>
            <w:r>
              <w:rPr>
                <w:rFonts w:ascii="Arial" w:hAnsi="Arial" w:cs="Arial"/>
                <w:color w:val="000000"/>
                <w:sz w:val="16"/>
                <w:szCs w:val="16"/>
              </w:rPr>
              <w:t>10,67</w:t>
            </w:r>
          </w:p>
        </w:tc>
        <w:tc>
          <w:tcPr>
            <w:tcW w:w="985" w:type="dxa"/>
            <w:tcBorders>
              <w:top w:val="nil"/>
              <w:left w:val="nil"/>
              <w:bottom w:val="single" w:color="auto" w:sz="4" w:space="0"/>
              <w:right w:val="single" w:color="auto" w:sz="4" w:space="0"/>
            </w:tcBorders>
            <w:shd w:val="clear" w:color="auto" w:fill="auto"/>
            <w:noWrap/>
            <w:vAlign w:val="center"/>
          </w:tcPr>
          <w:p w14:paraId="152AF9B4">
            <w:pPr>
              <w:jc w:val="right"/>
              <w:rPr>
                <w:rFonts w:ascii="Arial" w:hAnsi="Arial" w:cs="Arial"/>
                <w:color w:val="000000"/>
                <w:sz w:val="16"/>
                <w:szCs w:val="16"/>
              </w:rPr>
            </w:pPr>
            <w:r>
              <w:rPr>
                <w:rFonts w:ascii="Arial" w:hAnsi="Arial" w:cs="Arial"/>
                <w:color w:val="000000"/>
                <w:sz w:val="16"/>
                <w:szCs w:val="16"/>
              </w:rPr>
              <w:t>8.536,00</w:t>
            </w:r>
          </w:p>
        </w:tc>
      </w:tr>
      <w:tr w14:paraId="7269F98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CA0A895">
            <w:pPr>
              <w:jc w:val="center"/>
              <w:rPr>
                <w:rFonts w:ascii="Arial" w:hAnsi="Arial" w:cs="Arial"/>
                <w:color w:val="000000"/>
                <w:sz w:val="16"/>
                <w:szCs w:val="16"/>
              </w:rPr>
            </w:pPr>
            <w:r>
              <w:rPr>
                <w:rFonts w:ascii="Arial" w:hAnsi="Arial" w:cs="Arial"/>
                <w:color w:val="000000"/>
                <w:sz w:val="16"/>
                <w:szCs w:val="16"/>
              </w:rPr>
              <w:t>18</w:t>
            </w:r>
          </w:p>
        </w:tc>
        <w:tc>
          <w:tcPr>
            <w:tcW w:w="2311" w:type="dxa"/>
            <w:tcBorders>
              <w:top w:val="nil"/>
              <w:left w:val="nil"/>
              <w:bottom w:val="single" w:color="auto" w:sz="4" w:space="0"/>
              <w:right w:val="single" w:color="auto" w:sz="4" w:space="0"/>
            </w:tcBorders>
            <w:shd w:val="clear" w:color="auto" w:fill="auto"/>
            <w:vAlign w:val="center"/>
          </w:tcPr>
          <w:p w14:paraId="3A705F1B">
            <w:pPr>
              <w:rPr>
                <w:rFonts w:ascii="Arial" w:hAnsi="Arial" w:cs="Arial"/>
                <w:color w:val="000000"/>
                <w:sz w:val="16"/>
                <w:szCs w:val="16"/>
              </w:rPr>
            </w:pPr>
            <w:r>
              <w:rPr>
                <w:rFonts w:ascii="Arial" w:hAnsi="Arial" w:cs="Arial"/>
                <w:color w:val="000000"/>
                <w:sz w:val="16"/>
                <w:szCs w:val="16"/>
              </w:rPr>
              <w:t>Azitromicina 500 mg</w:t>
            </w:r>
          </w:p>
        </w:tc>
        <w:tc>
          <w:tcPr>
            <w:tcW w:w="1483" w:type="dxa"/>
            <w:tcBorders>
              <w:top w:val="nil"/>
              <w:left w:val="nil"/>
              <w:bottom w:val="single" w:color="auto" w:sz="4" w:space="0"/>
              <w:right w:val="single" w:color="auto" w:sz="4" w:space="0"/>
            </w:tcBorders>
            <w:shd w:val="clear" w:color="auto" w:fill="auto"/>
            <w:noWrap/>
            <w:vAlign w:val="center"/>
          </w:tcPr>
          <w:p w14:paraId="03FD55C5">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28D01A92">
            <w:pPr>
              <w:jc w:val="center"/>
              <w:rPr>
                <w:rFonts w:ascii="Arial" w:hAnsi="Arial" w:cs="Arial"/>
                <w:color w:val="000000"/>
                <w:sz w:val="16"/>
                <w:szCs w:val="16"/>
              </w:rPr>
            </w:pPr>
            <w:r>
              <w:rPr>
                <w:rFonts w:ascii="Arial" w:hAnsi="Arial" w:cs="Arial"/>
                <w:color w:val="000000"/>
                <w:sz w:val="16"/>
                <w:szCs w:val="16"/>
              </w:rPr>
              <w:t>6.000 Comprimidos</w:t>
            </w:r>
          </w:p>
        </w:tc>
        <w:tc>
          <w:tcPr>
            <w:tcW w:w="816" w:type="dxa"/>
            <w:tcBorders>
              <w:top w:val="nil"/>
              <w:left w:val="nil"/>
              <w:bottom w:val="single" w:color="auto" w:sz="4" w:space="0"/>
              <w:right w:val="single" w:color="auto" w:sz="4" w:space="0"/>
            </w:tcBorders>
            <w:shd w:val="clear" w:color="000000" w:fill="FFFFFF"/>
            <w:vAlign w:val="center"/>
          </w:tcPr>
          <w:p w14:paraId="529808C3">
            <w:pPr>
              <w:jc w:val="right"/>
              <w:rPr>
                <w:rFonts w:ascii="Arial" w:hAnsi="Arial" w:cs="Arial"/>
                <w:sz w:val="16"/>
                <w:szCs w:val="16"/>
              </w:rPr>
            </w:pPr>
            <w:r>
              <w:rPr>
                <w:rFonts w:ascii="Arial" w:hAnsi="Arial" w:cs="Arial"/>
                <w:sz w:val="16"/>
                <w:szCs w:val="16"/>
              </w:rPr>
              <w:t>267140</w:t>
            </w:r>
          </w:p>
        </w:tc>
        <w:tc>
          <w:tcPr>
            <w:tcW w:w="709" w:type="dxa"/>
            <w:tcBorders>
              <w:top w:val="nil"/>
              <w:left w:val="nil"/>
              <w:bottom w:val="single" w:color="auto" w:sz="4" w:space="0"/>
              <w:right w:val="single" w:color="auto" w:sz="4" w:space="0"/>
            </w:tcBorders>
            <w:shd w:val="clear" w:color="auto" w:fill="auto"/>
            <w:noWrap/>
            <w:vAlign w:val="center"/>
          </w:tcPr>
          <w:p w14:paraId="2D9503BF">
            <w:pPr>
              <w:jc w:val="center"/>
              <w:rPr>
                <w:rFonts w:ascii="Arial" w:hAnsi="Arial" w:cs="Arial"/>
                <w:color w:val="000000"/>
                <w:sz w:val="16"/>
                <w:szCs w:val="16"/>
              </w:rPr>
            </w:pPr>
            <w:r>
              <w:rPr>
                <w:rFonts w:ascii="Arial" w:hAnsi="Arial" w:cs="Arial"/>
                <w:color w:val="000000"/>
                <w:sz w:val="16"/>
                <w:szCs w:val="16"/>
              </w:rPr>
              <w:t>6.000</w:t>
            </w:r>
          </w:p>
        </w:tc>
        <w:tc>
          <w:tcPr>
            <w:tcW w:w="1132" w:type="dxa"/>
            <w:tcBorders>
              <w:top w:val="nil"/>
              <w:left w:val="nil"/>
              <w:bottom w:val="single" w:color="auto" w:sz="4" w:space="0"/>
              <w:right w:val="single" w:color="auto" w:sz="4" w:space="0"/>
            </w:tcBorders>
            <w:shd w:val="clear" w:color="auto" w:fill="auto"/>
            <w:noWrap/>
            <w:vAlign w:val="center"/>
          </w:tcPr>
          <w:p w14:paraId="48BD873C">
            <w:pPr>
              <w:jc w:val="center"/>
              <w:rPr>
                <w:rFonts w:ascii="Arial" w:hAnsi="Arial" w:cs="Arial"/>
                <w:color w:val="000000"/>
                <w:sz w:val="16"/>
                <w:szCs w:val="16"/>
              </w:rPr>
            </w:pPr>
            <w:r>
              <w:rPr>
                <w:rFonts w:ascii="Arial" w:hAnsi="Arial" w:cs="Arial"/>
                <w:color w:val="000000"/>
                <w:sz w:val="16"/>
                <w:szCs w:val="16"/>
              </w:rPr>
              <w:t>0,88</w:t>
            </w:r>
          </w:p>
        </w:tc>
        <w:tc>
          <w:tcPr>
            <w:tcW w:w="985" w:type="dxa"/>
            <w:tcBorders>
              <w:top w:val="nil"/>
              <w:left w:val="nil"/>
              <w:bottom w:val="single" w:color="auto" w:sz="4" w:space="0"/>
              <w:right w:val="single" w:color="auto" w:sz="4" w:space="0"/>
            </w:tcBorders>
            <w:shd w:val="clear" w:color="auto" w:fill="auto"/>
            <w:noWrap/>
            <w:vAlign w:val="center"/>
          </w:tcPr>
          <w:p w14:paraId="29F9E243">
            <w:pPr>
              <w:jc w:val="right"/>
              <w:rPr>
                <w:rFonts w:ascii="Arial" w:hAnsi="Arial" w:cs="Arial"/>
                <w:color w:val="000000"/>
                <w:sz w:val="16"/>
                <w:szCs w:val="16"/>
              </w:rPr>
            </w:pPr>
            <w:r>
              <w:rPr>
                <w:rFonts w:ascii="Arial" w:hAnsi="Arial" w:cs="Arial"/>
                <w:color w:val="000000"/>
                <w:sz w:val="16"/>
                <w:szCs w:val="16"/>
              </w:rPr>
              <w:t>5.280,00</w:t>
            </w:r>
          </w:p>
        </w:tc>
      </w:tr>
      <w:tr w14:paraId="18093BAA">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696C466">
            <w:pPr>
              <w:jc w:val="center"/>
              <w:rPr>
                <w:rFonts w:ascii="Arial" w:hAnsi="Arial" w:cs="Arial"/>
                <w:color w:val="000000"/>
                <w:sz w:val="16"/>
                <w:szCs w:val="16"/>
              </w:rPr>
            </w:pPr>
            <w:r>
              <w:rPr>
                <w:rFonts w:ascii="Arial" w:hAnsi="Arial" w:cs="Arial"/>
                <w:color w:val="000000"/>
                <w:sz w:val="16"/>
                <w:szCs w:val="16"/>
              </w:rPr>
              <w:t>19</w:t>
            </w:r>
          </w:p>
        </w:tc>
        <w:tc>
          <w:tcPr>
            <w:tcW w:w="2311" w:type="dxa"/>
            <w:tcBorders>
              <w:top w:val="nil"/>
              <w:left w:val="nil"/>
              <w:bottom w:val="single" w:color="auto" w:sz="4" w:space="0"/>
              <w:right w:val="single" w:color="auto" w:sz="4" w:space="0"/>
            </w:tcBorders>
            <w:shd w:val="clear" w:color="auto" w:fill="auto"/>
            <w:vAlign w:val="center"/>
          </w:tcPr>
          <w:p w14:paraId="40F96FC5">
            <w:pPr>
              <w:rPr>
                <w:rFonts w:ascii="Arial" w:hAnsi="Arial" w:cs="Arial"/>
                <w:color w:val="000000"/>
                <w:sz w:val="16"/>
                <w:szCs w:val="16"/>
              </w:rPr>
            </w:pPr>
            <w:r>
              <w:rPr>
                <w:rFonts w:ascii="Arial" w:hAnsi="Arial" w:cs="Arial"/>
                <w:color w:val="000000"/>
                <w:sz w:val="16"/>
                <w:szCs w:val="16"/>
              </w:rPr>
              <w:t>Benzoato de benzila 250 mg/ml - 60 ml</w:t>
            </w:r>
          </w:p>
        </w:tc>
        <w:tc>
          <w:tcPr>
            <w:tcW w:w="1483" w:type="dxa"/>
            <w:tcBorders>
              <w:top w:val="nil"/>
              <w:left w:val="nil"/>
              <w:bottom w:val="single" w:color="auto" w:sz="4" w:space="0"/>
              <w:right w:val="single" w:color="auto" w:sz="4" w:space="0"/>
            </w:tcBorders>
            <w:shd w:val="clear" w:color="auto" w:fill="auto"/>
            <w:noWrap/>
            <w:vAlign w:val="center"/>
          </w:tcPr>
          <w:p w14:paraId="3C41B5ED">
            <w:pPr>
              <w:jc w:val="center"/>
              <w:rPr>
                <w:rFonts w:ascii="Arial" w:hAnsi="Arial" w:cs="Arial"/>
                <w:color w:val="000000"/>
                <w:sz w:val="16"/>
                <w:szCs w:val="16"/>
              </w:rPr>
            </w:pPr>
            <w:r>
              <w:rPr>
                <w:rFonts w:ascii="Arial" w:hAnsi="Arial" w:cs="Arial"/>
                <w:color w:val="000000"/>
                <w:sz w:val="16"/>
                <w:szCs w:val="16"/>
              </w:rPr>
              <w:t>Emulsão tópica</w:t>
            </w:r>
          </w:p>
        </w:tc>
        <w:tc>
          <w:tcPr>
            <w:tcW w:w="1109" w:type="dxa"/>
            <w:tcBorders>
              <w:top w:val="nil"/>
              <w:left w:val="nil"/>
              <w:bottom w:val="single" w:color="auto" w:sz="4" w:space="0"/>
              <w:right w:val="single" w:color="auto" w:sz="4" w:space="0"/>
            </w:tcBorders>
            <w:shd w:val="clear" w:color="auto" w:fill="auto"/>
            <w:noWrap/>
            <w:vAlign w:val="center"/>
          </w:tcPr>
          <w:p w14:paraId="3FED2B60">
            <w:pPr>
              <w:jc w:val="center"/>
              <w:rPr>
                <w:rFonts w:ascii="Arial" w:hAnsi="Arial" w:cs="Arial"/>
                <w:color w:val="000000"/>
                <w:sz w:val="16"/>
                <w:szCs w:val="16"/>
              </w:rPr>
            </w:pPr>
            <w:r>
              <w:rPr>
                <w:rFonts w:ascii="Arial" w:hAnsi="Arial" w:cs="Arial"/>
                <w:color w:val="000000"/>
                <w:sz w:val="16"/>
                <w:szCs w:val="16"/>
              </w:rPr>
              <w:t>200 Vidros</w:t>
            </w:r>
          </w:p>
        </w:tc>
        <w:tc>
          <w:tcPr>
            <w:tcW w:w="816" w:type="dxa"/>
            <w:tcBorders>
              <w:top w:val="nil"/>
              <w:left w:val="nil"/>
              <w:bottom w:val="single" w:color="auto" w:sz="4" w:space="0"/>
              <w:right w:val="single" w:color="auto" w:sz="4" w:space="0"/>
            </w:tcBorders>
            <w:shd w:val="clear" w:color="auto" w:fill="auto"/>
            <w:noWrap/>
            <w:vAlign w:val="bottom"/>
          </w:tcPr>
          <w:p w14:paraId="08A5D965">
            <w:pPr>
              <w:jc w:val="right"/>
              <w:rPr>
                <w:rFonts w:ascii="Arial" w:hAnsi="Arial" w:cs="Arial"/>
                <w:sz w:val="16"/>
                <w:szCs w:val="16"/>
              </w:rPr>
            </w:pPr>
            <w:r>
              <w:rPr>
                <w:rFonts w:ascii="Arial" w:hAnsi="Arial" w:cs="Arial"/>
                <w:sz w:val="16"/>
                <w:szCs w:val="16"/>
              </w:rPr>
              <w:t>308726</w:t>
            </w:r>
          </w:p>
        </w:tc>
        <w:tc>
          <w:tcPr>
            <w:tcW w:w="709" w:type="dxa"/>
            <w:tcBorders>
              <w:top w:val="nil"/>
              <w:left w:val="nil"/>
              <w:bottom w:val="single" w:color="auto" w:sz="4" w:space="0"/>
              <w:right w:val="single" w:color="auto" w:sz="4" w:space="0"/>
            </w:tcBorders>
            <w:shd w:val="clear" w:color="auto" w:fill="auto"/>
            <w:noWrap/>
            <w:vAlign w:val="center"/>
          </w:tcPr>
          <w:p w14:paraId="5D91B129">
            <w:pPr>
              <w:jc w:val="center"/>
              <w:rPr>
                <w:rFonts w:ascii="Arial" w:hAnsi="Arial" w:cs="Arial"/>
                <w:color w:val="000000"/>
                <w:sz w:val="16"/>
                <w:szCs w:val="16"/>
              </w:rPr>
            </w:pPr>
            <w:r>
              <w:rPr>
                <w:rFonts w:ascii="Arial" w:hAnsi="Arial" w:cs="Arial"/>
                <w:color w:val="000000"/>
                <w:sz w:val="16"/>
                <w:szCs w:val="16"/>
              </w:rPr>
              <w:t>200</w:t>
            </w:r>
          </w:p>
        </w:tc>
        <w:tc>
          <w:tcPr>
            <w:tcW w:w="1132" w:type="dxa"/>
            <w:tcBorders>
              <w:top w:val="nil"/>
              <w:left w:val="nil"/>
              <w:bottom w:val="single" w:color="auto" w:sz="4" w:space="0"/>
              <w:right w:val="single" w:color="auto" w:sz="4" w:space="0"/>
            </w:tcBorders>
            <w:shd w:val="clear" w:color="auto" w:fill="auto"/>
            <w:noWrap/>
            <w:vAlign w:val="center"/>
          </w:tcPr>
          <w:p w14:paraId="394657F3">
            <w:pPr>
              <w:jc w:val="center"/>
              <w:rPr>
                <w:rFonts w:ascii="Arial" w:hAnsi="Arial" w:cs="Arial"/>
                <w:color w:val="000000"/>
                <w:sz w:val="16"/>
                <w:szCs w:val="16"/>
              </w:rPr>
            </w:pPr>
            <w:r>
              <w:rPr>
                <w:rFonts w:ascii="Arial" w:hAnsi="Arial" w:cs="Arial"/>
                <w:color w:val="000000"/>
                <w:sz w:val="16"/>
                <w:szCs w:val="16"/>
              </w:rPr>
              <w:t>4,71</w:t>
            </w:r>
          </w:p>
        </w:tc>
        <w:tc>
          <w:tcPr>
            <w:tcW w:w="985" w:type="dxa"/>
            <w:tcBorders>
              <w:top w:val="nil"/>
              <w:left w:val="nil"/>
              <w:bottom w:val="single" w:color="auto" w:sz="4" w:space="0"/>
              <w:right w:val="single" w:color="auto" w:sz="4" w:space="0"/>
            </w:tcBorders>
            <w:shd w:val="clear" w:color="auto" w:fill="auto"/>
            <w:noWrap/>
            <w:vAlign w:val="center"/>
          </w:tcPr>
          <w:p w14:paraId="5AA8C7E3">
            <w:pPr>
              <w:jc w:val="right"/>
              <w:rPr>
                <w:rFonts w:ascii="Arial" w:hAnsi="Arial" w:cs="Arial"/>
                <w:color w:val="000000"/>
                <w:sz w:val="16"/>
                <w:szCs w:val="16"/>
              </w:rPr>
            </w:pPr>
            <w:r>
              <w:rPr>
                <w:rFonts w:ascii="Arial" w:hAnsi="Arial" w:cs="Arial"/>
                <w:color w:val="000000"/>
                <w:sz w:val="16"/>
                <w:szCs w:val="16"/>
              </w:rPr>
              <w:t>942,00</w:t>
            </w:r>
          </w:p>
        </w:tc>
      </w:tr>
      <w:tr w14:paraId="4EC4F889">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542A753">
            <w:pPr>
              <w:jc w:val="center"/>
              <w:rPr>
                <w:rFonts w:ascii="Arial" w:hAnsi="Arial" w:cs="Arial"/>
                <w:color w:val="000000"/>
                <w:sz w:val="16"/>
                <w:szCs w:val="16"/>
              </w:rPr>
            </w:pPr>
            <w:r>
              <w:rPr>
                <w:rFonts w:ascii="Arial" w:hAnsi="Arial" w:cs="Arial"/>
                <w:color w:val="000000"/>
                <w:sz w:val="16"/>
                <w:szCs w:val="16"/>
              </w:rPr>
              <w:t>20</w:t>
            </w:r>
          </w:p>
        </w:tc>
        <w:tc>
          <w:tcPr>
            <w:tcW w:w="2311" w:type="dxa"/>
            <w:tcBorders>
              <w:top w:val="nil"/>
              <w:left w:val="nil"/>
              <w:bottom w:val="single" w:color="auto" w:sz="4" w:space="0"/>
              <w:right w:val="single" w:color="auto" w:sz="4" w:space="0"/>
            </w:tcBorders>
            <w:shd w:val="clear" w:color="auto" w:fill="auto"/>
            <w:vAlign w:val="center"/>
          </w:tcPr>
          <w:p w14:paraId="5919E854">
            <w:pPr>
              <w:rPr>
                <w:rFonts w:ascii="Arial" w:hAnsi="Arial" w:cs="Arial"/>
                <w:color w:val="000000"/>
                <w:sz w:val="16"/>
                <w:szCs w:val="16"/>
              </w:rPr>
            </w:pPr>
            <w:r>
              <w:rPr>
                <w:rFonts w:ascii="Arial" w:hAnsi="Arial" w:cs="Arial"/>
                <w:color w:val="000000"/>
                <w:sz w:val="16"/>
                <w:szCs w:val="16"/>
              </w:rPr>
              <w:t>Bromoprida 4 mg/ml - 20 ml</w:t>
            </w:r>
          </w:p>
        </w:tc>
        <w:tc>
          <w:tcPr>
            <w:tcW w:w="1483" w:type="dxa"/>
            <w:tcBorders>
              <w:top w:val="nil"/>
              <w:left w:val="nil"/>
              <w:bottom w:val="single" w:color="auto" w:sz="4" w:space="0"/>
              <w:right w:val="single" w:color="auto" w:sz="4" w:space="0"/>
            </w:tcBorders>
            <w:shd w:val="clear" w:color="auto" w:fill="auto"/>
            <w:noWrap/>
            <w:vAlign w:val="center"/>
          </w:tcPr>
          <w:p w14:paraId="51F2BBCD">
            <w:pPr>
              <w:jc w:val="center"/>
              <w:rPr>
                <w:rFonts w:ascii="Arial" w:hAnsi="Arial" w:cs="Arial"/>
                <w:color w:val="000000"/>
                <w:sz w:val="16"/>
                <w:szCs w:val="16"/>
              </w:rPr>
            </w:pPr>
            <w:r>
              <w:rPr>
                <w:rFonts w:ascii="Arial" w:hAnsi="Arial" w:cs="Arial"/>
                <w:color w:val="000000"/>
                <w:sz w:val="16"/>
                <w:szCs w:val="16"/>
              </w:rPr>
              <w:t>Gotas</w:t>
            </w:r>
          </w:p>
        </w:tc>
        <w:tc>
          <w:tcPr>
            <w:tcW w:w="1109" w:type="dxa"/>
            <w:tcBorders>
              <w:top w:val="nil"/>
              <w:left w:val="nil"/>
              <w:bottom w:val="single" w:color="auto" w:sz="4" w:space="0"/>
              <w:right w:val="single" w:color="auto" w:sz="4" w:space="0"/>
            </w:tcBorders>
            <w:shd w:val="clear" w:color="auto" w:fill="auto"/>
            <w:noWrap/>
            <w:vAlign w:val="center"/>
          </w:tcPr>
          <w:p w14:paraId="681B86C8">
            <w:pPr>
              <w:jc w:val="center"/>
              <w:rPr>
                <w:rFonts w:ascii="Arial" w:hAnsi="Arial" w:cs="Arial"/>
                <w:color w:val="000000"/>
                <w:sz w:val="16"/>
                <w:szCs w:val="16"/>
              </w:rPr>
            </w:pPr>
            <w:r>
              <w:rPr>
                <w:rFonts w:ascii="Arial" w:hAnsi="Arial" w:cs="Arial"/>
                <w:color w:val="000000"/>
                <w:sz w:val="16"/>
                <w:szCs w:val="16"/>
              </w:rPr>
              <w:t>400 Frascos</w:t>
            </w:r>
          </w:p>
        </w:tc>
        <w:tc>
          <w:tcPr>
            <w:tcW w:w="816" w:type="dxa"/>
            <w:tcBorders>
              <w:top w:val="nil"/>
              <w:left w:val="nil"/>
              <w:bottom w:val="single" w:color="auto" w:sz="4" w:space="0"/>
              <w:right w:val="single" w:color="auto" w:sz="4" w:space="0"/>
            </w:tcBorders>
            <w:shd w:val="clear" w:color="000000" w:fill="FFFFFF"/>
            <w:vAlign w:val="center"/>
          </w:tcPr>
          <w:p w14:paraId="030E824C">
            <w:pPr>
              <w:jc w:val="right"/>
              <w:rPr>
                <w:rFonts w:ascii="Arial" w:hAnsi="Arial" w:cs="Arial"/>
                <w:sz w:val="16"/>
                <w:szCs w:val="16"/>
              </w:rPr>
            </w:pPr>
            <w:r>
              <w:rPr>
                <w:rFonts w:ascii="Arial" w:hAnsi="Arial" w:cs="Arial"/>
                <w:sz w:val="16"/>
                <w:szCs w:val="16"/>
              </w:rPr>
              <w:t>269956</w:t>
            </w:r>
          </w:p>
        </w:tc>
        <w:tc>
          <w:tcPr>
            <w:tcW w:w="709" w:type="dxa"/>
            <w:tcBorders>
              <w:top w:val="nil"/>
              <w:left w:val="nil"/>
              <w:bottom w:val="single" w:color="auto" w:sz="4" w:space="0"/>
              <w:right w:val="single" w:color="auto" w:sz="4" w:space="0"/>
            </w:tcBorders>
            <w:shd w:val="clear" w:color="auto" w:fill="auto"/>
            <w:noWrap/>
            <w:vAlign w:val="center"/>
          </w:tcPr>
          <w:p w14:paraId="5EA956B4">
            <w:pPr>
              <w:jc w:val="center"/>
              <w:rPr>
                <w:rFonts w:ascii="Arial" w:hAnsi="Arial" w:cs="Arial"/>
                <w:color w:val="000000"/>
                <w:sz w:val="16"/>
                <w:szCs w:val="16"/>
              </w:rPr>
            </w:pPr>
            <w:r>
              <w:rPr>
                <w:rFonts w:ascii="Arial" w:hAnsi="Arial" w:cs="Arial"/>
                <w:color w:val="000000"/>
                <w:sz w:val="16"/>
                <w:szCs w:val="16"/>
              </w:rPr>
              <w:t>400</w:t>
            </w:r>
          </w:p>
        </w:tc>
        <w:tc>
          <w:tcPr>
            <w:tcW w:w="1132" w:type="dxa"/>
            <w:tcBorders>
              <w:top w:val="nil"/>
              <w:left w:val="nil"/>
              <w:bottom w:val="single" w:color="auto" w:sz="4" w:space="0"/>
              <w:right w:val="single" w:color="auto" w:sz="4" w:space="0"/>
            </w:tcBorders>
            <w:shd w:val="clear" w:color="auto" w:fill="auto"/>
            <w:noWrap/>
            <w:vAlign w:val="center"/>
          </w:tcPr>
          <w:p w14:paraId="217020F8">
            <w:pPr>
              <w:jc w:val="center"/>
              <w:rPr>
                <w:rFonts w:ascii="Arial" w:hAnsi="Arial" w:cs="Arial"/>
                <w:color w:val="000000"/>
                <w:sz w:val="16"/>
                <w:szCs w:val="16"/>
              </w:rPr>
            </w:pPr>
            <w:r>
              <w:rPr>
                <w:rFonts w:ascii="Arial" w:hAnsi="Arial" w:cs="Arial"/>
                <w:color w:val="000000"/>
                <w:sz w:val="16"/>
                <w:szCs w:val="16"/>
              </w:rPr>
              <w:t>1,93</w:t>
            </w:r>
          </w:p>
        </w:tc>
        <w:tc>
          <w:tcPr>
            <w:tcW w:w="985" w:type="dxa"/>
            <w:tcBorders>
              <w:top w:val="nil"/>
              <w:left w:val="nil"/>
              <w:bottom w:val="single" w:color="auto" w:sz="4" w:space="0"/>
              <w:right w:val="single" w:color="auto" w:sz="4" w:space="0"/>
            </w:tcBorders>
            <w:shd w:val="clear" w:color="auto" w:fill="auto"/>
            <w:noWrap/>
            <w:vAlign w:val="center"/>
          </w:tcPr>
          <w:p w14:paraId="65AD91F3">
            <w:pPr>
              <w:jc w:val="right"/>
              <w:rPr>
                <w:rFonts w:ascii="Arial" w:hAnsi="Arial" w:cs="Arial"/>
                <w:color w:val="000000"/>
                <w:sz w:val="16"/>
                <w:szCs w:val="16"/>
              </w:rPr>
            </w:pPr>
            <w:r>
              <w:rPr>
                <w:rFonts w:ascii="Arial" w:hAnsi="Arial" w:cs="Arial"/>
                <w:color w:val="000000"/>
                <w:sz w:val="16"/>
                <w:szCs w:val="16"/>
              </w:rPr>
              <w:t>772,00</w:t>
            </w:r>
          </w:p>
        </w:tc>
      </w:tr>
      <w:tr w14:paraId="523BF38A">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57F70C4">
            <w:pPr>
              <w:jc w:val="center"/>
              <w:rPr>
                <w:rFonts w:ascii="Arial" w:hAnsi="Arial" w:cs="Arial"/>
                <w:color w:val="000000"/>
                <w:sz w:val="16"/>
                <w:szCs w:val="16"/>
              </w:rPr>
            </w:pPr>
            <w:r>
              <w:rPr>
                <w:rFonts w:ascii="Arial" w:hAnsi="Arial" w:cs="Arial"/>
                <w:color w:val="000000"/>
                <w:sz w:val="16"/>
                <w:szCs w:val="16"/>
              </w:rPr>
              <w:t>21</w:t>
            </w:r>
          </w:p>
        </w:tc>
        <w:tc>
          <w:tcPr>
            <w:tcW w:w="2311" w:type="dxa"/>
            <w:tcBorders>
              <w:top w:val="nil"/>
              <w:left w:val="nil"/>
              <w:bottom w:val="single" w:color="auto" w:sz="4" w:space="0"/>
              <w:right w:val="single" w:color="auto" w:sz="4" w:space="0"/>
            </w:tcBorders>
            <w:shd w:val="clear" w:color="auto" w:fill="auto"/>
            <w:vAlign w:val="center"/>
          </w:tcPr>
          <w:p w14:paraId="3515F69B">
            <w:pPr>
              <w:rPr>
                <w:rFonts w:ascii="Arial" w:hAnsi="Arial" w:cs="Arial"/>
                <w:color w:val="000000"/>
                <w:sz w:val="16"/>
                <w:szCs w:val="16"/>
              </w:rPr>
            </w:pPr>
            <w:r>
              <w:rPr>
                <w:rFonts w:ascii="Arial" w:hAnsi="Arial" w:cs="Arial"/>
                <w:color w:val="000000"/>
                <w:sz w:val="16"/>
                <w:szCs w:val="16"/>
              </w:rPr>
              <w:t>Butilbrometo de escopolamina + Dipirona 6,67 mg/ml+333,4 mg/ml - 20 ml</w:t>
            </w:r>
          </w:p>
        </w:tc>
        <w:tc>
          <w:tcPr>
            <w:tcW w:w="1483" w:type="dxa"/>
            <w:tcBorders>
              <w:top w:val="nil"/>
              <w:left w:val="nil"/>
              <w:bottom w:val="single" w:color="auto" w:sz="4" w:space="0"/>
              <w:right w:val="single" w:color="auto" w:sz="4" w:space="0"/>
            </w:tcBorders>
            <w:shd w:val="clear" w:color="auto" w:fill="auto"/>
            <w:noWrap/>
            <w:vAlign w:val="center"/>
          </w:tcPr>
          <w:p w14:paraId="26A26543">
            <w:pPr>
              <w:jc w:val="center"/>
              <w:rPr>
                <w:rFonts w:ascii="Arial" w:hAnsi="Arial" w:cs="Arial"/>
                <w:color w:val="000000"/>
                <w:sz w:val="16"/>
                <w:szCs w:val="16"/>
              </w:rPr>
            </w:pPr>
            <w:r>
              <w:rPr>
                <w:rFonts w:ascii="Arial" w:hAnsi="Arial" w:cs="Arial"/>
                <w:color w:val="000000"/>
                <w:sz w:val="16"/>
                <w:szCs w:val="16"/>
              </w:rPr>
              <w:t>Gotas</w:t>
            </w:r>
          </w:p>
        </w:tc>
        <w:tc>
          <w:tcPr>
            <w:tcW w:w="1109" w:type="dxa"/>
            <w:tcBorders>
              <w:top w:val="nil"/>
              <w:left w:val="nil"/>
              <w:bottom w:val="single" w:color="auto" w:sz="4" w:space="0"/>
              <w:right w:val="single" w:color="auto" w:sz="4" w:space="0"/>
            </w:tcBorders>
            <w:shd w:val="clear" w:color="auto" w:fill="auto"/>
            <w:noWrap/>
            <w:vAlign w:val="center"/>
          </w:tcPr>
          <w:p w14:paraId="3F1383B9">
            <w:pPr>
              <w:jc w:val="center"/>
              <w:rPr>
                <w:rFonts w:ascii="Arial" w:hAnsi="Arial" w:cs="Arial"/>
                <w:color w:val="000000"/>
                <w:sz w:val="16"/>
                <w:szCs w:val="16"/>
              </w:rPr>
            </w:pPr>
            <w:r>
              <w:rPr>
                <w:rFonts w:ascii="Arial" w:hAnsi="Arial" w:cs="Arial"/>
                <w:color w:val="000000"/>
                <w:sz w:val="16"/>
                <w:szCs w:val="16"/>
              </w:rPr>
              <w:t>500 Frascos</w:t>
            </w:r>
          </w:p>
        </w:tc>
        <w:tc>
          <w:tcPr>
            <w:tcW w:w="816" w:type="dxa"/>
            <w:tcBorders>
              <w:top w:val="nil"/>
              <w:left w:val="nil"/>
              <w:bottom w:val="single" w:color="auto" w:sz="4" w:space="0"/>
              <w:right w:val="single" w:color="auto" w:sz="4" w:space="0"/>
            </w:tcBorders>
            <w:shd w:val="clear" w:color="000000" w:fill="FFFFFF"/>
            <w:vAlign w:val="center"/>
          </w:tcPr>
          <w:p w14:paraId="6AB11583">
            <w:pPr>
              <w:jc w:val="right"/>
              <w:rPr>
                <w:rFonts w:ascii="Arial" w:hAnsi="Arial" w:cs="Arial"/>
                <w:sz w:val="16"/>
                <w:szCs w:val="16"/>
              </w:rPr>
            </w:pPr>
            <w:r>
              <w:rPr>
                <w:rFonts w:ascii="Arial" w:hAnsi="Arial" w:cs="Arial"/>
                <w:sz w:val="16"/>
                <w:szCs w:val="16"/>
              </w:rPr>
              <w:t>270622</w:t>
            </w:r>
          </w:p>
        </w:tc>
        <w:tc>
          <w:tcPr>
            <w:tcW w:w="709" w:type="dxa"/>
            <w:tcBorders>
              <w:top w:val="nil"/>
              <w:left w:val="nil"/>
              <w:bottom w:val="single" w:color="auto" w:sz="4" w:space="0"/>
              <w:right w:val="single" w:color="auto" w:sz="4" w:space="0"/>
            </w:tcBorders>
            <w:shd w:val="clear" w:color="auto" w:fill="auto"/>
            <w:noWrap/>
            <w:vAlign w:val="center"/>
          </w:tcPr>
          <w:p w14:paraId="26934378">
            <w:pPr>
              <w:jc w:val="center"/>
              <w:rPr>
                <w:rFonts w:ascii="Arial" w:hAnsi="Arial" w:cs="Arial"/>
                <w:color w:val="000000"/>
                <w:sz w:val="16"/>
                <w:szCs w:val="16"/>
              </w:rPr>
            </w:pPr>
            <w:r>
              <w:rPr>
                <w:rFonts w:ascii="Arial" w:hAnsi="Arial" w:cs="Arial"/>
                <w:color w:val="000000"/>
                <w:sz w:val="16"/>
                <w:szCs w:val="16"/>
              </w:rPr>
              <w:t>500</w:t>
            </w:r>
          </w:p>
        </w:tc>
        <w:tc>
          <w:tcPr>
            <w:tcW w:w="1132" w:type="dxa"/>
            <w:tcBorders>
              <w:top w:val="nil"/>
              <w:left w:val="nil"/>
              <w:bottom w:val="single" w:color="auto" w:sz="4" w:space="0"/>
              <w:right w:val="single" w:color="auto" w:sz="4" w:space="0"/>
            </w:tcBorders>
            <w:shd w:val="clear" w:color="auto" w:fill="auto"/>
            <w:noWrap/>
            <w:vAlign w:val="center"/>
          </w:tcPr>
          <w:p w14:paraId="7A901640">
            <w:pPr>
              <w:jc w:val="center"/>
              <w:rPr>
                <w:rFonts w:ascii="Arial" w:hAnsi="Arial" w:cs="Arial"/>
                <w:color w:val="000000"/>
                <w:sz w:val="16"/>
                <w:szCs w:val="16"/>
              </w:rPr>
            </w:pPr>
            <w:r>
              <w:rPr>
                <w:rFonts w:ascii="Arial" w:hAnsi="Arial" w:cs="Arial"/>
                <w:color w:val="000000"/>
                <w:sz w:val="16"/>
                <w:szCs w:val="16"/>
              </w:rPr>
              <w:t>4,65</w:t>
            </w:r>
          </w:p>
        </w:tc>
        <w:tc>
          <w:tcPr>
            <w:tcW w:w="985" w:type="dxa"/>
            <w:tcBorders>
              <w:top w:val="nil"/>
              <w:left w:val="nil"/>
              <w:bottom w:val="single" w:color="auto" w:sz="4" w:space="0"/>
              <w:right w:val="single" w:color="auto" w:sz="4" w:space="0"/>
            </w:tcBorders>
            <w:shd w:val="clear" w:color="auto" w:fill="auto"/>
            <w:noWrap/>
            <w:vAlign w:val="center"/>
          </w:tcPr>
          <w:p w14:paraId="04B29648">
            <w:pPr>
              <w:jc w:val="right"/>
              <w:rPr>
                <w:rFonts w:ascii="Arial" w:hAnsi="Arial" w:cs="Arial"/>
                <w:color w:val="000000"/>
                <w:sz w:val="16"/>
                <w:szCs w:val="16"/>
              </w:rPr>
            </w:pPr>
            <w:r>
              <w:rPr>
                <w:rFonts w:ascii="Arial" w:hAnsi="Arial" w:cs="Arial"/>
                <w:color w:val="000000"/>
                <w:sz w:val="16"/>
                <w:szCs w:val="16"/>
              </w:rPr>
              <w:t>2.325,00</w:t>
            </w:r>
          </w:p>
        </w:tc>
      </w:tr>
      <w:tr w14:paraId="6D8C1F6E">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0FAD57D">
            <w:pPr>
              <w:jc w:val="center"/>
              <w:rPr>
                <w:rFonts w:ascii="Arial" w:hAnsi="Arial" w:cs="Arial"/>
                <w:color w:val="000000"/>
                <w:sz w:val="16"/>
                <w:szCs w:val="16"/>
              </w:rPr>
            </w:pPr>
            <w:r>
              <w:rPr>
                <w:rFonts w:ascii="Arial" w:hAnsi="Arial" w:cs="Arial"/>
                <w:color w:val="000000"/>
                <w:sz w:val="16"/>
                <w:szCs w:val="16"/>
              </w:rPr>
              <w:t>22</w:t>
            </w:r>
          </w:p>
        </w:tc>
        <w:tc>
          <w:tcPr>
            <w:tcW w:w="2311" w:type="dxa"/>
            <w:tcBorders>
              <w:top w:val="nil"/>
              <w:left w:val="nil"/>
              <w:bottom w:val="single" w:color="auto" w:sz="4" w:space="0"/>
              <w:right w:val="single" w:color="auto" w:sz="4" w:space="0"/>
            </w:tcBorders>
            <w:shd w:val="clear" w:color="auto" w:fill="auto"/>
            <w:vAlign w:val="center"/>
          </w:tcPr>
          <w:p w14:paraId="11DD0CE1">
            <w:pPr>
              <w:rPr>
                <w:rFonts w:ascii="Arial" w:hAnsi="Arial" w:cs="Arial"/>
                <w:color w:val="000000"/>
                <w:sz w:val="16"/>
                <w:szCs w:val="16"/>
              </w:rPr>
            </w:pPr>
            <w:r>
              <w:rPr>
                <w:rFonts w:ascii="Arial" w:hAnsi="Arial" w:cs="Arial"/>
                <w:color w:val="000000"/>
                <w:sz w:val="16"/>
                <w:szCs w:val="16"/>
              </w:rPr>
              <w:t>Captopril 25 mg</w:t>
            </w:r>
          </w:p>
        </w:tc>
        <w:tc>
          <w:tcPr>
            <w:tcW w:w="1483" w:type="dxa"/>
            <w:tcBorders>
              <w:top w:val="nil"/>
              <w:left w:val="nil"/>
              <w:bottom w:val="single" w:color="auto" w:sz="4" w:space="0"/>
              <w:right w:val="single" w:color="auto" w:sz="4" w:space="0"/>
            </w:tcBorders>
            <w:shd w:val="clear" w:color="auto" w:fill="auto"/>
            <w:noWrap/>
            <w:vAlign w:val="center"/>
          </w:tcPr>
          <w:p w14:paraId="6843DFDD">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0EF0101B">
            <w:pPr>
              <w:jc w:val="center"/>
              <w:rPr>
                <w:rFonts w:ascii="Arial" w:hAnsi="Arial" w:cs="Arial"/>
                <w:color w:val="000000"/>
                <w:sz w:val="16"/>
                <w:szCs w:val="16"/>
              </w:rPr>
            </w:pPr>
            <w:r>
              <w:rPr>
                <w:rFonts w:ascii="Arial" w:hAnsi="Arial" w:cs="Arial"/>
                <w:color w:val="000000"/>
                <w:sz w:val="16"/>
                <w:szCs w:val="16"/>
              </w:rPr>
              <w:t>20.000 Comprimidos</w:t>
            </w:r>
          </w:p>
        </w:tc>
        <w:tc>
          <w:tcPr>
            <w:tcW w:w="816" w:type="dxa"/>
            <w:tcBorders>
              <w:top w:val="nil"/>
              <w:left w:val="nil"/>
              <w:bottom w:val="single" w:color="auto" w:sz="4" w:space="0"/>
              <w:right w:val="single" w:color="auto" w:sz="4" w:space="0"/>
            </w:tcBorders>
            <w:shd w:val="clear" w:color="000000" w:fill="FFFFFF"/>
            <w:vAlign w:val="center"/>
          </w:tcPr>
          <w:p w14:paraId="2AA6A816">
            <w:pPr>
              <w:jc w:val="right"/>
              <w:rPr>
                <w:rFonts w:ascii="Arial" w:hAnsi="Arial" w:cs="Arial"/>
                <w:sz w:val="16"/>
                <w:szCs w:val="16"/>
              </w:rPr>
            </w:pPr>
            <w:r>
              <w:rPr>
                <w:rFonts w:ascii="Arial" w:hAnsi="Arial" w:cs="Arial"/>
                <w:sz w:val="16"/>
                <w:szCs w:val="16"/>
              </w:rPr>
              <w:t>267613</w:t>
            </w:r>
          </w:p>
        </w:tc>
        <w:tc>
          <w:tcPr>
            <w:tcW w:w="709" w:type="dxa"/>
            <w:tcBorders>
              <w:top w:val="nil"/>
              <w:left w:val="nil"/>
              <w:bottom w:val="single" w:color="auto" w:sz="4" w:space="0"/>
              <w:right w:val="single" w:color="auto" w:sz="4" w:space="0"/>
            </w:tcBorders>
            <w:shd w:val="clear" w:color="auto" w:fill="auto"/>
            <w:noWrap/>
            <w:vAlign w:val="center"/>
          </w:tcPr>
          <w:p w14:paraId="568B2A62">
            <w:pPr>
              <w:jc w:val="center"/>
              <w:rPr>
                <w:rFonts w:ascii="Arial" w:hAnsi="Arial" w:cs="Arial"/>
                <w:color w:val="000000"/>
                <w:sz w:val="16"/>
                <w:szCs w:val="16"/>
              </w:rPr>
            </w:pPr>
            <w:r>
              <w:rPr>
                <w:rFonts w:ascii="Arial" w:hAnsi="Arial" w:cs="Arial"/>
                <w:color w:val="000000"/>
                <w:sz w:val="16"/>
                <w:szCs w:val="16"/>
              </w:rPr>
              <w:t>20.000</w:t>
            </w:r>
          </w:p>
        </w:tc>
        <w:tc>
          <w:tcPr>
            <w:tcW w:w="1132" w:type="dxa"/>
            <w:tcBorders>
              <w:top w:val="nil"/>
              <w:left w:val="nil"/>
              <w:bottom w:val="single" w:color="auto" w:sz="4" w:space="0"/>
              <w:right w:val="single" w:color="auto" w:sz="4" w:space="0"/>
            </w:tcBorders>
            <w:shd w:val="clear" w:color="auto" w:fill="auto"/>
            <w:noWrap/>
            <w:vAlign w:val="center"/>
          </w:tcPr>
          <w:p w14:paraId="33E5DC00">
            <w:pPr>
              <w:jc w:val="center"/>
              <w:rPr>
                <w:rFonts w:ascii="Arial" w:hAnsi="Arial" w:cs="Arial"/>
                <w:color w:val="000000"/>
                <w:sz w:val="16"/>
                <w:szCs w:val="16"/>
              </w:rPr>
            </w:pPr>
            <w:r>
              <w:rPr>
                <w:rFonts w:ascii="Arial" w:hAnsi="Arial" w:cs="Arial"/>
                <w:color w:val="000000"/>
                <w:sz w:val="16"/>
                <w:szCs w:val="16"/>
              </w:rPr>
              <w:t>0,05</w:t>
            </w:r>
          </w:p>
        </w:tc>
        <w:tc>
          <w:tcPr>
            <w:tcW w:w="985" w:type="dxa"/>
            <w:tcBorders>
              <w:top w:val="nil"/>
              <w:left w:val="nil"/>
              <w:bottom w:val="single" w:color="auto" w:sz="4" w:space="0"/>
              <w:right w:val="single" w:color="auto" w:sz="4" w:space="0"/>
            </w:tcBorders>
            <w:shd w:val="clear" w:color="auto" w:fill="auto"/>
            <w:noWrap/>
            <w:vAlign w:val="center"/>
          </w:tcPr>
          <w:p w14:paraId="1435C325">
            <w:pPr>
              <w:jc w:val="right"/>
              <w:rPr>
                <w:rFonts w:ascii="Arial" w:hAnsi="Arial" w:cs="Arial"/>
                <w:color w:val="000000"/>
                <w:sz w:val="16"/>
                <w:szCs w:val="16"/>
              </w:rPr>
            </w:pPr>
            <w:r>
              <w:rPr>
                <w:rFonts w:ascii="Arial" w:hAnsi="Arial" w:cs="Arial"/>
                <w:color w:val="000000"/>
                <w:sz w:val="16"/>
                <w:szCs w:val="16"/>
              </w:rPr>
              <w:t>1.000,00</w:t>
            </w:r>
          </w:p>
        </w:tc>
      </w:tr>
      <w:tr w14:paraId="21FBADB9">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39EB99F">
            <w:pPr>
              <w:jc w:val="center"/>
              <w:rPr>
                <w:rFonts w:ascii="Arial" w:hAnsi="Arial" w:cs="Arial"/>
                <w:color w:val="000000"/>
                <w:sz w:val="16"/>
                <w:szCs w:val="16"/>
              </w:rPr>
            </w:pPr>
            <w:r>
              <w:rPr>
                <w:rFonts w:ascii="Arial" w:hAnsi="Arial" w:cs="Arial"/>
                <w:color w:val="000000"/>
                <w:sz w:val="16"/>
                <w:szCs w:val="16"/>
              </w:rPr>
              <w:t>23</w:t>
            </w:r>
          </w:p>
        </w:tc>
        <w:tc>
          <w:tcPr>
            <w:tcW w:w="2311" w:type="dxa"/>
            <w:tcBorders>
              <w:top w:val="nil"/>
              <w:left w:val="nil"/>
              <w:bottom w:val="single" w:color="auto" w:sz="4" w:space="0"/>
              <w:right w:val="single" w:color="auto" w:sz="4" w:space="0"/>
            </w:tcBorders>
            <w:shd w:val="clear" w:color="auto" w:fill="auto"/>
            <w:vAlign w:val="center"/>
          </w:tcPr>
          <w:p w14:paraId="6B43C993">
            <w:pPr>
              <w:rPr>
                <w:rFonts w:ascii="Arial" w:hAnsi="Arial" w:cs="Arial"/>
                <w:color w:val="000000"/>
                <w:sz w:val="16"/>
                <w:szCs w:val="16"/>
              </w:rPr>
            </w:pPr>
            <w:r>
              <w:rPr>
                <w:rFonts w:ascii="Arial" w:hAnsi="Arial" w:cs="Arial"/>
                <w:color w:val="000000"/>
                <w:sz w:val="16"/>
                <w:szCs w:val="16"/>
              </w:rPr>
              <w:t>Cefalexina 250 mg - 60 ml</w:t>
            </w:r>
          </w:p>
        </w:tc>
        <w:tc>
          <w:tcPr>
            <w:tcW w:w="1483" w:type="dxa"/>
            <w:tcBorders>
              <w:top w:val="nil"/>
              <w:left w:val="nil"/>
              <w:bottom w:val="single" w:color="auto" w:sz="4" w:space="0"/>
              <w:right w:val="single" w:color="auto" w:sz="4" w:space="0"/>
            </w:tcBorders>
            <w:shd w:val="clear" w:color="auto" w:fill="auto"/>
            <w:noWrap/>
            <w:vAlign w:val="center"/>
          </w:tcPr>
          <w:p w14:paraId="2298EAD0">
            <w:pPr>
              <w:jc w:val="center"/>
              <w:rPr>
                <w:rFonts w:ascii="Arial" w:hAnsi="Arial" w:cs="Arial"/>
                <w:color w:val="000000"/>
                <w:sz w:val="16"/>
                <w:szCs w:val="16"/>
              </w:rPr>
            </w:pPr>
            <w:r>
              <w:rPr>
                <w:rFonts w:ascii="Arial" w:hAnsi="Arial" w:cs="Arial"/>
                <w:color w:val="000000"/>
                <w:sz w:val="16"/>
                <w:szCs w:val="16"/>
              </w:rPr>
              <w:t>Suspensão</w:t>
            </w:r>
          </w:p>
        </w:tc>
        <w:tc>
          <w:tcPr>
            <w:tcW w:w="1109" w:type="dxa"/>
            <w:tcBorders>
              <w:top w:val="nil"/>
              <w:left w:val="nil"/>
              <w:bottom w:val="single" w:color="auto" w:sz="4" w:space="0"/>
              <w:right w:val="single" w:color="auto" w:sz="4" w:space="0"/>
            </w:tcBorders>
            <w:shd w:val="clear" w:color="auto" w:fill="auto"/>
            <w:noWrap/>
            <w:vAlign w:val="center"/>
          </w:tcPr>
          <w:p w14:paraId="5F75024E">
            <w:pPr>
              <w:jc w:val="center"/>
              <w:rPr>
                <w:rFonts w:ascii="Arial" w:hAnsi="Arial" w:cs="Arial"/>
                <w:color w:val="000000"/>
                <w:sz w:val="16"/>
                <w:szCs w:val="16"/>
              </w:rPr>
            </w:pPr>
            <w:r>
              <w:rPr>
                <w:rFonts w:ascii="Arial" w:hAnsi="Arial" w:cs="Arial"/>
                <w:color w:val="000000"/>
                <w:sz w:val="16"/>
                <w:szCs w:val="16"/>
              </w:rPr>
              <w:t>900 Vidros</w:t>
            </w:r>
          </w:p>
        </w:tc>
        <w:tc>
          <w:tcPr>
            <w:tcW w:w="816" w:type="dxa"/>
            <w:tcBorders>
              <w:top w:val="nil"/>
              <w:left w:val="nil"/>
              <w:bottom w:val="single" w:color="auto" w:sz="4" w:space="0"/>
              <w:right w:val="single" w:color="auto" w:sz="4" w:space="0"/>
            </w:tcBorders>
            <w:shd w:val="clear" w:color="auto" w:fill="auto"/>
            <w:noWrap/>
            <w:vAlign w:val="bottom"/>
          </w:tcPr>
          <w:p w14:paraId="26E654E3">
            <w:pPr>
              <w:jc w:val="right"/>
              <w:rPr>
                <w:rFonts w:ascii="Arial" w:hAnsi="Arial" w:cs="Arial"/>
                <w:sz w:val="16"/>
                <w:szCs w:val="16"/>
              </w:rPr>
            </w:pPr>
            <w:r>
              <w:rPr>
                <w:rFonts w:ascii="Arial" w:hAnsi="Arial" w:cs="Arial"/>
                <w:sz w:val="16"/>
                <w:szCs w:val="16"/>
              </w:rPr>
              <w:t>327792</w:t>
            </w:r>
          </w:p>
        </w:tc>
        <w:tc>
          <w:tcPr>
            <w:tcW w:w="709" w:type="dxa"/>
            <w:tcBorders>
              <w:top w:val="nil"/>
              <w:left w:val="nil"/>
              <w:bottom w:val="single" w:color="auto" w:sz="4" w:space="0"/>
              <w:right w:val="single" w:color="auto" w:sz="4" w:space="0"/>
            </w:tcBorders>
            <w:shd w:val="clear" w:color="auto" w:fill="auto"/>
            <w:noWrap/>
            <w:vAlign w:val="center"/>
          </w:tcPr>
          <w:p w14:paraId="6D53472D">
            <w:pPr>
              <w:jc w:val="center"/>
              <w:rPr>
                <w:rFonts w:ascii="Arial" w:hAnsi="Arial" w:cs="Arial"/>
                <w:color w:val="000000"/>
                <w:sz w:val="16"/>
                <w:szCs w:val="16"/>
              </w:rPr>
            </w:pPr>
            <w:r>
              <w:rPr>
                <w:rFonts w:ascii="Arial" w:hAnsi="Arial" w:cs="Arial"/>
                <w:color w:val="000000"/>
                <w:sz w:val="16"/>
                <w:szCs w:val="16"/>
              </w:rPr>
              <w:t>900</w:t>
            </w:r>
          </w:p>
        </w:tc>
        <w:tc>
          <w:tcPr>
            <w:tcW w:w="1132" w:type="dxa"/>
            <w:tcBorders>
              <w:top w:val="nil"/>
              <w:left w:val="nil"/>
              <w:bottom w:val="single" w:color="auto" w:sz="4" w:space="0"/>
              <w:right w:val="single" w:color="auto" w:sz="4" w:space="0"/>
            </w:tcBorders>
            <w:shd w:val="clear" w:color="auto" w:fill="auto"/>
            <w:noWrap/>
            <w:vAlign w:val="center"/>
          </w:tcPr>
          <w:p w14:paraId="2EDE8AD3">
            <w:pPr>
              <w:jc w:val="center"/>
              <w:rPr>
                <w:rFonts w:ascii="Arial" w:hAnsi="Arial" w:cs="Arial"/>
                <w:color w:val="000000"/>
                <w:sz w:val="16"/>
                <w:szCs w:val="16"/>
              </w:rPr>
            </w:pPr>
            <w:r>
              <w:rPr>
                <w:rFonts w:ascii="Arial" w:hAnsi="Arial" w:cs="Arial"/>
                <w:color w:val="000000"/>
                <w:sz w:val="16"/>
                <w:szCs w:val="16"/>
              </w:rPr>
              <w:t>5,65</w:t>
            </w:r>
          </w:p>
        </w:tc>
        <w:tc>
          <w:tcPr>
            <w:tcW w:w="985" w:type="dxa"/>
            <w:tcBorders>
              <w:top w:val="nil"/>
              <w:left w:val="nil"/>
              <w:bottom w:val="single" w:color="auto" w:sz="4" w:space="0"/>
              <w:right w:val="single" w:color="auto" w:sz="4" w:space="0"/>
            </w:tcBorders>
            <w:shd w:val="clear" w:color="auto" w:fill="auto"/>
            <w:noWrap/>
            <w:vAlign w:val="center"/>
          </w:tcPr>
          <w:p w14:paraId="2A8095B3">
            <w:pPr>
              <w:jc w:val="right"/>
              <w:rPr>
                <w:rFonts w:ascii="Arial" w:hAnsi="Arial" w:cs="Arial"/>
                <w:color w:val="000000"/>
                <w:sz w:val="16"/>
                <w:szCs w:val="16"/>
              </w:rPr>
            </w:pPr>
            <w:r>
              <w:rPr>
                <w:rFonts w:ascii="Arial" w:hAnsi="Arial" w:cs="Arial"/>
                <w:color w:val="000000"/>
                <w:sz w:val="16"/>
                <w:szCs w:val="16"/>
              </w:rPr>
              <w:t>5.085,00</w:t>
            </w:r>
          </w:p>
        </w:tc>
      </w:tr>
      <w:tr w14:paraId="5E02021F">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F4466CD">
            <w:pPr>
              <w:jc w:val="center"/>
              <w:rPr>
                <w:rFonts w:ascii="Arial" w:hAnsi="Arial" w:cs="Arial"/>
                <w:color w:val="000000"/>
                <w:sz w:val="16"/>
                <w:szCs w:val="16"/>
              </w:rPr>
            </w:pPr>
            <w:r>
              <w:rPr>
                <w:rFonts w:ascii="Arial" w:hAnsi="Arial" w:cs="Arial"/>
                <w:color w:val="000000"/>
                <w:sz w:val="16"/>
                <w:szCs w:val="16"/>
              </w:rPr>
              <w:t>24</w:t>
            </w:r>
          </w:p>
        </w:tc>
        <w:tc>
          <w:tcPr>
            <w:tcW w:w="2311" w:type="dxa"/>
            <w:tcBorders>
              <w:top w:val="nil"/>
              <w:left w:val="nil"/>
              <w:bottom w:val="single" w:color="auto" w:sz="4" w:space="0"/>
              <w:right w:val="single" w:color="auto" w:sz="4" w:space="0"/>
            </w:tcBorders>
            <w:shd w:val="clear" w:color="auto" w:fill="auto"/>
            <w:vAlign w:val="center"/>
          </w:tcPr>
          <w:p w14:paraId="0E28A316">
            <w:pPr>
              <w:rPr>
                <w:rFonts w:ascii="Arial" w:hAnsi="Arial" w:cs="Arial"/>
                <w:color w:val="000000"/>
                <w:sz w:val="16"/>
                <w:szCs w:val="16"/>
              </w:rPr>
            </w:pPr>
            <w:r>
              <w:rPr>
                <w:rFonts w:ascii="Arial" w:hAnsi="Arial" w:cs="Arial"/>
                <w:color w:val="000000"/>
                <w:sz w:val="16"/>
                <w:szCs w:val="16"/>
              </w:rPr>
              <w:t>Cefalexina 500 mg</w:t>
            </w:r>
          </w:p>
        </w:tc>
        <w:tc>
          <w:tcPr>
            <w:tcW w:w="1483" w:type="dxa"/>
            <w:tcBorders>
              <w:top w:val="nil"/>
              <w:left w:val="nil"/>
              <w:bottom w:val="single" w:color="auto" w:sz="4" w:space="0"/>
              <w:right w:val="single" w:color="auto" w:sz="4" w:space="0"/>
            </w:tcBorders>
            <w:shd w:val="clear" w:color="auto" w:fill="auto"/>
            <w:noWrap/>
            <w:vAlign w:val="center"/>
          </w:tcPr>
          <w:p w14:paraId="480549F3">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0DF2C9A5">
            <w:pPr>
              <w:jc w:val="center"/>
              <w:rPr>
                <w:rFonts w:ascii="Arial" w:hAnsi="Arial" w:cs="Arial"/>
                <w:color w:val="000000"/>
                <w:sz w:val="16"/>
                <w:szCs w:val="16"/>
              </w:rPr>
            </w:pPr>
            <w:r>
              <w:rPr>
                <w:rFonts w:ascii="Arial" w:hAnsi="Arial" w:cs="Arial"/>
                <w:color w:val="000000"/>
                <w:sz w:val="16"/>
                <w:szCs w:val="16"/>
              </w:rPr>
              <w:t>9.000 Comprimidos</w:t>
            </w:r>
          </w:p>
        </w:tc>
        <w:tc>
          <w:tcPr>
            <w:tcW w:w="816" w:type="dxa"/>
            <w:tcBorders>
              <w:top w:val="nil"/>
              <w:left w:val="nil"/>
              <w:bottom w:val="single" w:color="auto" w:sz="4" w:space="0"/>
              <w:right w:val="single" w:color="auto" w:sz="4" w:space="0"/>
            </w:tcBorders>
            <w:shd w:val="clear" w:color="000000" w:fill="FFFFFF"/>
            <w:vAlign w:val="center"/>
          </w:tcPr>
          <w:p w14:paraId="362E74AA">
            <w:pPr>
              <w:jc w:val="right"/>
              <w:rPr>
                <w:rFonts w:ascii="Arial" w:hAnsi="Arial" w:cs="Arial"/>
                <w:sz w:val="16"/>
                <w:szCs w:val="16"/>
              </w:rPr>
            </w:pPr>
            <w:r>
              <w:rPr>
                <w:rFonts w:ascii="Arial" w:hAnsi="Arial" w:cs="Arial"/>
                <w:sz w:val="16"/>
                <w:szCs w:val="16"/>
              </w:rPr>
              <w:t>267625</w:t>
            </w:r>
          </w:p>
        </w:tc>
        <w:tc>
          <w:tcPr>
            <w:tcW w:w="709" w:type="dxa"/>
            <w:tcBorders>
              <w:top w:val="nil"/>
              <w:left w:val="nil"/>
              <w:bottom w:val="single" w:color="auto" w:sz="4" w:space="0"/>
              <w:right w:val="single" w:color="auto" w:sz="4" w:space="0"/>
            </w:tcBorders>
            <w:shd w:val="clear" w:color="auto" w:fill="auto"/>
            <w:noWrap/>
            <w:vAlign w:val="center"/>
          </w:tcPr>
          <w:p w14:paraId="2F3E80AA">
            <w:pPr>
              <w:jc w:val="center"/>
              <w:rPr>
                <w:rFonts w:ascii="Arial" w:hAnsi="Arial" w:cs="Arial"/>
                <w:color w:val="000000"/>
                <w:sz w:val="16"/>
                <w:szCs w:val="16"/>
              </w:rPr>
            </w:pPr>
            <w:r>
              <w:rPr>
                <w:rFonts w:ascii="Arial" w:hAnsi="Arial" w:cs="Arial"/>
                <w:color w:val="000000"/>
                <w:sz w:val="16"/>
                <w:szCs w:val="16"/>
              </w:rPr>
              <w:t>9.000</w:t>
            </w:r>
          </w:p>
        </w:tc>
        <w:tc>
          <w:tcPr>
            <w:tcW w:w="1132" w:type="dxa"/>
            <w:tcBorders>
              <w:top w:val="nil"/>
              <w:left w:val="nil"/>
              <w:bottom w:val="single" w:color="auto" w:sz="4" w:space="0"/>
              <w:right w:val="single" w:color="auto" w:sz="4" w:space="0"/>
            </w:tcBorders>
            <w:shd w:val="clear" w:color="auto" w:fill="auto"/>
            <w:noWrap/>
            <w:vAlign w:val="center"/>
          </w:tcPr>
          <w:p w14:paraId="0BDACA9C">
            <w:pPr>
              <w:jc w:val="center"/>
              <w:rPr>
                <w:rFonts w:ascii="Arial" w:hAnsi="Arial" w:cs="Arial"/>
                <w:color w:val="000000"/>
                <w:sz w:val="16"/>
                <w:szCs w:val="16"/>
              </w:rPr>
            </w:pPr>
            <w:r>
              <w:rPr>
                <w:rFonts w:ascii="Arial" w:hAnsi="Arial" w:cs="Arial"/>
                <w:color w:val="000000"/>
                <w:sz w:val="16"/>
                <w:szCs w:val="16"/>
              </w:rPr>
              <w:t>0,55</w:t>
            </w:r>
          </w:p>
        </w:tc>
        <w:tc>
          <w:tcPr>
            <w:tcW w:w="985" w:type="dxa"/>
            <w:tcBorders>
              <w:top w:val="nil"/>
              <w:left w:val="nil"/>
              <w:bottom w:val="single" w:color="auto" w:sz="4" w:space="0"/>
              <w:right w:val="single" w:color="auto" w:sz="4" w:space="0"/>
            </w:tcBorders>
            <w:shd w:val="clear" w:color="auto" w:fill="auto"/>
            <w:noWrap/>
            <w:vAlign w:val="center"/>
          </w:tcPr>
          <w:p w14:paraId="639B75C5">
            <w:pPr>
              <w:jc w:val="right"/>
              <w:rPr>
                <w:rFonts w:ascii="Arial" w:hAnsi="Arial" w:cs="Arial"/>
                <w:color w:val="000000"/>
                <w:sz w:val="16"/>
                <w:szCs w:val="16"/>
              </w:rPr>
            </w:pPr>
            <w:r>
              <w:rPr>
                <w:rFonts w:ascii="Arial" w:hAnsi="Arial" w:cs="Arial"/>
                <w:color w:val="000000"/>
                <w:sz w:val="16"/>
                <w:szCs w:val="16"/>
              </w:rPr>
              <w:t>4.950,00</w:t>
            </w:r>
          </w:p>
        </w:tc>
      </w:tr>
      <w:tr w14:paraId="43627F6F">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E184D43">
            <w:pPr>
              <w:jc w:val="center"/>
              <w:rPr>
                <w:rFonts w:ascii="Arial" w:hAnsi="Arial" w:cs="Arial"/>
                <w:color w:val="000000"/>
                <w:sz w:val="16"/>
                <w:szCs w:val="16"/>
              </w:rPr>
            </w:pPr>
            <w:r>
              <w:rPr>
                <w:rFonts w:ascii="Arial" w:hAnsi="Arial" w:cs="Arial"/>
                <w:color w:val="000000"/>
                <w:sz w:val="16"/>
                <w:szCs w:val="16"/>
              </w:rPr>
              <w:t>25</w:t>
            </w:r>
          </w:p>
        </w:tc>
        <w:tc>
          <w:tcPr>
            <w:tcW w:w="2311" w:type="dxa"/>
            <w:tcBorders>
              <w:top w:val="nil"/>
              <w:left w:val="nil"/>
              <w:bottom w:val="single" w:color="auto" w:sz="4" w:space="0"/>
              <w:right w:val="single" w:color="auto" w:sz="4" w:space="0"/>
            </w:tcBorders>
            <w:shd w:val="clear" w:color="auto" w:fill="auto"/>
            <w:vAlign w:val="center"/>
          </w:tcPr>
          <w:p w14:paraId="5558A954">
            <w:pPr>
              <w:rPr>
                <w:rFonts w:ascii="Arial" w:hAnsi="Arial" w:cs="Arial"/>
                <w:color w:val="000000"/>
                <w:sz w:val="16"/>
                <w:szCs w:val="16"/>
              </w:rPr>
            </w:pPr>
            <w:r>
              <w:rPr>
                <w:rFonts w:ascii="Arial" w:hAnsi="Arial" w:cs="Arial"/>
                <w:color w:val="000000"/>
                <w:sz w:val="16"/>
                <w:szCs w:val="16"/>
              </w:rPr>
              <w:t>Cetoconazol 200 mg</w:t>
            </w:r>
          </w:p>
        </w:tc>
        <w:tc>
          <w:tcPr>
            <w:tcW w:w="1483" w:type="dxa"/>
            <w:tcBorders>
              <w:top w:val="nil"/>
              <w:left w:val="nil"/>
              <w:bottom w:val="single" w:color="auto" w:sz="4" w:space="0"/>
              <w:right w:val="single" w:color="auto" w:sz="4" w:space="0"/>
            </w:tcBorders>
            <w:shd w:val="clear" w:color="auto" w:fill="auto"/>
            <w:noWrap/>
            <w:vAlign w:val="center"/>
          </w:tcPr>
          <w:p w14:paraId="4564D8E0">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48E0EFA7">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7856B12E">
            <w:pPr>
              <w:jc w:val="right"/>
              <w:rPr>
                <w:rFonts w:ascii="Arial" w:hAnsi="Arial" w:cs="Arial"/>
                <w:sz w:val="16"/>
                <w:szCs w:val="16"/>
              </w:rPr>
            </w:pPr>
            <w:r>
              <w:rPr>
                <w:rFonts w:ascii="Arial" w:hAnsi="Arial" w:cs="Arial"/>
                <w:sz w:val="16"/>
                <w:szCs w:val="16"/>
              </w:rPr>
              <w:t>267151</w:t>
            </w:r>
          </w:p>
        </w:tc>
        <w:tc>
          <w:tcPr>
            <w:tcW w:w="709" w:type="dxa"/>
            <w:tcBorders>
              <w:top w:val="nil"/>
              <w:left w:val="nil"/>
              <w:bottom w:val="single" w:color="auto" w:sz="4" w:space="0"/>
              <w:right w:val="single" w:color="auto" w:sz="4" w:space="0"/>
            </w:tcBorders>
            <w:shd w:val="clear" w:color="auto" w:fill="auto"/>
            <w:noWrap/>
            <w:vAlign w:val="center"/>
          </w:tcPr>
          <w:p w14:paraId="30D837E9">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71E5A568">
            <w:pPr>
              <w:jc w:val="center"/>
              <w:rPr>
                <w:rFonts w:ascii="Arial" w:hAnsi="Arial" w:cs="Arial"/>
                <w:color w:val="000000"/>
                <w:sz w:val="16"/>
                <w:szCs w:val="16"/>
              </w:rPr>
            </w:pPr>
            <w:r>
              <w:rPr>
                <w:rFonts w:ascii="Arial" w:hAnsi="Arial" w:cs="Arial"/>
                <w:color w:val="000000"/>
                <w:sz w:val="16"/>
                <w:szCs w:val="16"/>
              </w:rPr>
              <w:t>0,37</w:t>
            </w:r>
          </w:p>
        </w:tc>
        <w:tc>
          <w:tcPr>
            <w:tcW w:w="985" w:type="dxa"/>
            <w:tcBorders>
              <w:top w:val="nil"/>
              <w:left w:val="nil"/>
              <w:bottom w:val="single" w:color="auto" w:sz="4" w:space="0"/>
              <w:right w:val="single" w:color="auto" w:sz="4" w:space="0"/>
            </w:tcBorders>
            <w:shd w:val="clear" w:color="auto" w:fill="auto"/>
            <w:noWrap/>
            <w:vAlign w:val="center"/>
          </w:tcPr>
          <w:p w14:paraId="120776BA">
            <w:pPr>
              <w:jc w:val="right"/>
              <w:rPr>
                <w:rFonts w:ascii="Arial" w:hAnsi="Arial" w:cs="Arial"/>
                <w:color w:val="000000"/>
                <w:sz w:val="16"/>
                <w:szCs w:val="16"/>
              </w:rPr>
            </w:pPr>
            <w:r>
              <w:rPr>
                <w:rFonts w:ascii="Arial" w:hAnsi="Arial" w:cs="Arial"/>
                <w:color w:val="000000"/>
                <w:sz w:val="16"/>
                <w:szCs w:val="16"/>
              </w:rPr>
              <w:t>925,00</w:t>
            </w:r>
          </w:p>
        </w:tc>
      </w:tr>
      <w:tr w14:paraId="4444A34B">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4BF9234">
            <w:pPr>
              <w:jc w:val="center"/>
              <w:rPr>
                <w:rFonts w:ascii="Arial" w:hAnsi="Arial" w:cs="Arial"/>
                <w:color w:val="000000"/>
                <w:sz w:val="16"/>
                <w:szCs w:val="16"/>
              </w:rPr>
            </w:pPr>
            <w:r>
              <w:rPr>
                <w:rFonts w:ascii="Arial" w:hAnsi="Arial" w:cs="Arial"/>
                <w:color w:val="000000"/>
                <w:sz w:val="16"/>
                <w:szCs w:val="16"/>
              </w:rPr>
              <w:t>26</w:t>
            </w:r>
          </w:p>
        </w:tc>
        <w:tc>
          <w:tcPr>
            <w:tcW w:w="2311" w:type="dxa"/>
            <w:tcBorders>
              <w:top w:val="nil"/>
              <w:left w:val="nil"/>
              <w:bottom w:val="single" w:color="auto" w:sz="4" w:space="0"/>
              <w:right w:val="single" w:color="auto" w:sz="4" w:space="0"/>
            </w:tcBorders>
            <w:shd w:val="clear" w:color="auto" w:fill="auto"/>
            <w:vAlign w:val="center"/>
          </w:tcPr>
          <w:p w14:paraId="3458964E">
            <w:pPr>
              <w:rPr>
                <w:rFonts w:ascii="Arial" w:hAnsi="Arial" w:cs="Arial"/>
                <w:color w:val="000000"/>
                <w:sz w:val="16"/>
                <w:szCs w:val="16"/>
              </w:rPr>
            </w:pPr>
            <w:r>
              <w:rPr>
                <w:rFonts w:ascii="Arial" w:hAnsi="Arial" w:cs="Arial"/>
                <w:color w:val="000000"/>
                <w:sz w:val="16"/>
                <w:szCs w:val="16"/>
              </w:rPr>
              <w:t>Cetoconazol 20 mg/g - 30 g</w:t>
            </w:r>
          </w:p>
        </w:tc>
        <w:tc>
          <w:tcPr>
            <w:tcW w:w="1483" w:type="dxa"/>
            <w:tcBorders>
              <w:top w:val="nil"/>
              <w:left w:val="nil"/>
              <w:bottom w:val="single" w:color="auto" w:sz="4" w:space="0"/>
              <w:right w:val="single" w:color="auto" w:sz="4" w:space="0"/>
            </w:tcBorders>
            <w:shd w:val="clear" w:color="auto" w:fill="auto"/>
            <w:noWrap/>
            <w:vAlign w:val="center"/>
          </w:tcPr>
          <w:p w14:paraId="458AF7C4">
            <w:pPr>
              <w:jc w:val="center"/>
              <w:rPr>
                <w:rFonts w:ascii="Arial" w:hAnsi="Arial" w:cs="Arial"/>
                <w:color w:val="000000"/>
                <w:sz w:val="16"/>
                <w:szCs w:val="16"/>
              </w:rPr>
            </w:pPr>
            <w:r>
              <w:rPr>
                <w:rFonts w:ascii="Arial" w:hAnsi="Arial" w:cs="Arial"/>
                <w:color w:val="000000"/>
                <w:sz w:val="16"/>
                <w:szCs w:val="16"/>
              </w:rPr>
              <w:t>Creme</w:t>
            </w:r>
          </w:p>
        </w:tc>
        <w:tc>
          <w:tcPr>
            <w:tcW w:w="1109" w:type="dxa"/>
            <w:tcBorders>
              <w:top w:val="nil"/>
              <w:left w:val="nil"/>
              <w:bottom w:val="single" w:color="auto" w:sz="4" w:space="0"/>
              <w:right w:val="single" w:color="auto" w:sz="4" w:space="0"/>
            </w:tcBorders>
            <w:shd w:val="clear" w:color="auto" w:fill="auto"/>
            <w:noWrap/>
            <w:vAlign w:val="center"/>
          </w:tcPr>
          <w:p w14:paraId="7F4FF457">
            <w:pPr>
              <w:jc w:val="center"/>
              <w:rPr>
                <w:rFonts w:ascii="Arial" w:hAnsi="Arial" w:cs="Arial"/>
                <w:color w:val="000000"/>
                <w:sz w:val="16"/>
                <w:szCs w:val="16"/>
              </w:rPr>
            </w:pPr>
            <w:r>
              <w:rPr>
                <w:rFonts w:ascii="Arial" w:hAnsi="Arial" w:cs="Arial"/>
                <w:color w:val="000000"/>
                <w:sz w:val="16"/>
                <w:szCs w:val="16"/>
              </w:rPr>
              <w:t>1.500 Bisnagas</w:t>
            </w:r>
          </w:p>
        </w:tc>
        <w:tc>
          <w:tcPr>
            <w:tcW w:w="816" w:type="dxa"/>
            <w:tcBorders>
              <w:top w:val="nil"/>
              <w:left w:val="nil"/>
              <w:bottom w:val="single" w:color="auto" w:sz="4" w:space="0"/>
              <w:right w:val="single" w:color="auto" w:sz="4" w:space="0"/>
            </w:tcBorders>
            <w:shd w:val="clear" w:color="000000" w:fill="FFFFFF"/>
            <w:vAlign w:val="center"/>
          </w:tcPr>
          <w:p w14:paraId="395D9B27">
            <w:pPr>
              <w:jc w:val="right"/>
              <w:rPr>
                <w:rFonts w:ascii="Arial" w:hAnsi="Arial" w:cs="Arial"/>
                <w:sz w:val="16"/>
                <w:szCs w:val="16"/>
              </w:rPr>
            </w:pPr>
            <w:r>
              <w:rPr>
                <w:rFonts w:ascii="Arial" w:hAnsi="Arial" w:cs="Arial"/>
                <w:sz w:val="16"/>
                <w:szCs w:val="16"/>
              </w:rPr>
              <w:t>308736</w:t>
            </w:r>
          </w:p>
        </w:tc>
        <w:tc>
          <w:tcPr>
            <w:tcW w:w="709" w:type="dxa"/>
            <w:tcBorders>
              <w:top w:val="nil"/>
              <w:left w:val="nil"/>
              <w:bottom w:val="single" w:color="auto" w:sz="4" w:space="0"/>
              <w:right w:val="single" w:color="auto" w:sz="4" w:space="0"/>
            </w:tcBorders>
            <w:shd w:val="clear" w:color="auto" w:fill="auto"/>
            <w:noWrap/>
            <w:vAlign w:val="center"/>
          </w:tcPr>
          <w:p w14:paraId="5715F039">
            <w:pPr>
              <w:jc w:val="center"/>
              <w:rPr>
                <w:rFonts w:ascii="Arial" w:hAnsi="Arial" w:cs="Arial"/>
                <w:color w:val="000000"/>
                <w:sz w:val="16"/>
                <w:szCs w:val="16"/>
              </w:rPr>
            </w:pPr>
            <w:r>
              <w:rPr>
                <w:rFonts w:ascii="Arial" w:hAnsi="Arial" w:cs="Arial"/>
                <w:color w:val="000000"/>
                <w:sz w:val="16"/>
                <w:szCs w:val="16"/>
              </w:rPr>
              <w:t>1.500</w:t>
            </w:r>
          </w:p>
        </w:tc>
        <w:tc>
          <w:tcPr>
            <w:tcW w:w="1132" w:type="dxa"/>
            <w:tcBorders>
              <w:top w:val="nil"/>
              <w:left w:val="nil"/>
              <w:bottom w:val="single" w:color="auto" w:sz="4" w:space="0"/>
              <w:right w:val="single" w:color="auto" w:sz="4" w:space="0"/>
            </w:tcBorders>
            <w:shd w:val="clear" w:color="auto" w:fill="auto"/>
            <w:noWrap/>
            <w:vAlign w:val="center"/>
          </w:tcPr>
          <w:p w14:paraId="7FAD985D">
            <w:pPr>
              <w:jc w:val="center"/>
              <w:rPr>
                <w:rFonts w:ascii="Arial" w:hAnsi="Arial" w:cs="Arial"/>
                <w:color w:val="000000"/>
                <w:sz w:val="16"/>
                <w:szCs w:val="16"/>
              </w:rPr>
            </w:pPr>
            <w:r>
              <w:rPr>
                <w:rFonts w:ascii="Arial" w:hAnsi="Arial" w:cs="Arial"/>
                <w:color w:val="000000"/>
                <w:sz w:val="16"/>
                <w:szCs w:val="16"/>
              </w:rPr>
              <w:t>2,79</w:t>
            </w:r>
          </w:p>
        </w:tc>
        <w:tc>
          <w:tcPr>
            <w:tcW w:w="985" w:type="dxa"/>
            <w:tcBorders>
              <w:top w:val="nil"/>
              <w:left w:val="nil"/>
              <w:bottom w:val="single" w:color="auto" w:sz="4" w:space="0"/>
              <w:right w:val="single" w:color="auto" w:sz="4" w:space="0"/>
            </w:tcBorders>
            <w:shd w:val="clear" w:color="auto" w:fill="auto"/>
            <w:noWrap/>
            <w:vAlign w:val="center"/>
          </w:tcPr>
          <w:p w14:paraId="41BB29F0">
            <w:pPr>
              <w:jc w:val="right"/>
              <w:rPr>
                <w:rFonts w:ascii="Arial" w:hAnsi="Arial" w:cs="Arial"/>
                <w:color w:val="000000"/>
                <w:sz w:val="16"/>
                <w:szCs w:val="16"/>
              </w:rPr>
            </w:pPr>
            <w:r>
              <w:rPr>
                <w:rFonts w:ascii="Arial" w:hAnsi="Arial" w:cs="Arial"/>
                <w:color w:val="000000"/>
                <w:sz w:val="16"/>
                <w:szCs w:val="16"/>
              </w:rPr>
              <w:t>4.185,00</w:t>
            </w:r>
          </w:p>
        </w:tc>
      </w:tr>
      <w:tr w14:paraId="4C661C71">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8395C8D">
            <w:pPr>
              <w:jc w:val="center"/>
              <w:rPr>
                <w:rFonts w:ascii="Arial" w:hAnsi="Arial" w:cs="Arial"/>
                <w:color w:val="000000"/>
                <w:sz w:val="16"/>
                <w:szCs w:val="16"/>
              </w:rPr>
            </w:pPr>
            <w:r>
              <w:rPr>
                <w:rFonts w:ascii="Arial" w:hAnsi="Arial" w:cs="Arial"/>
                <w:color w:val="000000"/>
                <w:sz w:val="16"/>
                <w:szCs w:val="16"/>
              </w:rPr>
              <w:t>27</w:t>
            </w:r>
          </w:p>
        </w:tc>
        <w:tc>
          <w:tcPr>
            <w:tcW w:w="2311" w:type="dxa"/>
            <w:tcBorders>
              <w:top w:val="nil"/>
              <w:left w:val="nil"/>
              <w:bottom w:val="single" w:color="auto" w:sz="4" w:space="0"/>
              <w:right w:val="single" w:color="auto" w:sz="4" w:space="0"/>
            </w:tcBorders>
            <w:shd w:val="clear" w:color="auto" w:fill="auto"/>
            <w:vAlign w:val="center"/>
          </w:tcPr>
          <w:p w14:paraId="6BA03AB4">
            <w:pPr>
              <w:rPr>
                <w:rFonts w:ascii="Arial" w:hAnsi="Arial" w:cs="Arial"/>
                <w:color w:val="000000"/>
                <w:sz w:val="16"/>
                <w:szCs w:val="16"/>
              </w:rPr>
            </w:pPr>
            <w:r>
              <w:rPr>
                <w:rFonts w:ascii="Arial" w:hAnsi="Arial" w:cs="Arial"/>
                <w:color w:val="000000"/>
                <w:sz w:val="16"/>
                <w:szCs w:val="16"/>
              </w:rPr>
              <w:t>Cetoconazol 20mg/ml - 100 ml</w:t>
            </w:r>
          </w:p>
        </w:tc>
        <w:tc>
          <w:tcPr>
            <w:tcW w:w="1483" w:type="dxa"/>
            <w:tcBorders>
              <w:top w:val="nil"/>
              <w:left w:val="nil"/>
              <w:bottom w:val="single" w:color="auto" w:sz="4" w:space="0"/>
              <w:right w:val="single" w:color="auto" w:sz="4" w:space="0"/>
            </w:tcBorders>
            <w:shd w:val="clear" w:color="auto" w:fill="auto"/>
            <w:noWrap/>
            <w:vAlign w:val="center"/>
          </w:tcPr>
          <w:p w14:paraId="7CF8EF0B">
            <w:pPr>
              <w:jc w:val="center"/>
              <w:rPr>
                <w:rFonts w:ascii="Arial" w:hAnsi="Arial" w:cs="Arial"/>
                <w:color w:val="000000"/>
                <w:sz w:val="16"/>
                <w:szCs w:val="16"/>
              </w:rPr>
            </w:pPr>
            <w:r>
              <w:rPr>
                <w:rFonts w:ascii="Arial" w:hAnsi="Arial" w:cs="Arial"/>
                <w:color w:val="000000"/>
                <w:sz w:val="16"/>
                <w:szCs w:val="16"/>
              </w:rPr>
              <w:t>Shampoo</w:t>
            </w:r>
          </w:p>
        </w:tc>
        <w:tc>
          <w:tcPr>
            <w:tcW w:w="1109" w:type="dxa"/>
            <w:tcBorders>
              <w:top w:val="nil"/>
              <w:left w:val="nil"/>
              <w:bottom w:val="single" w:color="auto" w:sz="4" w:space="0"/>
              <w:right w:val="single" w:color="auto" w:sz="4" w:space="0"/>
            </w:tcBorders>
            <w:shd w:val="clear" w:color="auto" w:fill="auto"/>
            <w:noWrap/>
            <w:vAlign w:val="center"/>
          </w:tcPr>
          <w:p w14:paraId="74F76950">
            <w:pPr>
              <w:jc w:val="center"/>
              <w:rPr>
                <w:rFonts w:ascii="Arial" w:hAnsi="Arial" w:cs="Arial"/>
                <w:color w:val="000000"/>
                <w:sz w:val="16"/>
                <w:szCs w:val="16"/>
              </w:rPr>
            </w:pPr>
            <w:r>
              <w:rPr>
                <w:rFonts w:ascii="Arial" w:hAnsi="Arial" w:cs="Arial"/>
                <w:color w:val="000000"/>
                <w:sz w:val="16"/>
                <w:szCs w:val="16"/>
              </w:rPr>
              <w:t>80 Frascos</w:t>
            </w:r>
          </w:p>
        </w:tc>
        <w:tc>
          <w:tcPr>
            <w:tcW w:w="816" w:type="dxa"/>
            <w:tcBorders>
              <w:top w:val="nil"/>
              <w:left w:val="nil"/>
              <w:bottom w:val="single" w:color="auto" w:sz="4" w:space="0"/>
              <w:right w:val="single" w:color="auto" w:sz="4" w:space="0"/>
            </w:tcBorders>
            <w:shd w:val="clear" w:color="000000" w:fill="FFFFFF"/>
            <w:vAlign w:val="center"/>
          </w:tcPr>
          <w:p w14:paraId="529006B1">
            <w:pPr>
              <w:jc w:val="right"/>
              <w:rPr>
                <w:rFonts w:ascii="Arial" w:hAnsi="Arial" w:cs="Arial"/>
                <w:sz w:val="16"/>
                <w:szCs w:val="16"/>
              </w:rPr>
            </w:pPr>
            <w:r>
              <w:rPr>
                <w:rFonts w:ascii="Arial" w:hAnsi="Arial" w:cs="Arial"/>
                <w:sz w:val="16"/>
                <w:szCs w:val="16"/>
              </w:rPr>
              <w:t>271103</w:t>
            </w:r>
          </w:p>
        </w:tc>
        <w:tc>
          <w:tcPr>
            <w:tcW w:w="709" w:type="dxa"/>
            <w:tcBorders>
              <w:top w:val="nil"/>
              <w:left w:val="nil"/>
              <w:bottom w:val="single" w:color="auto" w:sz="4" w:space="0"/>
              <w:right w:val="single" w:color="auto" w:sz="4" w:space="0"/>
            </w:tcBorders>
            <w:shd w:val="clear" w:color="auto" w:fill="auto"/>
            <w:noWrap/>
            <w:vAlign w:val="center"/>
          </w:tcPr>
          <w:p w14:paraId="7A5D8C0A">
            <w:pPr>
              <w:jc w:val="center"/>
              <w:rPr>
                <w:rFonts w:ascii="Arial" w:hAnsi="Arial" w:cs="Arial"/>
                <w:color w:val="000000"/>
                <w:sz w:val="16"/>
                <w:szCs w:val="16"/>
              </w:rPr>
            </w:pPr>
            <w:r>
              <w:rPr>
                <w:rFonts w:ascii="Arial" w:hAnsi="Arial" w:cs="Arial"/>
                <w:color w:val="000000"/>
                <w:sz w:val="16"/>
                <w:szCs w:val="16"/>
              </w:rPr>
              <w:t>80</w:t>
            </w:r>
          </w:p>
        </w:tc>
        <w:tc>
          <w:tcPr>
            <w:tcW w:w="1132" w:type="dxa"/>
            <w:tcBorders>
              <w:top w:val="nil"/>
              <w:left w:val="nil"/>
              <w:bottom w:val="single" w:color="auto" w:sz="4" w:space="0"/>
              <w:right w:val="single" w:color="auto" w:sz="4" w:space="0"/>
            </w:tcBorders>
            <w:shd w:val="clear" w:color="auto" w:fill="auto"/>
            <w:noWrap/>
            <w:vAlign w:val="center"/>
          </w:tcPr>
          <w:p w14:paraId="71D2505E">
            <w:pPr>
              <w:jc w:val="center"/>
              <w:rPr>
                <w:rFonts w:ascii="Arial" w:hAnsi="Arial" w:cs="Arial"/>
                <w:color w:val="000000"/>
                <w:sz w:val="16"/>
                <w:szCs w:val="16"/>
              </w:rPr>
            </w:pPr>
            <w:r>
              <w:rPr>
                <w:rFonts w:ascii="Arial" w:hAnsi="Arial" w:cs="Arial"/>
                <w:color w:val="000000"/>
                <w:sz w:val="16"/>
                <w:szCs w:val="16"/>
              </w:rPr>
              <w:t>5,98</w:t>
            </w:r>
          </w:p>
        </w:tc>
        <w:tc>
          <w:tcPr>
            <w:tcW w:w="985" w:type="dxa"/>
            <w:tcBorders>
              <w:top w:val="nil"/>
              <w:left w:val="nil"/>
              <w:bottom w:val="single" w:color="auto" w:sz="4" w:space="0"/>
              <w:right w:val="single" w:color="auto" w:sz="4" w:space="0"/>
            </w:tcBorders>
            <w:shd w:val="clear" w:color="auto" w:fill="auto"/>
            <w:noWrap/>
            <w:vAlign w:val="center"/>
          </w:tcPr>
          <w:p w14:paraId="2C62265A">
            <w:pPr>
              <w:jc w:val="right"/>
              <w:rPr>
                <w:rFonts w:ascii="Arial" w:hAnsi="Arial" w:cs="Arial"/>
                <w:color w:val="000000"/>
                <w:sz w:val="16"/>
                <w:szCs w:val="16"/>
              </w:rPr>
            </w:pPr>
            <w:r>
              <w:rPr>
                <w:rFonts w:ascii="Arial" w:hAnsi="Arial" w:cs="Arial"/>
                <w:color w:val="000000"/>
                <w:sz w:val="16"/>
                <w:szCs w:val="16"/>
              </w:rPr>
              <w:t>478,40</w:t>
            </w:r>
          </w:p>
        </w:tc>
      </w:tr>
      <w:tr w14:paraId="0130E0A3">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45DFB6A">
            <w:pPr>
              <w:jc w:val="center"/>
              <w:rPr>
                <w:rFonts w:ascii="Arial" w:hAnsi="Arial" w:cs="Arial"/>
                <w:color w:val="000000"/>
                <w:sz w:val="16"/>
                <w:szCs w:val="16"/>
              </w:rPr>
            </w:pPr>
            <w:r>
              <w:rPr>
                <w:rFonts w:ascii="Arial" w:hAnsi="Arial" w:cs="Arial"/>
                <w:color w:val="000000"/>
                <w:sz w:val="16"/>
                <w:szCs w:val="16"/>
              </w:rPr>
              <w:t>28</w:t>
            </w:r>
          </w:p>
        </w:tc>
        <w:tc>
          <w:tcPr>
            <w:tcW w:w="2311" w:type="dxa"/>
            <w:tcBorders>
              <w:top w:val="nil"/>
              <w:left w:val="nil"/>
              <w:bottom w:val="single" w:color="auto" w:sz="4" w:space="0"/>
              <w:right w:val="single" w:color="auto" w:sz="4" w:space="0"/>
            </w:tcBorders>
            <w:shd w:val="clear" w:color="auto" w:fill="auto"/>
            <w:vAlign w:val="center"/>
          </w:tcPr>
          <w:p w14:paraId="2482B540">
            <w:pPr>
              <w:rPr>
                <w:rFonts w:ascii="Arial" w:hAnsi="Arial" w:cs="Arial"/>
                <w:color w:val="000000"/>
                <w:sz w:val="16"/>
                <w:szCs w:val="16"/>
              </w:rPr>
            </w:pPr>
            <w:r>
              <w:rPr>
                <w:rFonts w:ascii="Arial" w:hAnsi="Arial" w:cs="Arial"/>
                <w:color w:val="000000"/>
                <w:sz w:val="16"/>
                <w:szCs w:val="16"/>
              </w:rPr>
              <w:t>Cimetidina 200 mg</w:t>
            </w:r>
          </w:p>
        </w:tc>
        <w:tc>
          <w:tcPr>
            <w:tcW w:w="1483" w:type="dxa"/>
            <w:tcBorders>
              <w:top w:val="nil"/>
              <w:left w:val="nil"/>
              <w:bottom w:val="single" w:color="auto" w:sz="4" w:space="0"/>
              <w:right w:val="single" w:color="auto" w:sz="4" w:space="0"/>
            </w:tcBorders>
            <w:shd w:val="clear" w:color="auto" w:fill="auto"/>
            <w:noWrap/>
            <w:vAlign w:val="center"/>
          </w:tcPr>
          <w:p w14:paraId="45702461">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7A3065B1">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2DBA29F1">
            <w:pPr>
              <w:jc w:val="right"/>
              <w:rPr>
                <w:rFonts w:ascii="Arial" w:hAnsi="Arial" w:cs="Arial"/>
                <w:sz w:val="16"/>
                <w:szCs w:val="16"/>
              </w:rPr>
            </w:pPr>
            <w:r>
              <w:rPr>
                <w:rFonts w:ascii="Arial" w:hAnsi="Arial" w:cs="Arial"/>
                <w:sz w:val="16"/>
                <w:szCs w:val="16"/>
              </w:rPr>
              <w:t>267627</w:t>
            </w:r>
          </w:p>
        </w:tc>
        <w:tc>
          <w:tcPr>
            <w:tcW w:w="709" w:type="dxa"/>
            <w:tcBorders>
              <w:top w:val="nil"/>
              <w:left w:val="nil"/>
              <w:bottom w:val="single" w:color="auto" w:sz="4" w:space="0"/>
              <w:right w:val="single" w:color="auto" w:sz="4" w:space="0"/>
            </w:tcBorders>
            <w:shd w:val="clear" w:color="auto" w:fill="auto"/>
            <w:noWrap/>
            <w:vAlign w:val="center"/>
          </w:tcPr>
          <w:p w14:paraId="59E7D917">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2E803FB1">
            <w:pPr>
              <w:jc w:val="center"/>
              <w:rPr>
                <w:rFonts w:ascii="Arial" w:hAnsi="Arial" w:cs="Arial"/>
                <w:color w:val="000000"/>
                <w:sz w:val="16"/>
                <w:szCs w:val="16"/>
              </w:rPr>
            </w:pPr>
            <w:r>
              <w:rPr>
                <w:rFonts w:ascii="Arial" w:hAnsi="Arial" w:cs="Arial"/>
                <w:color w:val="000000"/>
                <w:sz w:val="16"/>
                <w:szCs w:val="16"/>
              </w:rPr>
              <w:t>0,42</w:t>
            </w:r>
          </w:p>
        </w:tc>
        <w:tc>
          <w:tcPr>
            <w:tcW w:w="985" w:type="dxa"/>
            <w:tcBorders>
              <w:top w:val="nil"/>
              <w:left w:val="nil"/>
              <w:bottom w:val="single" w:color="auto" w:sz="4" w:space="0"/>
              <w:right w:val="single" w:color="auto" w:sz="4" w:space="0"/>
            </w:tcBorders>
            <w:shd w:val="clear" w:color="auto" w:fill="auto"/>
            <w:noWrap/>
            <w:vAlign w:val="center"/>
          </w:tcPr>
          <w:p w14:paraId="09183834">
            <w:pPr>
              <w:jc w:val="right"/>
              <w:rPr>
                <w:rFonts w:ascii="Arial" w:hAnsi="Arial" w:cs="Arial"/>
                <w:color w:val="000000"/>
                <w:sz w:val="16"/>
                <w:szCs w:val="16"/>
              </w:rPr>
            </w:pPr>
            <w:r>
              <w:rPr>
                <w:rFonts w:ascii="Arial" w:hAnsi="Arial" w:cs="Arial"/>
                <w:color w:val="000000"/>
                <w:sz w:val="16"/>
                <w:szCs w:val="16"/>
              </w:rPr>
              <w:t>1.050,00</w:t>
            </w:r>
          </w:p>
        </w:tc>
      </w:tr>
      <w:tr w14:paraId="6CD01556">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B26741A">
            <w:pPr>
              <w:jc w:val="center"/>
              <w:rPr>
                <w:rFonts w:ascii="Arial" w:hAnsi="Arial" w:cs="Arial"/>
                <w:color w:val="000000"/>
                <w:sz w:val="16"/>
                <w:szCs w:val="16"/>
              </w:rPr>
            </w:pPr>
            <w:r>
              <w:rPr>
                <w:rFonts w:ascii="Arial" w:hAnsi="Arial" w:cs="Arial"/>
                <w:color w:val="000000"/>
                <w:sz w:val="16"/>
                <w:szCs w:val="16"/>
              </w:rPr>
              <w:t>29</w:t>
            </w:r>
          </w:p>
        </w:tc>
        <w:tc>
          <w:tcPr>
            <w:tcW w:w="2311" w:type="dxa"/>
            <w:tcBorders>
              <w:top w:val="nil"/>
              <w:left w:val="nil"/>
              <w:bottom w:val="single" w:color="auto" w:sz="4" w:space="0"/>
              <w:right w:val="single" w:color="auto" w:sz="4" w:space="0"/>
            </w:tcBorders>
            <w:shd w:val="clear" w:color="auto" w:fill="auto"/>
            <w:vAlign w:val="center"/>
          </w:tcPr>
          <w:p w14:paraId="1D40EDB4">
            <w:pPr>
              <w:rPr>
                <w:rFonts w:ascii="Arial" w:hAnsi="Arial" w:cs="Arial"/>
                <w:color w:val="000000"/>
                <w:sz w:val="16"/>
                <w:szCs w:val="16"/>
              </w:rPr>
            </w:pPr>
            <w:r>
              <w:rPr>
                <w:rFonts w:ascii="Arial" w:hAnsi="Arial" w:cs="Arial"/>
                <w:color w:val="000000"/>
                <w:sz w:val="16"/>
                <w:szCs w:val="16"/>
              </w:rPr>
              <w:t>Ciprofloxacino 500 mg</w:t>
            </w:r>
          </w:p>
        </w:tc>
        <w:tc>
          <w:tcPr>
            <w:tcW w:w="1483" w:type="dxa"/>
            <w:tcBorders>
              <w:top w:val="nil"/>
              <w:left w:val="nil"/>
              <w:bottom w:val="single" w:color="auto" w:sz="4" w:space="0"/>
              <w:right w:val="single" w:color="auto" w:sz="4" w:space="0"/>
            </w:tcBorders>
            <w:shd w:val="clear" w:color="auto" w:fill="auto"/>
            <w:noWrap/>
            <w:vAlign w:val="center"/>
          </w:tcPr>
          <w:p w14:paraId="5EEBD2AD">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17FE3135">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0DB2897C">
            <w:pPr>
              <w:jc w:val="right"/>
              <w:rPr>
                <w:rFonts w:ascii="Arial" w:hAnsi="Arial" w:cs="Arial"/>
                <w:sz w:val="16"/>
                <w:szCs w:val="16"/>
              </w:rPr>
            </w:pPr>
            <w:r>
              <w:rPr>
                <w:rFonts w:ascii="Arial" w:hAnsi="Arial" w:cs="Arial"/>
                <w:sz w:val="16"/>
                <w:szCs w:val="16"/>
              </w:rPr>
              <w:t>267632</w:t>
            </w:r>
          </w:p>
        </w:tc>
        <w:tc>
          <w:tcPr>
            <w:tcW w:w="709" w:type="dxa"/>
            <w:tcBorders>
              <w:top w:val="nil"/>
              <w:left w:val="nil"/>
              <w:bottom w:val="single" w:color="auto" w:sz="4" w:space="0"/>
              <w:right w:val="single" w:color="auto" w:sz="4" w:space="0"/>
            </w:tcBorders>
            <w:shd w:val="clear" w:color="auto" w:fill="auto"/>
            <w:noWrap/>
            <w:vAlign w:val="center"/>
          </w:tcPr>
          <w:p w14:paraId="15511B9D">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639D0709">
            <w:pPr>
              <w:jc w:val="center"/>
              <w:rPr>
                <w:rFonts w:ascii="Arial" w:hAnsi="Arial" w:cs="Arial"/>
                <w:color w:val="000000"/>
                <w:sz w:val="16"/>
                <w:szCs w:val="16"/>
              </w:rPr>
            </w:pPr>
            <w:r>
              <w:rPr>
                <w:rFonts w:ascii="Arial" w:hAnsi="Arial" w:cs="Arial"/>
                <w:color w:val="000000"/>
                <w:sz w:val="16"/>
                <w:szCs w:val="16"/>
              </w:rPr>
              <w:t>0,29</w:t>
            </w:r>
          </w:p>
        </w:tc>
        <w:tc>
          <w:tcPr>
            <w:tcW w:w="985" w:type="dxa"/>
            <w:tcBorders>
              <w:top w:val="nil"/>
              <w:left w:val="nil"/>
              <w:bottom w:val="single" w:color="auto" w:sz="4" w:space="0"/>
              <w:right w:val="single" w:color="auto" w:sz="4" w:space="0"/>
            </w:tcBorders>
            <w:shd w:val="clear" w:color="auto" w:fill="auto"/>
            <w:noWrap/>
            <w:vAlign w:val="center"/>
          </w:tcPr>
          <w:p w14:paraId="1A23DC88">
            <w:pPr>
              <w:jc w:val="right"/>
              <w:rPr>
                <w:rFonts w:ascii="Arial" w:hAnsi="Arial" w:cs="Arial"/>
                <w:color w:val="000000"/>
                <w:sz w:val="16"/>
                <w:szCs w:val="16"/>
              </w:rPr>
            </w:pPr>
            <w:r>
              <w:rPr>
                <w:rFonts w:ascii="Arial" w:hAnsi="Arial" w:cs="Arial"/>
                <w:color w:val="000000"/>
                <w:sz w:val="16"/>
                <w:szCs w:val="16"/>
              </w:rPr>
              <w:t>725,00</w:t>
            </w:r>
          </w:p>
        </w:tc>
      </w:tr>
      <w:tr w14:paraId="54006531">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5CF6C79">
            <w:pPr>
              <w:jc w:val="center"/>
              <w:rPr>
                <w:rFonts w:ascii="Arial" w:hAnsi="Arial" w:cs="Arial"/>
                <w:color w:val="000000"/>
                <w:sz w:val="16"/>
                <w:szCs w:val="16"/>
              </w:rPr>
            </w:pPr>
            <w:r>
              <w:rPr>
                <w:rFonts w:ascii="Arial" w:hAnsi="Arial" w:cs="Arial"/>
                <w:color w:val="000000"/>
                <w:sz w:val="16"/>
                <w:szCs w:val="16"/>
              </w:rPr>
              <w:t>30</w:t>
            </w:r>
          </w:p>
        </w:tc>
        <w:tc>
          <w:tcPr>
            <w:tcW w:w="2311" w:type="dxa"/>
            <w:tcBorders>
              <w:top w:val="nil"/>
              <w:left w:val="nil"/>
              <w:bottom w:val="single" w:color="auto" w:sz="4" w:space="0"/>
              <w:right w:val="single" w:color="auto" w:sz="4" w:space="0"/>
            </w:tcBorders>
            <w:shd w:val="clear" w:color="auto" w:fill="auto"/>
            <w:vAlign w:val="center"/>
          </w:tcPr>
          <w:p w14:paraId="0181048D">
            <w:pPr>
              <w:rPr>
                <w:rFonts w:ascii="Arial" w:hAnsi="Arial" w:cs="Arial"/>
                <w:color w:val="000000"/>
                <w:sz w:val="16"/>
                <w:szCs w:val="16"/>
              </w:rPr>
            </w:pPr>
            <w:r>
              <w:rPr>
                <w:rFonts w:ascii="Arial" w:hAnsi="Arial" w:cs="Arial"/>
                <w:color w:val="000000"/>
                <w:sz w:val="16"/>
                <w:szCs w:val="16"/>
              </w:rPr>
              <w:t>Cinarizina 25 mg</w:t>
            </w:r>
          </w:p>
        </w:tc>
        <w:tc>
          <w:tcPr>
            <w:tcW w:w="1483" w:type="dxa"/>
            <w:tcBorders>
              <w:top w:val="nil"/>
              <w:left w:val="nil"/>
              <w:bottom w:val="single" w:color="auto" w:sz="4" w:space="0"/>
              <w:right w:val="single" w:color="auto" w:sz="4" w:space="0"/>
            </w:tcBorders>
            <w:shd w:val="clear" w:color="auto" w:fill="auto"/>
            <w:noWrap/>
            <w:vAlign w:val="center"/>
          </w:tcPr>
          <w:p w14:paraId="4D98373D">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638C0AD5">
            <w:pPr>
              <w:jc w:val="center"/>
              <w:rPr>
                <w:rFonts w:ascii="Arial" w:hAnsi="Arial" w:cs="Arial"/>
                <w:color w:val="000000"/>
                <w:sz w:val="16"/>
                <w:szCs w:val="16"/>
              </w:rPr>
            </w:pPr>
            <w:r>
              <w:rPr>
                <w:rFonts w:ascii="Arial" w:hAnsi="Arial" w:cs="Arial"/>
                <w:color w:val="000000"/>
                <w:sz w:val="16"/>
                <w:szCs w:val="16"/>
              </w:rPr>
              <w:t>7.000 Comprimidos</w:t>
            </w:r>
          </w:p>
        </w:tc>
        <w:tc>
          <w:tcPr>
            <w:tcW w:w="816" w:type="dxa"/>
            <w:tcBorders>
              <w:top w:val="nil"/>
              <w:left w:val="nil"/>
              <w:bottom w:val="single" w:color="auto" w:sz="4" w:space="0"/>
              <w:right w:val="single" w:color="auto" w:sz="4" w:space="0"/>
            </w:tcBorders>
            <w:shd w:val="clear" w:color="000000" w:fill="FFFFFF"/>
            <w:vAlign w:val="center"/>
          </w:tcPr>
          <w:p w14:paraId="0E88735C">
            <w:pPr>
              <w:jc w:val="right"/>
              <w:rPr>
                <w:rFonts w:ascii="Arial" w:hAnsi="Arial" w:cs="Arial"/>
                <w:sz w:val="16"/>
                <w:szCs w:val="16"/>
              </w:rPr>
            </w:pPr>
            <w:r>
              <w:rPr>
                <w:rFonts w:ascii="Arial" w:hAnsi="Arial" w:cs="Arial"/>
                <w:sz w:val="16"/>
                <w:szCs w:val="16"/>
              </w:rPr>
              <w:t>267628</w:t>
            </w:r>
          </w:p>
        </w:tc>
        <w:tc>
          <w:tcPr>
            <w:tcW w:w="709" w:type="dxa"/>
            <w:tcBorders>
              <w:top w:val="nil"/>
              <w:left w:val="nil"/>
              <w:bottom w:val="single" w:color="auto" w:sz="4" w:space="0"/>
              <w:right w:val="single" w:color="auto" w:sz="4" w:space="0"/>
            </w:tcBorders>
            <w:shd w:val="clear" w:color="auto" w:fill="auto"/>
            <w:noWrap/>
            <w:vAlign w:val="center"/>
          </w:tcPr>
          <w:p w14:paraId="23BE4C11">
            <w:pPr>
              <w:jc w:val="center"/>
              <w:rPr>
                <w:rFonts w:ascii="Arial" w:hAnsi="Arial" w:cs="Arial"/>
                <w:color w:val="000000"/>
                <w:sz w:val="16"/>
                <w:szCs w:val="16"/>
              </w:rPr>
            </w:pPr>
            <w:r>
              <w:rPr>
                <w:rFonts w:ascii="Arial" w:hAnsi="Arial" w:cs="Arial"/>
                <w:color w:val="000000"/>
                <w:sz w:val="16"/>
                <w:szCs w:val="16"/>
              </w:rPr>
              <w:t>7.000</w:t>
            </w:r>
          </w:p>
        </w:tc>
        <w:tc>
          <w:tcPr>
            <w:tcW w:w="1132" w:type="dxa"/>
            <w:tcBorders>
              <w:top w:val="nil"/>
              <w:left w:val="nil"/>
              <w:bottom w:val="single" w:color="auto" w:sz="4" w:space="0"/>
              <w:right w:val="single" w:color="auto" w:sz="4" w:space="0"/>
            </w:tcBorders>
            <w:shd w:val="clear" w:color="auto" w:fill="auto"/>
            <w:noWrap/>
            <w:vAlign w:val="center"/>
          </w:tcPr>
          <w:p w14:paraId="5678F221">
            <w:pPr>
              <w:jc w:val="center"/>
              <w:rPr>
                <w:rFonts w:ascii="Arial" w:hAnsi="Arial" w:cs="Arial"/>
                <w:color w:val="000000"/>
                <w:sz w:val="16"/>
                <w:szCs w:val="16"/>
              </w:rPr>
            </w:pPr>
            <w:r>
              <w:rPr>
                <w:rFonts w:ascii="Arial" w:hAnsi="Arial" w:cs="Arial"/>
                <w:color w:val="000000"/>
                <w:sz w:val="16"/>
                <w:szCs w:val="16"/>
              </w:rPr>
              <w:t>0,19</w:t>
            </w:r>
          </w:p>
        </w:tc>
        <w:tc>
          <w:tcPr>
            <w:tcW w:w="985" w:type="dxa"/>
            <w:tcBorders>
              <w:top w:val="nil"/>
              <w:left w:val="nil"/>
              <w:bottom w:val="single" w:color="auto" w:sz="4" w:space="0"/>
              <w:right w:val="single" w:color="auto" w:sz="4" w:space="0"/>
            </w:tcBorders>
            <w:shd w:val="clear" w:color="auto" w:fill="auto"/>
            <w:noWrap/>
            <w:vAlign w:val="center"/>
          </w:tcPr>
          <w:p w14:paraId="78EDC08A">
            <w:pPr>
              <w:jc w:val="right"/>
              <w:rPr>
                <w:rFonts w:ascii="Arial" w:hAnsi="Arial" w:cs="Arial"/>
                <w:color w:val="000000"/>
                <w:sz w:val="16"/>
                <w:szCs w:val="16"/>
              </w:rPr>
            </w:pPr>
            <w:r>
              <w:rPr>
                <w:rFonts w:ascii="Arial" w:hAnsi="Arial" w:cs="Arial"/>
                <w:color w:val="000000"/>
                <w:sz w:val="16"/>
                <w:szCs w:val="16"/>
              </w:rPr>
              <w:t>1.330,00</w:t>
            </w:r>
          </w:p>
        </w:tc>
      </w:tr>
      <w:tr w14:paraId="19A6B87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E36FAC5">
            <w:pPr>
              <w:jc w:val="center"/>
              <w:rPr>
                <w:rFonts w:ascii="Arial" w:hAnsi="Arial" w:cs="Arial"/>
                <w:color w:val="000000"/>
                <w:sz w:val="16"/>
                <w:szCs w:val="16"/>
              </w:rPr>
            </w:pPr>
            <w:r>
              <w:rPr>
                <w:rFonts w:ascii="Arial" w:hAnsi="Arial" w:cs="Arial"/>
                <w:color w:val="000000"/>
                <w:sz w:val="16"/>
                <w:szCs w:val="16"/>
              </w:rPr>
              <w:t>31</w:t>
            </w:r>
          </w:p>
        </w:tc>
        <w:tc>
          <w:tcPr>
            <w:tcW w:w="2311" w:type="dxa"/>
            <w:tcBorders>
              <w:top w:val="nil"/>
              <w:left w:val="nil"/>
              <w:bottom w:val="single" w:color="auto" w:sz="4" w:space="0"/>
              <w:right w:val="single" w:color="auto" w:sz="4" w:space="0"/>
            </w:tcBorders>
            <w:shd w:val="clear" w:color="auto" w:fill="auto"/>
            <w:vAlign w:val="center"/>
          </w:tcPr>
          <w:p w14:paraId="0E3F159C">
            <w:pPr>
              <w:rPr>
                <w:rFonts w:ascii="Arial" w:hAnsi="Arial" w:cs="Arial"/>
                <w:color w:val="000000"/>
                <w:sz w:val="16"/>
                <w:szCs w:val="16"/>
              </w:rPr>
            </w:pPr>
            <w:r>
              <w:rPr>
                <w:rFonts w:ascii="Arial" w:hAnsi="Arial" w:cs="Arial"/>
                <w:color w:val="000000"/>
                <w:sz w:val="16"/>
                <w:szCs w:val="16"/>
              </w:rPr>
              <w:t>Cinarizina 75 mg</w:t>
            </w:r>
          </w:p>
        </w:tc>
        <w:tc>
          <w:tcPr>
            <w:tcW w:w="1483" w:type="dxa"/>
            <w:tcBorders>
              <w:top w:val="nil"/>
              <w:left w:val="nil"/>
              <w:bottom w:val="single" w:color="auto" w:sz="4" w:space="0"/>
              <w:right w:val="single" w:color="auto" w:sz="4" w:space="0"/>
            </w:tcBorders>
            <w:shd w:val="clear" w:color="auto" w:fill="auto"/>
            <w:noWrap/>
            <w:vAlign w:val="center"/>
          </w:tcPr>
          <w:p w14:paraId="252CC46F">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4178AA18">
            <w:pPr>
              <w:jc w:val="center"/>
              <w:rPr>
                <w:rFonts w:ascii="Arial" w:hAnsi="Arial" w:cs="Arial"/>
                <w:color w:val="000000"/>
                <w:sz w:val="16"/>
                <w:szCs w:val="16"/>
              </w:rPr>
            </w:pPr>
            <w:r>
              <w:rPr>
                <w:rFonts w:ascii="Arial" w:hAnsi="Arial" w:cs="Arial"/>
                <w:color w:val="000000"/>
                <w:sz w:val="16"/>
                <w:szCs w:val="16"/>
              </w:rPr>
              <w:t>3.000 Comprimidos</w:t>
            </w:r>
          </w:p>
        </w:tc>
        <w:tc>
          <w:tcPr>
            <w:tcW w:w="816" w:type="dxa"/>
            <w:tcBorders>
              <w:top w:val="nil"/>
              <w:left w:val="nil"/>
              <w:bottom w:val="single" w:color="auto" w:sz="4" w:space="0"/>
              <w:right w:val="single" w:color="auto" w:sz="4" w:space="0"/>
            </w:tcBorders>
            <w:shd w:val="clear" w:color="000000" w:fill="FFFFFF"/>
            <w:vAlign w:val="center"/>
          </w:tcPr>
          <w:p w14:paraId="4D223768">
            <w:pPr>
              <w:jc w:val="right"/>
              <w:rPr>
                <w:rFonts w:ascii="Arial" w:hAnsi="Arial" w:cs="Arial"/>
                <w:sz w:val="16"/>
                <w:szCs w:val="16"/>
              </w:rPr>
            </w:pPr>
            <w:r>
              <w:rPr>
                <w:rFonts w:ascii="Arial" w:hAnsi="Arial" w:cs="Arial"/>
                <w:sz w:val="16"/>
                <w:szCs w:val="16"/>
              </w:rPr>
              <w:t>267629</w:t>
            </w:r>
          </w:p>
        </w:tc>
        <w:tc>
          <w:tcPr>
            <w:tcW w:w="709" w:type="dxa"/>
            <w:tcBorders>
              <w:top w:val="nil"/>
              <w:left w:val="nil"/>
              <w:bottom w:val="single" w:color="auto" w:sz="4" w:space="0"/>
              <w:right w:val="single" w:color="auto" w:sz="4" w:space="0"/>
            </w:tcBorders>
            <w:shd w:val="clear" w:color="auto" w:fill="auto"/>
            <w:noWrap/>
            <w:vAlign w:val="center"/>
          </w:tcPr>
          <w:p w14:paraId="34B45EB5">
            <w:pPr>
              <w:jc w:val="center"/>
              <w:rPr>
                <w:rFonts w:ascii="Arial" w:hAnsi="Arial" w:cs="Arial"/>
                <w:color w:val="000000"/>
                <w:sz w:val="16"/>
                <w:szCs w:val="16"/>
              </w:rPr>
            </w:pPr>
            <w:r>
              <w:rPr>
                <w:rFonts w:ascii="Arial" w:hAnsi="Arial" w:cs="Arial"/>
                <w:color w:val="000000"/>
                <w:sz w:val="16"/>
                <w:szCs w:val="16"/>
              </w:rPr>
              <w:t>3.000</w:t>
            </w:r>
          </w:p>
        </w:tc>
        <w:tc>
          <w:tcPr>
            <w:tcW w:w="1132" w:type="dxa"/>
            <w:tcBorders>
              <w:top w:val="nil"/>
              <w:left w:val="nil"/>
              <w:bottom w:val="single" w:color="auto" w:sz="4" w:space="0"/>
              <w:right w:val="single" w:color="auto" w:sz="4" w:space="0"/>
            </w:tcBorders>
            <w:shd w:val="clear" w:color="auto" w:fill="auto"/>
            <w:noWrap/>
            <w:vAlign w:val="center"/>
          </w:tcPr>
          <w:p w14:paraId="06A21C00">
            <w:pPr>
              <w:jc w:val="center"/>
              <w:rPr>
                <w:rFonts w:ascii="Arial" w:hAnsi="Arial" w:cs="Arial"/>
                <w:color w:val="000000"/>
                <w:sz w:val="16"/>
                <w:szCs w:val="16"/>
              </w:rPr>
            </w:pPr>
            <w:r>
              <w:rPr>
                <w:rFonts w:ascii="Arial" w:hAnsi="Arial" w:cs="Arial"/>
                <w:color w:val="000000"/>
                <w:sz w:val="16"/>
                <w:szCs w:val="16"/>
              </w:rPr>
              <w:t>0,69</w:t>
            </w:r>
          </w:p>
        </w:tc>
        <w:tc>
          <w:tcPr>
            <w:tcW w:w="985" w:type="dxa"/>
            <w:tcBorders>
              <w:top w:val="nil"/>
              <w:left w:val="nil"/>
              <w:bottom w:val="single" w:color="auto" w:sz="4" w:space="0"/>
              <w:right w:val="single" w:color="auto" w:sz="4" w:space="0"/>
            </w:tcBorders>
            <w:shd w:val="clear" w:color="auto" w:fill="auto"/>
            <w:noWrap/>
            <w:vAlign w:val="center"/>
          </w:tcPr>
          <w:p w14:paraId="1418E21A">
            <w:pPr>
              <w:jc w:val="right"/>
              <w:rPr>
                <w:rFonts w:ascii="Arial" w:hAnsi="Arial" w:cs="Arial"/>
                <w:color w:val="000000"/>
                <w:sz w:val="16"/>
                <w:szCs w:val="16"/>
              </w:rPr>
            </w:pPr>
            <w:r>
              <w:rPr>
                <w:rFonts w:ascii="Arial" w:hAnsi="Arial" w:cs="Arial"/>
                <w:color w:val="000000"/>
                <w:sz w:val="16"/>
                <w:szCs w:val="16"/>
              </w:rPr>
              <w:t>2.070,00</w:t>
            </w:r>
          </w:p>
        </w:tc>
      </w:tr>
      <w:tr w14:paraId="3E0F0A2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BFF8FD6">
            <w:pPr>
              <w:jc w:val="center"/>
              <w:rPr>
                <w:rFonts w:ascii="Arial" w:hAnsi="Arial" w:cs="Arial"/>
                <w:color w:val="000000"/>
                <w:sz w:val="16"/>
                <w:szCs w:val="16"/>
              </w:rPr>
            </w:pPr>
            <w:r>
              <w:rPr>
                <w:rFonts w:ascii="Arial" w:hAnsi="Arial" w:cs="Arial"/>
                <w:color w:val="000000"/>
                <w:sz w:val="16"/>
                <w:szCs w:val="16"/>
              </w:rPr>
              <w:t>32</w:t>
            </w:r>
          </w:p>
        </w:tc>
        <w:tc>
          <w:tcPr>
            <w:tcW w:w="2311" w:type="dxa"/>
            <w:tcBorders>
              <w:top w:val="nil"/>
              <w:left w:val="nil"/>
              <w:bottom w:val="single" w:color="auto" w:sz="4" w:space="0"/>
              <w:right w:val="single" w:color="auto" w:sz="4" w:space="0"/>
            </w:tcBorders>
            <w:shd w:val="clear" w:color="auto" w:fill="auto"/>
            <w:vAlign w:val="center"/>
          </w:tcPr>
          <w:p w14:paraId="063DE015">
            <w:pPr>
              <w:rPr>
                <w:rFonts w:ascii="Arial" w:hAnsi="Arial" w:cs="Arial"/>
                <w:color w:val="000000"/>
                <w:sz w:val="16"/>
                <w:szCs w:val="16"/>
              </w:rPr>
            </w:pPr>
            <w:r>
              <w:rPr>
                <w:rFonts w:ascii="Arial" w:hAnsi="Arial" w:cs="Arial"/>
                <w:color w:val="000000"/>
                <w:sz w:val="16"/>
                <w:szCs w:val="16"/>
              </w:rPr>
              <w:t xml:space="preserve">Complexo B </w:t>
            </w:r>
          </w:p>
        </w:tc>
        <w:tc>
          <w:tcPr>
            <w:tcW w:w="1483" w:type="dxa"/>
            <w:tcBorders>
              <w:top w:val="nil"/>
              <w:left w:val="nil"/>
              <w:bottom w:val="single" w:color="auto" w:sz="4" w:space="0"/>
              <w:right w:val="single" w:color="auto" w:sz="4" w:space="0"/>
            </w:tcBorders>
            <w:shd w:val="clear" w:color="auto" w:fill="auto"/>
            <w:noWrap/>
            <w:vAlign w:val="center"/>
          </w:tcPr>
          <w:p w14:paraId="0ECA4938">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016796AE">
            <w:pPr>
              <w:jc w:val="center"/>
              <w:rPr>
                <w:rFonts w:ascii="Arial" w:hAnsi="Arial" w:cs="Arial"/>
                <w:color w:val="000000"/>
                <w:sz w:val="16"/>
                <w:szCs w:val="16"/>
              </w:rPr>
            </w:pPr>
            <w:r>
              <w:rPr>
                <w:rFonts w:ascii="Arial" w:hAnsi="Arial" w:cs="Arial"/>
                <w:color w:val="000000"/>
                <w:sz w:val="16"/>
                <w:szCs w:val="16"/>
              </w:rPr>
              <w:t>15.000 Comprimidos</w:t>
            </w:r>
          </w:p>
        </w:tc>
        <w:tc>
          <w:tcPr>
            <w:tcW w:w="816" w:type="dxa"/>
            <w:tcBorders>
              <w:top w:val="nil"/>
              <w:left w:val="nil"/>
              <w:bottom w:val="single" w:color="auto" w:sz="4" w:space="0"/>
              <w:right w:val="single" w:color="auto" w:sz="4" w:space="0"/>
            </w:tcBorders>
            <w:shd w:val="clear" w:color="auto" w:fill="auto"/>
            <w:noWrap/>
            <w:vAlign w:val="bottom"/>
          </w:tcPr>
          <w:p w14:paraId="7E0C4090">
            <w:pPr>
              <w:jc w:val="right"/>
              <w:rPr>
                <w:rFonts w:ascii="Arial" w:hAnsi="Arial" w:cs="Arial"/>
                <w:sz w:val="16"/>
                <w:szCs w:val="16"/>
              </w:rPr>
            </w:pPr>
            <w:r>
              <w:rPr>
                <w:rFonts w:ascii="Arial" w:hAnsi="Arial" w:cs="Arial"/>
                <w:sz w:val="16"/>
                <w:szCs w:val="16"/>
              </w:rPr>
              <w:t>272093</w:t>
            </w:r>
          </w:p>
        </w:tc>
        <w:tc>
          <w:tcPr>
            <w:tcW w:w="709" w:type="dxa"/>
            <w:tcBorders>
              <w:top w:val="nil"/>
              <w:left w:val="nil"/>
              <w:bottom w:val="single" w:color="auto" w:sz="4" w:space="0"/>
              <w:right w:val="single" w:color="auto" w:sz="4" w:space="0"/>
            </w:tcBorders>
            <w:shd w:val="clear" w:color="auto" w:fill="auto"/>
            <w:noWrap/>
            <w:vAlign w:val="center"/>
          </w:tcPr>
          <w:p w14:paraId="3715CCB9">
            <w:pPr>
              <w:jc w:val="center"/>
              <w:rPr>
                <w:rFonts w:ascii="Arial" w:hAnsi="Arial" w:cs="Arial"/>
                <w:color w:val="000000"/>
                <w:sz w:val="16"/>
                <w:szCs w:val="16"/>
              </w:rPr>
            </w:pPr>
            <w:r>
              <w:rPr>
                <w:rFonts w:ascii="Arial" w:hAnsi="Arial" w:cs="Arial"/>
                <w:color w:val="000000"/>
                <w:sz w:val="16"/>
                <w:szCs w:val="16"/>
              </w:rPr>
              <w:t>15.000</w:t>
            </w:r>
          </w:p>
        </w:tc>
        <w:tc>
          <w:tcPr>
            <w:tcW w:w="1132" w:type="dxa"/>
            <w:tcBorders>
              <w:top w:val="nil"/>
              <w:left w:val="nil"/>
              <w:bottom w:val="single" w:color="auto" w:sz="4" w:space="0"/>
              <w:right w:val="single" w:color="auto" w:sz="4" w:space="0"/>
            </w:tcBorders>
            <w:shd w:val="clear" w:color="auto" w:fill="auto"/>
            <w:noWrap/>
            <w:vAlign w:val="center"/>
          </w:tcPr>
          <w:p w14:paraId="5A5BB6B0">
            <w:pPr>
              <w:jc w:val="center"/>
              <w:rPr>
                <w:rFonts w:ascii="Arial" w:hAnsi="Arial" w:cs="Arial"/>
                <w:color w:val="000000"/>
                <w:sz w:val="16"/>
                <w:szCs w:val="16"/>
              </w:rPr>
            </w:pPr>
            <w:r>
              <w:rPr>
                <w:rFonts w:ascii="Arial" w:hAnsi="Arial" w:cs="Arial"/>
                <w:color w:val="000000"/>
                <w:sz w:val="16"/>
                <w:szCs w:val="16"/>
              </w:rPr>
              <w:t>0,11</w:t>
            </w:r>
          </w:p>
        </w:tc>
        <w:tc>
          <w:tcPr>
            <w:tcW w:w="985" w:type="dxa"/>
            <w:tcBorders>
              <w:top w:val="nil"/>
              <w:left w:val="nil"/>
              <w:bottom w:val="single" w:color="auto" w:sz="4" w:space="0"/>
              <w:right w:val="single" w:color="auto" w:sz="4" w:space="0"/>
            </w:tcBorders>
            <w:shd w:val="clear" w:color="auto" w:fill="auto"/>
            <w:noWrap/>
            <w:vAlign w:val="center"/>
          </w:tcPr>
          <w:p w14:paraId="0B7C63D8">
            <w:pPr>
              <w:jc w:val="right"/>
              <w:rPr>
                <w:rFonts w:ascii="Arial" w:hAnsi="Arial" w:cs="Arial"/>
                <w:color w:val="000000"/>
                <w:sz w:val="16"/>
                <w:szCs w:val="16"/>
              </w:rPr>
            </w:pPr>
            <w:r>
              <w:rPr>
                <w:rFonts w:ascii="Arial" w:hAnsi="Arial" w:cs="Arial"/>
                <w:color w:val="000000"/>
                <w:sz w:val="16"/>
                <w:szCs w:val="16"/>
              </w:rPr>
              <w:t>1.650,00</w:t>
            </w:r>
          </w:p>
        </w:tc>
      </w:tr>
      <w:tr w14:paraId="20682A73">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204FB84">
            <w:pPr>
              <w:jc w:val="center"/>
              <w:rPr>
                <w:rFonts w:ascii="Arial" w:hAnsi="Arial" w:cs="Arial"/>
                <w:color w:val="000000"/>
                <w:sz w:val="16"/>
                <w:szCs w:val="16"/>
              </w:rPr>
            </w:pPr>
            <w:r>
              <w:rPr>
                <w:rFonts w:ascii="Arial" w:hAnsi="Arial" w:cs="Arial"/>
                <w:color w:val="000000"/>
                <w:sz w:val="16"/>
                <w:szCs w:val="16"/>
              </w:rPr>
              <w:t>33</w:t>
            </w:r>
          </w:p>
        </w:tc>
        <w:tc>
          <w:tcPr>
            <w:tcW w:w="2311" w:type="dxa"/>
            <w:tcBorders>
              <w:top w:val="nil"/>
              <w:left w:val="nil"/>
              <w:bottom w:val="single" w:color="auto" w:sz="4" w:space="0"/>
              <w:right w:val="single" w:color="auto" w:sz="4" w:space="0"/>
            </w:tcBorders>
            <w:shd w:val="clear" w:color="auto" w:fill="auto"/>
            <w:vAlign w:val="center"/>
          </w:tcPr>
          <w:p w14:paraId="7431DB21">
            <w:pPr>
              <w:rPr>
                <w:rFonts w:ascii="Arial" w:hAnsi="Arial" w:cs="Arial"/>
                <w:color w:val="000000"/>
                <w:sz w:val="16"/>
                <w:szCs w:val="16"/>
              </w:rPr>
            </w:pPr>
            <w:r>
              <w:rPr>
                <w:rFonts w:ascii="Arial" w:hAnsi="Arial" w:cs="Arial"/>
                <w:color w:val="000000"/>
                <w:sz w:val="16"/>
                <w:szCs w:val="16"/>
              </w:rPr>
              <w:t>Complexo B - 100 ml</w:t>
            </w:r>
          </w:p>
        </w:tc>
        <w:tc>
          <w:tcPr>
            <w:tcW w:w="1483" w:type="dxa"/>
            <w:tcBorders>
              <w:top w:val="nil"/>
              <w:left w:val="nil"/>
              <w:bottom w:val="single" w:color="auto" w:sz="4" w:space="0"/>
              <w:right w:val="single" w:color="auto" w:sz="4" w:space="0"/>
            </w:tcBorders>
            <w:shd w:val="clear" w:color="auto" w:fill="auto"/>
            <w:noWrap/>
            <w:vAlign w:val="center"/>
          </w:tcPr>
          <w:p w14:paraId="37B07B92">
            <w:pPr>
              <w:jc w:val="center"/>
              <w:rPr>
                <w:rFonts w:ascii="Arial" w:hAnsi="Arial" w:cs="Arial"/>
                <w:color w:val="000000"/>
                <w:sz w:val="16"/>
                <w:szCs w:val="16"/>
              </w:rPr>
            </w:pPr>
            <w:r>
              <w:rPr>
                <w:rFonts w:ascii="Arial" w:hAnsi="Arial" w:cs="Arial"/>
                <w:color w:val="000000"/>
                <w:sz w:val="16"/>
                <w:szCs w:val="16"/>
              </w:rPr>
              <w:t>Líquido</w:t>
            </w:r>
          </w:p>
        </w:tc>
        <w:tc>
          <w:tcPr>
            <w:tcW w:w="1109" w:type="dxa"/>
            <w:tcBorders>
              <w:top w:val="nil"/>
              <w:left w:val="nil"/>
              <w:bottom w:val="single" w:color="auto" w:sz="4" w:space="0"/>
              <w:right w:val="single" w:color="auto" w:sz="4" w:space="0"/>
            </w:tcBorders>
            <w:shd w:val="clear" w:color="auto" w:fill="auto"/>
            <w:noWrap/>
            <w:vAlign w:val="center"/>
          </w:tcPr>
          <w:p w14:paraId="0881702D">
            <w:pPr>
              <w:jc w:val="center"/>
              <w:rPr>
                <w:rFonts w:ascii="Arial" w:hAnsi="Arial" w:cs="Arial"/>
                <w:color w:val="000000"/>
                <w:sz w:val="16"/>
                <w:szCs w:val="16"/>
              </w:rPr>
            </w:pPr>
            <w:r>
              <w:rPr>
                <w:rFonts w:ascii="Arial" w:hAnsi="Arial" w:cs="Arial"/>
                <w:color w:val="000000"/>
                <w:sz w:val="16"/>
                <w:szCs w:val="16"/>
              </w:rPr>
              <w:t>1.500 Vidros</w:t>
            </w:r>
          </w:p>
        </w:tc>
        <w:tc>
          <w:tcPr>
            <w:tcW w:w="816" w:type="dxa"/>
            <w:tcBorders>
              <w:top w:val="nil"/>
              <w:left w:val="nil"/>
              <w:bottom w:val="single" w:color="auto" w:sz="4" w:space="0"/>
              <w:right w:val="single" w:color="auto" w:sz="4" w:space="0"/>
            </w:tcBorders>
            <w:shd w:val="clear" w:color="000000" w:fill="FFFFFF"/>
            <w:vAlign w:val="center"/>
          </w:tcPr>
          <w:p w14:paraId="68B9238B">
            <w:pPr>
              <w:jc w:val="right"/>
              <w:rPr>
                <w:rFonts w:ascii="Arial" w:hAnsi="Arial" w:cs="Arial"/>
                <w:sz w:val="16"/>
                <w:szCs w:val="16"/>
              </w:rPr>
            </w:pPr>
            <w:r>
              <w:rPr>
                <w:rFonts w:ascii="Arial" w:hAnsi="Arial" w:cs="Arial"/>
                <w:sz w:val="16"/>
                <w:szCs w:val="16"/>
              </w:rPr>
              <w:t>272091</w:t>
            </w:r>
          </w:p>
        </w:tc>
        <w:tc>
          <w:tcPr>
            <w:tcW w:w="709" w:type="dxa"/>
            <w:tcBorders>
              <w:top w:val="nil"/>
              <w:left w:val="nil"/>
              <w:bottom w:val="single" w:color="auto" w:sz="4" w:space="0"/>
              <w:right w:val="single" w:color="auto" w:sz="4" w:space="0"/>
            </w:tcBorders>
            <w:shd w:val="clear" w:color="auto" w:fill="auto"/>
            <w:noWrap/>
            <w:vAlign w:val="center"/>
          </w:tcPr>
          <w:p w14:paraId="21958A5A">
            <w:pPr>
              <w:jc w:val="center"/>
              <w:rPr>
                <w:rFonts w:ascii="Arial" w:hAnsi="Arial" w:cs="Arial"/>
                <w:color w:val="000000"/>
                <w:sz w:val="16"/>
                <w:szCs w:val="16"/>
              </w:rPr>
            </w:pPr>
            <w:r>
              <w:rPr>
                <w:rFonts w:ascii="Arial" w:hAnsi="Arial" w:cs="Arial"/>
                <w:color w:val="000000"/>
                <w:sz w:val="16"/>
                <w:szCs w:val="16"/>
              </w:rPr>
              <w:t>1.500</w:t>
            </w:r>
          </w:p>
        </w:tc>
        <w:tc>
          <w:tcPr>
            <w:tcW w:w="1132" w:type="dxa"/>
            <w:tcBorders>
              <w:top w:val="nil"/>
              <w:left w:val="nil"/>
              <w:bottom w:val="single" w:color="auto" w:sz="4" w:space="0"/>
              <w:right w:val="single" w:color="auto" w:sz="4" w:space="0"/>
            </w:tcBorders>
            <w:shd w:val="clear" w:color="auto" w:fill="auto"/>
            <w:noWrap/>
            <w:vAlign w:val="center"/>
          </w:tcPr>
          <w:p w14:paraId="00E96608">
            <w:pPr>
              <w:jc w:val="center"/>
              <w:rPr>
                <w:rFonts w:ascii="Arial" w:hAnsi="Arial" w:cs="Arial"/>
                <w:color w:val="000000"/>
                <w:sz w:val="16"/>
                <w:szCs w:val="16"/>
              </w:rPr>
            </w:pPr>
            <w:r>
              <w:rPr>
                <w:rFonts w:ascii="Arial" w:hAnsi="Arial" w:cs="Arial"/>
                <w:color w:val="000000"/>
                <w:sz w:val="16"/>
                <w:szCs w:val="16"/>
              </w:rPr>
              <w:t>4,12</w:t>
            </w:r>
          </w:p>
        </w:tc>
        <w:tc>
          <w:tcPr>
            <w:tcW w:w="985" w:type="dxa"/>
            <w:tcBorders>
              <w:top w:val="nil"/>
              <w:left w:val="nil"/>
              <w:bottom w:val="single" w:color="auto" w:sz="4" w:space="0"/>
              <w:right w:val="single" w:color="auto" w:sz="4" w:space="0"/>
            </w:tcBorders>
            <w:shd w:val="clear" w:color="auto" w:fill="auto"/>
            <w:noWrap/>
            <w:vAlign w:val="center"/>
          </w:tcPr>
          <w:p w14:paraId="14FBF163">
            <w:pPr>
              <w:jc w:val="right"/>
              <w:rPr>
                <w:rFonts w:ascii="Arial" w:hAnsi="Arial" w:cs="Arial"/>
                <w:color w:val="000000"/>
                <w:sz w:val="16"/>
                <w:szCs w:val="16"/>
              </w:rPr>
            </w:pPr>
            <w:r>
              <w:rPr>
                <w:rFonts w:ascii="Arial" w:hAnsi="Arial" w:cs="Arial"/>
                <w:color w:val="000000"/>
                <w:sz w:val="16"/>
                <w:szCs w:val="16"/>
              </w:rPr>
              <w:t>6.180,00</w:t>
            </w:r>
          </w:p>
        </w:tc>
      </w:tr>
      <w:tr w14:paraId="07470EAE">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73147B1">
            <w:pPr>
              <w:jc w:val="center"/>
              <w:rPr>
                <w:rFonts w:ascii="Arial" w:hAnsi="Arial" w:cs="Arial"/>
                <w:color w:val="000000"/>
                <w:sz w:val="16"/>
                <w:szCs w:val="16"/>
              </w:rPr>
            </w:pPr>
            <w:r>
              <w:rPr>
                <w:rFonts w:ascii="Arial" w:hAnsi="Arial" w:cs="Arial"/>
                <w:color w:val="000000"/>
                <w:sz w:val="16"/>
                <w:szCs w:val="16"/>
              </w:rPr>
              <w:t>34</w:t>
            </w:r>
          </w:p>
        </w:tc>
        <w:tc>
          <w:tcPr>
            <w:tcW w:w="2311" w:type="dxa"/>
            <w:tcBorders>
              <w:top w:val="nil"/>
              <w:left w:val="nil"/>
              <w:bottom w:val="single" w:color="auto" w:sz="4" w:space="0"/>
              <w:right w:val="single" w:color="auto" w:sz="4" w:space="0"/>
            </w:tcBorders>
            <w:shd w:val="clear" w:color="auto" w:fill="auto"/>
            <w:vAlign w:val="center"/>
          </w:tcPr>
          <w:p w14:paraId="1898458E">
            <w:pPr>
              <w:rPr>
                <w:rFonts w:ascii="Arial" w:hAnsi="Arial" w:cs="Arial"/>
                <w:color w:val="000000"/>
                <w:sz w:val="16"/>
                <w:szCs w:val="16"/>
              </w:rPr>
            </w:pPr>
            <w:r>
              <w:rPr>
                <w:rFonts w:ascii="Arial" w:hAnsi="Arial" w:cs="Arial"/>
                <w:color w:val="000000"/>
                <w:sz w:val="16"/>
                <w:szCs w:val="16"/>
              </w:rPr>
              <w:t>Deltametrina 0,2 mg/ml - 100 ml</w:t>
            </w:r>
          </w:p>
        </w:tc>
        <w:tc>
          <w:tcPr>
            <w:tcW w:w="1483" w:type="dxa"/>
            <w:tcBorders>
              <w:top w:val="nil"/>
              <w:left w:val="nil"/>
              <w:bottom w:val="single" w:color="auto" w:sz="4" w:space="0"/>
              <w:right w:val="single" w:color="auto" w:sz="4" w:space="0"/>
            </w:tcBorders>
            <w:shd w:val="clear" w:color="auto" w:fill="auto"/>
            <w:noWrap/>
            <w:vAlign w:val="center"/>
          </w:tcPr>
          <w:p w14:paraId="24B11821">
            <w:pPr>
              <w:jc w:val="center"/>
              <w:rPr>
                <w:rFonts w:ascii="Arial" w:hAnsi="Arial" w:cs="Arial"/>
                <w:color w:val="000000"/>
                <w:sz w:val="16"/>
                <w:szCs w:val="16"/>
              </w:rPr>
            </w:pPr>
            <w:r>
              <w:rPr>
                <w:rFonts w:ascii="Arial" w:hAnsi="Arial" w:cs="Arial"/>
                <w:color w:val="000000"/>
                <w:sz w:val="16"/>
                <w:szCs w:val="16"/>
              </w:rPr>
              <w:t>Loção</w:t>
            </w:r>
          </w:p>
        </w:tc>
        <w:tc>
          <w:tcPr>
            <w:tcW w:w="1109" w:type="dxa"/>
            <w:tcBorders>
              <w:top w:val="nil"/>
              <w:left w:val="nil"/>
              <w:bottom w:val="single" w:color="auto" w:sz="4" w:space="0"/>
              <w:right w:val="single" w:color="auto" w:sz="4" w:space="0"/>
            </w:tcBorders>
            <w:shd w:val="clear" w:color="auto" w:fill="auto"/>
            <w:noWrap/>
            <w:vAlign w:val="center"/>
          </w:tcPr>
          <w:p w14:paraId="38F75EAA">
            <w:pPr>
              <w:jc w:val="center"/>
              <w:rPr>
                <w:rFonts w:ascii="Arial" w:hAnsi="Arial" w:cs="Arial"/>
                <w:color w:val="000000"/>
                <w:sz w:val="16"/>
                <w:szCs w:val="16"/>
              </w:rPr>
            </w:pPr>
            <w:r>
              <w:rPr>
                <w:rFonts w:ascii="Arial" w:hAnsi="Arial" w:cs="Arial"/>
                <w:color w:val="000000"/>
                <w:sz w:val="16"/>
                <w:szCs w:val="16"/>
              </w:rPr>
              <w:t>200 Vidros</w:t>
            </w:r>
          </w:p>
        </w:tc>
        <w:tc>
          <w:tcPr>
            <w:tcW w:w="816" w:type="dxa"/>
            <w:tcBorders>
              <w:top w:val="nil"/>
              <w:left w:val="nil"/>
              <w:bottom w:val="single" w:color="auto" w:sz="4" w:space="0"/>
              <w:right w:val="single" w:color="auto" w:sz="4" w:space="0"/>
            </w:tcBorders>
            <w:shd w:val="clear" w:color="000000" w:fill="FFFFFF"/>
            <w:vAlign w:val="center"/>
          </w:tcPr>
          <w:p w14:paraId="04F76DD6">
            <w:pPr>
              <w:jc w:val="right"/>
              <w:rPr>
                <w:rFonts w:ascii="Arial" w:hAnsi="Arial" w:cs="Arial"/>
                <w:sz w:val="16"/>
                <w:szCs w:val="16"/>
              </w:rPr>
            </w:pPr>
            <w:r>
              <w:rPr>
                <w:rFonts w:ascii="Arial" w:hAnsi="Arial" w:cs="Arial"/>
                <w:sz w:val="16"/>
                <w:szCs w:val="16"/>
              </w:rPr>
              <w:t>268241</w:t>
            </w:r>
          </w:p>
        </w:tc>
        <w:tc>
          <w:tcPr>
            <w:tcW w:w="709" w:type="dxa"/>
            <w:tcBorders>
              <w:top w:val="nil"/>
              <w:left w:val="nil"/>
              <w:bottom w:val="single" w:color="auto" w:sz="4" w:space="0"/>
              <w:right w:val="single" w:color="auto" w:sz="4" w:space="0"/>
            </w:tcBorders>
            <w:shd w:val="clear" w:color="auto" w:fill="auto"/>
            <w:noWrap/>
            <w:vAlign w:val="center"/>
          </w:tcPr>
          <w:p w14:paraId="233D688F">
            <w:pPr>
              <w:jc w:val="center"/>
              <w:rPr>
                <w:rFonts w:ascii="Arial" w:hAnsi="Arial" w:cs="Arial"/>
                <w:color w:val="000000"/>
                <w:sz w:val="16"/>
                <w:szCs w:val="16"/>
              </w:rPr>
            </w:pPr>
            <w:r>
              <w:rPr>
                <w:rFonts w:ascii="Arial" w:hAnsi="Arial" w:cs="Arial"/>
                <w:color w:val="000000"/>
                <w:sz w:val="16"/>
                <w:szCs w:val="16"/>
              </w:rPr>
              <w:t>200</w:t>
            </w:r>
          </w:p>
        </w:tc>
        <w:tc>
          <w:tcPr>
            <w:tcW w:w="1132" w:type="dxa"/>
            <w:tcBorders>
              <w:top w:val="nil"/>
              <w:left w:val="nil"/>
              <w:bottom w:val="single" w:color="auto" w:sz="4" w:space="0"/>
              <w:right w:val="single" w:color="auto" w:sz="4" w:space="0"/>
            </w:tcBorders>
            <w:shd w:val="clear" w:color="auto" w:fill="auto"/>
            <w:noWrap/>
            <w:vAlign w:val="center"/>
          </w:tcPr>
          <w:p w14:paraId="05E10A2C">
            <w:pPr>
              <w:jc w:val="center"/>
              <w:rPr>
                <w:rFonts w:ascii="Arial" w:hAnsi="Arial" w:cs="Arial"/>
                <w:color w:val="000000"/>
                <w:sz w:val="16"/>
                <w:szCs w:val="16"/>
              </w:rPr>
            </w:pPr>
            <w:r>
              <w:rPr>
                <w:rFonts w:ascii="Arial" w:hAnsi="Arial" w:cs="Arial"/>
                <w:color w:val="000000"/>
                <w:sz w:val="16"/>
                <w:szCs w:val="16"/>
              </w:rPr>
              <w:t>8,68</w:t>
            </w:r>
          </w:p>
        </w:tc>
        <w:tc>
          <w:tcPr>
            <w:tcW w:w="985" w:type="dxa"/>
            <w:tcBorders>
              <w:top w:val="nil"/>
              <w:left w:val="nil"/>
              <w:bottom w:val="single" w:color="auto" w:sz="4" w:space="0"/>
              <w:right w:val="single" w:color="auto" w:sz="4" w:space="0"/>
            </w:tcBorders>
            <w:shd w:val="clear" w:color="auto" w:fill="auto"/>
            <w:noWrap/>
            <w:vAlign w:val="center"/>
          </w:tcPr>
          <w:p w14:paraId="254FF3C2">
            <w:pPr>
              <w:jc w:val="right"/>
              <w:rPr>
                <w:rFonts w:ascii="Arial" w:hAnsi="Arial" w:cs="Arial"/>
                <w:color w:val="000000"/>
                <w:sz w:val="16"/>
                <w:szCs w:val="16"/>
              </w:rPr>
            </w:pPr>
            <w:r>
              <w:rPr>
                <w:rFonts w:ascii="Arial" w:hAnsi="Arial" w:cs="Arial"/>
                <w:color w:val="000000"/>
                <w:sz w:val="16"/>
                <w:szCs w:val="16"/>
              </w:rPr>
              <w:t>1.736,00</w:t>
            </w:r>
          </w:p>
        </w:tc>
      </w:tr>
      <w:tr w14:paraId="3DBBE6C0">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C0ADB56">
            <w:pPr>
              <w:jc w:val="center"/>
              <w:rPr>
                <w:rFonts w:ascii="Arial" w:hAnsi="Arial" w:cs="Arial"/>
                <w:color w:val="000000"/>
                <w:sz w:val="16"/>
                <w:szCs w:val="16"/>
              </w:rPr>
            </w:pPr>
            <w:r>
              <w:rPr>
                <w:rFonts w:ascii="Arial" w:hAnsi="Arial" w:cs="Arial"/>
                <w:color w:val="000000"/>
                <w:sz w:val="16"/>
                <w:szCs w:val="16"/>
              </w:rPr>
              <w:t>35</w:t>
            </w:r>
          </w:p>
        </w:tc>
        <w:tc>
          <w:tcPr>
            <w:tcW w:w="2311" w:type="dxa"/>
            <w:tcBorders>
              <w:top w:val="nil"/>
              <w:left w:val="nil"/>
              <w:bottom w:val="single" w:color="auto" w:sz="4" w:space="0"/>
              <w:right w:val="single" w:color="auto" w:sz="4" w:space="0"/>
            </w:tcBorders>
            <w:shd w:val="clear" w:color="auto" w:fill="auto"/>
            <w:vAlign w:val="center"/>
          </w:tcPr>
          <w:p w14:paraId="578D5FF0">
            <w:pPr>
              <w:rPr>
                <w:rFonts w:ascii="Arial" w:hAnsi="Arial" w:cs="Arial"/>
                <w:color w:val="000000"/>
                <w:sz w:val="16"/>
                <w:szCs w:val="16"/>
              </w:rPr>
            </w:pPr>
            <w:r>
              <w:rPr>
                <w:rFonts w:ascii="Arial" w:hAnsi="Arial" w:cs="Arial"/>
                <w:color w:val="000000"/>
                <w:sz w:val="16"/>
                <w:szCs w:val="16"/>
              </w:rPr>
              <w:t>Desloratadina 5 mg</w:t>
            </w:r>
          </w:p>
        </w:tc>
        <w:tc>
          <w:tcPr>
            <w:tcW w:w="1483" w:type="dxa"/>
            <w:tcBorders>
              <w:top w:val="nil"/>
              <w:left w:val="nil"/>
              <w:bottom w:val="single" w:color="auto" w:sz="4" w:space="0"/>
              <w:right w:val="single" w:color="auto" w:sz="4" w:space="0"/>
            </w:tcBorders>
            <w:shd w:val="clear" w:color="auto" w:fill="auto"/>
            <w:noWrap/>
            <w:vAlign w:val="center"/>
          </w:tcPr>
          <w:p w14:paraId="65A65107">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387F6763">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0AAE25BF">
            <w:pPr>
              <w:jc w:val="right"/>
              <w:rPr>
                <w:rFonts w:ascii="Arial" w:hAnsi="Arial" w:cs="Arial"/>
                <w:sz w:val="16"/>
                <w:szCs w:val="16"/>
              </w:rPr>
            </w:pPr>
            <w:r>
              <w:rPr>
                <w:rFonts w:ascii="Arial" w:hAnsi="Arial" w:cs="Arial"/>
                <w:sz w:val="16"/>
                <w:szCs w:val="16"/>
              </w:rPr>
              <w:t>287529</w:t>
            </w:r>
          </w:p>
        </w:tc>
        <w:tc>
          <w:tcPr>
            <w:tcW w:w="709" w:type="dxa"/>
            <w:tcBorders>
              <w:top w:val="nil"/>
              <w:left w:val="nil"/>
              <w:bottom w:val="single" w:color="auto" w:sz="4" w:space="0"/>
              <w:right w:val="single" w:color="auto" w:sz="4" w:space="0"/>
            </w:tcBorders>
            <w:shd w:val="clear" w:color="auto" w:fill="auto"/>
            <w:noWrap/>
            <w:vAlign w:val="center"/>
          </w:tcPr>
          <w:p w14:paraId="55EACFA0">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2C2C12A8">
            <w:pPr>
              <w:jc w:val="center"/>
              <w:rPr>
                <w:rFonts w:ascii="Arial" w:hAnsi="Arial" w:cs="Arial"/>
                <w:color w:val="000000"/>
                <w:sz w:val="16"/>
                <w:szCs w:val="16"/>
              </w:rPr>
            </w:pPr>
            <w:r>
              <w:rPr>
                <w:rFonts w:ascii="Arial" w:hAnsi="Arial" w:cs="Arial"/>
                <w:color w:val="000000"/>
                <w:sz w:val="16"/>
                <w:szCs w:val="16"/>
              </w:rPr>
              <w:t>0,69</w:t>
            </w:r>
          </w:p>
        </w:tc>
        <w:tc>
          <w:tcPr>
            <w:tcW w:w="985" w:type="dxa"/>
            <w:tcBorders>
              <w:top w:val="nil"/>
              <w:left w:val="nil"/>
              <w:bottom w:val="single" w:color="auto" w:sz="4" w:space="0"/>
              <w:right w:val="single" w:color="auto" w:sz="4" w:space="0"/>
            </w:tcBorders>
            <w:shd w:val="clear" w:color="auto" w:fill="auto"/>
            <w:noWrap/>
            <w:vAlign w:val="center"/>
          </w:tcPr>
          <w:p w14:paraId="31D46F3B">
            <w:pPr>
              <w:jc w:val="right"/>
              <w:rPr>
                <w:rFonts w:ascii="Arial" w:hAnsi="Arial" w:cs="Arial"/>
                <w:color w:val="000000"/>
                <w:sz w:val="16"/>
                <w:szCs w:val="16"/>
              </w:rPr>
            </w:pPr>
            <w:r>
              <w:rPr>
                <w:rFonts w:ascii="Arial" w:hAnsi="Arial" w:cs="Arial"/>
                <w:color w:val="000000"/>
                <w:sz w:val="16"/>
                <w:szCs w:val="16"/>
              </w:rPr>
              <w:t>1.725,00</w:t>
            </w:r>
          </w:p>
        </w:tc>
      </w:tr>
      <w:tr w14:paraId="022A4A9C">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C90360E">
            <w:pPr>
              <w:jc w:val="center"/>
              <w:rPr>
                <w:rFonts w:ascii="Arial" w:hAnsi="Arial" w:cs="Arial"/>
                <w:color w:val="000000"/>
                <w:sz w:val="16"/>
                <w:szCs w:val="16"/>
              </w:rPr>
            </w:pPr>
            <w:r>
              <w:rPr>
                <w:rFonts w:ascii="Arial" w:hAnsi="Arial" w:cs="Arial"/>
                <w:color w:val="000000"/>
                <w:sz w:val="16"/>
                <w:szCs w:val="16"/>
              </w:rPr>
              <w:t>36</w:t>
            </w:r>
          </w:p>
        </w:tc>
        <w:tc>
          <w:tcPr>
            <w:tcW w:w="2311" w:type="dxa"/>
            <w:tcBorders>
              <w:top w:val="nil"/>
              <w:left w:val="nil"/>
              <w:bottom w:val="single" w:color="auto" w:sz="4" w:space="0"/>
              <w:right w:val="single" w:color="auto" w:sz="4" w:space="0"/>
            </w:tcBorders>
            <w:shd w:val="clear" w:color="auto" w:fill="auto"/>
            <w:vAlign w:val="center"/>
          </w:tcPr>
          <w:p w14:paraId="73769CE9">
            <w:pPr>
              <w:rPr>
                <w:rFonts w:ascii="Arial" w:hAnsi="Arial" w:cs="Arial"/>
                <w:color w:val="000000"/>
                <w:sz w:val="16"/>
                <w:szCs w:val="16"/>
              </w:rPr>
            </w:pPr>
            <w:r>
              <w:rPr>
                <w:rFonts w:ascii="Arial" w:hAnsi="Arial" w:cs="Arial"/>
                <w:color w:val="000000"/>
                <w:sz w:val="16"/>
                <w:szCs w:val="16"/>
              </w:rPr>
              <w:t>Desloratadina 0,5 mg/ml - 100 ml</w:t>
            </w:r>
          </w:p>
        </w:tc>
        <w:tc>
          <w:tcPr>
            <w:tcW w:w="1483" w:type="dxa"/>
            <w:tcBorders>
              <w:top w:val="nil"/>
              <w:left w:val="nil"/>
              <w:bottom w:val="single" w:color="auto" w:sz="4" w:space="0"/>
              <w:right w:val="single" w:color="auto" w:sz="4" w:space="0"/>
            </w:tcBorders>
            <w:shd w:val="clear" w:color="auto" w:fill="auto"/>
            <w:noWrap/>
            <w:vAlign w:val="center"/>
          </w:tcPr>
          <w:p w14:paraId="286E9127">
            <w:pPr>
              <w:jc w:val="center"/>
              <w:rPr>
                <w:rFonts w:ascii="Arial" w:hAnsi="Arial" w:cs="Arial"/>
                <w:color w:val="000000"/>
                <w:sz w:val="16"/>
                <w:szCs w:val="16"/>
              </w:rPr>
            </w:pPr>
            <w:r>
              <w:rPr>
                <w:rFonts w:ascii="Arial" w:hAnsi="Arial" w:cs="Arial"/>
                <w:color w:val="000000"/>
                <w:sz w:val="16"/>
                <w:szCs w:val="16"/>
              </w:rPr>
              <w:t>Líquido</w:t>
            </w:r>
          </w:p>
        </w:tc>
        <w:tc>
          <w:tcPr>
            <w:tcW w:w="1109" w:type="dxa"/>
            <w:tcBorders>
              <w:top w:val="nil"/>
              <w:left w:val="nil"/>
              <w:bottom w:val="single" w:color="auto" w:sz="4" w:space="0"/>
              <w:right w:val="single" w:color="auto" w:sz="4" w:space="0"/>
            </w:tcBorders>
            <w:shd w:val="clear" w:color="auto" w:fill="auto"/>
            <w:noWrap/>
            <w:vAlign w:val="center"/>
          </w:tcPr>
          <w:p w14:paraId="34C35E69">
            <w:pPr>
              <w:jc w:val="center"/>
              <w:rPr>
                <w:rFonts w:ascii="Arial" w:hAnsi="Arial" w:cs="Arial"/>
                <w:color w:val="000000"/>
                <w:sz w:val="16"/>
                <w:szCs w:val="16"/>
              </w:rPr>
            </w:pPr>
            <w:r>
              <w:rPr>
                <w:rFonts w:ascii="Arial" w:hAnsi="Arial" w:cs="Arial"/>
                <w:color w:val="000000"/>
                <w:sz w:val="16"/>
                <w:szCs w:val="16"/>
              </w:rPr>
              <w:t>250 Vidros</w:t>
            </w:r>
          </w:p>
        </w:tc>
        <w:tc>
          <w:tcPr>
            <w:tcW w:w="816" w:type="dxa"/>
            <w:tcBorders>
              <w:top w:val="nil"/>
              <w:left w:val="nil"/>
              <w:bottom w:val="single" w:color="auto" w:sz="4" w:space="0"/>
              <w:right w:val="single" w:color="auto" w:sz="4" w:space="0"/>
            </w:tcBorders>
            <w:shd w:val="clear" w:color="000000" w:fill="FFFFFF"/>
            <w:vAlign w:val="center"/>
          </w:tcPr>
          <w:p w14:paraId="4609A26F">
            <w:pPr>
              <w:jc w:val="right"/>
              <w:rPr>
                <w:rFonts w:ascii="Arial" w:hAnsi="Arial" w:cs="Arial"/>
                <w:sz w:val="16"/>
                <w:szCs w:val="16"/>
              </w:rPr>
            </w:pPr>
            <w:r>
              <w:rPr>
                <w:rFonts w:ascii="Arial" w:hAnsi="Arial" w:cs="Arial"/>
                <w:sz w:val="16"/>
                <w:szCs w:val="16"/>
              </w:rPr>
              <w:t>337468</w:t>
            </w:r>
          </w:p>
        </w:tc>
        <w:tc>
          <w:tcPr>
            <w:tcW w:w="709" w:type="dxa"/>
            <w:tcBorders>
              <w:top w:val="nil"/>
              <w:left w:val="nil"/>
              <w:bottom w:val="single" w:color="auto" w:sz="4" w:space="0"/>
              <w:right w:val="single" w:color="auto" w:sz="4" w:space="0"/>
            </w:tcBorders>
            <w:shd w:val="clear" w:color="auto" w:fill="auto"/>
            <w:noWrap/>
            <w:vAlign w:val="center"/>
          </w:tcPr>
          <w:p w14:paraId="7AA95051">
            <w:pPr>
              <w:jc w:val="center"/>
              <w:rPr>
                <w:rFonts w:ascii="Arial" w:hAnsi="Arial" w:cs="Arial"/>
                <w:color w:val="000000"/>
                <w:sz w:val="16"/>
                <w:szCs w:val="16"/>
              </w:rPr>
            </w:pPr>
            <w:r>
              <w:rPr>
                <w:rFonts w:ascii="Arial" w:hAnsi="Arial" w:cs="Arial"/>
                <w:color w:val="000000"/>
                <w:sz w:val="16"/>
                <w:szCs w:val="16"/>
              </w:rPr>
              <w:t>250</w:t>
            </w:r>
          </w:p>
        </w:tc>
        <w:tc>
          <w:tcPr>
            <w:tcW w:w="1132" w:type="dxa"/>
            <w:tcBorders>
              <w:top w:val="nil"/>
              <w:left w:val="nil"/>
              <w:bottom w:val="single" w:color="auto" w:sz="4" w:space="0"/>
              <w:right w:val="single" w:color="auto" w:sz="4" w:space="0"/>
            </w:tcBorders>
            <w:shd w:val="clear" w:color="auto" w:fill="auto"/>
            <w:noWrap/>
            <w:vAlign w:val="center"/>
          </w:tcPr>
          <w:p w14:paraId="4C7B2504">
            <w:pPr>
              <w:jc w:val="center"/>
              <w:rPr>
                <w:rFonts w:ascii="Arial" w:hAnsi="Arial" w:cs="Arial"/>
                <w:color w:val="000000"/>
                <w:sz w:val="16"/>
                <w:szCs w:val="16"/>
              </w:rPr>
            </w:pPr>
            <w:r>
              <w:rPr>
                <w:rFonts w:ascii="Arial" w:hAnsi="Arial" w:cs="Arial"/>
                <w:color w:val="000000"/>
                <w:sz w:val="16"/>
                <w:szCs w:val="16"/>
              </w:rPr>
              <w:t>18,83</w:t>
            </w:r>
          </w:p>
        </w:tc>
        <w:tc>
          <w:tcPr>
            <w:tcW w:w="985" w:type="dxa"/>
            <w:tcBorders>
              <w:top w:val="nil"/>
              <w:left w:val="nil"/>
              <w:bottom w:val="single" w:color="auto" w:sz="4" w:space="0"/>
              <w:right w:val="single" w:color="auto" w:sz="4" w:space="0"/>
            </w:tcBorders>
            <w:shd w:val="clear" w:color="auto" w:fill="auto"/>
            <w:noWrap/>
            <w:vAlign w:val="center"/>
          </w:tcPr>
          <w:p w14:paraId="2B47F261">
            <w:pPr>
              <w:jc w:val="right"/>
              <w:rPr>
                <w:rFonts w:ascii="Arial" w:hAnsi="Arial" w:cs="Arial"/>
                <w:color w:val="000000"/>
                <w:sz w:val="16"/>
                <w:szCs w:val="16"/>
              </w:rPr>
            </w:pPr>
            <w:r>
              <w:rPr>
                <w:rFonts w:ascii="Arial" w:hAnsi="Arial" w:cs="Arial"/>
                <w:color w:val="000000"/>
                <w:sz w:val="16"/>
                <w:szCs w:val="16"/>
              </w:rPr>
              <w:t>4.707,50</w:t>
            </w:r>
          </w:p>
        </w:tc>
      </w:tr>
      <w:tr w14:paraId="7F604859">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B7CEE35">
            <w:pPr>
              <w:jc w:val="center"/>
              <w:rPr>
                <w:rFonts w:ascii="Arial" w:hAnsi="Arial" w:cs="Arial"/>
                <w:color w:val="000000"/>
                <w:sz w:val="16"/>
                <w:szCs w:val="16"/>
              </w:rPr>
            </w:pPr>
            <w:r>
              <w:rPr>
                <w:rFonts w:ascii="Arial" w:hAnsi="Arial" w:cs="Arial"/>
                <w:color w:val="000000"/>
                <w:sz w:val="16"/>
                <w:szCs w:val="16"/>
              </w:rPr>
              <w:t>37</w:t>
            </w:r>
          </w:p>
        </w:tc>
        <w:tc>
          <w:tcPr>
            <w:tcW w:w="2311" w:type="dxa"/>
            <w:tcBorders>
              <w:top w:val="nil"/>
              <w:left w:val="nil"/>
              <w:bottom w:val="single" w:color="auto" w:sz="4" w:space="0"/>
              <w:right w:val="single" w:color="auto" w:sz="4" w:space="0"/>
            </w:tcBorders>
            <w:shd w:val="clear" w:color="auto" w:fill="auto"/>
            <w:vAlign w:val="center"/>
          </w:tcPr>
          <w:p w14:paraId="72CB2F2F">
            <w:pPr>
              <w:rPr>
                <w:rFonts w:ascii="Arial" w:hAnsi="Arial" w:cs="Arial"/>
                <w:color w:val="000000"/>
                <w:sz w:val="16"/>
                <w:szCs w:val="16"/>
              </w:rPr>
            </w:pPr>
            <w:r>
              <w:rPr>
                <w:rFonts w:ascii="Arial" w:hAnsi="Arial" w:cs="Arial"/>
                <w:color w:val="000000"/>
                <w:sz w:val="16"/>
                <w:szCs w:val="16"/>
              </w:rPr>
              <w:t>Dexametasona 4 mg</w:t>
            </w:r>
          </w:p>
        </w:tc>
        <w:tc>
          <w:tcPr>
            <w:tcW w:w="1483" w:type="dxa"/>
            <w:tcBorders>
              <w:top w:val="nil"/>
              <w:left w:val="nil"/>
              <w:bottom w:val="single" w:color="auto" w:sz="4" w:space="0"/>
              <w:right w:val="single" w:color="auto" w:sz="4" w:space="0"/>
            </w:tcBorders>
            <w:shd w:val="clear" w:color="auto" w:fill="auto"/>
            <w:noWrap/>
            <w:vAlign w:val="center"/>
          </w:tcPr>
          <w:p w14:paraId="77DE1D4D">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1F16FD4C">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50001CDB">
            <w:pPr>
              <w:jc w:val="right"/>
              <w:rPr>
                <w:rFonts w:ascii="Arial" w:hAnsi="Arial" w:cs="Arial"/>
                <w:sz w:val="16"/>
                <w:szCs w:val="16"/>
              </w:rPr>
            </w:pPr>
            <w:r>
              <w:rPr>
                <w:rFonts w:ascii="Arial" w:hAnsi="Arial" w:cs="Arial"/>
                <w:sz w:val="16"/>
                <w:szCs w:val="16"/>
              </w:rPr>
              <w:t>269388</w:t>
            </w:r>
          </w:p>
        </w:tc>
        <w:tc>
          <w:tcPr>
            <w:tcW w:w="709" w:type="dxa"/>
            <w:tcBorders>
              <w:top w:val="nil"/>
              <w:left w:val="nil"/>
              <w:bottom w:val="single" w:color="auto" w:sz="4" w:space="0"/>
              <w:right w:val="single" w:color="auto" w:sz="4" w:space="0"/>
            </w:tcBorders>
            <w:shd w:val="clear" w:color="auto" w:fill="auto"/>
            <w:noWrap/>
            <w:vAlign w:val="center"/>
          </w:tcPr>
          <w:p w14:paraId="2F5FEC01">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0DEDB22A">
            <w:pPr>
              <w:jc w:val="center"/>
              <w:rPr>
                <w:rFonts w:ascii="Arial" w:hAnsi="Arial" w:cs="Arial"/>
                <w:color w:val="000000"/>
                <w:sz w:val="16"/>
                <w:szCs w:val="16"/>
              </w:rPr>
            </w:pPr>
            <w:r>
              <w:rPr>
                <w:rFonts w:ascii="Arial" w:hAnsi="Arial" w:cs="Arial"/>
                <w:color w:val="000000"/>
                <w:sz w:val="16"/>
                <w:szCs w:val="16"/>
              </w:rPr>
              <w:t>0,23</w:t>
            </w:r>
          </w:p>
        </w:tc>
        <w:tc>
          <w:tcPr>
            <w:tcW w:w="985" w:type="dxa"/>
            <w:tcBorders>
              <w:top w:val="nil"/>
              <w:left w:val="nil"/>
              <w:bottom w:val="single" w:color="auto" w:sz="4" w:space="0"/>
              <w:right w:val="single" w:color="auto" w:sz="4" w:space="0"/>
            </w:tcBorders>
            <w:shd w:val="clear" w:color="auto" w:fill="auto"/>
            <w:noWrap/>
            <w:vAlign w:val="center"/>
          </w:tcPr>
          <w:p w14:paraId="72D8B9E4">
            <w:pPr>
              <w:jc w:val="right"/>
              <w:rPr>
                <w:rFonts w:ascii="Arial" w:hAnsi="Arial" w:cs="Arial"/>
                <w:color w:val="000000"/>
                <w:sz w:val="16"/>
                <w:szCs w:val="16"/>
              </w:rPr>
            </w:pPr>
            <w:r>
              <w:rPr>
                <w:rFonts w:ascii="Arial" w:hAnsi="Arial" w:cs="Arial"/>
                <w:color w:val="000000"/>
                <w:sz w:val="16"/>
                <w:szCs w:val="16"/>
              </w:rPr>
              <w:t>575,00</w:t>
            </w:r>
          </w:p>
        </w:tc>
      </w:tr>
      <w:tr w14:paraId="238E6460">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BC48D86">
            <w:pPr>
              <w:jc w:val="center"/>
              <w:rPr>
                <w:rFonts w:ascii="Arial" w:hAnsi="Arial" w:cs="Arial"/>
                <w:color w:val="000000"/>
                <w:sz w:val="16"/>
                <w:szCs w:val="16"/>
              </w:rPr>
            </w:pPr>
            <w:r>
              <w:rPr>
                <w:rFonts w:ascii="Arial" w:hAnsi="Arial" w:cs="Arial"/>
                <w:color w:val="000000"/>
                <w:sz w:val="16"/>
                <w:szCs w:val="16"/>
              </w:rPr>
              <w:t>38</w:t>
            </w:r>
          </w:p>
        </w:tc>
        <w:tc>
          <w:tcPr>
            <w:tcW w:w="2311" w:type="dxa"/>
            <w:tcBorders>
              <w:top w:val="nil"/>
              <w:left w:val="nil"/>
              <w:bottom w:val="single" w:color="auto" w:sz="4" w:space="0"/>
              <w:right w:val="single" w:color="auto" w:sz="4" w:space="0"/>
            </w:tcBorders>
            <w:shd w:val="clear" w:color="auto" w:fill="auto"/>
            <w:vAlign w:val="center"/>
          </w:tcPr>
          <w:p w14:paraId="2E7605A7">
            <w:pPr>
              <w:rPr>
                <w:rFonts w:ascii="Arial" w:hAnsi="Arial" w:cs="Arial"/>
                <w:color w:val="000000"/>
                <w:sz w:val="16"/>
                <w:szCs w:val="16"/>
              </w:rPr>
            </w:pPr>
            <w:r>
              <w:rPr>
                <w:rFonts w:ascii="Arial" w:hAnsi="Arial" w:cs="Arial"/>
                <w:color w:val="000000"/>
                <w:sz w:val="16"/>
                <w:szCs w:val="16"/>
              </w:rPr>
              <w:t>Dexametasona 0,1 mg/ml - 100 ml</w:t>
            </w:r>
          </w:p>
        </w:tc>
        <w:tc>
          <w:tcPr>
            <w:tcW w:w="1483" w:type="dxa"/>
            <w:tcBorders>
              <w:top w:val="nil"/>
              <w:left w:val="nil"/>
              <w:bottom w:val="single" w:color="auto" w:sz="4" w:space="0"/>
              <w:right w:val="single" w:color="auto" w:sz="4" w:space="0"/>
            </w:tcBorders>
            <w:shd w:val="clear" w:color="auto" w:fill="auto"/>
            <w:noWrap/>
            <w:vAlign w:val="center"/>
          </w:tcPr>
          <w:p w14:paraId="00C3A573">
            <w:pPr>
              <w:jc w:val="center"/>
              <w:rPr>
                <w:rFonts w:ascii="Arial" w:hAnsi="Arial" w:cs="Arial"/>
                <w:color w:val="000000"/>
                <w:sz w:val="16"/>
                <w:szCs w:val="16"/>
              </w:rPr>
            </w:pPr>
            <w:r>
              <w:rPr>
                <w:rFonts w:ascii="Arial" w:hAnsi="Arial" w:cs="Arial"/>
                <w:color w:val="000000"/>
                <w:sz w:val="16"/>
                <w:szCs w:val="16"/>
              </w:rPr>
              <w:t>Elixir</w:t>
            </w:r>
          </w:p>
        </w:tc>
        <w:tc>
          <w:tcPr>
            <w:tcW w:w="1109" w:type="dxa"/>
            <w:tcBorders>
              <w:top w:val="nil"/>
              <w:left w:val="nil"/>
              <w:bottom w:val="single" w:color="auto" w:sz="4" w:space="0"/>
              <w:right w:val="single" w:color="auto" w:sz="4" w:space="0"/>
            </w:tcBorders>
            <w:shd w:val="clear" w:color="auto" w:fill="auto"/>
            <w:noWrap/>
            <w:vAlign w:val="center"/>
          </w:tcPr>
          <w:p w14:paraId="6CAECEB8">
            <w:pPr>
              <w:jc w:val="center"/>
              <w:rPr>
                <w:rFonts w:ascii="Arial" w:hAnsi="Arial" w:cs="Arial"/>
                <w:color w:val="000000"/>
                <w:sz w:val="16"/>
                <w:szCs w:val="16"/>
              </w:rPr>
            </w:pPr>
            <w:r>
              <w:rPr>
                <w:rFonts w:ascii="Arial" w:hAnsi="Arial" w:cs="Arial"/>
                <w:color w:val="000000"/>
                <w:sz w:val="16"/>
                <w:szCs w:val="16"/>
              </w:rPr>
              <w:t>700 Vidros</w:t>
            </w:r>
          </w:p>
        </w:tc>
        <w:tc>
          <w:tcPr>
            <w:tcW w:w="816" w:type="dxa"/>
            <w:tcBorders>
              <w:top w:val="nil"/>
              <w:left w:val="nil"/>
              <w:bottom w:val="single" w:color="auto" w:sz="4" w:space="0"/>
              <w:right w:val="single" w:color="auto" w:sz="4" w:space="0"/>
            </w:tcBorders>
            <w:shd w:val="clear" w:color="000000" w:fill="FFFFFF"/>
            <w:vAlign w:val="center"/>
          </w:tcPr>
          <w:p w14:paraId="093D4D8D">
            <w:pPr>
              <w:jc w:val="right"/>
              <w:rPr>
                <w:rFonts w:ascii="Arial" w:hAnsi="Arial" w:cs="Arial"/>
                <w:sz w:val="16"/>
                <w:szCs w:val="16"/>
              </w:rPr>
            </w:pPr>
            <w:r>
              <w:rPr>
                <w:rFonts w:ascii="Arial" w:hAnsi="Arial" w:cs="Arial"/>
                <w:sz w:val="16"/>
                <w:szCs w:val="16"/>
              </w:rPr>
              <w:t>268243</w:t>
            </w:r>
          </w:p>
        </w:tc>
        <w:tc>
          <w:tcPr>
            <w:tcW w:w="709" w:type="dxa"/>
            <w:tcBorders>
              <w:top w:val="nil"/>
              <w:left w:val="nil"/>
              <w:bottom w:val="single" w:color="auto" w:sz="4" w:space="0"/>
              <w:right w:val="single" w:color="auto" w:sz="4" w:space="0"/>
            </w:tcBorders>
            <w:shd w:val="clear" w:color="auto" w:fill="auto"/>
            <w:noWrap/>
            <w:vAlign w:val="center"/>
          </w:tcPr>
          <w:p w14:paraId="0FD4DE09">
            <w:pPr>
              <w:jc w:val="center"/>
              <w:rPr>
                <w:rFonts w:ascii="Arial" w:hAnsi="Arial" w:cs="Arial"/>
                <w:color w:val="000000"/>
                <w:sz w:val="16"/>
                <w:szCs w:val="16"/>
              </w:rPr>
            </w:pPr>
            <w:r>
              <w:rPr>
                <w:rFonts w:ascii="Arial" w:hAnsi="Arial" w:cs="Arial"/>
                <w:color w:val="000000"/>
                <w:sz w:val="16"/>
                <w:szCs w:val="16"/>
              </w:rPr>
              <w:t>700</w:t>
            </w:r>
          </w:p>
        </w:tc>
        <w:tc>
          <w:tcPr>
            <w:tcW w:w="1132" w:type="dxa"/>
            <w:tcBorders>
              <w:top w:val="nil"/>
              <w:left w:val="nil"/>
              <w:bottom w:val="single" w:color="auto" w:sz="4" w:space="0"/>
              <w:right w:val="single" w:color="auto" w:sz="4" w:space="0"/>
            </w:tcBorders>
            <w:shd w:val="clear" w:color="auto" w:fill="auto"/>
            <w:noWrap/>
            <w:vAlign w:val="center"/>
          </w:tcPr>
          <w:p w14:paraId="7456C181">
            <w:pPr>
              <w:jc w:val="center"/>
              <w:rPr>
                <w:rFonts w:ascii="Arial" w:hAnsi="Arial" w:cs="Arial"/>
                <w:color w:val="000000"/>
                <w:sz w:val="16"/>
                <w:szCs w:val="16"/>
              </w:rPr>
            </w:pPr>
            <w:r>
              <w:rPr>
                <w:rFonts w:ascii="Arial" w:hAnsi="Arial" w:cs="Arial"/>
                <w:color w:val="000000"/>
                <w:sz w:val="16"/>
                <w:szCs w:val="16"/>
              </w:rPr>
              <w:t>2,70</w:t>
            </w:r>
          </w:p>
        </w:tc>
        <w:tc>
          <w:tcPr>
            <w:tcW w:w="985" w:type="dxa"/>
            <w:tcBorders>
              <w:top w:val="nil"/>
              <w:left w:val="nil"/>
              <w:bottom w:val="single" w:color="auto" w:sz="4" w:space="0"/>
              <w:right w:val="single" w:color="auto" w:sz="4" w:space="0"/>
            </w:tcBorders>
            <w:shd w:val="clear" w:color="auto" w:fill="auto"/>
            <w:noWrap/>
            <w:vAlign w:val="center"/>
          </w:tcPr>
          <w:p w14:paraId="3F4A6195">
            <w:pPr>
              <w:jc w:val="right"/>
              <w:rPr>
                <w:rFonts w:ascii="Arial" w:hAnsi="Arial" w:cs="Arial"/>
                <w:color w:val="000000"/>
                <w:sz w:val="16"/>
                <w:szCs w:val="16"/>
              </w:rPr>
            </w:pPr>
            <w:r>
              <w:rPr>
                <w:rFonts w:ascii="Arial" w:hAnsi="Arial" w:cs="Arial"/>
                <w:color w:val="000000"/>
                <w:sz w:val="16"/>
                <w:szCs w:val="16"/>
              </w:rPr>
              <w:t>1.890,00</w:t>
            </w:r>
          </w:p>
        </w:tc>
      </w:tr>
      <w:tr w14:paraId="57E65D4D">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8AD8926">
            <w:pPr>
              <w:jc w:val="center"/>
              <w:rPr>
                <w:rFonts w:ascii="Arial" w:hAnsi="Arial" w:cs="Arial"/>
                <w:color w:val="000000"/>
                <w:sz w:val="16"/>
                <w:szCs w:val="16"/>
              </w:rPr>
            </w:pPr>
            <w:r>
              <w:rPr>
                <w:rFonts w:ascii="Arial" w:hAnsi="Arial" w:cs="Arial"/>
                <w:color w:val="000000"/>
                <w:sz w:val="16"/>
                <w:szCs w:val="16"/>
              </w:rPr>
              <w:t>39</w:t>
            </w:r>
          </w:p>
        </w:tc>
        <w:tc>
          <w:tcPr>
            <w:tcW w:w="2311" w:type="dxa"/>
            <w:tcBorders>
              <w:top w:val="nil"/>
              <w:left w:val="nil"/>
              <w:bottom w:val="single" w:color="auto" w:sz="4" w:space="0"/>
              <w:right w:val="single" w:color="auto" w:sz="4" w:space="0"/>
            </w:tcBorders>
            <w:shd w:val="clear" w:color="auto" w:fill="auto"/>
            <w:vAlign w:val="center"/>
          </w:tcPr>
          <w:p w14:paraId="24733B37">
            <w:pPr>
              <w:rPr>
                <w:rFonts w:ascii="Arial" w:hAnsi="Arial" w:cs="Arial"/>
                <w:color w:val="000000"/>
                <w:sz w:val="16"/>
                <w:szCs w:val="16"/>
              </w:rPr>
            </w:pPr>
            <w:r>
              <w:rPr>
                <w:rFonts w:ascii="Arial" w:hAnsi="Arial" w:cs="Arial"/>
                <w:color w:val="000000"/>
                <w:sz w:val="16"/>
                <w:szCs w:val="16"/>
              </w:rPr>
              <w:t>Dexametasona 1 mg/g - 10 g</w:t>
            </w:r>
          </w:p>
        </w:tc>
        <w:tc>
          <w:tcPr>
            <w:tcW w:w="1483" w:type="dxa"/>
            <w:tcBorders>
              <w:top w:val="nil"/>
              <w:left w:val="nil"/>
              <w:bottom w:val="single" w:color="auto" w:sz="4" w:space="0"/>
              <w:right w:val="single" w:color="auto" w:sz="4" w:space="0"/>
            </w:tcBorders>
            <w:shd w:val="clear" w:color="auto" w:fill="auto"/>
            <w:noWrap/>
            <w:vAlign w:val="center"/>
          </w:tcPr>
          <w:p w14:paraId="73B38099">
            <w:pPr>
              <w:jc w:val="center"/>
              <w:rPr>
                <w:rFonts w:ascii="Arial" w:hAnsi="Arial" w:cs="Arial"/>
                <w:color w:val="000000"/>
                <w:sz w:val="16"/>
                <w:szCs w:val="16"/>
              </w:rPr>
            </w:pPr>
            <w:r>
              <w:rPr>
                <w:rFonts w:ascii="Arial" w:hAnsi="Arial" w:cs="Arial"/>
                <w:color w:val="000000"/>
                <w:sz w:val="16"/>
                <w:szCs w:val="16"/>
              </w:rPr>
              <w:t>Creme</w:t>
            </w:r>
          </w:p>
        </w:tc>
        <w:tc>
          <w:tcPr>
            <w:tcW w:w="1109" w:type="dxa"/>
            <w:tcBorders>
              <w:top w:val="nil"/>
              <w:left w:val="nil"/>
              <w:bottom w:val="single" w:color="auto" w:sz="4" w:space="0"/>
              <w:right w:val="single" w:color="auto" w:sz="4" w:space="0"/>
            </w:tcBorders>
            <w:shd w:val="clear" w:color="auto" w:fill="auto"/>
            <w:noWrap/>
            <w:vAlign w:val="center"/>
          </w:tcPr>
          <w:p w14:paraId="485962B2">
            <w:pPr>
              <w:jc w:val="center"/>
              <w:rPr>
                <w:rFonts w:ascii="Arial" w:hAnsi="Arial" w:cs="Arial"/>
                <w:color w:val="000000"/>
                <w:sz w:val="16"/>
                <w:szCs w:val="16"/>
              </w:rPr>
            </w:pPr>
            <w:r>
              <w:rPr>
                <w:rFonts w:ascii="Arial" w:hAnsi="Arial" w:cs="Arial"/>
                <w:color w:val="000000"/>
                <w:sz w:val="16"/>
                <w:szCs w:val="16"/>
              </w:rPr>
              <w:t>1.200 Bisnagas</w:t>
            </w:r>
          </w:p>
        </w:tc>
        <w:tc>
          <w:tcPr>
            <w:tcW w:w="816" w:type="dxa"/>
            <w:tcBorders>
              <w:top w:val="nil"/>
              <w:left w:val="nil"/>
              <w:bottom w:val="single" w:color="auto" w:sz="4" w:space="0"/>
              <w:right w:val="single" w:color="auto" w:sz="4" w:space="0"/>
            </w:tcBorders>
            <w:shd w:val="clear" w:color="auto" w:fill="auto"/>
            <w:noWrap/>
            <w:vAlign w:val="bottom"/>
          </w:tcPr>
          <w:p w14:paraId="282C1CE9">
            <w:pPr>
              <w:jc w:val="right"/>
              <w:rPr>
                <w:rFonts w:ascii="Arial" w:hAnsi="Arial" w:cs="Arial"/>
                <w:sz w:val="16"/>
                <w:szCs w:val="16"/>
              </w:rPr>
            </w:pPr>
            <w:r>
              <w:rPr>
                <w:rFonts w:ascii="Arial" w:hAnsi="Arial" w:cs="Arial"/>
                <w:sz w:val="16"/>
                <w:szCs w:val="16"/>
              </w:rPr>
              <w:t>267643</w:t>
            </w:r>
          </w:p>
        </w:tc>
        <w:tc>
          <w:tcPr>
            <w:tcW w:w="709" w:type="dxa"/>
            <w:tcBorders>
              <w:top w:val="nil"/>
              <w:left w:val="nil"/>
              <w:bottom w:val="single" w:color="auto" w:sz="4" w:space="0"/>
              <w:right w:val="single" w:color="auto" w:sz="4" w:space="0"/>
            </w:tcBorders>
            <w:shd w:val="clear" w:color="auto" w:fill="auto"/>
            <w:noWrap/>
            <w:vAlign w:val="center"/>
          </w:tcPr>
          <w:p w14:paraId="3F5DCCBE">
            <w:pPr>
              <w:jc w:val="center"/>
              <w:rPr>
                <w:rFonts w:ascii="Arial" w:hAnsi="Arial" w:cs="Arial"/>
                <w:color w:val="000000"/>
                <w:sz w:val="16"/>
                <w:szCs w:val="16"/>
              </w:rPr>
            </w:pPr>
            <w:r>
              <w:rPr>
                <w:rFonts w:ascii="Arial" w:hAnsi="Arial" w:cs="Arial"/>
                <w:color w:val="000000"/>
                <w:sz w:val="16"/>
                <w:szCs w:val="16"/>
              </w:rPr>
              <w:t>1.200</w:t>
            </w:r>
          </w:p>
        </w:tc>
        <w:tc>
          <w:tcPr>
            <w:tcW w:w="1132" w:type="dxa"/>
            <w:tcBorders>
              <w:top w:val="nil"/>
              <w:left w:val="nil"/>
              <w:bottom w:val="single" w:color="auto" w:sz="4" w:space="0"/>
              <w:right w:val="single" w:color="auto" w:sz="4" w:space="0"/>
            </w:tcBorders>
            <w:shd w:val="clear" w:color="auto" w:fill="auto"/>
            <w:noWrap/>
            <w:vAlign w:val="center"/>
          </w:tcPr>
          <w:p w14:paraId="0C847469">
            <w:pPr>
              <w:jc w:val="center"/>
              <w:rPr>
                <w:rFonts w:ascii="Arial" w:hAnsi="Arial" w:cs="Arial"/>
                <w:color w:val="000000"/>
                <w:sz w:val="16"/>
                <w:szCs w:val="16"/>
              </w:rPr>
            </w:pPr>
            <w:r>
              <w:rPr>
                <w:rFonts w:ascii="Arial" w:hAnsi="Arial" w:cs="Arial"/>
                <w:color w:val="000000"/>
                <w:sz w:val="16"/>
                <w:szCs w:val="16"/>
              </w:rPr>
              <w:t>1,81</w:t>
            </w:r>
          </w:p>
        </w:tc>
        <w:tc>
          <w:tcPr>
            <w:tcW w:w="985" w:type="dxa"/>
            <w:tcBorders>
              <w:top w:val="nil"/>
              <w:left w:val="nil"/>
              <w:bottom w:val="single" w:color="auto" w:sz="4" w:space="0"/>
              <w:right w:val="single" w:color="auto" w:sz="4" w:space="0"/>
            </w:tcBorders>
            <w:shd w:val="clear" w:color="auto" w:fill="auto"/>
            <w:noWrap/>
            <w:vAlign w:val="center"/>
          </w:tcPr>
          <w:p w14:paraId="50729C63">
            <w:pPr>
              <w:jc w:val="right"/>
              <w:rPr>
                <w:rFonts w:ascii="Arial" w:hAnsi="Arial" w:cs="Arial"/>
                <w:color w:val="000000"/>
                <w:sz w:val="16"/>
                <w:szCs w:val="16"/>
              </w:rPr>
            </w:pPr>
            <w:r>
              <w:rPr>
                <w:rFonts w:ascii="Arial" w:hAnsi="Arial" w:cs="Arial"/>
                <w:color w:val="000000"/>
                <w:sz w:val="16"/>
                <w:szCs w:val="16"/>
              </w:rPr>
              <w:t>2.172,00</w:t>
            </w:r>
          </w:p>
        </w:tc>
      </w:tr>
      <w:tr w14:paraId="57A171C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B963CEC">
            <w:pPr>
              <w:jc w:val="center"/>
              <w:rPr>
                <w:rFonts w:ascii="Arial" w:hAnsi="Arial" w:cs="Arial"/>
                <w:color w:val="000000"/>
                <w:sz w:val="16"/>
                <w:szCs w:val="16"/>
              </w:rPr>
            </w:pPr>
            <w:r>
              <w:rPr>
                <w:rFonts w:ascii="Arial" w:hAnsi="Arial" w:cs="Arial"/>
                <w:color w:val="000000"/>
                <w:sz w:val="16"/>
                <w:szCs w:val="16"/>
              </w:rPr>
              <w:t>40</w:t>
            </w:r>
          </w:p>
        </w:tc>
        <w:tc>
          <w:tcPr>
            <w:tcW w:w="2311" w:type="dxa"/>
            <w:tcBorders>
              <w:top w:val="nil"/>
              <w:left w:val="nil"/>
              <w:bottom w:val="single" w:color="auto" w:sz="4" w:space="0"/>
              <w:right w:val="single" w:color="auto" w:sz="4" w:space="0"/>
            </w:tcBorders>
            <w:shd w:val="clear" w:color="auto" w:fill="auto"/>
            <w:vAlign w:val="center"/>
          </w:tcPr>
          <w:p w14:paraId="0DABFD6F">
            <w:pPr>
              <w:rPr>
                <w:rFonts w:ascii="Arial" w:hAnsi="Arial" w:cs="Arial"/>
                <w:color w:val="000000"/>
                <w:sz w:val="16"/>
                <w:szCs w:val="16"/>
              </w:rPr>
            </w:pPr>
            <w:r>
              <w:rPr>
                <w:rFonts w:ascii="Arial" w:hAnsi="Arial" w:cs="Arial"/>
                <w:color w:val="000000"/>
                <w:sz w:val="16"/>
                <w:szCs w:val="16"/>
              </w:rPr>
              <w:t>Dexclorfeniramina 2 mg</w:t>
            </w:r>
          </w:p>
        </w:tc>
        <w:tc>
          <w:tcPr>
            <w:tcW w:w="1483" w:type="dxa"/>
            <w:tcBorders>
              <w:top w:val="nil"/>
              <w:left w:val="nil"/>
              <w:bottom w:val="single" w:color="auto" w:sz="4" w:space="0"/>
              <w:right w:val="single" w:color="auto" w:sz="4" w:space="0"/>
            </w:tcBorders>
            <w:shd w:val="clear" w:color="auto" w:fill="auto"/>
            <w:noWrap/>
            <w:vAlign w:val="center"/>
          </w:tcPr>
          <w:p w14:paraId="1A263AAE">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47A5F742">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450B74D8">
            <w:pPr>
              <w:jc w:val="right"/>
              <w:rPr>
                <w:rFonts w:ascii="Arial" w:hAnsi="Arial" w:cs="Arial"/>
                <w:sz w:val="16"/>
                <w:szCs w:val="16"/>
              </w:rPr>
            </w:pPr>
            <w:r>
              <w:rPr>
                <w:rFonts w:ascii="Arial" w:hAnsi="Arial" w:cs="Arial"/>
                <w:sz w:val="16"/>
                <w:szCs w:val="16"/>
              </w:rPr>
              <w:t>267645</w:t>
            </w:r>
          </w:p>
        </w:tc>
        <w:tc>
          <w:tcPr>
            <w:tcW w:w="709" w:type="dxa"/>
            <w:tcBorders>
              <w:top w:val="nil"/>
              <w:left w:val="nil"/>
              <w:bottom w:val="single" w:color="auto" w:sz="4" w:space="0"/>
              <w:right w:val="single" w:color="auto" w:sz="4" w:space="0"/>
            </w:tcBorders>
            <w:shd w:val="clear" w:color="auto" w:fill="auto"/>
            <w:noWrap/>
            <w:vAlign w:val="center"/>
          </w:tcPr>
          <w:p w14:paraId="638E6273">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6863C9C4">
            <w:pPr>
              <w:jc w:val="center"/>
              <w:rPr>
                <w:rFonts w:ascii="Arial" w:hAnsi="Arial" w:cs="Arial"/>
                <w:color w:val="000000"/>
                <w:sz w:val="16"/>
                <w:szCs w:val="16"/>
              </w:rPr>
            </w:pPr>
            <w:r>
              <w:rPr>
                <w:rFonts w:ascii="Arial" w:hAnsi="Arial" w:cs="Arial"/>
                <w:color w:val="000000"/>
                <w:sz w:val="16"/>
                <w:szCs w:val="16"/>
              </w:rPr>
              <w:t>0,08</w:t>
            </w:r>
          </w:p>
        </w:tc>
        <w:tc>
          <w:tcPr>
            <w:tcW w:w="985" w:type="dxa"/>
            <w:tcBorders>
              <w:top w:val="nil"/>
              <w:left w:val="nil"/>
              <w:bottom w:val="single" w:color="auto" w:sz="4" w:space="0"/>
              <w:right w:val="single" w:color="auto" w:sz="4" w:space="0"/>
            </w:tcBorders>
            <w:shd w:val="clear" w:color="auto" w:fill="auto"/>
            <w:noWrap/>
            <w:vAlign w:val="center"/>
          </w:tcPr>
          <w:p w14:paraId="574044EF">
            <w:pPr>
              <w:jc w:val="right"/>
              <w:rPr>
                <w:rFonts w:ascii="Arial" w:hAnsi="Arial" w:cs="Arial"/>
                <w:color w:val="000000"/>
                <w:sz w:val="16"/>
                <w:szCs w:val="16"/>
              </w:rPr>
            </w:pPr>
            <w:r>
              <w:rPr>
                <w:rFonts w:ascii="Arial" w:hAnsi="Arial" w:cs="Arial"/>
                <w:color w:val="000000"/>
                <w:sz w:val="16"/>
                <w:szCs w:val="16"/>
              </w:rPr>
              <w:t>200,00</w:t>
            </w:r>
          </w:p>
        </w:tc>
      </w:tr>
      <w:tr w14:paraId="6ADD2AE9">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7967073">
            <w:pPr>
              <w:jc w:val="center"/>
              <w:rPr>
                <w:rFonts w:ascii="Arial" w:hAnsi="Arial" w:cs="Arial"/>
                <w:color w:val="000000"/>
                <w:sz w:val="16"/>
                <w:szCs w:val="16"/>
              </w:rPr>
            </w:pPr>
            <w:r>
              <w:rPr>
                <w:rFonts w:ascii="Arial" w:hAnsi="Arial" w:cs="Arial"/>
                <w:color w:val="000000"/>
                <w:sz w:val="16"/>
                <w:szCs w:val="16"/>
              </w:rPr>
              <w:t>41</w:t>
            </w:r>
          </w:p>
        </w:tc>
        <w:tc>
          <w:tcPr>
            <w:tcW w:w="2311" w:type="dxa"/>
            <w:tcBorders>
              <w:top w:val="nil"/>
              <w:left w:val="nil"/>
              <w:bottom w:val="single" w:color="auto" w:sz="4" w:space="0"/>
              <w:right w:val="single" w:color="auto" w:sz="4" w:space="0"/>
            </w:tcBorders>
            <w:shd w:val="clear" w:color="auto" w:fill="auto"/>
            <w:vAlign w:val="center"/>
          </w:tcPr>
          <w:p w14:paraId="1164DC79">
            <w:pPr>
              <w:rPr>
                <w:rFonts w:ascii="Arial" w:hAnsi="Arial" w:cs="Arial"/>
                <w:color w:val="000000"/>
                <w:sz w:val="16"/>
                <w:szCs w:val="16"/>
              </w:rPr>
            </w:pPr>
            <w:r>
              <w:rPr>
                <w:rFonts w:ascii="Arial" w:hAnsi="Arial" w:cs="Arial"/>
                <w:color w:val="000000"/>
                <w:sz w:val="16"/>
                <w:szCs w:val="16"/>
              </w:rPr>
              <w:t>Dexclorfeniramina 0,4 mg/ml - 120 ml</w:t>
            </w:r>
          </w:p>
        </w:tc>
        <w:tc>
          <w:tcPr>
            <w:tcW w:w="1483" w:type="dxa"/>
            <w:tcBorders>
              <w:top w:val="nil"/>
              <w:left w:val="nil"/>
              <w:bottom w:val="single" w:color="auto" w:sz="4" w:space="0"/>
              <w:right w:val="single" w:color="auto" w:sz="4" w:space="0"/>
            </w:tcBorders>
            <w:shd w:val="clear" w:color="auto" w:fill="auto"/>
            <w:noWrap/>
            <w:vAlign w:val="center"/>
          </w:tcPr>
          <w:p w14:paraId="656AC8A0">
            <w:pPr>
              <w:jc w:val="center"/>
              <w:rPr>
                <w:rFonts w:ascii="Arial" w:hAnsi="Arial" w:cs="Arial"/>
                <w:color w:val="000000"/>
                <w:sz w:val="16"/>
                <w:szCs w:val="16"/>
              </w:rPr>
            </w:pPr>
            <w:r>
              <w:rPr>
                <w:rFonts w:ascii="Arial" w:hAnsi="Arial" w:cs="Arial"/>
                <w:color w:val="000000"/>
                <w:sz w:val="16"/>
                <w:szCs w:val="16"/>
              </w:rPr>
              <w:t>Líquido</w:t>
            </w:r>
          </w:p>
        </w:tc>
        <w:tc>
          <w:tcPr>
            <w:tcW w:w="1109" w:type="dxa"/>
            <w:tcBorders>
              <w:top w:val="nil"/>
              <w:left w:val="nil"/>
              <w:bottom w:val="single" w:color="auto" w:sz="4" w:space="0"/>
              <w:right w:val="single" w:color="auto" w:sz="4" w:space="0"/>
            </w:tcBorders>
            <w:shd w:val="clear" w:color="auto" w:fill="auto"/>
            <w:noWrap/>
            <w:vAlign w:val="center"/>
          </w:tcPr>
          <w:p w14:paraId="4C9F8495">
            <w:pPr>
              <w:jc w:val="center"/>
              <w:rPr>
                <w:rFonts w:ascii="Arial" w:hAnsi="Arial" w:cs="Arial"/>
                <w:color w:val="000000"/>
                <w:sz w:val="16"/>
                <w:szCs w:val="16"/>
              </w:rPr>
            </w:pPr>
            <w:r>
              <w:rPr>
                <w:rFonts w:ascii="Arial" w:hAnsi="Arial" w:cs="Arial"/>
                <w:color w:val="000000"/>
                <w:sz w:val="16"/>
                <w:szCs w:val="16"/>
              </w:rPr>
              <w:t>700 Vidros</w:t>
            </w:r>
          </w:p>
        </w:tc>
        <w:tc>
          <w:tcPr>
            <w:tcW w:w="816" w:type="dxa"/>
            <w:tcBorders>
              <w:top w:val="nil"/>
              <w:left w:val="nil"/>
              <w:bottom w:val="single" w:color="auto" w:sz="4" w:space="0"/>
              <w:right w:val="single" w:color="auto" w:sz="4" w:space="0"/>
            </w:tcBorders>
            <w:shd w:val="clear" w:color="000000" w:fill="FFFFFF"/>
            <w:vAlign w:val="center"/>
          </w:tcPr>
          <w:p w14:paraId="1EAE1588">
            <w:pPr>
              <w:jc w:val="right"/>
              <w:rPr>
                <w:rFonts w:ascii="Arial" w:hAnsi="Arial" w:cs="Arial"/>
                <w:sz w:val="16"/>
                <w:szCs w:val="16"/>
              </w:rPr>
            </w:pPr>
            <w:r>
              <w:rPr>
                <w:rFonts w:ascii="Arial" w:hAnsi="Arial" w:cs="Arial"/>
                <w:sz w:val="16"/>
                <w:szCs w:val="16"/>
              </w:rPr>
              <w:t>298454</w:t>
            </w:r>
          </w:p>
        </w:tc>
        <w:tc>
          <w:tcPr>
            <w:tcW w:w="709" w:type="dxa"/>
            <w:tcBorders>
              <w:top w:val="nil"/>
              <w:left w:val="nil"/>
              <w:bottom w:val="single" w:color="auto" w:sz="4" w:space="0"/>
              <w:right w:val="single" w:color="auto" w:sz="4" w:space="0"/>
            </w:tcBorders>
            <w:shd w:val="clear" w:color="auto" w:fill="auto"/>
            <w:noWrap/>
            <w:vAlign w:val="center"/>
          </w:tcPr>
          <w:p w14:paraId="177CCE3D">
            <w:pPr>
              <w:jc w:val="center"/>
              <w:rPr>
                <w:rFonts w:ascii="Arial" w:hAnsi="Arial" w:cs="Arial"/>
                <w:color w:val="000000"/>
                <w:sz w:val="16"/>
                <w:szCs w:val="16"/>
              </w:rPr>
            </w:pPr>
            <w:r>
              <w:rPr>
                <w:rFonts w:ascii="Arial" w:hAnsi="Arial" w:cs="Arial"/>
                <w:color w:val="000000"/>
                <w:sz w:val="16"/>
                <w:szCs w:val="16"/>
              </w:rPr>
              <w:t>700</w:t>
            </w:r>
          </w:p>
        </w:tc>
        <w:tc>
          <w:tcPr>
            <w:tcW w:w="1132" w:type="dxa"/>
            <w:tcBorders>
              <w:top w:val="nil"/>
              <w:left w:val="nil"/>
              <w:bottom w:val="single" w:color="auto" w:sz="4" w:space="0"/>
              <w:right w:val="single" w:color="auto" w:sz="4" w:space="0"/>
            </w:tcBorders>
            <w:shd w:val="clear" w:color="auto" w:fill="auto"/>
            <w:noWrap/>
            <w:vAlign w:val="center"/>
          </w:tcPr>
          <w:p w14:paraId="2A00A6BF">
            <w:pPr>
              <w:jc w:val="center"/>
              <w:rPr>
                <w:rFonts w:ascii="Arial" w:hAnsi="Arial" w:cs="Arial"/>
                <w:color w:val="000000"/>
                <w:sz w:val="16"/>
                <w:szCs w:val="16"/>
              </w:rPr>
            </w:pPr>
            <w:r>
              <w:rPr>
                <w:rFonts w:ascii="Arial" w:hAnsi="Arial" w:cs="Arial"/>
                <w:color w:val="000000"/>
                <w:sz w:val="16"/>
                <w:szCs w:val="16"/>
              </w:rPr>
              <w:t>1,90</w:t>
            </w:r>
          </w:p>
        </w:tc>
        <w:tc>
          <w:tcPr>
            <w:tcW w:w="985" w:type="dxa"/>
            <w:tcBorders>
              <w:top w:val="nil"/>
              <w:left w:val="nil"/>
              <w:bottom w:val="single" w:color="auto" w:sz="4" w:space="0"/>
              <w:right w:val="single" w:color="auto" w:sz="4" w:space="0"/>
            </w:tcBorders>
            <w:shd w:val="clear" w:color="auto" w:fill="auto"/>
            <w:noWrap/>
            <w:vAlign w:val="center"/>
          </w:tcPr>
          <w:p w14:paraId="7609A3C8">
            <w:pPr>
              <w:jc w:val="right"/>
              <w:rPr>
                <w:rFonts w:ascii="Arial" w:hAnsi="Arial" w:cs="Arial"/>
                <w:color w:val="000000"/>
                <w:sz w:val="16"/>
                <w:szCs w:val="16"/>
              </w:rPr>
            </w:pPr>
            <w:r>
              <w:rPr>
                <w:rFonts w:ascii="Arial" w:hAnsi="Arial" w:cs="Arial"/>
                <w:color w:val="000000"/>
                <w:sz w:val="16"/>
                <w:szCs w:val="16"/>
              </w:rPr>
              <w:t>1.330,00</w:t>
            </w:r>
          </w:p>
        </w:tc>
      </w:tr>
      <w:tr w14:paraId="3305985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1C42534">
            <w:pPr>
              <w:jc w:val="center"/>
              <w:rPr>
                <w:rFonts w:ascii="Arial" w:hAnsi="Arial" w:cs="Arial"/>
                <w:color w:val="000000"/>
                <w:sz w:val="16"/>
                <w:szCs w:val="16"/>
              </w:rPr>
            </w:pPr>
            <w:r>
              <w:rPr>
                <w:rFonts w:ascii="Arial" w:hAnsi="Arial" w:cs="Arial"/>
                <w:color w:val="000000"/>
                <w:sz w:val="16"/>
                <w:szCs w:val="16"/>
              </w:rPr>
              <w:t>42</w:t>
            </w:r>
          </w:p>
        </w:tc>
        <w:tc>
          <w:tcPr>
            <w:tcW w:w="2311" w:type="dxa"/>
            <w:tcBorders>
              <w:top w:val="nil"/>
              <w:left w:val="nil"/>
              <w:bottom w:val="single" w:color="auto" w:sz="4" w:space="0"/>
              <w:right w:val="single" w:color="auto" w:sz="4" w:space="0"/>
            </w:tcBorders>
            <w:shd w:val="clear" w:color="auto" w:fill="auto"/>
            <w:vAlign w:val="center"/>
          </w:tcPr>
          <w:p w14:paraId="1CD41FC6">
            <w:pPr>
              <w:rPr>
                <w:rFonts w:ascii="Arial" w:hAnsi="Arial" w:cs="Arial"/>
                <w:color w:val="000000"/>
                <w:sz w:val="16"/>
                <w:szCs w:val="16"/>
              </w:rPr>
            </w:pPr>
            <w:r>
              <w:rPr>
                <w:rFonts w:ascii="Arial" w:hAnsi="Arial" w:cs="Arial"/>
                <w:color w:val="000000"/>
                <w:sz w:val="16"/>
                <w:szCs w:val="16"/>
              </w:rPr>
              <w:t>Diclofenaco Potássico 50 mg</w:t>
            </w:r>
          </w:p>
        </w:tc>
        <w:tc>
          <w:tcPr>
            <w:tcW w:w="1483" w:type="dxa"/>
            <w:tcBorders>
              <w:top w:val="nil"/>
              <w:left w:val="nil"/>
              <w:bottom w:val="single" w:color="auto" w:sz="4" w:space="0"/>
              <w:right w:val="single" w:color="auto" w:sz="4" w:space="0"/>
            </w:tcBorders>
            <w:shd w:val="clear" w:color="auto" w:fill="auto"/>
            <w:noWrap/>
            <w:vAlign w:val="center"/>
          </w:tcPr>
          <w:p w14:paraId="10D3A747">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22C5190D">
            <w:pPr>
              <w:jc w:val="center"/>
              <w:rPr>
                <w:rFonts w:ascii="Arial" w:hAnsi="Arial" w:cs="Arial"/>
                <w:color w:val="000000"/>
                <w:sz w:val="16"/>
                <w:szCs w:val="16"/>
              </w:rPr>
            </w:pPr>
            <w:r>
              <w:rPr>
                <w:rFonts w:ascii="Arial" w:hAnsi="Arial" w:cs="Arial"/>
                <w:color w:val="000000"/>
                <w:sz w:val="16"/>
                <w:szCs w:val="16"/>
              </w:rPr>
              <w:t>4.000 Comprimidos</w:t>
            </w:r>
          </w:p>
        </w:tc>
        <w:tc>
          <w:tcPr>
            <w:tcW w:w="816" w:type="dxa"/>
            <w:tcBorders>
              <w:top w:val="nil"/>
              <w:left w:val="nil"/>
              <w:bottom w:val="single" w:color="auto" w:sz="4" w:space="0"/>
              <w:right w:val="single" w:color="auto" w:sz="4" w:space="0"/>
            </w:tcBorders>
            <w:shd w:val="clear" w:color="000000" w:fill="FFFFFF"/>
            <w:vAlign w:val="center"/>
          </w:tcPr>
          <w:p w14:paraId="7E5EBB6B">
            <w:pPr>
              <w:jc w:val="right"/>
              <w:rPr>
                <w:rFonts w:ascii="Arial" w:hAnsi="Arial" w:cs="Arial"/>
                <w:sz w:val="16"/>
                <w:szCs w:val="16"/>
              </w:rPr>
            </w:pPr>
            <w:r>
              <w:rPr>
                <w:rFonts w:ascii="Arial" w:hAnsi="Arial" w:cs="Arial"/>
                <w:sz w:val="16"/>
                <w:szCs w:val="16"/>
              </w:rPr>
              <w:t>270992</w:t>
            </w:r>
          </w:p>
        </w:tc>
        <w:tc>
          <w:tcPr>
            <w:tcW w:w="709" w:type="dxa"/>
            <w:tcBorders>
              <w:top w:val="nil"/>
              <w:left w:val="nil"/>
              <w:bottom w:val="single" w:color="auto" w:sz="4" w:space="0"/>
              <w:right w:val="single" w:color="auto" w:sz="4" w:space="0"/>
            </w:tcBorders>
            <w:shd w:val="clear" w:color="auto" w:fill="auto"/>
            <w:noWrap/>
            <w:vAlign w:val="center"/>
          </w:tcPr>
          <w:p w14:paraId="134904D0">
            <w:pPr>
              <w:jc w:val="center"/>
              <w:rPr>
                <w:rFonts w:ascii="Arial" w:hAnsi="Arial" w:cs="Arial"/>
                <w:color w:val="000000"/>
                <w:sz w:val="16"/>
                <w:szCs w:val="16"/>
              </w:rPr>
            </w:pPr>
            <w:r>
              <w:rPr>
                <w:rFonts w:ascii="Arial" w:hAnsi="Arial" w:cs="Arial"/>
                <w:color w:val="000000"/>
                <w:sz w:val="16"/>
                <w:szCs w:val="16"/>
              </w:rPr>
              <w:t>4.000</w:t>
            </w:r>
          </w:p>
        </w:tc>
        <w:tc>
          <w:tcPr>
            <w:tcW w:w="1132" w:type="dxa"/>
            <w:tcBorders>
              <w:top w:val="nil"/>
              <w:left w:val="nil"/>
              <w:bottom w:val="single" w:color="auto" w:sz="4" w:space="0"/>
              <w:right w:val="single" w:color="auto" w:sz="4" w:space="0"/>
            </w:tcBorders>
            <w:shd w:val="clear" w:color="auto" w:fill="auto"/>
            <w:noWrap/>
            <w:vAlign w:val="center"/>
          </w:tcPr>
          <w:p w14:paraId="734A6CA9">
            <w:pPr>
              <w:jc w:val="center"/>
              <w:rPr>
                <w:rFonts w:ascii="Arial" w:hAnsi="Arial" w:cs="Arial"/>
                <w:color w:val="000000"/>
                <w:sz w:val="16"/>
                <w:szCs w:val="16"/>
              </w:rPr>
            </w:pPr>
            <w:r>
              <w:rPr>
                <w:rFonts w:ascii="Arial" w:hAnsi="Arial" w:cs="Arial"/>
                <w:color w:val="000000"/>
                <w:sz w:val="16"/>
                <w:szCs w:val="16"/>
              </w:rPr>
              <w:t>0,15</w:t>
            </w:r>
          </w:p>
        </w:tc>
        <w:tc>
          <w:tcPr>
            <w:tcW w:w="985" w:type="dxa"/>
            <w:tcBorders>
              <w:top w:val="nil"/>
              <w:left w:val="nil"/>
              <w:bottom w:val="single" w:color="auto" w:sz="4" w:space="0"/>
              <w:right w:val="single" w:color="auto" w:sz="4" w:space="0"/>
            </w:tcBorders>
            <w:shd w:val="clear" w:color="auto" w:fill="auto"/>
            <w:noWrap/>
            <w:vAlign w:val="center"/>
          </w:tcPr>
          <w:p w14:paraId="09378C14">
            <w:pPr>
              <w:jc w:val="right"/>
              <w:rPr>
                <w:rFonts w:ascii="Arial" w:hAnsi="Arial" w:cs="Arial"/>
                <w:color w:val="000000"/>
                <w:sz w:val="16"/>
                <w:szCs w:val="16"/>
              </w:rPr>
            </w:pPr>
            <w:r>
              <w:rPr>
                <w:rFonts w:ascii="Arial" w:hAnsi="Arial" w:cs="Arial"/>
                <w:color w:val="000000"/>
                <w:sz w:val="16"/>
                <w:szCs w:val="16"/>
              </w:rPr>
              <w:t>600,00</w:t>
            </w:r>
          </w:p>
        </w:tc>
      </w:tr>
      <w:tr w14:paraId="4C3AD47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8B1D023">
            <w:pPr>
              <w:jc w:val="center"/>
              <w:rPr>
                <w:rFonts w:ascii="Arial" w:hAnsi="Arial" w:cs="Arial"/>
                <w:color w:val="000000"/>
                <w:sz w:val="16"/>
                <w:szCs w:val="16"/>
              </w:rPr>
            </w:pPr>
            <w:r>
              <w:rPr>
                <w:rFonts w:ascii="Arial" w:hAnsi="Arial" w:cs="Arial"/>
                <w:color w:val="000000"/>
                <w:sz w:val="16"/>
                <w:szCs w:val="16"/>
              </w:rPr>
              <w:t>43</w:t>
            </w:r>
          </w:p>
        </w:tc>
        <w:tc>
          <w:tcPr>
            <w:tcW w:w="2311" w:type="dxa"/>
            <w:tcBorders>
              <w:top w:val="nil"/>
              <w:left w:val="nil"/>
              <w:bottom w:val="single" w:color="auto" w:sz="4" w:space="0"/>
              <w:right w:val="single" w:color="auto" w:sz="4" w:space="0"/>
            </w:tcBorders>
            <w:shd w:val="clear" w:color="auto" w:fill="auto"/>
            <w:vAlign w:val="center"/>
          </w:tcPr>
          <w:p w14:paraId="588AD80F">
            <w:pPr>
              <w:rPr>
                <w:rFonts w:ascii="Arial" w:hAnsi="Arial" w:cs="Arial"/>
                <w:color w:val="000000"/>
                <w:sz w:val="16"/>
                <w:szCs w:val="16"/>
              </w:rPr>
            </w:pPr>
            <w:r>
              <w:rPr>
                <w:rFonts w:ascii="Arial" w:hAnsi="Arial" w:cs="Arial"/>
                <w:color w:val="000000"/>
                <w:sz w:val="16"/>
                <w:szCs w:val="16"/>
              </w:rPr>
              <w:t>Diclofenaco Sódico 50 mg</w:t>
            </w:r>
          </w:p>
        </w:tc>
        <w:tc>
          <w:tcPr>
            <w:tcW w:w="1483" w:type="dxa"/>
            <w:tcBorders>
              <w:top w:val="nil"/>
              <w:left w:val="nil"/>
              <w:bottom w:val="single" w:color="auto" w:sz="4" w:space="0"/>
              <w:right w:val="single" w:color="auto" w:sz="4" w:space="0"/>
            </w:tcBorders>
            <w:shd w:val="clear" w:color="auto" w:fill="auto"/>
            <w:noWrap/>
            <w:vAlign w:val="center"/>
          </w:tcPr>
          <w:p w14:paraId="618F8F57">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B7AD8EA">
            <w:pPr>
              <w:jc w:val="center"/>
              <w:rPr>
                <w:rFonts w:ascii="Arial" w:hAnsi="Arial" w:cs="Arial"/>
                <w:color w:val="000000"/>
                <w:sz w:val="16"/>
                <w:szCs w:val="16"/>
              </w:rPr>
            </w:pPr>
            <w:r>
              <w:rPr>
                <w:rFonts w:ascii="Arial" w:hAnsi="Arial" w:cs="Arial"/>
                <w:color w:val="000000"/>
                <w:sz w:val="16"/>
                <w:szCs w:val="16"/>
              </w:rPr>
              <w:t>3.000 Comprimidos</w:t>
            </w:r>
          </w:p>
        </w:tc>
        <w:tc>
          <w:tcPr>
            <w:tcW w:w="816" w:type="dxa"/>
            <w:tcBorders>
              <w:top w:val="nil"/>
              <w:left w:val="nil"/>
              <w:bottom w:val="single" w:color="auto" w:sz="4" w:space="0"/>
              <w:right w:val="single" w:color="auto" w:sz="4" w:space="0"/>
            </w:tcBorders>
            <w:shd w:val="clear" w:color="000000" w:fill="FFFFFF"/>
            <w:vAlign w:val="center"/>
          </w:tcPr>
          <w:p w14:paraId="12E080D2">
            <w:pPr>
              <w:jc w:val="right"/>
              <w:rPr>
                <w:rFonts w:ascii="Arial" w:hAnsi="Arial" w:cs="Arial"/>
                <w:sz w:val="16"/>
                <w:szCs w:val="16"/>
              </w:rPr>
            </w:pPr>
            <w:r>
              <w:rPr>
                <w:rFonts w:ascii="Arial" w:hAnsi="Arial" w:cs="Arial"/>
                <w:sz w:val="16"/>
                <w:szCs w:val="16"/>
              </w:rPr>
              <w:t>271000</w:t>
            </w:r>
          </w:p>
        </w:tc>
        <w:tc>
          <w:tcPr>
            <w:tcW w:w="709" w:type="dxa"/>
            <w:tcBorders>
              <w:top w:val="nil"/>
              <w:left w:val="nil"/>
              <w:bottom w:val="single" w:color="auto" w:sz="4" w:space="0"/>
              <w:right w:val="single" w:color="auto" w:sz="4" w:space="0"/>
            </w:tcBorders>
            <w:shd w:val="clear" w:color="auto" w:fill="auto"/>
            <w:noWrap/>
            <w:vAlign w:val="center"/>
          </w:tcPr>
          <w:p w14:paraId="49BABCC6">
            <w:pPr>
              <w:jc w:val="center"/>
              <w:rPr>
                <w:rFonts w:ascii="Arial" w:hAnsi="Arial" w:cs="Arial"/>
                <w:color w:val="000000"/>
                <w:sz w:val="16"/>
                <w:szCs w:val="16"/>
              </w:rPr>
            </w:pPr>
            <w:r>
              <w:rPr>
                <w:rFonts w:ascii="Arial" w:hAnsi="Arial" w:cs="Arial"/>
                <w:color w:val="000000"/>
                <w:sz w:val="16"/>
                <w:szCs w:val="16"/>
              </w:rPr>
              <w:t>3.000</w:t>
            </w:r>
          </w:p>
        </w:tc>
        <w:tc>
          <w:tcPr>
            <w:tcW w:w="1132" w:type="dxa"/>
            <w:tcBorders>
              <w:top w:val="nil"/>
              <w:left w:val="nil"/>
              <w:bottom w:val="single" w:color="auto" w:sz="4" w:space="0"/>
              <w:right w:val="single" w:color="auto" w:sz="4" w:space="0"/>
            </w:tcBorders>
            <w:shd w:val="clear" w:color="auto" w:fill="auto"/>
            <w:noWrap/>
            <w:vAlign w:val="center"/>
          </w:tcPr>
          <w:p w14:paraId="1BE8D285">
            <w:pPr>
              <w:jc w:val="center"/>
              <w:rPr>
                <w:rFonts w:ascii="Arial" w:hAnsi="Arial" w:cs="Arial"/>
                <w:color w:val="000000"/>
                <w:sz w:val="16"/>
                <w:szCs w:val="16"/>
              </w:rPr>
            </w:pPr>
            <w:r>
              <w:rPr>
                <w:rFonts w:ascii="Arial" w:hAnsi="Arial" w:cs="Arial"/>
                <w:color w:val="000000"/>
                <w:sz w:val="16"/>
                <w:szCs w:val="16"/>
              </w:rPr>
              <w:t>0,18</w:t>
            </w:r>
          </w:p>
        </w:tc>
        <w:tc>
          <w:tcPr>
            <w:tcW w:w="985" w:type="dxa"/>
            <w:tcBorders>
              <w:top w:val="nil"/>
              <w:left w:val="nil"/>
              <w:bottom w:val="single" w:color="auto" w:sz="4" w:space="0"/>
              <w:right w:val="single" w:color="auto" w:sz="4" w:space="0"/>
            </w:tcBorders>
            <w:shd w:val="clear" w:color="auto" w:fill="auto"/>
            <w:noWrap/>
            <w:vAlign w:val="center"/>
          </w:tcPr>
          <w:p w14:paraId="4DE102F2">
            <w:pPr>
              <w:jc w:val="right"/>
              <w:rPr>
                <w:rFonts w:ascii="Arial" w:hAnsi="Arial" w:cs="Arial"/>
                <w:color w:val="000000"/>
                <w:sz w:val="16"/>
                <w:szCs w:val="16"/>
              </w:rPr>
            </w:pPr>
            <w:r>
              <w:rPr>
                <w:rFonts w:ascii="Arial" w:hAnsi="Arial" w:cs="Arial"/>
                <w:color w:val="000000"/>
                <w:sz w:val="16"/>
                <w:szCs w:val="16"/>
              </w:rPr>
              <w:t>540,00</w:t>
            </w:r>
          </w:p>
        </w:tc>
      </w:tr>
      <w:tr w14:paraId="3C3820FF">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7F55E7B">
            <w:pPr>
              <w:jc w:val="center"/>
              <w:rPr>
                <w:rFonts w:ascii="Arial" w:hAnsi="Arial" w:cs="Arial"/>
                <w:color w:val="000000"/>
                <w:sz w:val="16"/>
                <w:szCs w:val="16"/>
              </w:rPr>
            </w:pPr>
            <w:r>
              <w:rPr>
                <w:rFonts w:ascii="Arial" w:hAnsi="Arial" w:cs="Arial"/>
                <w:color w:val="000000"/>
                <w:sz w:val="16"/>
                <w:szCs w:val="16"/>
              </w:rPr>
              <w:t>44</w:t>
            </w:r>
          </w:p>
        </w:tc>
        <w:tc>
          <w:tcPr>
            <w:tcW w:w="2311" w:type="dxa"/>
            <w:tcBorders>
              <w:top w:val="nil"/>
              <w:left w:val="nil"/>
              <w:bottom w:val="single" w:color="auto" w:sz="4" w:space="0"/>
              <w:right w:val="single" w:color="auto" w:sz="4" w:space="0"/>
            </w:tcBorders>
            <w:shd w:val="clear" w:color="auto" w:fill="auto"/>
            <w:vAlign w:val="center"/>
          </w:tcPr>
          <w:p w14:paraId="6B363D38">
            <w:pPr>
              <w:rPr>
                <w:rFonts w:ascii="Arial" w:hAnsi="Arial" w:cs="Arial"/>
                <w:color w:val="000000"/>
                <w:sz w:val="16"/>
                <w:szCs w:val="16"/>
              </w:rPr>
            </w:pPr>
            <w:r>
              <w:rPr>
                <w:rFonts w:ascii="Arial" w:hAnsi="Arial" w:cs="Arial"/>
                <w:color w:val="000000"/>
                <w:sz w:val="16"/>
                <w:szCs w:val="16"/>
              </w:rPr>
              <w:t>Digoxina 0,25 mg</w:t>
            </w:r>
          </w:p>
        </w:tc>
        <w:tc>
          <w:tcPr>
            <w:tcW w:w="1483" w:type="dxa"/>
            <w:tcBorders>
              <w:top w:val="nil"/>
              <w:left w:val="nil"/>
              <w:bottom w:val="single" w:color="auto" w:sz="4" w:space="0"/>
              <w:right w:val="single" w:color="auto" w:sz="4" w:space="0"/>
            </w:tcBorders>
            <w:shd w:val="clear" w:color="auto" w:fill="auto"/>
            <w:noWrap/>
            <w:vAlign w:val="center"/>
          </w:tcPr>
          <w:p w14:paraId="1AD77173">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6281607">
            <w:pPr>
              <w:jc w:val="center"/>
              <w:rPr>
                <w:rFonts w:ascii="Arial" w:hAnsi="Arial" w:cs="Arial"/>
                <w:color w:val="000000"/>
                <w:sz w:val="16"/>
                <w:szCs w:val="16"/>
              </w:rPr>
            </w:pPr>
            <w:r>
              <w:rPr>
                <w:rFonts w:ascii="Arial" w:hAnsi="Arial" w:cs="Arial"/>
                <w:color w:val="000000"/>
                <w:sz w:val="16"/>
                <w:szCs w:val="16"/>
              </w:rPr>
              <w:t>1.500 Comprimidos</w:t>
            </w:r>
          </w:p>
        </w:tc>
        <w:tc>
          <w:tcPr>
            <w:tcW w:w="816" w:type="dxa"/>
            <w:tcBorders>
              <w:top w:val="nil"/>
              <w:left w:val="nil"/>
              <w:bottom w:val="single" w:color="auto" w:sz="4" w:space="0"/>
              <w:right w:val="single" w:color="auto" w:sz="4" w:space="0"/>
            </w:tcBorders>
            <w:shd w:val="clear" w:color="000000" w:fill="FFFFFF"/>
            <w:vAlign w:val="center"/>
          </w:tcPr>
          <w:p w14:paraId="5AE1EECC">
            <w:pPr>
              <w:jc w:val="right"/>
              <w:rPr>
                <w:rFonts w:ascii="Arial" w:hAnsi="Arial" w:cs="Arial"/>
                <w:sz w:val="16"/>
                <w:szCs w:val="16"/>
              </w:rPr>
            </w:pPr>
            <w:r>
              <w:rPr>
                <w:rFonts w:ascii="Arial" w:hAnsi="Arial" w:cs="Arial"/>
                <w:sz w:val="16"/>
                <w:szCs w:val="16"/>
              </w:rPr>
              <w:t>267647</w:t>
            </w:r>
          </w:p>
        </w:tc>
        <w:tc>
          <w:tcPr>
            <w:tcW w:w="709" w:type="dxa"/>
            <w:tcBorders>
              <w:top w:val="nil"/>
              <w:left w:val="nil"/>
              <w:bottom w:val="single" w:color="auto" w:sz="4" w:space="0"/>
              <w:right w:val="single" w:color="auto" w:sz="4" w:space="0"/>
            </w:tcBorders>
            <w:shd w:val="clear" w:color="auto" w:fill="auto"/>
            <w:noWrap/>
            <w:vAlign w:val="center"/>
          </w:tcPr>
          <w:p w14:paraId="2892E34D">
            <w:pPr>
              <w:jc w:val="center"/>
              <w:rPr>
                <w:rFonts w:ascii="Arial" w:hAnsi="Arial" w:cs="Arial"/>
                <w:color w:val="000000"/>
                <w:sz w:val="16"/>
                <w:szCs w:val="16"/>
              </w:rPr>
            </w:pPr>
            <w:r>
              <w:rPr>
                <w:rFonts w:ascii="Arial" w:hAnsi="Arial" w:cs="Arial"/>
                <w:color w:val="000000"/>
                <w:sz w:val="16"/>
                <w:szCs w:val="16"/>
              </w:rPr>
              <w:t>1.500</w:t>
            </w:r>
          </w:p>
        </w:tc>
        <w:tc>
          <w:tcPr>
            <w:tcW w:w="1132" w:type="dxa"/>
            <w:tcBorders>
              <w:top w:val="nil"/>
              <w:left w:val="nil"/>
              <w:bottom w:val="single" w:color="auto" w:sz="4" w:space="0"/>
              <w:right w:val="single" w:color="auto" w:sz="4" w:space="0"/>
            </w:tcBorders>
            <w:shd w:val="clear" w:color="auto" w:fill="auto"/>
            <w:noWrap/>
            <w:vAlign w:val="center"/>
          </w:tcPr>
          <w:p w14:paraId="2626B6A0">
            <w:pPr>
              <w:jc w:val="center"/>
              <w:rPr>
                <w:rFonts w:ascii="Arial" w:hAnsi="Arial" w:cs="Arial"/>
                <w:color w:val="000000"/>
                <w:sz w:val="16"/>
                <w:szCs w:val="16"/>
              </w:rPr>
            </w:pPr>
            <w:r>
              <w:rPr>
                <w:rFonts w:ascii="Arial" w:hAnsi="Arial" w:cs="Arial"/>
                <w:color w:val="000000"/>
                <w:sz w:val="16"/>
                <w:szCs w:val="16"/>
              </w:rPr>
              <w:t>0,20</w:t>
            </w:r>
          </w:p>
        </w:tc>
        <w:tc>
          <w:tcPr>
            <w:tcW w:w="985" w:type="dxa"/>
            <w:tcBorders>
              <w:top w:val="nil"/>
              <w:left w:val="nil"/>
              <w:bottom w:val="single" w:color="auto" w:sz="4" w:space="0"/>
              <w:right w:val="single" w:color="auto" w:sz="4" w:space="0"/>
            </w:tcBorders>
            <w:shd w:val="clear" w:color="auto" w:fill="auto"/>
            <w:noWrap/>
            <w:vAlign w:val="center"/>
          </w:tcPr>
          <w:p w14:paraId="3638CDB3">
            <w:pPr>
              <w:jc w:val="right"/>
              <w:rPr>
                <w:rFonts w:ascii="Arial" w:hAnsi="Arial" w:cs="Arial"/>
                <w:color w:val="000000"/>
                <w:sz w:val="16"/>
                <w:szCs w:val="16"/>
              </w:rPr>
            </w:pPr>
            <w:r>
              <w:rPr>
                <w:rFonts w:ascii="Arial" w:hAnsi="Arial" w:cs="Arial"/>
                <w:color w:val="000000"/>
                <w:sz w:val="16"/>
                <w:szCs w:val="16"/>
              </w:rPr>
              <w:t>300,00</w:t>
            </w:r>
          </w:p>
        </w:tc>
      </w:tr>
      <w:tr w14:paraId="463FC58D">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056AFBA">
            <w:pPr>
              <w:jc w:val="center"/>
              <w:rPr>
                <w:rFonts w:ascii="Arial" w:hAnsi="Arial" w:cs="Arial"/>
                <w:color w:val="000000"/>
                <w:sz w:val="16"/>
                <w:szCs w:val="16"/>
              </w:rPr>
            </w:pPr>
            <w:r>
              <w:rPr>
                <w:rFonts w:ascii="Arial" w:hAnsi="Arial" w:cs="Arial"/>
                <w:color w:val="000000"/>
                <w:sz w:val="16"/>
                <w:szCs w:val="16"/>
              </w:rPr>
              <w:t>45</w:t>
            </w:r>
          </w:p>
        </w:tc>
        <w:tc>
          <w:tcPr>
            <w:tcW w:w="2311" w:type="dxa"/>
            <w:tcBorders>
              <w:top w:val="nil"/>
              <w:left w:val="nil"/>
              <w:bottom w:val="single" w:color="auto" w:sz="4" w:space="0"/>
              <w:right w:val="single" w:color="auto" w:sz="4" w:space="0"/>
            </w:tcBorders>
            <w:shd w:val="clear" w:color="auto" w:fill="auto"/>
            <w:vAlign w:val="center"/>
          </w:tcPr>
          <w:p w14:paraId="28A04B4A">
            <w:pPr>
              <w:rPr>
                <w:rFonts w:ascii="Arial" w:hAnsi="Arial" w:cs="Arial"/>
                <w:color w:val="000000"/>
                <w:sz w:val="16"/>
                <w:szCs w:val="16"/>
              </w:rPr>
            </w:pPr>
            <w:r>
              <w:rPr>
                <w:rFonts w:ascii="Arial" w:hAnsi="Arial" w:cs="Arial"/>
                <w:color w:val="000000"/>
                <w:sz w:val="16"/>
                <w:szCs w:val="16"/>
              </w:rPr>
              <w:t>Dimeticona 75 mg/ml - 15 ml</w:t>
            </w:r>
          </w:p>
        </w:tc>
        <w:tc>
          <w:tcPr>
            <w:tcW w:w="1483" w:type="dxa"/>
            <w:tcBorders>
              <w:top w:val="nil"/>
              <w:left w:val="nil"/>
              <w:bottom w:val="single" w:color="auto" w:sz="4" w:space="0"/>
              <w:right w:val="single" w:color="auto" w:sz="4" w:space="0"/>
            </w:tcBorders>
            <w:shd w:val="clear" w:color="auto" w:fill="auto"/>
            <w:noWrap/>
            <w:vAlign w:val="center"/>
          </w:tcPr>
          <w:p w14:paraId="28750BC2">
            <w:pPr>
              <w:jc w:val="center"/>
              <w:rPr>
                <w:rFonts w:ascii="Arial" w:hAnsi="Arial" w:cs="Arial"/>
                <w:color w:val="000000"/>
                <w:sz w:val="16"/>
                <w:szCs w:val="16"/>
              </w:rPr>
            </w:pPr>
            <w:r>
              <w:rPr>
                <w:rFonts w:ascii="Arial" w:hAnsi="Arial" w:cs="Arial"/>
                <w:color w:val="000000"/>
                <w:sz w:val="16"/>
                <w:szCs w:val="16"/>
              </w:rPr>
              <w:t>Gotas</w:t>
            </w:r>
          </w:p>
        </w:tc>
        <w:tc>
          <w:tcPr>
            <w:tcW w:w="1109" w:type="dxa"/>
            <w:tcBorders>
              <w:top w:val="nil"/>
              <w:left w:val="nil"/>
              <w:bottom w:val="single" w:color="auto" w:sz="4" w:space="0"/>
              <w:right w:val="single" w:color="auto" w:sz="4" w:space="0"/>
            </w:tcBorders>
            <w:shd w:val="clear" w:color="auto" w:fill="auto"/>
            <w:noWrap/>
            <w:vAlign w:val="center"/>
          </w:tcPr>
          <w:p w14:paraId="2D50DBF5">
            <w:pPr>
              <w:jc w:val="center"/>
              <w:rPr>
                <w:rFonts w:ascii="Arial" w:hAnsi="Arial" w:cs="Arial"/>
                <w:color w:val="000000"/>
                <w:sz w:val="16"/>
                <w:szCs w:val="16"/>
              </w:rPr>
            </w:pPr>
            <w:r>
              <w:rPr>
                <w:rFonts w:ascii="Arial" w:hAnsi="Arial" w:cs="Arial"/>
                <w:color w:val="000000"/>
                <w:sz w:val="16"/>
                <w:szCs w:val="16"/>
              </w:rPr>
              <w:t>400 Frascos</w:t>
            </w:r>
          </w:p>
        </w:tc>
        <w:tc>
          <w:tcPr>
            <w:tcW w:w="816" w:type="dxa"/>
            <w:tcBorders>
              <w:top w:val="nil"/>
              <w:left w:val="nil"/>
              <w:bottom w:val="single" w:color="auto" w:sz="4" w:space="0"/>
              <w:right w:val="single" w:color="auto" w:sz="4" w:space="0"/>
            </w:tcBorders>
            <w:shd w:val="clear" w:color="000000" w:fill="FFFFFF"/>
            <w:vAlign w:val="center"/>
          </w:tcPr>
          <w:p w14:paraId="12130E9D">
            <w:pPr>
              <w:jc w:val="right"/>
              <w:rPr>
                <w:rFonts w:ascii="Arial" w:hAnsi="Arial" w:cs="Arial"/>
                <w:sz w:val="16"/>
                <w:szCs w:val="16"/>
              </w:rPr>
            </w:pPr>
            <w:r>
              <w:rPr>
                <w:rFonts w:ascii="Arial" w:hAnsi="Arial" w:cs="Arial"/>
                <w:sz w:val="16"/>
                <w:szCs w:val="16"/>
              </w:rPr>
              <w:t>352042</w:t>
            </w:r>
          </w:p>
        </w:tc>
        <w:tc>
          <w:tcPr>
            <w:tcW w:w="709" w:type="dxa"/>
            <w:tcBorders>
              <w:top w:val="nil"/>
              <w:left w:val="nil"/>
              <w:bottom w:val="single" w:color="auto" w:sz="4" w:space="0"/>
              <w:right w:val="single" w:color="auto" w:sz="4" w:space="0"/>
            </w:tcBorders>
            <w:shd w:val="clear" w:color="auto" w:fill="auto"/>
            <w:noWrap/>
            <w:vAlign w:val="center"/>
          </w:tcPr>
          <w:p w14:paraId="002450E4">
            <w:pPr>
              <w:jc w:val="center"/>
              <w:rPr>
                <w:rFonts w:ascii="Arial" w:hAnsi="Arial" w:cs="Arial"/>
                <w:color w:val="000000"/>
                <w:sz w:val="16"/>
                <w:szCs w:val="16"/>
              </w:rPr>
            </w:pPr>
            <w:r>
              <w:rPr>
                <w:rFonts w:ascii="Arial" w:hAnsi="Arial" w:cs="Arial"/>
                <w:color w:val="000000"/>
                <w:sz w:val="16"/>
                <w:szCs w:val="16"/>
              </w:rPr>
              <w:t>400</w:t>
            </w:r>
          </w:p>
        </w:tc>
        <w:tc>
          <w:tcPr>
            <w:tcW w:w="1132" w:type="dxa"/>
            <w:tcBorders>
              <w:top w:val="nil"/>
              <w:left w:val="nil"/>
              <w:bottom w:val="single" w:color="auto" w:sz="4" w:space="0"/>
              <w:right w:val="single" w:color="auto" w:sz="4" w:space="0"/>
            </w:tcBorders>
            <w:shd w:val="clear" w:color="auto" w:fill="auto"/>
            <w:noWrap/>
            <w:vAlign w:val="center"/>
          </w:tcPr>
          <w:p w14:paraId="0C3FE29E">
            <w:pPr>
              <w:jc w:val="center"/>
              <w:rPr>
                <w:rFonts w:ascii="Arial" w:hAnsi="Arial" w:cs="Arial"/>
                <w:color w:val="000000"/>
                <w:sz w:val="16"/>
                <w:szCs w:val="16"/>
              </w:rPr>
            </w:pPr>
            <w:r>
              <w:rPr>
                <w:rFonts w:ascii="Arial" w:hAnsi="Arial" w:cs="Arial"/>
                <w:color w:val="000000"/>
                <w:sz w:val="16"/>
                <w:szCs w:val="16"/>
              </w:rPr>
              <w:t>2,86</w:t>
            </w:r>
          </w:p>
        </w:tc>
        <w:tc>
          <w:tcPr>
            <w:tcW w:w="985" w:type="dxa"/>
            <w:tcBorders>
              <w:top w:val="nil"/>
              <w:left w:val="nil"/>
              <w:bottom w:val="single" w:color="auto" w:sz="4" w:space="0"/>
              <w:right w:val="single" w:color="auto" w:sz="4" w:space="0"/>
            </w:tcBorders>
            <w:shd w:val="clear" w:color="auto" w:fill="auto"/>
            <w:noWrap/>
            <w:vAlign w:val="center"/>
          </w:tcPr>
          <w:p w14:paraId="09E58C30">
            <w:pPr>
              <w:jc w:val="right"/>
              <w:rPr>
                <w:rFonts w:ascii="Arial" w:hAnsi="Arial" w:cs="Arial"/>
                <w:color w:val="000000"/>
                <w:sz w:val="16"/>
                <w:szCs w:val="16"/>
              </w:rPr>
            </w:pPr>
            <w:r>
              <w:rPr>
                <w:rFonts w:ascii="Arial" w:hAnsi="Arial" w:cs="Arial"/>
                <w:color w:val="000000"/>
                <w:sz w:val="16"/>
                <w:szCs w:val="16"/>
              </w:rPr>
              <w:t>1.144,00</w:t>
            </w:r>
          </w:p>
        </w:tc>
      </w:tr>
      <w:tr w14:paraId="0F0D3290">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78A7EAE">
            <w:pPr>
              <w:jc w:val="center"/>
              <w:rPr>
                <w:rFonts w:ascii="Arial" w:hAnsi="Arial" w:cs="Arial"/>
                <w:color w:val="000000"/>
                <w:sz w:val="16"/>
                <w:szCs w:val="16"/>
              </w:rPr>
            </w:pPr>
            <w:r>
              <w:rPr>
                <w:rFonts w:ascii="Arial" w:hAnsi="Arial" w:cs="Arial"/>
                <w:color w:val="000000"/>
                <w:sz w:val="16"/>
                <w:szCs w:val="16"/>
              </w:rPr>
              <w:t>46</w:t>
            </w:r>
          </w:p>
        </w:tc>
        <w:tc>
          <w:tcPr>
            <w:tcW w:w="2311" w:type="dxa"/>
            <w:tcBorders>
              <w:top w:val="nil"/>
              <w:left w:val="nil"/>
              <w:bottom w:val="single" w:color="auto" w:sz="4" w:space="0"/>
              <w:right w:val="single" w:color="auto" w:sz="4" w:space="0"/>
            </w:tcBorders>
            <w:shd w:val="clear" w:color="auto" w:fill="auto"/>
            <w:vAlign w:val="center"/>
          </w:tcPr>
          <w:p w14:paraId="372A9E98">
            <w:pPr>
              <w:rPr>
                <w:rFonts w:ascii="Arial" w:hAnsi="Arial" w:cs="Arial"/>
                <w:color w:val="000000"/>
                <w:sz w:val="16"/>
                <w:szCs w:val="16"/>
              </w:rPr>
            </w:pPr>
            <w:r>
              <w:rPr>
                <w:rFonts w:ascii="Arial" w:hAnsi="Arial" w:cs="Arial"/>
                <w:color w:val="000000"/>
                <w:sz w:val="16"/>
                <w:szCs w:val="16"/>
              </w:rPr>
              <w:t>Dipirona 500 mg</w:t>
            </w:r>
          </w:p>
        </w:tc>
        <w:tc>
          <w:tcPr>
            <w:tcW w:w="1483" w:type="dxa"/>
            <w:tcBorders>
              <w:top w:val="nil"/>
              <w:left w:val="nil"/>
              <w:bottom w:val="single" w:color="auto" w:sz="4" w:space="0"/>
              <w:right w:val="single" w:color="auto" w:sz="4" w:space="0"/>
            </w:tcBorders>
            <w:shd w:val="clear" w:color="auto" w:fill="auto"/>
            <w:noWrap/>
            <w:vAlign w:val="center"/>
          </w:tcPr>
          <w:p w14:paraId="79130EB3">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6B27CEED">
            <w:pPr>
              <w:jc w:val="center"/>
              <w:rPr>
                <w:rFonts w:ascii="Arial" w:hAnsi="Arial" w:cs="Arial"/>
                <w:color w:val="000000"/>
                <w:sz w:val="16"/>
                <w:szCs w:val="16"/>
              </w:rPr>
            </w:pPr>
            <w:r>
              <w:rPr>
                <w:rFonts w:ascii="Arial" w:hAnsi="Arial" w:cs="Arial"/>
                <w:color w:val="000000"/>
                <w:sz w:val="16"/>
                <w:szCs w:val="16"/>
              </w:rPr>
              <w:t>20.000 Comprimidos</w:t>
            </w:r>
          </w:p>
        </w:tc>
        <w:tc>
          <w:tcPr>
            <w:tcW w:w="816" w:type="dxa"/>
            <w:tcBorders>
              <w:top w:val="nil"/>
              <w:left w:val="nil"/>
              <w:bottom w:val="single" w:color="auto" w:sz="4" w:space="0"/>
              <w:right w:val="single" w:color="auto" w:sz="4" w:space="0"/>
            </w:tcBorders>
            <w:shd w:val="clear" w:color="000000" w:fill="FFFFFF"/>
            <w:vAlign w:val="center"/>
          </w:tcPr>
          <w:p w14:paraId="713A5B7F">
            <w:pPr>
              <w:jc w:val="right"/>
              <w:rPr>
                <w:rFonts w:ascii="Arial" w:hAnsi="Arial" w:cs="Arial"/>
                <w:sz w:val="16"/>
                <w:szCs w:val="16"/>
              </w:rPr>
            </w:pPr>
            <w:r>
              <w:rPr>
                <w:rFonts w:ascii="Arial" w:hAnsi="Arial" w:cs="Arial"/>
                <w:sz w:val="16"/>
                <w:szCs w:val="16"/>
              </w:rPr>
              <w:t>267203</w:t>
            </w:r>
          </w:p>
        </w:tc>
        <w:tc>
          <w:tcPr>
            <w:tcW w:w="709" w:type="dxa"/>
            <w:tcBorders>
              <w:top w:val="nil"/>
              <w:left w:val="nil"/>
              <w:bottom w:val="single" w:color="auto" w:sz="4" w:space="0"/>
              <w:right w:val="single" w:color="auto" w:sz="4" w:space="0"/>
            </w:tcBorders>
            <w:shd w:val="clear" w:color="auto" w:fill="auto"/>
            <w:noWrap/>
            <w:vAlign w:val="center"/>
          </w:tcPr>
          <w:p w14:paraId="66D50BA6">
            <w:pPr>
              <w:jc w:val="center"/>
              <w:rPr>
                <w:rFonts w:ascii="Arial" w:hAnsi="Arial" w:cs="Arial"/>
                <w:color w:val="000000"/>
                <w:sz w:val="16"/>
                <w:szCs w:val="16"/>
              </w:rPr>
            </w:pPr>
            <w:r>
              <w:rPr>
                <w:rFonts w:ascii="Arial" w:hAnsi="Arial" w:cs="Arial"/>
                <w:color w:val="000000"/>
                <w:sz w:val="16"/>
                <w:szCs w:val="16"/>
              </w:rPr>
              <w:t>20.000</w:t>
            </w:r>
          </w:p>
        </w:tc>
        <w:tc>
          <w:tcPr>
            <w:tcW w:w="1132" w:type="dxa"/>
            <w:tcBorders>
              <w:top w:val="nil"/>
              <w:left w:val="nil"/>
              <w:bottom w:val="single" w:color="auto" w:sz="4" w:space="0"/>
              <w:right w:val="single" w:color="auto" w:sz="4" w:space="0"/>
            </w:tcBorders>
            <w:shd w:val="clear" w:color="auto" w:fill="auto"/>
            <w:noWrap/>
            <w:vAlign w:val="center"/>
          </w:tcPr>
          <w:p w14:paraId="162CCA88">
            <w:pPr>
              <w:jc w:val="center"/>
              <w:rPr>
                <w:rFonts w:ascii="Arial" w:hAnsi="Arial" w:cs="Arial"/>
                <w:color w:val="000000"/>
                <w:sz w:val="16"/>
                <w:szCs w:val="16"/>
              </w:rPr>
            </w:pPr>
            <w:r>
              <w:rPr>
                <w:rFonts w:ascii="Arial" w:hAnsi="Arial" w:cs="Arial"/>
                <w:color w:val="000000"/>
                <w:sz w:val="16"/>
                <w:szCs w:val="16"/>
              </w:rPr>
              <w:t>0,17</w:t>
            </w:r>
          </w:p>
        </w:tc>
        <w:tc>
          <w:tcPr>
            <w:tcW w:w="985" w:type="dxa"/>
            <w:tcBorders>
              <w:top w:val="nil"/>
              <w:left w:val="nil"/>
              <w:bottom w:val="single" w:color="auto" w:sz="4" w:space="0"/>
              <w:right w:val="single" w:color="auto" w:sz="4" w:space="0"/>
            </w:tcBorders>
            <w:shd w:val="clear" w:color="auto" w:fill="auto"/>
            <w:noWrap/>
            <w:vAlign w:val="center"/>
          </w:tcPr>
          <w:p w14:paraId="4F62741C">
            <w:pPr>
              <w:jc w:val="right"/>
              <w:rPr>
                <w:rFonts w:ascii="Arial" w:hAnsi="Arial" w:cs="Arial"/>
                <w:color w:val="000000"/>
                <w:sz w:val="16"/>
                <w:szCs w:val="16"/>
              </w:rPr>
            </w:pPr>
            <w:r>
              <w:rPr>
                <w:rFonts w:ascii="Arial" w:hAnsi="Arial" w:cs="Arial"/>
                <w:color w:val="000000"/>
                <w:sz w:val="16"/>
                <w:szCs w:val="16"/>
              </w:rPr>
              <w:t>3.400,00</w:t>
            </w:r>
          </w:p>
        </w:tc>
      </w:tr>
      <w:tr w14:paraId="4AE92032">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859705E">
            <w:pPr>
              <w:jc w:val="center"/>
              <w:rPr>
                <w:rFonts w:ascii="Arial" w:hAnsi="Arial" w:cs="Arial"/>
                <w:color w:val="000000"/>
                <w:sz w:val="16"/>
                <w:szCs w:val="16"/>
              </w:rPr>
            </w:pPr>
            <w:r>
              <w:rPr>
                <w:rFonts w:ascii="Arial" w:hAnsi="Arial" w:cs="Arial"/>
                <w:color w:val="000000"/>
                <w:sz w:val="16"/>
                <w:szCs w:val="16"/>
              </w:rPr>
              <w:t>47</w:t>
            </w:r>
          </w:p>
        </w:tc>
        <w:tc>
          <w:tcPr>
            <w:tcW w:w="2311" w:type="dxa"/>
            <w:tcBorders>
              <w:top w:val="nil"/>
              <w:left w:val="nil"/>
              <w:bottom w:val="single" w:color="auto" w:sz="4" w:space="0"/>
              <w:right w:val="single" w:color="auto" w:sz="4" w:space="0"/>
            </w:tcBorders>
            <w:shd w:val="clear" w:color="auto" w:fill="auto"/>
            <w:vAlign w:val="center"/>
          </w:tcPr>
          <w:p w14:paraId="6A388682">
            <w:pPr>
              <w:rPr>
                <w:rFonts w:ascii="Arial" w:hAnsi="Arial" w:cs="Arial"/>
                <w:color w:val="000000"/>
                <w:sz w:val="16"/>
                <w:szCs w:val="16"/>
              </w:rPr>
            </w:pPr>
            <w:r>
              <w:rPr>
                <w:rFonts w:ascii="Arial" w:hAnsi="Arial" w:cs="Arial"/>
                <w:color w:val="000000"/>
                <w:sz w:val="16"/>
                <w:szCs w:val="16"/>
              </w:rPr>
              <w:t>Dipirona 1 g</w:t>
            </w:r>
          </w:p>
        </w:tc>
        <w:tc>
          <w:tcPr>
            <w:tcW w:w="1483" w:type="dxa"/>
            <w:tcBorders>
              <w:top w:val="nil"/>
              <w:left w:val="nil"/>
              <w:bottom w:val="single" w:color="auto" w:sz="4" w:space="0"/>
              <w:right w:val="single" w:color="auto" w:sz="4" w:space="0"/>
            </w:tcBorders>
            <w:shd w:val="clear" w:color="auto" w:fill="auto"/>
            <w:noWrap/>
            <w:vAlign w:val="center"/>
          </w:tcPr>
          <w:p w14:paraId="158D2A8E">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63A650B1">
            <w:pPr>
              <w:jc w:val="center"/>
              <w:rPr>
                <w:rFonts w:ascii="Arial" w:hAnsi="Arial" w:cs="Arial"/>
                <w:color w:val="000000"/>
                <w:sz w:val="16"/>
                <w:szCs w:val="16"/>
              </w:rPr>
            </w:pPr>
            <w:r>
              <w:rPr>
                <w:rFonts w:ascii="Arial" w:hAnsi="Arial" w:cs="Arial"/>
                <w:color w:val="000000"/>
                <w:sz w:val="16"/>
                <w:szCs w:val="16"/>
              </w:rPr>
              <w:t>5.000 Comprimidos</w:t>
            </w:r>
          </w:p>
        </w:tc>
        <w:tc>
          <w:tcPr>
            <w:tcW w:w="816" w:type="dxa"/>
            <w:tcBorders>
              <w:top w:val="nil"/>
              <w:left w:val="nil"/>
              <w:bottom w:val="single" w:color="auto" w:sz="4" w:space="0"/>
              <w:right w:val="single" w:color="auto" w:sz="4" w:space="0"/>
            </w:tcBorders>
            <w:shd w:val="clear" w:color="000000" w:fill="FFFFFF"/>
            <w:vAlign w:val="center"/>
          </w:tcPr>
          <w:p w14:paraId="7E727E99">
            <w:pPr>
              <w:jc w:val="right"/>
              <w:rPr>
                <w:rFonts w:ascii="Arial" w:hAnsi="Arial" w:cs="Arial"/>
                <w:sz w:val="16"/>
                <w:szCs w:val="16"/>
              </w:rPr>
            </w:pPr>
            <w:r>
              <w:rPr>
                <w:rFonts w:ascii="Arial" w:hAnsi="Arial" w:cs="Arial"/>
                <w:sz w:val="16"/>
                <w:szCs w:val="16"/>
              </w:rPr>
              <w:t>410023</w:t>
            </w:r>
          </w:p>
        </w:tc>
        <w:tc>
          <w:tcPr>
            <w:tcW w:w="709" w:type="dxa"/>
            <w:tcBorders>
              <w:top w:val="nil"/>
              <w:left w:val="nil"/>
              <w:bottom w:val="single" w:color="auto" w:sz="4" w:space="0"/>
              <w:right w:val="single" w:color="auto" w:sz="4" w:space="0"/>
            </w:tcBorders>
            <w:shd w:val="clear" w:color="auto" w:fill="auto"/>
            <w:noWrap/>
            <w:vAlign w:val="center"/>
          </w:tcPr>
          <w:p w14:paraId="096FADCB">
            <w:pPr>
              <w:jc w:val="center"/>
              <w:rPr>
                <w:rFonts w:ascii="Arial" w:hAnsi="Arial" w:cs="Arial"/>
                <w:color w:val="000000"/>
                <w:sz w:val="16"/>
                <w:szCs w:val="16"/>
              </w:rPr>
            </w:pPr>
            <w:r>
              <w:rPr>
                <w:rFonts w:ascii="Arial" w:hAnsi="Arial" w:cs="Arial"/>
                <w:color w:val="000000"/>
                <w:sz w:val="16"/>
                <w:szCs w:val="16"/>
              </w:rPr>
              <w:t>5.000</w:t>
            </w:r>
          </w:p>
        </w:tc>
        <w:tc>
          <w:tcPr>
            <w:tcW w:w="1132" w:type="dxa"/>
            <w:tcBorders>
              <w:top w:val="nil"/>
              <w:left w:val="nil"/>
              <w:bottom w:val="single" w:color="auto" w:sz="4" w:space="0"/>
              <w:right w:val="single" w:color="auto" w:sz="4" w:space="0"/>
            </w:tcBorders>
            <w:shd w:val="clear" w:color="auto" w:fill="auto"/>
            <w:noWrap/>
            <w:vAlign w:val="center"/>
          </w:tcPr>
          <w:p w14:paraId="1C6B021D">
            <w:pPr>
              <w:jc w:val="center"/>
              <w:rPr>
                <w:rFonts w:ascii="Arial" w:hAnsi="Arial" w:cs="Arial"/>
                <w:color w:val="000000"/>
                <w:sz w:val="16"/>
                <w:szCs w:val="16"/>
              </w:rPr>
            </w:pPr>
            <w:r>
              <w:rPr>
                <w:rFonts w:ascii="Arial" w:hAnsi="Arial" w:cs="Arial"/>
                <w:color w:val="000000"/>
                <w:sz w:val="16"/>
                <w:szCs w:val="16"/>
              </w:rPr>
              <w:t>4,49</w:t>
            </w:r>
          </w:p>
        </w:tc>
        <w:tc>
          <w:tcPr>
            <w:tcW w:w="985" w:type="dxa"/>
            <w:tcBorders>
              <w:top w:val="nil"/>
              <w:left w:val="nil"/>
              <w:bottom w:val="single" w:color="auto" w:sz="4" w:space="0"/>
              <w:right w:val="single" w:color="auto" w:sz="4" w:space="0"/>
            </w:tcBorders>
            <w:shd w:val="clear" w:color="auto" w:fill="auto"/>
            <w:noWrap/>
            <w:vAlign w:val="center"/>
          </w:tcPr>
          <w:p w14:paraId="503CE34F">
            <w:pPr>
              <w:jc w:val="right"/>
              <w:rPr>
                <w:rFonts w:ascii="Arial" w:hAnsi="Arial" w:cs="Arial"/>
                <w:color w:val="000000"/>
                <w:sz w:val="16"/>
                <w:szCs w:val="16"/>
              </w:rPr>
            </w:pPr>
            <w:r>
              <w:rPr>
                <w:rFonts w:ascii="Arial" w:hAnsi="Arial" w:cs="Arial"/>
                <w:color w:val="000000"/>
                <w:sz w:val="16"/>
                <w:szCs w:val="16"/>
              </w:rPr>
              <w:t>22.450,00</w:t>
            </w:r>
          </w:p>
        </w:tc>
      </w:tr>
      <w:tr w14:paraId="06CF0CA0">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C84F77A">
            <w:pPr>
              <w:jc w:val="center"/>
              <w:rPr>
                <w:rFonts w:ascii="Arial" w:hAnsi="Arial" w:cs="Arial"/>
                <w:color w:val="000000"/>
                <w:sz w:val="16"/>
                <w:szCs w:val="16"/>
              </w:rPr>
            </w:pPr>
            <w:r>
              <w:rPr>
                <w:rFonts w:ascii="Arial" w:hAnsi="Arial" w:cs="Arial"/>
                <w:color w:val="000000"/>
                <w:sz w:val="16"/>
                <w:szCs w:val="16"/>
              </w:rPr>
              <w:t>48</w:t>
            </w:r>
          </w:p>
        </w:tc>
        <w:tc>
          <w:tcPr>
            <w:tcW w:w="2311" w:type="dxa"/>
            <w:tcBorders>
              <w:top w:val="nil"/>
              <w:left w:val="nil"/>
              <w:bottom w:val="single" w:color="auto" w:sz="4" w:space="0"/>
              <w:right w:val="single" w:color="auto" w:sz="4" w:space="0"/>
            </w:tcBorders>
            <w:shd w:val="clear" w:color="auto" w:fill="auto"/>
            <w:vAlign w:val="center"/>
          </w:tcPr>
          <w:p w14:paraId="4416F0F1">
            <w:pPr>
              <w:rPr>
                <w:rFonts w:ascii="Arial" w:hAnsi="Arial" w:cs="Arial"/>
                <w:color w:val="000000"/>
                <w:sz w:val="16"/>
                <w:szCs w:val="16"/>
              </w:rPr>
            </w:pPr>
            <w:r>
              <w:rPr>
                <w:rFonts w:ascii="Arial" w:hAnsi="Arial" w:cs="Arial"/>
                <w:color w:val="000000"/>
                <w:sz w:val="16"/>
                <w:szCs w:val="16"/>
              </w:rPr>
              <w:t>Dipirona 500 mg/ml - 20 ml</w:t>
            </w:r>
          </w:p>
        </w:tc>
        <w:tc>
          <w:tcPr>
            <w:tcW w:w="1483" w:type="dxa"/>
            <w:tcBorders>
              <w:top w:val="nil"/>
              <w:left w:val="nil"/>
              <w:bottom w:val="single" w:color="auto" w:sz="4" w:space="0"/>
              <w:right w:val="single" w:color="auto" w:sz="4" w:space="0"/>
            </w:tcBorders>
            <w:shd w:val="clear" w:color="auto" w:fill="auto"/>
            <w:noWrap/>
            <w:vAlign w:val="center"/>
          </w:tcPr>
          <w:p w14:paraId="3F261D80">
            <w:pPr>
              <w:jc w:val="center"/>
              <w:rPr>
                <w:rFonts w:ascii="Arial" w:hAnsi="Arial" w:cs="Arial"/>
                <w:color w:val="000000"/>
                <w:sz w:val="16"/>
                <w:szCs w:val="16"/>
              </w:rPr>
            </w:pPr>
            <w:r>
              <w:rPr>
                <w:rFonts w:ascii="Arial" w:hAnsi="Arial" w:cs="Arial"/>
                <w:color w:val="000000"/>
                <w:sz w:val="16"/>
                <w:szCs w:val="16"/>
              </w:rPr>
              <w:t>Gotas</w:t>
            </w:r>
          </w:p>
        </w:tc>
        <w:tc>
          <w:tcPr>
            <w:tcW w:w="1109" w:type="dxa"/>
            <w:tcBorders>
              <w:top w:val="nil"/>
              <w:left w:val="nil"/>
              <w:bottom w:val="single" w:color="auto" w:sz="4" w:space="0"/>
              <w:right w:val="single" w:color="auto" w:sz="4" w:space="0"/>
            </w:tcBorders>
            <w:shd w:val="clear" w:color="auto" w:fill="auto"/>
            <w:noWrap/>
            <w:vAlign w:val="center"/>
          </w:tcPr>
          <w:p w14:paraId="34468A12">
            <w:pPr>
              <w:jc w:val="center"/>
              <w:rPr>
                <w:rFonts w:ascii="Arial" w:hAnsi="Arial" w:cs="Arial"/>
                <w:color w:val="000000"/>
                <w:sz w:val="16"/>
                <w:szCs w:val="16"/>
              </w:rPr>
            </w:pPr>
            <w:r>
              <w:rPr>
                <w:rFonts w:ascii="Arial" w:hAnsi="Arial" w:cs="Arial"/>
                <w:color w:val="000000"/>
                <w:sz w:val="16"/>
                <w:szCs w:val="16"/>
              </w:rPr>
              <w:t>1.200 Frascos</w:t>
            </w:r>
          </w:p>
        </w:tc>
        <w:tc>
          <w:tcPr>
            <w:tcW w:w="816" w:type="dxa"/>
            <w:tcBorders>
              <w:top w:val="nil"/>
              <w:left w:val="nil"/>
              <w:bottom w:val="single" w:color="auto" w:sz="4" w:space="0"/>
              <w:right w:val="single" w:color="auto" w:sz="4" w:space="0"/>
            </w:tcBorders>
            <w:shd w:val="clear" w:color="000000" w:fill="FFFFFF"/>
            <w:vAlign w:val="center"/>
          </w:tcPr>
          <w:p w14:paraId="112BB4D3">
            <w:pPr>
              <w:jc w:val="right"/>
              <w:rPr>
                <w:rFonts w:ascii="Arial" w:hAnsi="Arial" w:cs="Arial"/>
                <w:sz w:val="16"/>
                <w:szCs w:val="16"/>
              </w:rPr>
            </w:pPr>
            <w:r>
              <w:rPr>
                <w:rFonts w:ascii="Arial" w:hAnsi="Arial" w:cs="Arial"/>
                <w:sz w:val="16"/>
                <w:szCs w:val="16"/>
              </w:rPr>
              <w:t>267205</w:t>
            </w:r>
          </w:p>
        </w:tc>
        <w:tc>
          <w:tcPr>
            <w:tcW w:w="709" w:type="dxa"/>
            <w:tcBorders>
              <w:top w:val="nil"/>
              <w:left w:val="nil"/>
              <w:bottom w:val="single" w:color="auto" w:sz="4" w:space="0"/>
              <w:right w:val="single" w:color="auto" w:sz="4" w:space="0"/>
            </w:tcBorders>
            <w:shd w:val="clear" w:color="auto" w:fill="auto"/>
            <w:noWrap/>
            <w:vAlign w:val="center"/>
          </w:tcPr>
          <w:p w14:paraId="54C4C5CA">
            <w:pPr>
              <w:jc w:val="center"/>
              <w:rPr>
                <w:rFonts w:ascii="Arial" w:hAnsi="Arial" w:cs="Arial"/>
                <w:color w:val="000000"/>
                <w:sz w:val="16"/>
                <w:szCs w:val="16"/>
              </w:rPr>
            </w:pPr>
            <w:r>
              <w:rPr>
                <w:rFonts w:ascii="Arial" w:hAnsi="Arial" w:cs="Arial"/>
                <w:color w:val="000000"/>
                <w:sz w:val="16"/>
                <w:szCs w:val="16"/>
              </w:rPr>
              <w:t>1.200</w:t>
            </w:r>
          </w:p>
        </w:tc>
        <w:tc>
          <w:tcPr>
            <w:tcW w:w="1132" w:type="dxa"/>
            <w:tcBorders>
              <w:top w:val="nil"/>
              <w:left w:val="nil"/>
              <w:bottom w:val="single" w:color="auto" w:sz="4" w:space="0"/>
              <w:right w:val="single" w:color="auto" w:sz="4" w:space="0"/>
            </w:tcBorders>
            <w:shd w:val="clear" w:color="auto" w:fill="auto"/>
            <w:noWrap/>
            <w:vAlign w:val="center"/>
          </w:tcPr>
          <w:p w14:paraId="1BE4A6A2">
            <w:pPr>
              <w:jc w:val="center"/>
              <w:rPr>
                <w:rFonts w:ascii="Arial" w:hAnsi="Arial" w:cs="Arial"/>
                <w:color w:val="000000"/>
                <w:sz w:val="16"/>
                <w:szCs w:val="16"/>
              </w:rPr>
            </w:pPr>
            <w:r>
              <w:rPr>
                <w:rFonts w:ascii="Arial" w:hAnsi="Arial" w:cs="Arial"/>
                <w:color w:val="000000"/>
                <w:sz w:val="16"/>
                <w:szCs w:val="16"/>
              </w:rPr>
              <w:t>2,62</w:t>
            </w:r>
          </w:p>
        </w:tc>
        <w:tc>
          <w:tcPr>
            <w:tcW w:w="985" w:type="dxa"/>
            <w:tcBorders>
              <w:top w:val="nil"/>
              <w:left w:val="nil"/>
              <w:bottom w:val="single" w:color="auto" w:sz="4" w:space="0"/>
              <w:right w:val="single" w:color="auto" w:sz="4" w:space="0"/>
            </w:tcBorders>
            <w:shd w:val="clear" w:color="auto" w:fill="auto"/>
            <w:noWrap/>
            <w:vAlign w:val="center"/>
          </w:tcPr>
          <w:p w14:paraId="2DD95CEF">
            <w:pPr>
              <w:jc w:val="right"/>
              <w:rPr>
                <w:rFonts w:ascii="Arial" w:hAnsi="Arial" w:cs="Arial"/>
                <w:color w:val="000000"/>
                <w:sz w:val="16"/>
                <w:szCs w:val="16"/>
              </w:rPr>
            </w:pPr>
            <w:r>
              <w:rPr>
                <w:rFonts w:ascii="Arial" w:hAnsi="Arial" w:cs="Arial"/>
                <w:color w:val="000000"/>
                <w:sz w:val="16"/>
                <w:szCs w:val="16"/>
              </w:rPr>
              <w:t>3.144,00</w:t>
            </w:r>
          </w:p>
        </w:tc>
      </w:tr>
      <w:tr w14:paraId="72B8B7DE">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0241AC2">
            <w:pPr>
              <w:jc w:val="center"/>
              <w:rPr>
                <w:rFonts w:ascii="Arial" w:hAnsi="Arial" w:cs="Arial"/>
                <w:color w:val="000000"/>
                <w:sz w:val="16"/>
                <w:szCs w:val="16"/>
              </w:rPr>
            </w:pPr>
            <w:r>
              <w:rPr>
                <w:rFonts w:ascii="Arial" w:hAnsi="Arial" w:cs="Arial"/>
                <w:color w:val="000000"/>
                <w:sz w:val="16"/>
                <w:szCs w:val="16"/>
              </w:rPr>
              <w:t>49</w:t>
            </w:r>
          </w:p>
        </w:tc>
        <w:tc>
          <w:tcPr>
            <w:tcW w:w="2311" w:type="dxa"/>
            <w:tcBorders>
              <w:top w:val="nil"/>
              <w:left w:val="nil"/>
              <w:bottom w:val="single" w:color="auto" w:sz="4" w:space="0"/>
              <w:right w:val="single" w:color="auto" w:sz="4" w:space="0"/>
            </w:tcBorders>
            <w:shd w:val="clear" w:color="auto" w:fill="auto"/>
            <w:vAlign w:val="center"/>
          </w:tcPr>
          <w:p w14:paraId="14236D01">
            <w:pPr>
              <w:rPr>
                <w:rFonts w:ascii="Arial" w:hAnsi="Arial" w:cs="Arial"/>
                <w:color w:val="000000"/>
                <w:sz w:val="16"/>
                <w:szCs w:val="16"/>
              </w:rPr>
            </w:pPr>
            <w:r>
              <w:rPr>
                <w:rFonts w:ascii="Arial" w:hAnsi="Arial" w:cs="Arial"/>
                <w:color w:val="000000"/>
                <w:sz w:val="16"/>
                <w:szCs w:val="16"/>
              </w:rPr>
              <w:t>Enalapril 10 mg</w:t>
            </w:r>
          </w:p>
        </w:tc>
        <w:tc>
          <w:tcPr>
            <w:tcW w:w="1483" w:type="dxa"/>
            <w:tcBorders>
              <w:top w:val="nil"/>
              <w:left w:val="nil"/>
              <w:bottom w:val="single" w:color="auto" w:sz="4" w:space="0"/>
              <w:right w:val="single" w:color="auto" w:sz="4" w:space="0"/>
            </w:tcBorders>
            <w:shd w:val="clear" w:color="auto" w:fill="auto"/>
            <w:noWrap/>
            <w:vAlign w:val="center"/>
          </w:tcPr>
          <w:p w14:paraId="2E1981C0">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23937A0B">
            <w:pPr>
              <w:jc w:val="center"/>
              <w:rPr>
                <w:rFonts w:ascii="Arial" w:hAnsi="Arial" w:cs="Arial"/>
                <w:color w:val="000000"/>
                <w:sz w:val="16"/>
                <w:szCs w:val="16"/>
              </w:rPr>
            </w:pPr>
            <w:r>
              <w:rPr>
                <w:rFonts w:ascii="Arial" w:hAnsi="Arial" w:cs="Arial"/>
                <w:color w:val="000000"/>
                <w:sz w:val="16"/>
                <w:szCs w:val="16"/>
              </w:rPr>
              <w:t>5.000 Comprimidos</w:t>
            </w:r>
          </w:p>
        </w:tc>
        <w:tc>
          <w:tcPr>
            <w:tcW w:w="816" w:type="dxa"/>
            <w:tcBorders>
              <w:top w:val="nil"/>
              <w:left w:val="nil"/>
              <w:bottom w:val="single" w:color="auto" w:sz="4" w:space="0"/>
              <w:right w:val="single" w:color="auto" w:sz="4" w:space="0"/>
            </w:tcBorders>
            <w:shd w:val="clear" w:color="000000" w:fill="FFFFFF"/>
            <w:vAlign w:val="center"/>
          </w:tcPr>
          <w:p w14:paraId="6BBDC2EC">
            <w:pPr>
              <w:jc w:val="right"/>
              <w:rPr>
                <w:rFonts w:ascii="Arial" w:hAnsi="Arial" w:cs="Arial"/>
                <w:sz w:val="16"/>
                <w:szCs w:val="16"/>
              </w:rPr>
            </w:pPr>
            <w:r>
              <w:rPr>
                <w:rFonts w:ascii="Arial" w:hAnsi="Arial" w:cs="Arial"/>
                <w:sz w:val="16"/>
                <w:szCs w:val="16"/>
              </w:rPr>
              <w:t>267651</w:t>
            </w:r>
          </w:p>
        </w:tc>
        <w:tc>
          <w:tcPr>
            <w:tcW w:w="709" w:type="dxa"/>
            <w:tcBorders>
              <w:top w:val="nil"/>
              <w:left w:val="nil"/>
              <w:bottom w:val="single" w:color="auto" w:sz="4" w:space="0"/>
              <w:right w:val="single" w:color="auto" w:sz="4" w:space="0"/>
            </w:tcBorders>
            <w:shd w:val="clear" w:color="auto" w:fill="auto"/>
            <w:noWrap/>
            <w:vAlign w:val="center"/>
          </w:tcPr>
          <w:p w14:paraId="69EBCA26">
            <w:pPr>
              <w:jc w:val="center"/>
              <w:rPr>
                <w:rFonts w:ascii="Arial" w:hAnsi="Arial" w:cs="Arial"/>
                <w:color w:val="000000"/>
                <w:sz w:val="16"/>
                <w:szCs w:val="16"/>
              </w:rPr>
            </w:pPr>
            <w:r>
              <w:rPr>
                <w:rFonts w:ascii="Arial" w:hAnsi="Arial" w:cs="Arial"/>
                <w:color w:val="000000"/>
                <w:sz w:val="16"/>
                <w:szCs w:val="16"/>
              </w:rPr>
              <w:t>5.000</w:t>
            </w:r>
          </w:p>
        </w:tc>
        <w:tc>
          <w:tcPr>
            <w:tcW w:w="1132" w:type="dxa"/>
            <w:tcBorders>
              <w:top w:val="nil"/>
              <w:left w:val="nil"/>
              <w:bottom w:val="single" w:color="auto" w:sz="4" w:space="0"/>
              <w:right w:val="single" w:color="auto" w:sz="4" w:space="0"/>
            </w:tcBorders>
            <w:shd w:val="clear" w:color="auto" w:fill="auto"/>
            <w:noWrap/>
            <w:vAlign w:val="center"/>
          </w:tcPr>
          <w:p w14:paraId="15B6FBBC">
            <w:pPr>
              <w:jc w:val="center"/>
              <w:rPr>
                <w:rFonts w:ascii="Arial" w:hAnsi="Arial" w:cs="Arial"/>
                <w:color w:val="000000"/>
                <w:sz w:val="16"/>
                <w:szCs w:val="16"/>
              </w:rPr>
            </w:pPr>
            <w:r>
              <w:rPr>
                <w:rFonts w:ascii="Arial" w:hAnsi="Arial" w:cs="Arial"/>
                <w:color w:val="000000"/>
                <w:sz w:val="16"/>
                <w:szCs w:val="16"/>
              </w:rPr>
              <w:t>0,04</w:t>
            </w:r>
          </w:p>
        </w:tc>
        <w:tc>
          <w:tcPr>
            <w:tcW w:w="985" w:type="dxa"/>
            <w:tcBorders>
              <w:top w:val="nil"/>
              <w:left w:val="nil"/>
              <w:bottom w:val="single" w:color="auto" w:sz="4" w:space="0"/>
              <w:right w:val="single" w:color="auto" w:sz="4" w:space="0"/>
            </w:tcBorders>
            <w:shd w:val="clear" w:color="auto" w:fill="auto"/>
            <w:noWrap/>
            <w:vAlign w:val="center"/>
          </w:tcPr>
          <w:p w14:paraId="27E40C4D">
            <w:pPr>
              <w:jc w:val="right"/>
              <w:rPr>
                <w:rFonts w:ascii="Arial" w:hAnsi="Arial" w:cs="Arial"/>
                <w:color w:val="000000"/>
                <w:sz w:val="16"/>
                <w:szCs w:val="16"/>
              </w:rPr>
            </w:pPr>
            <w:r>
              <w:rPr>
                <w:rFonts w:ascii="Arial" w:hAnsi="Arial" w:cs="Arial"/>
                <w:color w:val="000000"/>
                <w:sz w:val="16"/>
                <w:szCs w:val="16"/>
              </w:rPr>
              <w:t>200,00</w:t>
            </w:r>
          </w:p>
        </w:tc>
      </w:tr>
      <w:tr w14:paraId="636E1C9B">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372ADF2">
            <w:pPr>
              <w:jc w:val="center"/>
              <w:rPr>
                <w:rFonts w:ascii="Arial" w:hAnsi="Arial" w:cs="Arial"/>
                <w:color w:val="000000"/>
                <w:sz w:val="16"/>
                <w:szCs w:val="16"/>
              </w:rPr>
            </w:pPr>
            <w:r>
              <w:rPr>
                <w:rFonts w:ascii="Arial" w:hAnsi="Arial" w:cs="Arial"/>
                <w:color w:val="000000"/>
                <w:sz w:val="16"/>
                <w:szCs w:val="16"/>
              </w:rPr>
              <w:t>50</w:t>
            </w:r>
          </w:p>
        </w:tc>
        <w:tc>
          <w:tcPr>
            <w:tcW w:w="2311" w:type="dxa"/>
            <w:tcBorders>
              <w:top w:val="nil"/>
              <w:left w:val="nil"/>
              <w:bottom w:val="single" w:color="auto" w:sz="4" w:space="0"/>
              <w:right w:val="single" w:color="auto" w:sz="4" w:space="0"/>
            </w:tcBorders>
            <w:shd w:val="clear" w:color="auto" w:fill="auto"/>
            <w:vAlign w:val="center"/>
          </w:tcPr>
          <w:p w14:paraId="5187DEC6">
            <w:pPr>
              <w:rPr>
                <w:rFonts w:ascii="Arial" w:hAnsi="Arial" w:cs="Arial"/>
                <w:color w:val="000000"/>
                <w:sz w:val="16"/>
                <w:szCs w:val="16"/>
              </w:rPr>
            </w:pPr>
            <w:r>
              <w:rPr>
                <w:rFonts w:ascii="Arial" w:hAnsi="Arial" w:cs="Arial"/>
                <w:color w:val="000000"/>
                <w:sz w:val="16"/>
                <w:szCs w:val="16"/>
              </w:rPr>
              <w:t>Enalapril 20 mg</w:t>
            </w:r>
          </w:p>
        </w:tc>
        <w:tc>
          <w:tcPr>
            <w:tcW w:w="1483" w:type="dxa"/>
            <w:tcBorders>
              <w:top w:val="nil"/>
              <w:left w:val="nil"/>
              <w:bottom w:val="single" w:color="auto" w:sz="4" w:space="0"/>
              <w:right w:val="single" w:color="auto" w:sz="4" w:space="0"/>
            </w:tcBorders>
            <w:shd w:val="clear" w:color="auto" w:fill="auto"/>
            <w:noWrap/>
            <w:vAlign w:val="center"/>
          </w:tcPr>
          <w:p w14:paraId="647A452B">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41BC6A66">
            <w:pPr>
              <w:jc w:val="center"/>
              <w:rPr>
                <w:rFonts w:ascii="Arial" w:hAnsi="Arial" w:cs="Arial"/>
                <w:color w:val="000000"/>
                <w:sz w:val="16"/>
                <w:szCs w:val="16"/>
              </w:rPr>
            </w:pPr>
            <w:r>
              <w:rPr>
                <w:rFonts w:ascii="Arial" w:hAnsi="Arial" w:cs="Arial"/>
                <w:color w:val="000000"/>
                <w:sz w:val="16"/>
                <w:szCs w:val="16"/>
              </w:rPr>
              <w:t>25.000 Comprimidos</w:t>
            </w:r>
          </w:p>
        </w:tc>
        <w:tc>
          <w:tcPr>
            <w:tcW w:w="816" w:type="dxa"/>
            <w:tcBorders>
              <w:top w:val="nil"/>
              <w:left w:val="nil"/>
              <w:bottom w:val="single" w:color="auto" w:sz="4" w:space="0"/>
              <w:right w:val="single" w:color="auto" w:sz="4" w:space="0"/>
            </w:tcBorders>
            <w:shd w:val="clear" w:color="000000" w:fill="FFFFFF"/>
            <w:vAlign w:val="center"/>
          </w:tcPr>
          <w:p w14:paraId="744A947B">
            <w:pPr>
              <w:jc w:val="right"/>
              <w:rPr>
                <w:rFonts w:ascii="Arial" w:hAnsi="Arial" w:cs="Arial"/>
                <w:sz w:val="16"/>
                <w:szCs w:val="16"/>
              </w:rPr>
            </w:pPr>
            <w:r>
              <w:rPr>
                <w:rFonts w:ascii="Arial" w:hAnsi="Arial" w:cs="Arial"/>
                <w:sz w:val="16"/>
                <w:szCs w:val="16"/>
              </w:rPr>
              <w:t>267652</w:t>
            </w:r>
          </w:p>
        </w:tc>
        <w:tc>
          <w:tcPr>
            <w:tcW w:w="709" w:type="dxa"/>
            <w:tcBorders>
              <w:top w:val="nil"/>
              <w:left w:val="nil"/>
              <w:bottom w:val="single" w:color="auto" w:sz="4" w:space="0"/>
              <w:right w:val="single" w:color="auto" w:sz="4" w:space="0"/>
            </w:tcBorders>
            <w:shd w:val="clear" w:color="auto" w:fill="auto"/>
            <w:noWrap/>
            <w:vAlign w:val="center"/>
          </w:tcPr>
          <w:p w14:paraId="6C2F332F">
            <w:pPr>
              <w:jc w:val="center"/>
              <w:rPr>
                <w:rFonts w:ascii="Arial" w:hAnsi="Arial" w:cs="Arial"/>
                <w:color w:val="000000"/>
                <w:sz w:val="16"/>
                <w:szCs w:val="16"/>
              </w:rPr>
            </w:pPr>
            <w:r>
              <w:rPr>
                <w:rFonts w:ascii="Arial" w:hAnsi="Arial" w:cs="Arial"/>
                <w:color w:val="000000"/>
                <w:sz w:val="16"/>
                <w:szCs w:val="16"/>
              </w:rPr>
              <w:t>25.000</w:t>
            </w:r>
          </w:p>
        </w:tc>
        <w:tc>
          <w:tcPr>
            <w:tcW w:w="1132" w:type="dxa"/>
            <w:tcBorders>
              <w:top w:val="nil"/>
              <w:left w:val="nil"/>
              <w:bottom w:val="single" w:color="auto" w:sz="4" w:space="0"/>
              <w:right w:val="single" w:color="auto" w:sz="4" w:space="0"/>
            </w:tcBorders>
            <w:shd w:val="clear" w:color="auto" w:fill="auto"/>
            <w:noWrap/>
            <w:vAlign w:val="center"/>
          </w:tcPr>
          <w:p w14:paraId="69CB7FB1">
            <w:pPr>
              <w:jc w:val="center"/>
              <w:rPr>
                <w:rFonts w:ascii="Arial" w:hAnsi="Arial" w:cs="Arial"/>
                <w:color w:val="000000"/>
                <w:sz w:val="16"/>
                <w:szCs w:val="16"/>
              </w:rPr>
            </w:pPr>
            <w:r>
              <w:rPr>
                <w:rFonts w:ascii="Arial" w:hAnsi="Arial" w:cs="Arial"/>
                <w:color w:val="000000"/>
                <w:sz w:val="16"/>
                <w:szCs w:val="16"/>
              </w:rPr>
              <w:t>0,05</w:t>
            </w:r>
          </w:p>
        </w:tc>
        <w:tc>
          <w:tcPr>
            <w:tcW w:w="985" w:type="dxa"/>
            <w:tcBorders>
              <w:top w:val="nil"/>
              <w:left w:val="nil"/>
              <w:bottom w:val="single" w:color="auto" w:sz="4" w:space="0"/>
              <w:right w:val="single" w:color="auto" w:sz="4" w:space="0"/>
            </w:tcBorders>
            <w:shd w:val="clear" w:color="auto" w:fill="auto"/>
            <w:noWrap/>
            <w:vAlign w:val="center"/>
          </w:tcPr>
          <w:p w14:paraId="3EEE9F9D">
            <w:pPr>
              <w:jc w:val="right"/>
              <w:rPr>
                <w:rFonts w:ascii="Arial" w:hAnsi="Arial" w:cs="Arial"/>
                <w:color w:val="000000"/>
                <w:sz w:val="16"/>
                <w:szCs w:val="16"/>
              </w:rPr>
            </w:pPr>
            <w:r>
              <w:rPr>
                <w:rFonts w:ascii="Arial" w:hAnsi="Arial" w:cs="Arial"/>
                <w:color w:val="000000"/>
                <w:sz w:val="16"/>
                <w:szCs w:val="16"/>
              </w:rPr>
              <w:t>1.250,00</w:t>
            </w:r>
          </w:p>
        </w:tc>
      </w:tr>
      <w:tr w14:paraId="5C8A5EEF">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24C4698">
            <w:pPr>
              <w:jc w:val="center"/>
              <w:rPr>
                <w:rFonts w:ascii="Arial" w:hAnsi="Arial" w:cs="Arial"/>
                <w:color w:val="000000"/>
                <w:sz w:val="16"/>
                <w:szCs w:val="16"/>
              </w:rPr>
            </w:pPr>
            <w:r>
              <w:rPr>
                <w:rFonts w:ascii="Arial" w:hAnsi="Arial" w:cs="Arial"/>
                <w:color w:val="000000"/>
                <w:sz w:val="16"/>
                <w:szCs w:val="16"/>
              </w:rPr>
              <w:t>51</w:t>
            </w:r>
          </w:p>
        </w:tc>
        <w:tc>
          <w:tcPr>
            <w:tcW w:w="2311" w:type="dxa"/>
            <w:tcBorders>
              <w:top w:val="nil"/>
              <w:left w:val="nil"/>
              <w:bottom w:val="single" w:color="auto" w:sz="4" w:space="0"/>
              <w:right w:val="single" w:color="auto" w:sz="4" w:space="0"/>
            </w:tcBorders>
            <w:shd w:val="clear" w:color="auto" w:fill="auto"/>
            <w:vAlign w:val="center"/>
          </w:tcPr>
          <w:p w14:paraId="133CF85C">
            <w:pPr>
              <w:rPr>
                <w:rFonts w:ascii="Arial" w:hAnsi="Arial" w:cs="Arial"/>
                <w:color w:val="000000"/>
                <w:sz w:val="16"/>
                <w:szCs w:val="16"/>
              </w:rPr>
            </w:pPr>
            <w:r>
              <w:rPr>
                <w:rFonts w:ascii="Arial" w:hAnsi="Arial" w:cs="Arial"/>
                <w:color w:val="000000"/>
                <w:sz w:val="16"/>
                <w:szCs w:val="16"/>
              </w:rPr>
              <w:t>Fluconazol 150 mg</w:t>
            </w:r>
          </w:p>
        </w:tc>
        <w:tc>
          <w:tcPr>
            <w:tcW w:w="1483" w:type="dxa"/>
            <w:tcBorders>
              <w:top w:val="nil"/>
              <w:left w:val="nil"/>
              <w:bottom w:val="single" w:color="auto" w:sz="4" w:space="0"/>
              <w:right w:val="single" w:color="auto" w:sz="4" w:space="0"/>
            </w:tcBorders>
            <w:shd w:val="clear" w:color="auto" w:fill="auto"/>
            <w:noWrap/>
            <w:vAlign w:val="center"/>
          </w:tcPr>
          <w:p w14:paraId="25108B4F">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06BD1DC9">
            <w:pPr>
              <w:jc w:val="center"/>
              <w:rPr>
                <w:rFonts w:ascii="Arial" w:hAnsi="Arial" w:cs="Arial"/>
                <w:color w:val="000000"/>
                <w:sz w:val="16"/>
                <w:szCs w:val="16"/>
              </w:rPr>
            </w:pPr>
            <w:r>
              <w:rPr>
                <w:rFonts w:ascii="Arial" w:hAnsi="Arial" w:cs="Arial"/>
                <w:color w:val="000000"/>
                <w:sz w:val="16"/>
                <w:szCs w:val="16"/>
              </w:rPr>
              <w:t>3.500 Cápsulas</w:t>
            </w:r>
          </w:p>
        </w:tc>
        <w:tc>
          <w:tcPr>
            <w:tcW w:w="816" w:type="dxa"/>
            <w:tcBorders>
              <w:top w:val="nil"/>
              <w:left w:val="nil"/>
              <w:bottom w:val="single" w:color="auto" w:sz="4" w:space="0"/>
              <w:right w:val="single" w:color="auto" w:sz="4" w:space="0"/>
            </w:tcBorders>
            <w:shd w:val="clear" w:color="000000" w:fill="FFFFFF"/>
            <w:vAlign w:val="center"/>
          </w:tcPr>
          <w:p w14:paraId="202C5175">
            <w:pPr>
              <w:jc w:val="right"/>
              <w:rPr>
                <w:rFonts w:ascii="Arial" w:hAnsi="Arial" w:cs="Arial"/>
                <w:sz w:val="16"/>
                <w:szCs w:val="16"/>
              </w:rPr>
            </w:pPr>
            <w:r>
              <w:rPr>
                <w:rFonts w:ascii="Arial" w:hAnsi="Arial" w:cs="Arial"/>
                <w:sz w:val="16"/>
                <w:szCs w:val="16"/>
              </w:rPr>
              <w:t>267662</w:t>
            </w:r>
          </w:p>
        </w:tc>
        <w:tc>
          <w:tcPr>
            <w:tcW w:w="709" w:type="dxa"/>
            <w:tcBorders>
              <w:top w:val="nil"/>
              <w:left w:val="nil"/>
              <w:bottom w:val="single" w:color="auto" w:sz="4" w:space="0"/>
              <w:right w:val="single" w:color="auto" w:sz="4" w:space="0"/>
            </w:tcBorders>
            <w:shd w:val="clear" w:color="auto" w:fill="auto"/>
            <w:noWrap/>
            <w:vAlign w:val="center"/>
          </w:tcPr>
          <w:p w14:paraId="5F3DBA23">
            <w:pPr>
              <w:jc w:val="center"/>
              <w:rPr>
                <w:rFonts w:ascii="Arial" w:hAnsi="Arial" w:cs="Arial"/>
                <w:color w:val="000000"/>
                <w:sz w:val="16"/>
                <w:szCs w:val="16"/>
              </w:rPr>
            </w:pPr>
            <w:r>
              <w:rPr>
                <w:rFonts w:ascii="Arial" w:hAnsi="Arial" w:cs="Arial"/>
                <w:color w:val="000000"/>
                <w:sz w:val="16"/>
                <w:szCs w:val="16"/>
              </w:rPr>
              <w:t>3.500</w:t>
            </w:r>
          </w:p>
        </w:tc>
        <w:tc>
          <w:tcPr>
            <w:tcW w:w="1132" w:type="dxa"/>
            <w:tcBorders>
              <w:top w:val="nil"/>
              <w:left w:val="nil"/>
              <w:bottom w:val="single" w:color="auto" w:sz="4" w:space="0"/>
              <w:right w:val="single" w:color="auto" w:sz="4" w:space="0"/>
            </w:tcBorders>
            <w:shd w:val="clear" w:color="auto" w:fill="auto"/>
            <w:noWrap/>
            <w:vAlign w:val="center"/>
          </w:tcPr>
          <w:p w14:paraId="5E1AB93D">
            <w:pPr>
              <w:jc w:val="center"/>
              <w:rPr>
                <w:rFonts w:ascii="Arial" w:hAnsi="Arial" w:cs="Arial"/>
                <w:color w:val="000000"/>
                <w:sz w:val="16"/>
                <w:szCs w:val="16"/>
              </w:rPr>
            </w:pPr>
            <w:r>
              <w:rPr>
                <w:rFonts w:ascii="Arial" w:hAnsi="Arial" w:cs="Arial"/>
                <w:color w:val="000000"/>
                <w:sz w:val="16"/>
                <w:szCs w:val="16"/>
              </w:rPr>
              <w:t>1,10</w:t>
            </w:r>
          </w:p>
        </w:tc>
        <w:tc>
          <w:tcPr>
            <w:tcW w:w="985" w:type="dxa"/>
            <w:tcBorders>
              <w:top w:val="nil"/>
              <w:left w:val="nil"/>
              <w:bottom w:val="single" w:color="auto" w:sz="4" w:space="0"/>
              <w:right w:val="single" w:color="auto" w:sz="4" w:space="0"/>
            </w:tcBorders>
            <w:shd w:val="clear" w:color="auto" w:fill="auto"/>
            <w:noWrap/>
            <w:vAlign w:val="center"/>
          </w:tcPr>
          <w:p w14:paraId="424141E9">
            <w:pPr>
              <w:jc w:val="right"/>
              <w:rPr>
                <w:rFonts w:ascii="Arial" w:hAnsi="Arial" w:cs="Arial"/>
                <w:color w:val="000000"/>
                <w:sz w:val="16"/>
                <w:szCs w:val="16"/>
              </w:rPr>
            </w:pPr>
            <w:r>
              <w:rPr>
                <w:rFonts w:ascii="Arial" w:hAnsi="Arial" w:cs="Arial"/>
                <w:color w:val="000000"/>
                <w:sz w:val="16"/>
                <w:szCs w:val="16"/>
              </w:rPr>
              <w:t>3.850,00</w:t>
            </w:r>
          </w:p>
        </w:tc>
      </w:tr>
      <w:tr w14:paraId="34553D6E">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368E81E">
            <w:pPr>
              <w:jc w:val="center"/>
              <w:rPr>
                <w:rFonts w:ascii="Arial" w:hAnsi="Arial" w:cs="Arial"/>
                <w:color w:val="000000"/>
                <w:sz w:val="16"/>
                <w:szCs w:val="16"/>
              </w:rPr>
            </w:pPr>
            <w:r>
              <w:rPr>
                <w:rFonts w:ascii="Arial" w:hAnsi="Arial" w:cs="Arial"/>
                <w:color w:val="000000"/>
                <w:sz w:val="16"/>
                <w:szCs w:val="16"/>
              </w:rPr>
              <w:t>52</w:t>
            </w:r>
          </w:p>
        </w:tc>
        <w:tc>
          <w:tcPr>
            <w:tcW w:w="2311" w:type="dxa"/>
            <w:tcBorders>
              <w:top w:val="nil"/>
              <w:left w:val="nil"/>
              <w:bottom w:val="single" w:color="auto" w:sz="4" w:space="0"/>
              <w:right w:val="single" w:color="auto" w:sz="4" w:space="0"/>
            </w:tcBorders>
            <w:shd w:val="clear" w:color="auto" w:fill="auto"/>
            <w:vAlign w:val="center"/>
          </w:tcPr>
          <w:p w14:paraId="2A9D92F4">
            <w:pPr>
              <w:rPr>
                <w:rFonts w:ascii="Arial" w:hAnsi="Arial" w:cs="Arial"/>
                <w:color w:val="000000"/>
                <w:sz w:val="16"/>
                <w:szCs w:val="16"/>
              </w:rPr>
            </w:pPr>
            <w:r>
              <w:rPr>
                <w:rFonts w:ascii="Arial" w:hAnsi="Arial" w:cs="Arial"/>
                <w:color w:val="000000"/>
                <w:sz w:val="16"/>
                <w:szCs w:val="16"/>
              </w:rPr>
              <w:t>Furosemida 40 mg</w:t>
            </w:r>
          </w:p>
        </w:tc>
        <w:tc>
          <w:tcPr>
            <w:tcW w:w="1483" w:type="dxa"/>
            <w:tcBorders>
              <w:top w:val="nil"/>
              <w:left w:val="nil"/>
              <w:bottom w:val="single" w:color="auto" w:sz="4" w:space="0"/>
              <w:right w:val="single" w:color="auto" w:sz="4" w:space="0"/>
            </w:tcBorders>
            <w:shd w:val="clear" w:color="auto" w:fill="auto"/>
            <w:noWrap/>
            <w:vAlign w:val="center"/>
          </w:tcPr>
          <w:p w14:paraId="7A1B5C20">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06AA2E64">
            <w:pPr>
              <w:jc w:val="center"/>
              <w:rPr>
                <w:rFonts w:ascii="Arial" w:hAnsi="Arial" w:cs="Arial"/>
                <w:color w:val="000000"/>
                <w:sz w:val="16"/>
                <w:szCs w:val="16"/>
              </w:rPr>
            </w:pPr>
            <w:r>
              <w:rPr>
                <w:rFonts w:ascii="Arial" w:hAnsi="Arial" w:cs="Arial"/>
                <w:color w:val="000000"/>
                <w:sz w:val="16"/>
                <w:szCs w:val="16"/>
              </w:rPr>
              <w:t>4.000 Comprimidos</w:t>
            </w:r>
          </w:p>
        </w:tc>
        <w:tc>
          <w:tcPr>
            <w:tcW w:w="816" w:type="dxa"/>
            <w:tcBorders>
              <w:top w:val="nil"/>
              <w:left w:val="nil"/>
              <w:bottom w:val="single" w:color="auto" w:sz="4" w:space="0"/>
              <w:right w:val="single" w:color="auto" w:sz="4" w:space="0"/>
            </w:tcBorders>
            <w:shd w:val="clear" w:color="000000" w:fill="FFFFFF"/>
            <w:vAlign w:val="center"/>
          </w:tcPr>
          <w:p w14:paraId="49C2620F">
            <w:pPr>
              <w:jc w:val="right"/>
              <w:rPr>
                <w:rFonts w:ascii="Arial" w:hAnsi="Arial" w:cs="Arial"/>
                <w:sz w:val="16"/>
                <w:szCs w:val="16"/>
              </w:rPr>
            </w:pPr>
            <w:r>
              <w:rPr>
                <w:rFonts w:ascii="Arial" w:hAnsi="Arial" w:cs="Arial"/>
                <w:sz w:val="16"/>
                <w:szCs w:val="16"/>
              </w:rPr>
              <w:t>267663</w:t>
            </w:r>
          </w:p>
        </w:tc>
        <w:tc>
          <w:tcPr>
            <w:tcW w:w="709" w:type="dxa"/>
            <w:tcBorders>
              <w:top w:val="nil"/>
              <w:left w:val="nil"/>
              <w:bottom w:val="single" w:color="auto" w:sz="4" w:space="0"/>
              <w:right w:val="single" w:color="auto" w:sz="4" w:space="0"/>
            </w:tcBorders>
            <w:shd w:val="clear" w:color="auto" w:fill="auto"/>
            <w:noWrap/>
            <w:vAlign w:val="center"/>
          </w:tcPr>
          <w:p w14:paraId="4138A7F9">
            <w:pPr>
              <w:jc w:val="center"/>
              <w:rPr>
                <w:rFonts w:ascii="Arial" w:hAnsi="Arial" w:cs="Arial"/>
                <w:color w:val="000000"/>
                <w:sz w:val="16"/>
                <w:szCs w:val="16"/>
              </w:rPr>
            </w:pPr>
            <w:r>
              <w:rPr>
                <w:rFonts w:ascii="Arial" w:hAnsi="Arial" w:cs="Arial"/>
                <w:color w:val="000000"/>
                <w:sz w:val="16"/>
                <w:szCs w:val="16"/>
              </w:rPr>
              <w:t>4.000</w:t>
            </w:r>
          </w:p>
        </w:tc>
        <w:tc>
          <w:tcPr>
            <w:tcW w:w="1132" w:type="dxa"/>
            <w:tcBorders>
              <w:top w:val="nil"/>
              <w:left w:val="nil"/>
              <w:bottom w:val="single" w:color="auto" w:sz="4" w:space="0"/>
              <w:right w:val="single" w:color="auto" w:sz="4" w:space="0"/>
            </w:tcBorders>
            <w:shd w:val="clear" w:color="auto" w:fill="auto"/>
            <w:noWrap/>
            <w:vAlign w:val="center"/>
          </w:tcPr>
          <w:p w14:paraId="3590E315">
            <w:pPr>
              <w:jc w:val="center"/>
              <w:rPr>
                <w:rFonts w:ascii="Arial" w:hAnsi="Arial" w:cs="Arial"/>
                <w:color w:val="000000"/>
                <w:sz w:val="16"/>
                <w:szCs w:val="16"/>
              </w:rPr>
            </w:pPr>
            <w:r>
              <w:rPr>
                <w:rFonts w:ascii="Arial" w:hAnsi="Arial" w:cs="Arial"/>
                <w:color w:val="000000"/>
                <w:sz w:val="16"/>
                <w:szCs w:val="16"/>
              </w:rPr>
              <w:t>0,05</w:t>
            </w:r>
          </w:p>
        </w:tc>
        <w:tc>
          <w:tcPr>
            <w:tcW w:w="985" w:type="dxa"/>
            <w:tcBorders>
              <w:top w:val="nil"/>
              <w:left w:val="nil"/>
              <w:bottom w:val="single" w:color="auto" w:sz="4" w:space="0"/>
              <w:right w:val="single" w:color="auto" w:sz="4" w:space="0"/>
            </w:tcBorders>
            <w:shd w:val="clear" w:color="auto" w:fill="auto"/>
            <w:noWrap/>
            <w:vAlign w:val="center"/>
          </w:tcPr>
          <w:p w14:paraId="12647E7D">
            <w:pPr>
              <w:jc w:val="right"/>
              <w:rPr>
                <w:rFonts w:ascii="Arial" w:hAnsi="Arial" w:cs="Arial"/>
                <w:color w:val="000000"/>
                <w:sz w:val="16"/>
                <w:szCs w:val="16"/>
              </w:rPr>
            </w:pPr>
            <w:r>
              <w:rPr>
                <w:rFonts w:ascii="Arial" w:hAnsi="Arial" w:cs="Arial"/>
                <w:color w:val="000000"/>
                <w:sz w:val="16"/>
                <w:szCs w:val="16"/>
              </w:rPr>
              <w:t>200,00</w:t>
            </w:r>
          </w:p>
        </w:tc>
      </w:tr>
      <w:tr w14:paraId="4601FDB6">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5226B65">
            <w:pPr>
              <w:jc w:val="center"/>
              <w:rPr>
                <w:rFonts w:ascii="Arial" w:hAnsi="Arial" w:cs="Arial"/>
                <w:color w:val="000000"/>
                <w:sz w:val="16"/>
                <w:szCs w:val="16"/>
              </w:rPr>
            </w:pPr>
            <w:r>
              <w:rPr>
                <w:rFonts w:ascii="Arial" w:hAnsi="Arial" w:cs="Arial"/>
                <w:color w:val="000000"/>
                <w:sz w:val="16"/>
                <w:szCs w:val="16"/>
              </w:rPr>
              <w:t>53</w:t>
            </w:r>
          </w:p>
        </w:tc>
        <w:tc>
          <w:tcPr>
            <w:tcW w:w="2311" w:type="dxa"/>
            <w:tcBorders>
              <w:top w:val="nil"/>
              <w:left w:val="nil"/>
              <w:bottom w:val="single" w:color="auto" w:sz="4" w:space="0"/>
              <w:right w:val="single" w:color="auto" w:sz="4" w:space="0"/>
            </w:tcBorders>
            <w:shd w:val="clear" w:color="auto" w:fill="auto"/>
            <w:vAlign w:val="center"/>
          </w:tcPr>
          <w:p w14:paraId="547ED1A4">
            <w:pPr>
              <w:rPr>
                <w:rFonts w:ascii="Arial" w:hAnsi="Arial" w:cs="Arial"/>
                <w:color w:val="000000"/>
                <w:sz w:val="16"/>
                <w:szCs w:val="16"/>
              </w:rPr>
            </w:pPr>
            <w:r>
              <w:rPr>
                <w:rFonts w:ascii="Arial" w:hAnsi="Arial" w:cs="Arial"/>
                <w:color w:val="000000"/>
                <w:sz w:val="16"/>
                <w:szCs w:val="16"/>
              </w:rPr>
              <w:t>Glibenclamida 5 mg</w:t>
            </w:r>
          </w:p>
        </w:tc>
        <w:tc>
          <w:tcPr>
            <w:tcW w:w="1483" w:type="dxa"/>
            <w:tcBorders>
              <w:top w:val="nil"/>
              <w:left w:val="nil"/>
              <w:bottom w:val="single" w:color="auto" w:sz="4" w:space="0"/>
              <w:right w:val="single" w:color="auto" w:sz="4" w:space="0"/>
            </w:tcBorders>
            <w:shd w:val="clear" w:color="auto" w:fill="auto"/>
            <w:noWrap/>
            <w:vAlign w:val="center"/>
          </w:tcPr>
          <w:p w14:paraId="203D5327">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6BABB916">
            <w:pPr>
              <w:jc w:val="center"/>
              <w:rPr>
                <w:rFonts w:ascii="Arial" w:hAnsi="Arial" w:cs="Arial"/>
                <w:color w:val="000000"/>
                <w:sz w:val="16"/>
                <w:szCs w:val="16"/>
              </w:rPr>
            </w:pPr>
            <w:r>
              <w:rPr>
                <w:rFonts w:ascii="Arial" w:hAnsi="Arial" w:cs="Arial"/>
                <w:color w:val="000000"/>
                <w:sz w:val="16"/>
                <w:szCs w:val="16"/>
              </w:rPr>
              <w:t>60.000 Comprimidos</w:t>
            </w:r>
          </w:p>
        </w:tc>
        <w:tc>
          <w:tcPr>
            <w:tcW w:w="816" w:type="dxa"/>
            <w:tcBorders>
              <w:top w:val="nil"/>
              <w:left w:val="nil"/>
              <w:bottom w:val="single" w:color="auto" w:sz="4" w:space="0"/>
              <w:right w:val="single" w:color="auto" w:sz="4" w:space="0"/>
            </w:tcBorders>
            <w:shd w:val="clear" w:color="000000" w:fill="FFFFFF"/>
            <w:vAlign w:val="center"/>
          </w:tcPr>
          <w:p w14:paraId="35E86A7E">
            <w:pPr>
              <w:jc w:val="right"/>
              <w:rPr>
                <w:rFonts w:ascii="Arial" w:hAnsi="Arial" w:cs="Arial"/>
                <w:sz w:val="16"/>
                <w:szCs w:val="16"/>
              </w:rPr>
            </w:pPr>
            <w:r>
              <w:rPr>
                <w:rFonts w:ascii="Arial" w:hAnsi="Arial" w:cs="Arial"/>
                <w:sz w:val="16"/>
                <w:szCs w:val="16"/>
              </w:rPr>
              <w:t>267671</w:t>
            </w:r>
          </w:p>
        </w:tc>
        <w:tc>
          <w:tcPr>
            <w:tcW w:w="709" w:type="dxa"/>
            <w:tcBorders>
              <w:top w:val="nil"/>
              <w:left w:val="nil"/>
              <w:bottom w:val="single" w:color="auto" w:sz="4" w:space="0"/>
              <w:right w:val="single" w:color="auto" w:sz="4" w:space="0"/>
            </w:tcBorders>
            <w:shd w:val="clear" w:color="auto" w:fill="auto"/>
            <w:noWrap/>
            <w:vAlign w:val="center"/>
          </w:tcPr>
          <w:p w14:paraId="304A3406">
            <w:pPr>
              <w:jc w:val="center"/>
              <w:rPr>
                <w:rFonts w:ascii="Arial" w:hAnsi="Arial" w:cs="Arial"/>
                <w:color w:val="000000"/>
                <w:sz w:val="16"/>
                <w:szCs w:val="16"/>
              </w:rPr>
            </w:pPr>
            <w:r>
              <w:rPr>
                <w:rFonts w:ascii="Arial" w:hAnsi="Arial" w:cs="Arial"/>
                <w:color w:val="000000"/>
                <w:sz w:val="16"/>
                <w:szCs w:val="16"/>
              </w:rPr>
              <w:t>60.000</w:t>
            </w:r>
          </w:p>
        </w:tc>
        <w:tc>
          <w:tcPr>
            <w:tcW w:w="1132" w:type="dxa"/>
            <w:tcBorders>
              <w:top w:val="nil"/>
              <w:left w:val="nil"/>
              <w:bottom w:val="single" w:color="auto" w:sz="4" w:space="0"/>
              <w:right w:val="single" w:color="auto" w:sz="4" w:space="0"/>
            </w:tcBorders>
            <w:shd w:val="clear" w:color="auto" w:fill="auto"/>
            <w:noWrap/>
            <w:vAlign w:val="center"/>
          </w:tcPr>
          <w:p w14:paraId="29BA9243">
            <w:pPr>
              <w:jc w:val="center"/>
              <w:rPr>
                <w:rFonts w:ascii="Arial" w:hAnsi="Arial" w:cs="Arial"/>
                <w:color w:val="000000"/>
                <w:sz w:val="16"/>
                <w:szCs w:val="16"/>
              </w:rPr>
            </w:pPr>
            <w:r>
              <w:rPr>
                <w:rFonts w:ascii="Arial" w:hAnsi="Arial" w:cs="Arial"/>
                <w:color w:val="000000"/>
                <w:sz w:val="16"/>
                <w:szCs w:val="16"/>
              </w:rPr>
              <w:t>0,04</w:t>
            </w:r>
          </w:p>
        </w:tc>
        <w:tc>
          <w:tcPr>
            <w:tcW w:w="985" w:type="dxa"/>
            <w:tcBorders>
              <w:top w:val="nil"/>
              <w:left w:val="nil"/>
              <w:bottom w:val="single" w:color="auto" w:sz="4" w:space="0"/>
              <w:right w:val="single" w:color="auto" w:sz="4" w:space="0"/>
            </w:tcBorders>
            <w:shd w:val="clear" w:color="auto" w:fill="auto"/>
            <w:noWrap/>
            <w:vAlign w:val="center"/>
          </w:tcPr>
          <w:p w14:paraId="7589E423">
            <w:pPr>
              <w:jc w:val="right"/>
              <w:rPr>
                <w:rFonts w:ascii="Arial" w:hAnsi="Arial" w:cs="Arial"/>
                <w:color w:val="000000"/>
                <w:sz w:val="16"/>
                <w:szCs w:val="16"/>
              </w:rPr>
            </w:pPr>
            <w:r>
              <w:rPr>
                <w:rFonts w:ascii="Arial" w:hAnsi="Arial" w:cs="Arial"/>
                <w:color w:val="000000"/>
                <w:sz w:val="16"/>
                <w:szCs w:val="16"/>
              </w:rPr>
              <w:t>2.400,00</w:t>
            </w:r>
          </w:p>
        </w:tc>
      </w:tr>
      <w:tr w14:paraId="47BB0EE1">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56F17A4">
            <w:pPr>
              <w:jc w:val="center"/>
              <w:rPr>
                <w:rFonts w:ascii="Arial" w:hAnsi="Arial" w:cs="Arial"/>
                <w:color w:val="000000"/>
                <w:sz w:val="16"/>
                <w:szCs w:val="16"/>
              </w:rPr>
            </w:pPr>
            <w:r>
              <w:rPr>
                <w:rFonts w:ascii="Arial" w:hAnsi="Arial" w:cs="Arial"/>
                <w:color w:val="000000"/>
                <w:sz w:val="16"/>
                <w:szCs w:val="16"/>
              </w:rPr>
              <w:t>54</w:t>
            </w:r>
          </w:p>
        </w:tc>
        <w:tc>
          <w:tcPr>
            <w:tcW w:w="2311" w:type="dxa"/>
            <w:tcBorders>
              <w:top w:val="nil"/>
              <w:left w:val="nil"/>
              <w:bottom w:val="single" w:color="auto" w:sz="4" w:space="0"/>
              <w:right w:val="single" w:color="auto" w:sz="4" w:space="0"/>
            </w:tcBorders>
            <w:shd w:val="clear" w:color="auto" w:fill="auto"/>
            <w:vAlign w:val="center"/>
          </w:tcPr>
          <w:p w14:paraId="21EAD754">
            <w:pPr>
              <w:rPr>
                <w:rFonts w:ascii="Arial" w:hAnsi="Arial" w:cs="Arial"/>
                <w:color w:val="000000"/>
                <w:sz w:val="16"/>
                <w:szCs w:val="16"/>
              </w:rPr>
            </w:pPr>
            <w:r>
              <w:rPr>
                <w:rFonts w:ascii="Arial" w:hAnsi="Arial" w:cs="Arial"/>
                <w:color w:val="000000"/>
                <w:sz w:val="16"/>
                <w:szCs w:val="16"/>
              </w:rPr>
              <w:t>Hidroclorotiazida 25 mg</w:t>
            </w:r>
          </w:p>
        </w:tc>
        <w:tc>
          <w:tcPr>
            <w:tcW w:w="1483" w:type="dxa"/>
            <w:tcBorders>
              <w:top w:val="nil"/>
              <w:left w:val="nil"/>
              <w:bottom w:val="single" w:color="auto" w:sz="4" w:space="0"/>
              <w:right w:val="single" w:color="auto" w:sz="4" w:space="0"/>
            </w:tcBorders>
            <w:shd w:val="clear" w:color="auto" w:fill="auto"/>
            <w:noWrap/>
            <w:vAlign w:val="center"/>
          </w:tcPr>
          <w:p w14:paraId="495388CF">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24B43821">
            <w:pPr>
              <w:jc w:val="center"/>
              <w:rPr>
                <w:rFonts w:ascii="Arial" w:hAnsi="Arial" w:cs="Arial"/>
                <w:color w:val="000000"/>
                <w:sz w:val="16"/>
                <w:szCs w:val="16"/>
              </w:rPr>
            </w:pPr>
            <w:r>
              <w:rPr>
                <w:rFonts w:ascii="Arial" w:hAnsi="Arial" w:cs="Arial"/>
                <w:color w:val="000000"/>
                <w:sz w:val="16"/>
                <w:szCs w:val="16"/>
              </w:rPr>
              <w:t>25.000 Comprimidos</w:t>
            </w:r>
          </w:p>
        </w:tc>
        <w:tc>
          <w:tcPr>
            <w:tcW w:w="816" w:type="dxa"/>
            <w:tcBorders>
              <w:top w:val="nil"/>
              <w:left w:val="nil"/>
              <w:bottom w:val="single" w:color="auto" w:sz="4" w:space="0"/>
              <w:right w:val="single" w:color="auto" w:sz="4" w:space="0"/>
            </w:tcBorders>
            <w:shd w:val="clear" w:color="000000" w:fill="FFFFFF"/>
            <w:vAlign w:val="center"/>
          </w:tcPr>
          <w:p w14:paraId="30DA160B">
            <w:pPr>
              <w:jc w:val="right"/>
              <w:rPr>
                <w:rFonts w:ascii="Arial" w:hAnsi="Arial" w:cs="Arial"/>
                <w:sz w:val="16"/>
                <w:szCs w:val="16"/>
              </w:rPr>
            </w:pPr>
            <w:r>
              <w:rPr>
                <w:rFonts w:ascii="Arial" w:hAnsi="Arial" w:cs="Arial"/>
                <w:sz w:val="16"/>
                <w:szCs w:val="16"/>
              </w:rPr>
              <w:t>267674</w:t>
            </w:r>
          </w:p>
        </w:tc>
        <w:tc>
          <w:tcPr>
            <w:tcW w:w="709" w:type="dxa"/>
            <w:tcBorders>
              <w:top w:val="nil"/>
              <w:left w:val="nil"/>
              <w:bottom w:val="single" w:color="auto" w:sz="4" w:space="0"/>
              <w:right w:val="single" w:color="auto" w:sz="4" w:space="0"/>
            </w:tcBorders>
            <w:shd w:val="clear" w:color="auto" w:fill="auto"/>
            <w:noWrap/>
            <w:vAlign w:val="center"/>
          </w:tcPr>
          <w:p w14:paraId="398C657C">
            <w:pPr>
              <w:jc w:val="center"/>
              <w:rPr>
                <w:rFonts w:ascii="Arial" w:hAnsi="Arial" w:cs="Arial"/>
                <w:color w:val="000000"/>
                <w:sz w:val="16"/>
                <w:szCs w:val="16"/>
              </w:rPr>
            </w:pPr>
            <w:r>
              <w:rPr>
                <w:rFonts w:ascii="Arial" w:hAnsi="Arial" w:cs="Arial"/>
                <w:color w:val="000000"/>
                <w:sz w:val="16"/>
                <w:szCs w:val="16"/>
              </w:rPr>
              <w:t>25.000</w:t>
            </w:r>
          </w:p>
        </w:tc>
        <w:tc>
          <w:tcPr>
            <w:tcW w:w="1132" w:type="dxa"/>
            <w:tcBorders>
              <w:top w:val="nil"/>
              <w:left w:val="nil"/>
              <w:bottom w:val="single" w:color="auto" w:sz="4" w:space="0"/>
              <w:right w:val="single" w:color="auto" w:sz="4" w:space="0"/>
            </w:tcBorders>
            <w:shd w:val="clear" w:color="auto" w:fill="auto"/>
            <w:noWrap/>
            <w:vAlign w:val="center"/>
          </w:tcPr>
          <w:p w14:paraId="5A1E1672">
            <w:pPr>
              <w:jc w:val="center"/>
              <w:rPr>
                <w:rFonts w:ascii="Arial" w:hAnsi="Arial" w:cs="Arial"/>
                <w:color w:val="000000"/>
                <w:sz w:val="16"/>
                <w:szCs w:val="16"/>
              </w:rPr>
            </w:pPr>
            <w:r>
              <w:rPr>
                <w:rFonts w:ascii="Arial" w:hAnsi="Arial" w:cs="Arial"/>
                <w:color w:val="000000"/>
                <w:sz w:val="16"/>
                <w:szCs w:val="16"/>
              </w:rPr>
              <w:t>0,05</w:t>
            </w:r>
          </w:p>
        </w:tc>
        <w:tc>
          <w:tcPr>
            <w:tcW w:w="985" w:type="dxa"/>
            <w:tcBorders>
              <w:top w:val="nil"/>
              <w:left w:val="nil"/>
              <w:bottom w:val="single" w:color="auto" w:sz="4" w:space="0"/>
              <w:right w:val="single" w:color="auto" w:sz="4" w:space="0"/>
            </w:tcBorders>
            <w:shd w:val="clear" w:color="auto" w:fill="auto"/>
            <w:noWrap/>
            <w:vAlign w:val="center"/>
          </w:tcPr>
          <w:p w14:paraId="4F4FE96E">
            <w:pPr>
              <w:jc w:val="right"/>
              <w:rPr>
                <w:rFonts w:ascii="Arial" w:hAnsi="Arial" w:cs="Arial"/>
                <w:color w:val="000000"/>
                <w:sz w:val="16"/>
                <w:szCs w:val="16"/>
              </w:rPr>
            </w:pPr>
            <w:r>
              <w:rPr>
                <w:rFonts w:ascii="Arial" w:hAnsi="Arial" w:cs="Arial"/>
                <w:color w:val="000000"/>
                <w:sz w:val="16"/>
                <w:szCs w:val="16"/>
              </w:rPr>
              <w:t>1.250,00</w:t>
            </w:r>
          </w:p>
        </w:tc>
      </w:tr>
      <w:tr w14:paraId="44125257">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E36B97C">
            <w:pPr>
              <w:jc w:val="center"/>
              <w:rPr>
                <w:rFonts w:ascii="Arial" w:hAnsi="Arial" w:cs="Arial"/>
                <w:color w:val="000000"/>
                <w:sz w:val="16"/>
                <w:szCs w:val="16"/>
              </w:rPr>
            </w:pPr>
            <w:r>
              <w:rPr>
                <w:rFonts w:ascii="Arial" w:hAnsi="Arial" w:cs="Arial"/>
                <w:color w:val="000000"/>
                <w:sz w:val="16"/>
                <w:szCs w:val="16"/>
              </w:rPr>
              <w:t>55</w:t>
            </w:r>
          </w:p>
        </w:tc>
        <w:tc>
          <w:tcPr>
            <w:tcW w:w="2311" w:type="dxa"/>
            <w:tcBorders>
              <w:top w:val="nil"/>
              <w:left w:val="nil"/>
              <w:bottom w:val="single" w:color="auto" w:sz="4" w:space="0"/>
              <w:right w:val="single" w:color="auto" w:sz="4" w:space="0"/>
            </w:tcBorders>
            <w:shd w:val="clear" w:color="auto" w:fill="auto"/>
            <w:vAlign w:val="center"/>
          </w:tcPr>
          <w:p w14:paraId="4476AB87">
            <w:pPr>
              <w:rPr>
                <w:rFonts w:ascii="Arial" w:hAnsi="Arial" w:cs="Arial"/>
                <w:color w:val="000000"/>
                <w:sz w:val="16"/>
                <w:szCs w:val="16"/>
              </w:rPr>
            </w:pPr>
            <w:r>
              <w:rPr>
                <w:rFonts w:ascii="Arial" w:hAnsi="Arial" w:cs="Arial"/>
                <w:color w:val="000000"/>
                <w:sz w:val="16"/>
                <w:szCs w:val="16"/>
              </w:rPr>
              <w:t>Ibuprofeno 300 mg</w:t>
            </w:r>
          </w:p>
        </w:tc>
        <w:tc>
          <w:tcPr>
            <w:tcW w:w="1483" w:type="dxa"/>
            <w:tcBorders>
              <w:top w:val="nil"/>
              <w:left w:val="nil"/>
              <w:bottom w:val="single" w:color="auto" w:sz="4" w:space="0"/>
              <w:right w:val="single" w:color="auto" w:sz="4" w:space="0"/>
            </w:tcBorders>
            <w:shd w:val="clear" w:color="auto" w:fill="auto"/>
            <w:noWrap/>
            <w:vAlign w:val="center"/>
          </w:tcPr>
          <w:p w14:paraId="179F4006">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367E1D2">
            <w:pPr>
              <w:jc w:val="center"/>
              <w:rPr>
                <w:rFonts w:ascii="Arial" w:hAnsi="Arial" w:cs="Arial"/>
                <w:color w:val="000000"/>
                <w:sz w:val="16"/>
                <w:szCs w:val="16"/>
              </w:rPr>
            </w:pPr>
            <w:r>
              <w:rPr>
                <w:rFonts w:ascii="Arial" w:hAnsi="Arial" w:cs="Arial"/>
                <w:color w:val="000000"/>
                <w:sz w:val="16"/>
                <w:szCs w:val="16"/>
              </w:rPr>
              <w:t>6.000 Comprimidos</w:t>
            </w:r>
          </w:p>
        </w:tc>
        <w:tc>
          <w:tcPr>
            <w:tcW w:w="816" w:type="dxa"/>
            <w:tcBorders>
              <w:top w:val="nil"/>
              <w:left w:val="nil"/>
              <w:bottom w:val="single" w:color="auto" w:sz="4" w:space="0"/>
              <w:right w:val="single" w:color="auto" w:sz="4" w:space="0"/>
            </w:tcBorders>
            <w:shd w:val="clear" w:color="000000" w:fill="FFFFFF"/>
            <w:vAlign w:val="center"/>
          </w:tcPr>
          <w:p w14:paraId="534F259B">
            <w:pPr>
              <w:jc w:val="right"/>
              <w:rPr>
                <w:rFonts w:ascii="Arial" w:hAnsi="Arial" w:cs="Arial"/>
                <w:sz w:val="16"/>
                <w:szCs w:val="16"/>
              </w:rPr>
            </w:pPr>
            <w:r>
              <w:rPr>
                <w:rFonts w:ascii="Arial" w:hAnsi="Arial" w:cs="Arial"/>
                <w:sz w:val="16"/>
                <w:szCs w:val="16"/>
              </w:rPr>
              <w:t>267677</w:t>
            </w:r>
          </w:p>
        </w:tc>
        <w:tc>
          <w:tcPr>
            <w:tcW w:w="709" w:type="dxa"/>
            <w:tcBorders>
              <w:top w:val="nil"/>
              <w:left w:val="nil"/>
              <w:bottom w:val="single" w:color="auto" w:sz="4" w:space="0"/>
              <w:right w:val="single" w:color="auto" w:sz="4" w:space="0"/>
            </w:tcBorders>
            <w:shd w:val="clear" w:color="auto" w:fill="auto"/>
            <w:noWrap/>
            <w:vAlign w:val="center"/>
          </w:tcPr>
          <w:p w14:paraId="1E628FDD">
            <w:pPr>
              <w:jc w:val="center"/>
              <w:rPr>
                <w:rFonts w:ascii="Arial" w:hAnsi="Arial" w:cs="Arial"/>
                <w:color w:val="000000"/>
                <w:sz w:val="16"/>
                <w:szCs w:val="16"/>
              </w:rPr>
            </w:pPr>
            <w:r>
              <w:rPr>
                <w:rFonts w:ascii="Arial" w:hAnsi="Arial" w:cs="Arial"/>
                <w:color w:val="000000"/>
                <w:sz w:val="16"/>
                <w:szCs w:val="16"/>
              </w:rPr>
              <w:t>6.000</w:t>
            </w:r>
          </w:p>
        </w:tc>
        <w:tc>
          <w:tcPr>
            <w:tcW w:w="1132" w:type="dxa"/>
            <w:tcBorders>
              <w:top w:val="nil"/>
              <w:left w:val="nil"/>
              <w:bottom w:val="single" w:color="auto" w:sz="4" w:space="0"/>
              <w:right w:val="single" w:color="auto" w:sz="4" w:space="0"/>
            </w:tcBorders>
            <w:shd w:val="clear" w:color="auto" w:fill="auto"/>
            <w:noWrap/>
            <w:vAlign w:val="center"/>
          </w:tcPr>
          <w:p w14:paraId="4635E1FC">
            <w:pPr>
              <w:jc w:val="center"/>
              <w:rPr>
                <w:rFonts w:ascii="Arial" w:hAnsi="Arial" w:cs="Arial"/>
                <w:color w:val="000000"/>
                <w:sz w:val="16"/>
                <w:szCs w:val="16"/>
              </w:rPr>
            </w:pPr>
            <w:r>
              <w:rPr>
                <w:rFonts w:ascii="Arial" w:hAnsi="Arial" w:cs="Arial"/>
                <w:color w:val="000000"/>
                <w:sz w:val="16"/>
                <w:szCs w:val="16"/>
              </w:rPr>
              <w:t>0,19</w:t>
            </w:r>
          </w:p>
        </w:tc>
        <w:tc>
          <w:tcPr>
            <w:tcW w:w="985" w:type="dxa"/>
            <w:tcBorders>
              <w:top w:val="nil"/>
              <w:left w:val="nil"/>
              <w:bottom w:val="single" w:color="auto" w:sz="4" w:space="0"/>
              <w:right w:val="single" w:color="auto" w:sz="4" w:space="0"/>
            </w:tcBorders>
            <w:shd w:val="clear" w:color="auto" w:fill="auto"/>
            <w:noWrap/>
            <w:vAlign w:val="center"/>
          </w:tcPr>
          <w:p w14:paraId="1C2B4C14">
            <w:pPr>
              <w:jc w:val="right"/>
              <w:rPr>
                <w:rFonts w:ascii="Arial" w:hAnsi="Arial" w:cs="Arial"/>
                <w:color w:val="000000"/>
                <w:sz w:val="16"/>
                <w:szCs w:val="16"/>
              </w:rPr>
            </w:pPr>
            <w:r>
              <w:rPr>
                <w:rFonts w:ascii="Arial" w:hAnsi="Arial" w:cs="Arial"/>
                <w:color w:val="000000"/>
                <w:sz w:val="16"/>
                <w:szCs w:val="16"/>
              </w:rPr>
              <w:t>1.140,00</w:t>
            </w:r>
          </w:p>
        </w:tc>
      </w:tr>
      <w:tr w14:paraId="41AFEE5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DED9A7E">
            <w:pPr>
              <w:jc w:val="center"/>
              <w:rPr>
                <w:rFonts w:ascii="Arial" w:hAnsi="Arial" w:cs="Arial"/>
                <w:color w:val="000000"/>
                <w:sz w:val="16"/>
                <w:szCs w:val="16"/>
              </w:rPr>
            </w:pPr>
            <w:r>
              <w:rPr>
                <w:rFonts w:ascii="Arial" w:hAnsi="Arial" w:cs="Arial"/>
                <w:color w:val="000000"/>
                <w:sz w:val="16"/>
                <w:szCs w:val="16"/>
              </w:rPr>
              <w:t>56</w:t>
            </w:r>
          </w:p>
        </w:tc>
        <w:tc>
          <w:tcPr>
            <w:tcW w:w="2311" w:type="dxa"/>
            <w:tcBorders>
              <w:top w:val="nil"/>
              <w:left w:val="nil"/>
              <w:bottom w:val="single" w:color="auto" w:sz="4" w:space="0"/>
              <w:right w:val="single" w:color="auto" w:sz="4" w:space="0"/>
            </w:tcBorders>
            <w:shd w:val="clear" w:color="auto" w:fill="auto"/>
            <w:vAlign w:val="center"/>
          </w:tcPr>
          <w:p w14:paraId="6F4C80CE">
            <w:pPr>
              <w:rPr>
                <w:rFonts w:ascii="Arial" w:hAnsi="Arial" w:cs="Arial"/>
                <w:color w:val="000000"/>
                <w:sz w:val="16"/>
                <w:szCs w:val="16"/>
              </w:rPr>
            </w:pPr>
            <w:r>
              <w:rPr>
                <w:rFonts w:ascii="Arial" w:hAnsi="Arial" w:cs="Arial"/>
                <w:color w:val="000000"/>
                <w:sz w:val="16"/>
                <w:szCs w:val="16"/>
              </w:rPr>
              <w:t>Ibuprofeno 600 mg</w:t>
            </w:r>
          </w:p>
        </w:tc>
        <w:tc>
          <w:tcPr>
            <w:tcW w:w="1483" w:type="dxa"/>
            <w:tcBorders>
              <w:top w:val="nil"/>
              <w:left w:val="nil"/>
              <w:bottom w:val="single" w:color="auto" w:sz="4" w:space="0"/>
              <w:right w:val="single" w:color="auto" w:sz="4" w:space="0"/>
            </w:tcBorders>
            <w:shd w:val="clear" w:color="auto" w:fill="auto"/>
            <w:noWrap/>
            <w:vAlign w:val="center"/>
          </w:tcPr>
          <w:p w14:paraId="64F63F0B">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5DD6B87">
            <w:pPr>
              <w:jc w:val="center"/>
              <w:rPr>
                <w:rFonts w:ascii="Arial" w:hAnsi="Arial" w:cs="Arial"/>
                <w:color w:val="000000"/>
                <w:sz w:val="16"/>
                <w:szCs w:val="16"/>
              </w:rPr>
            </w:pPr>
            <w:r>
              <w:rPr>
                <w:rFonts w:ascii="Arial" w:hAnsi="Arial" w:cs="Arial"/>
                <w:color w:val="000000"/>
                <w:sz w:val="16"/>
                <w:szCs w:val="16"/>
              </w:rPr>
              <w:t>6.000 Comprimidos</w:t>
            </w:r>
          </w:p>
        </w:tc>
        <w:tc>
          <w:tcPr>
            <w:tcW w:w="816" w:type="dxa"/>
            <w:tcBorders>
              <w:top w:val="nil"/>
              <w:left w:val="nil"/>
              <w:bottom w:val="single" w:color="auto" w:sz="4" w:space="0"/>
              <w:right w:val="single" w:color="auto" w:sz="4" w:space="0"/>
            </w:tcBorders>
            <w:shd w:val="clear" w:color="000000" w:fill="FFFFFF"/>
            <w:vAlign w:val="center"/>
          </w:tcPr>
          <w:p w14:paraId="2A72EE6A">
            <w:pPr>
              <w:jc w:val="right"/>
              <w:rPr>
                <w:rFonts w:ascii="Arial" w:hAnsi="Arial" w:cs="Arial"/>
                <w:sz w:val="16"/>
                <w:szCs w:val="16"/>
              </w:rPr>
            </w:pPr>
            <w:r>
              <w:rPr>
                <w:rFonts w:ascii="Arial" w:hAnsi="Arial" w:cs="Arial"/>
                <w:sz w:val="16"/>
                <w:szCs w:val="16"/>
              </w:rPr>
              <w:t>267676</w:t>
            </w:r>
          </w:p>
        </w:tc>
        <w:tc>
          <w:tcPr>
            <w:tcW w:w="709" w:type="dxa"/>
            <w:tcBorders>
              <w:top w:val="nil"/>
              <w:left w:val="nil"/>
              <w:bottom w:val="single" w:color="auto" w:sz="4" w:space="0"/>
              <w:right w:val="single" w:color="auto" w:sz="4" w:space="0"/>
            </w:tcBorders>
            <w:shd w:val="clear" w:color="auto" w:fill="auto"/>
            <w:noWrap/>
            <w:vAlign w:val="center"/>
          </w:tcPr>
          <w:p w14:paraId="16312038">
            <w:pPr>
              <w:jc w:val="center"/>
              <w:rPr>
                <w:rFonts w:ascii="Arial" w:hAnsi="Arial" w:cs="Arial"/>
                <w:color w:val="000000"/>
                <w:sz w:val="16"/>
                <w:szCs w:val="16"/>
              </w:rPr>
            </w:pPr>
            <w:r>
              <w:rPr>
                <w:rFonts w:ascii="Arial" w:hAnsi="Arial" w:cs="Arial"/>
                <w:color w:val="000000"/>
                <w:sz w:val="16"/>
                <w:szCs w:val="16"/>
              </w:rPr>
              <w:t>6.000</w:t>
            </w:r>
          </w:p>
        </w:tc>
        <w:tc>
          <w:tcPr>
            <w:tcW w:w="1132" w:type="dxa"/>
            <w:tcBorders>
              <w:top w:val="nil"/>
              <w:left w:val="nil"/>
              <w:bottom w:val="single" w:color="auto" w:sz="4" w:space="0"/>
              <w:right w:val="single" w:color="auto" w:sz="4" w:space="0"/>
            </w:tcBorders>
            <w:shd w:val="clear" w:color="auto" w:fill="auto"/>
            <w:noWrap/>
            <w:vAlign w:val="center"/>
          </w:tcPr>
          <w:p w14:paraId="75ADB14C">
            <w:pPr>
              <w:jc w:val="center"/>
              <w:rPr>
                <w:rFonts w:ascii="Arial" w:hAnsi="Arial" w:cs="Arial"/>
                <w:color w:val="000000"/>
                <w:sz w:val="16"/>
                <w:szCs w:val="16"/>
              </w:rPr>
            </w:pPr>
            <w:r>
              <w:rPr>
                <w:rFonts w:ascii="Arial" w:hAnsi="Arial" w:cs="Arial"/>
                <w:color w:val="000000"/>
                <w:sz w:val="16"/>
                <w:szCs w:val="16"/>
              </w:rPr>
              <w:t>0,26</w:t>
            </w:r>
          </w:p>
        </w:tc>
        <w:tc>
          <w:tcPr>
            <w:tcW w:w="985" w:type="dxa"/>
            <w:tcBorders>
              <w:top w:val="nil"/>
              <w:left w:val="nil"/>
              <w:bottom w:val="single" w:color="auto" w:sz="4" w:space="0"/>
              <w:right w:val="single" w:color="auto" w:sz="4" w:space="0"/>
            </w:tcBorders>
            <w:shd w:val="clear" w:color="auto" w:fill="auto"/>
            <w:noWrap/>
            <w:vAlign w:val="center"/>
          </w:tcPr>
          <w:p w14:paraId="2377B037">
            <w:pPr>
              <w:jc w:val="right"/>
              <w:rPr>
                <w:rFonts w:ascii="Arial" w:hAnsi="Arial" w:cs="Arial"/>
                <w:color w:val="000000"/>
                <w:sz w:val="16"/>
                <w:szCs w:val="16"/>
              </w:rPr>
            </w:pPr>
            <w:r>
              <w:rPr>
                <w:rFonts w:ascii="Arial" w:hAnsi="Arial" w:cs="Arial"/>
                <w:color w:val="000000"/>
                <w:sz w:val="16"/>
                <w:szCs w:val="16"/>
              </w:rPr>
              <w:t>1.560,00</w:t>
            </w:r>
          </w:p>
        </w:tc>
      </w:tr>
      <w:tr w14:paraId="0997AE7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55780EF">
            <w:pPr>
              <w:jc w:val="center"/>
              <w:rPr>
                <w:rFonts w:ascii="Arial" w:hAnsi="Arial" w:cs="Arial"/>
                <w:color w:val="000000"/>
                <w:sz w:val="16"/>
                <w:szCs w:val="16"/>
              </w:rPr>
            </w:pPr>
            <w:r>
              <w:rPr>
                <w:rFonts w:ascii="Arial" w:hAnsi="Arial" w:cs="Arial"/>
                <w:color w:val="000000"/>
                <w:sz w:val="16"/>
                <w:szCs w:val="16"/>
              </w:rPr>
              <w:t>57</w:t>
            </w:r>
          </w:p>
        </w:tc>
        <w:tc>
          <w:tcPr>
            <w:tcW w:w="2311" w:type="dxa"/>
            <w:tcBorders>
              <w:top w:val="nil"/>
              <w:left w:val="nil"/>
              <w:bottom w:val="single" w:color="auto" w:sz="4" w:space="0"/>
              <w:right w:val="single" w:color="auto" w:sz="4" w:space="0"/>
            </w:tcBorders>
            <w:shd w:val="clear" w:color="auto" w:fill="auto"/>
            <w:vAlign w:val="center"/>
          </w:tcPr>
          <w:p w14:paraId="58FA17EE">
            <w:pPr>
              <w:rPr>
                <w:rFonts w:ascii="Arial" w:hAnsi="Arial" w:cs="Arial"/>
                <w:color w:val="000000"/>
                <w:sz w:val="16"/>
                <w:szCs w:val="16"/>
              </w:rPr>
            </w:pPr>
            <w:r>
              <w:rPr>
                <w:rFonts w:ascii="Arial" w:hAnsi="Arial" w:cs="Arial"/>
                <w:color w:val="000000"/>
                <w:sz w:val="16"/>
                <w:szCs w:val="16"/>
              </w:rPr>
              <w:t>Ibuprofeno 100 mg/ml - 30 ml</w:t>
            </w:r>
          </w:p>
        </w:tc>
        <w:tc>
          <w:tcPr>
            <w:tcW w:w="1483" w:type="dxa"/>
            <w:tcBorders>
              <w:top w:val="nil"/>
              <w:left w:val="nil"/>
              <w:bottom w:val="single" w:color="auto" w:sz="4" w:space="0"/>
              <w:right w:val="single" w:color="auto" w:sz="4" w:space="0"/>
            </w:tcBorders>
            <w:shd w:val="clear" w:color="auto" w:fill="auto"/>
            <w:noWrap/>
            <w:vAlign w:val="center"/>
          </w:tcPr>
          <w:p w14:paraId="0D74EDC4">
            <w:pPr>
              <w:jc w:val="center"/>
              <w:rPr>
                <w:rFonts w:ascii="Arial" w:hAnsi="Arial" w:cs="Arial"/>
                <w:color w:val="000000"/>
                <w:sz w:val="16"/>
                <w:szCs w:val="16"/>
              </w:rPr>
            </w:pPr>
            <w:r>
              <w:rPr>
                <w:rFonts w:ascii="Arial" w:hAnsi="Arial" w:cs="Arial"/>
                <w:color w:val="000000"/>
                <w:sz w:val="16"/>
                <w:szCs w:val="16"/>
              </w:rPr>
              <w:t>Gotas</w:t>
            </w:r>
          </w:p>
        </w:tc>
        <w:tc>
          <w:tcPr>
            <w:tcW w:w="1109" w:type="dxa"/>
            <w:tcBorders>
              <w:top w:val="nil"/>
              <w:left w:val="nil"/>
              <w:bottom w:val="single" w:color="auto" w:sz="4" w:space="0"/>
              <w:right w:val="single" w:color="auto" w:sz="4" w:space="0"/>
            </w:tcBorders>
            <w:shd w:val="clear" w:color="auto" w:fill="auto"/>
            <w:noWrap/>
            <w:vAlign w:val="center"/>
          </w:tcPr>
          <w:p w14:paraId="59D225AF">
            <w:pPr>
              <w:jc w:val="center"/>
              <w:rPr>
                <w:rFonts w:ascii="Arial" w:hAnsi="Arial" w:cs="Arial"/>
                <w:color w:val="000000"/>
                <w:sz w:val="16"/>
                <w:szCs w:val="16"/>
              </w:rPr>
            </w:pPr>
            <w:r>
              <w:rPr>
                <w:rFonts w:ascii="Arial" w:hAnsi="Arial" w:cs="Arial"/>
                <w:color w:val="000000"/>
                <w:sz w:val="16"/>
                <w:szCs w:val="16"/>
              </w:rPr>
              <w:t>1.000 Frascos</w:t>
            </w:r>
          </w:p>
        </w:tc>
        <w:tc>
          <w:tcPr>
            <w:tcW w:w="816" w:type="dxa"/>
            <w:tcBorders>
              <w:top w:val="nil"/>
              <w:left w:val="nil"/>
              <w:bottom w:val="single" w:color="auto" w:sz="4" w:space="0"/>
              <w:right w:val="single" w:color="auto" w:sz="4" w:space="0"/>
            </w:tcBorders>
            <w:shd w:val="clear" w:color="000000" w:fill="FFFFFF"/>
            <w:vAlign w:val="center"/>
          </w:tcPr>
          <w:p w14:paraId="6DFC8E3A">
            <w:pPr>
              <w:jc w:val="right"/>
              <w:rPr>
                <w:rFonts w:ascii="Arial" w:hAnsi="Arial" w:cs="Arial"/>
                <w:sz w:val="16"/>
                <w:szCs w:val="16"/>
              </w:rPr>
            </w:pPr>
            <w:r>
              <w:rPr>
                <w:rFonts w:ascii="Arial" w:hAnsi="Arial" w:cs="Arial"/>
                <w:sz w:val="16"/>
                <w:szCs w:val="16"/>
              </w:rPr>
              <w:t>332755</w:t>
            </w:r>
          </w:p>
        </w:tc>
        <w:tc>
          <w:tcPr>
            <w:tcW w:w="709" w:type="dxa"/>
            <w:tcBorders>
              <w:top w:val="nil"/>
              <w:left w:val="nil"/>
              <w:bottom w:val="single" w:color="auto" w:sz="4" w:space="0"/>
              <w:right w:val="single" w:color="auto" w:sz="4" w:space="0"/>
            </w:tcBorders>
            <w:shd w:val="clear" w:color="auto" w:fill="auto"/>
            <w:noWrap/>
            <w:vAlign w:val="center"/>
          </w:tcPr>
          <w:p w14:paraId="0CE9373E">
            <w:pPr>
              <w:jc w:val="center"/>
              <w:rPr>
                <w:rFonts w:ascii="Arial" w:hAnsi="Arial" w:cs="Arial"/>
                <w:color w:val="000000"/>
                <w:sz w:val="16"/>
                <w:szCs w:val="16"/>
              </w:rPr>
            </w:pPr>
            <w:r>
              <w:rPr>
                <w:rFonts w:ascii="Arial" w:hAnsi="Arial" w:cs="Arial"/>
                <w:color w:val="000000"/>
                <w:sz w:val="16"/>
                <w:szCs w:val="16"/>
              </w:rPr>
              <w:t>1.000</w:t>
            </w:r>
          </w:p>
        </w:tc>
        <w:tc>
          <w:tcPr>
            <w:tcW w:w="1132" w:type="dxa"/>
            <w:tcBorders>
              <w:top w:val="nil"/>
              <w:left w:val="nil"/>
              <w:bottom w:val="single" w:color="auto" w:sz="4" w:space="0"/>
              <w:right w:val="single" w:color="auto" w:sz="4" w:space="0"/>
            </w:tcBorders>
            <w:shd w:val="clear" w:color="auto" w:fill="auto"/>
            <w:noWrap/>
            <w:vAlign w:val="center"/>
          </w:tcPr>
          <w:p w14:paraId="69F8F5DA">
            <w:pPr>
              <w:jc w:val="center"/>
              <w:rPr>
                <w:rFonts w:ascii="Arial" w:hAnsi="Arial" w:cs="Arial"/>
                <w:color w:val="000000"/>
                <w:sz w:val="16"/>
                <w:szCs w:val="16"/>
              </w:rPr>
            </w:pPr>
            <w:r>
              <w:rPr>
                <w:rFonts w:ascii="Arial" w:hAnsi="Arial" w:cs="Arial"/>
                <w:color w:val="000000"/>
                <w:sz w:val="16"/>
                <w:szCs w:val="16"/>
              </w:rPr>
              <w:t>4,69</w:t>
            </w:r>
          </w:p>
        </w:tc>
        <w:tc>
          <w:tcPr>
            <w:tcW w:w="985" w:type="dxa"/>
            <w:tcBorders>
              <w:top w:val="nil"/>
              <w:left w:val="nil"/>
              <w:bottom w:val="single" w:color="auto" w:sz="4" w:space="0"/>
              <w:right w:val="single" w:color="auto" w:sz="4" w:space="0"/>
            </w:tcBorders>
            <w:shd w:val="clear" w:color="auto" w:fill="auto"/>
            <w:noWrap/>
            <w:vAlign w:val="center"/>
          </w:tcPr>
          <w:p w14:paraId="0EFC8C1B">
            <w:pPr>
              <w:jc w:val="right"/>
              <w:rPr>
                <w:rFonts w:ascii="Arial" w:hAnsi="Arial" w:cs="Arial"/>
                <w:color w:val="000000"/>
                <w:sz w:val="16"/>
                <w:szCs w:val="16"/>
              </w:rPr>
            </w:pPr>
            <w:r>
              <w:rPr>
                <w:rFonts w:ascii="Arial" w:hAnsi="Arial" w:cs="Arial"/>
                <w:color w:val="000000"/>
                <w:sz w:val="16"/>
                <w:szCs w:val="16"/>
              </w:rPr>
              <w:t>4.690,00</w:t>
            </w:r>
          </w:p>
        </w:tc>
      </w:tr>
      <w:tr w14:paraId="27A0996F">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B0CF016">
            <w:pPr>
              <w:jc w:val="center"/>
              <w:rPr>
                <w:rFonts w:ascii="Arial" w:hAnsi="Arial" w:cs="Arial"/>
                <w:color w:val="000000"/>
                <w:sz w:val="16"/>
                <w:szCs w:val="16"/>
              </w:rPr>
            </w:pPr>
            <w:r>
              <w:rPr>
                <w:rFonts w:ascii="Arial" w:hAnsi="Arial" w:cs="Arial"/>
                <w:color w:val="000000"/>
                <w:sz w:val="16"/>
                <w:szCs w:val="16"/>
              </w:rPr>
              <w:t>58</w:t>
            </w:r>
          </w:p>
        </w:tc>
        <w:tc>
          <w:tcPr>
            <w:tcW w:w="2311" w:type="dxa"/>
            <w:tcBorders>
              <w:top w:val="nil"/>
              <w:left w:val="nil"/>
              <w:bottom w:val="single" w:color="auto" w:sz="4" w:space="0"/>
              <w:right w:val="single" w:color="auto" w:sz="4" w:space="0"/>
            </w:tcBorders>
            <w:shd w:val="clear" w:color="auto" w:fill="auto"/>
            <w:vAlign w:val="center"/>
          </w:tcPr>
          <w:p w14:paraId="5A634233">
            <w:pPr>
              <w:rPr>
                <w:rFonts w:ascii="Arial" w:hAnsi="Arial" w:cs="Arial"/>
                <w:color w:val="000000"/>
                <w:sz w:val="16"/>
                <w:szCs w:val="16"/>
              </w:rPr>
            </w:pPr>
            <w:r>
              <w:rPr>
                <w:rFonts w:ascii="Arial" w:hAnsi="Arial" w:cs="Arial"/>
                <w:color w:val="000000"/>
                <w:sz w:val="16"/>
                <w:szCs w:val="16"/>
              </w:rPr>
              <w:t>Iodeto de Potássio 20 mg/ml - 100 ml</w:t>
            </w:r>
          </w:p>
        </w:tc>
        <w:tc>
          <w:tcPr>
            <w:tcW w:w="1483" w:type="dxa"/>
            <w:tcBorders>
              <w:top w:val="nil"/>
              <w:left w:val="nil"/>
              <w:bottom w:val="single" w:color="auto" w:sz="4" w:space="0"/>
              <w:right w:val="single" w:color="auto" w:sz="4" w:space="0"/>
            </w:tcBorders>
            <w:shd w:val="clear" w:color="auto" w:fill="auto"/>
            <w:noWrap/>
            <w:vAlign w:val="center"/>
          </w:tcPr>
          <w:p w14:paraId="2CEF7FF0">
            <w:pPr>
              <w:jc w:val="center"/>
              <w:rPr>
                <w:rFonts w:ascii="Arial" w:hAnsi="Arial" w:cs="Arial"/>
                <w:color w:val="000000"/>
                <w:sz w:val="16"/>
                <w:szCs w:val="16"/>
              </w:rPr>
            </w:pPr>
            <w:r>
              <w:rPr>
                <w:rFonts w:ascii="Arial" w:hAnsi="Arial" w:cs="Arial"/>
                <w:color w:val="000000"/>
                <w:sz w:val="16"/>
                <w:szCs w:val="16"/>
              </w:rPr>
              <w:t>Xarope</w:t>
            </w:r>
          </w:p>
        </w:tc>
        <w:tc>
          <w:tcPr>
            <w:tcW w:w="1109" w:type="dxa"/>
            <w:tcBorders>
              <w:top w:val="nil"/>
              <w:left w:val="nil"/>
              <w:bottom w:val="single" w:color="auto" w:sz="4" w:space="0"/>
              <w:right w:val="single" w:color="auto" w:sz="4" w:space="0"/>
            </w:tcBorders>
            <w:shd w:val="clear" w:color="auto" w:fill="auto"/>
            <w:noWrap/>
            <w:vAlign w:val="center"/>
          </w:tcPr>
          <w:p w14:paraId="7B0BD2C1">
            <w:pPr>
              <w:jc w:val="center"/>
              <w:rPr>
                <w:rFonts w:ascii="Arial" w:hAnsi="Arial" w:cs="Arial"/>
                <w:color w:val="000000"/>
                <w:sz w:val="16"/>
                <w:szCs w:val="16"/>
              </w:rPr>
            </w:pPr>
            <w:r>
              <w:rPr>
                <w:rFonts w:ascii="Arial" w:hAnsi="Arial" w:cs="Arial"/>
                <w:color w:val="000000"/>
                <w:sz w:val="16"/>
                <w:szCs w:val="16"/>
              </w:rPr>
              <w:t>600 Vidros</w:t>
            </w:r>
          </w:p>
        </w:tc>
        <w:tc>
          <w:tcPr>
            <w:tcW w:w="816" w:type="dxa"/>
            <w:tcBorders>
              <w:top w:val="nil"/>
              <w:left w:val="nil"/>
              <w:bottom w:val="single" w:color="auto" w:sz="4" w:space="0"/>
              <w:right w:val="single" w:color="auto" w:sz="4" w:space="0"/>
            </w:tcBorders>
            <w:shd w:val="clear" w:color="000000" w:fill="FFFFFF"/>
            <w:vAlign w:val="center"/>
          </w:tcPr>
          <w:p w14:paraId="0FA13BA4">
            <w:pPr>
              <w:jc w:val="right"/>
              <w:rPr>
                <w:rFonts w:ascii="Arial" w:hAnsi="Arial" w:cs="Arial"/>
                <w:sz w:val="16"/>
                <w:szCs w:val="16"/>
              </w:rPr>
            </w:pPr>
            <w:r>
              <w:rPr>
                <w:rFonts w:ascii="Arial" w:hAnsi="Arial" w:cs="Arial"/>
                <w:sz w:val="16"/>
                <w:szCs w:val="16"/>
              </w:rPr>
              <w:t>268265</w:t>
            </w:r>
          </w:p>
        </w:tc>
        <w:tc>
          <w:tcPr>
            <w:tcW w:w="709" w:type="dxa"/>
            <w:tcBorders>
              <w:top w:val="nil"/>
              <w:left w:val="nil"/>
              <w:bottom w:val="single" w:color="auto" w:sz="4" w:space="0"/>
              <w:right w:val="single" w:color="auto" w:sz="4" w:space="0"/>
            </w:tcBorders>
            <w:shd w:val="clear" w:color="auto" w:fill="auto"/>
            <w:noWrap/>
            <w:vAlign w:val="center"/>
          </w:tcPr>
          <w:p w14:paraId="3779AA11">
            <w:pPr>
              <w:jc w:val="center"/>
              <w:rPr>
                <w:rFonts w:ascii="Arial" w:hAnsi="Arial" w:cs="Arial"/>
                <w:color w:val="000000"/>
                <w:sz w:val="16"/>
                <w:szCs w:val="16"/>
              </w:rPr>
            </w:pPr>
            <w:r>
              <w:rPr>
                <w:rFonts w:ascii="Arial" w:hAnsi="Arial" w:cs="Arial"/>
                <w:color w:val="000000"/>
                <w:sz w:val="16"/>
                <w:szCs w:val="16"/>
              </w:rPr>
              <w:t>600</w:t>
            </w:r>
          </w:p>
        </w:tc>
        <w:tc>
          <w:tcPr>
            <w:tcW w:w="1132" w:type="dxa"/>
            <w:tcBorders>
              <w:top w:val="nil"/>
              <w:left w:val="nil"/>
              <w:bottom w:val="single" w:color="auto" w:sz="4" w:space="0"/>
              <w:right w:val="single" w:color="auto" w:sz="4" w:space="0"/>
            </w:tcBorders>
            <w:shd w:val="clear" w:color="auto" w:fill="auto"/>
            <w:noWrap/>
            <w:vAlign w:val="center"/>
          </w:tcPr>
          <w:p w14:paraId="517E1D73">
            <w:pPr>
              <w:jc w:val="center"/>
              <w:rPr>
                <w:rFonts w:ascii="Arial" w:hAnsi="Arial" w:cs="Arial"/>
                <w:color w:val="000000"/>
                <w:sz w:val="16"/>
                <w:szCs w:val="16"/>
              </w:rPr>
            </w:pPr>
            <w:r>
              <w:rPr>
                <w:rFonts w:ascii="Arial" w:hAnsi="Arial" w:cs="Arial"/>
                <w:color w:val="000000"/>
                <w:sz w:val="16"/>
                <w:szCs w:val="16"/>
              </w:rPr>
              <w:t>2,04</w:t>
            </w:r>
          </w:p>
        </w:tc>
        <w:tc>
          <w:tcPr>
            <w:tcW w:w="985" w:type="dxa"/>
            <w:tcBorders>
              <w:top w:val="nil"/>
              <w:left w:val="nil"/>
              <w:bottom w:val="single" w:color="auto" w:sz="4" w:space="0"/>
              <w:right w:val="single" w:color="auto" w:sz="4" w:space="0"/>
            </w:tcBorders>
            <w:shd w:val="clear" w:color="auto" w:fill="auto"/>
            <w:noWrap/>
            <w:vAlign w:val="center"/>
          </w:tcPr>
          <w:p w14:paraId="6E3CA55B">
            <w:pPr>
              <w:jc w:val="right"/>
              <w:rPr>
                <w:rFonts w:ascii="Arial" w:hAnsi="Arial" w:cs="Arial"/>
                <w:color w:val="000000"/>
                <w:sz w:val="16"/>
                <w:szCs w:val="16"/>
              </w:rPr>
            </w:pPr>
            <w:r>
              <w:rPr>
                <w:rFonts w:ascii="Arial" w:hAnsi="Arial" w:cs="Arial"/>
                <w:color w:val="000000"/>
                <w:sz w:val="16"/>
                <w:szCs w:val="16"/>
              </w:rPr>
              <w:t>1.224,00</w:t>
            </w:r>
          </w:p>
        </w:tc>
      </w:tr>
      <w:tr w14:paraId="05ED9E33">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72AF716">
            <w:pPr>
              <w:jc w:val="center"/>
              <w:rPr>
                <w:rFonts w:ascii="Arial" w:hAnsi="Arial" w:cs="Arial"/>
                <w:color w:val="000000"/>
                <w:sz w:val="16"/>
                <w:szCs w:val="16"/>
              </w:rPr>
            </w:pPr>
            <w:r>
              <w:rPr>
                <w:rFonts w:ascii="Arial" w:hAnsi="Arial" w:cs="Arial"/>
                <w:color w:val="000000"/>
                <w:sz w:val="16"/>
                <w:szCs w:val="16"/>
              </w:rPr>
              <w:t>59</w:t>
            </w:r>
          </w:p>
        </w:tc>
        <w:tc>
          <w:tcPr>
            <w:tcW w:w="2311" w:type="dxa"/>
            <w:tcBorders>
              <w:top w:val="nil"/>
              <w:left w:val="nil"/>
              <w:bottom w:val="single" w:color="auto" w:sz="4" w:space="0"/>
              <w:right w:val="single" w:color="auto" w:sz="4" w:space="0"/>
            </w:tcBorders>
            <w:shd w:val="clear" w:color="auto" w:fill="auto"/>
            <w:vAlign w:val="center"/>
          </w:tcPr>
          <w:p w14:paraId="2655F6F0">
            <w:pPr>
              <w:rPr>
                <w:rFonts w:ascii="Arial" w:hAnsi="Arial" w:cs="Arial"/>
                <w:color w:val="000000"/>
                <w:sz w:val="16"/>
                <w:szCs w:val="16"/>
              </w:rPr>
            </w:pPr>
            <w:r>
              <w:rPr>
                <w:rFonts w:ascii="Arial" w:hAnsi="Arial" w:cs="Arial"/>
                <w:color w:val="000000"/>
                <w:sz w:val="16"/>
                <w:szCs w:val="16"/>
              </w:rPr>
              <w:t>Ivermectina 6 mg</w:t>
            </w:r>
          </w:p>
        </w:tc>
        <w:tc>
          <w:tcPr>
            <w:tcW w:w="1483" w:type="dxa"/>
            <w:tcBorders>
              <w:top w:val="nil"/>
              <w:left w:val="nil"/>
              <w:bottom w:val="single" w:color="auto" w:sz="4" w:space="0"/>
              <w:right w:val="single" w:color="auto" w:sz="4" w:space="0"/>
            </w:tcBorders>
            <w:shd w:val="clear" w:color="auto" w:fill="auto"/>
            <w:noWrap/>
            <w:vAlign w:val="center"/>
          </w:tcPr>
          <w:p w14:paraId="4AEF16E6">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14E5ADB">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46007394">
            <w:pPr>
              <w:jc w:val="right"/>
              <w:rPr>
                <w:rFonts w:ascii="Arial" w:hAnsi="Arial" w:cs="Arial"/>
                <w:sz w:val="16"/>
                <w:szCs w:val="16"/>
              </w:rPr>
            </w:pPr>
            <w:r>
              <w:rPr>
                <w:rFonts w:ascii="Arial" w:hAnsi="Arial" w:cs="Arial"/>
                <w:sz w:val="16"/>
                <w:szCs w:val="16"/>
              </w:rPr>
              <w:t>376767</w:t>
            </w:r>
          </w:p>
        </w:tc>
        <w:tc>
          <w:tcPr>
            <w:tcW w:w="709" w:type="dxa"/>
            <w:tcBorders>
              <w:top w:val="nil"/>
              <w:left w:val="nil"/>
              <w:bottom w:val="single" w:color="auto" w:sz="4" w:space="0"/>
              <w:right w:val="single" w:color="auto" w:sz="4" w:space="0"/>
            </w:tcBorders>
            <w:shd w:val="clear" w:color="auto" w:fill="auto"/>
            <w:noWrap/>
            <w:vAlign w:val="center"/>
          </w:tcPr>
          <w:p w14:paraId="1A5EBD73">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3F969F99">
            <w:pPr>
              <w:jc w:val="center"/>
              <w:rPr>
                <w:rFonts w:ascii="Arial" w:hAnsi="Arial" w:cs="Arial"/>
                <w:color w:val="000000"/>
                <w:sz w:val="16"/>
                <w:szCs w:val="16"/>
              </w:rPr>
            </w:pPr>
            <w:r>
              <w:rPr>
                <w:rFonts w:ascii="Arial" w:hAnsi="Arial" w:cs="Arial"/>
                <w:color w:val="000000"/>
                <w:sz w:val="16"/>
                <w:szCs w:val="16"/>
              </w:rPr>
              <w:t>1,06</w:t>
            </w:r>
          </w:p>
        </w:tc>
        <w:tc>
          <w:tcPr>
            <w:tcW w:w="985" w:type="dxa"/>
            <w:tcBorders>
              <w:top w:val="nil"/>
              <w:left w:val="nil"/>
              <w:bottom w:val="single" w:color="auto" w:sz="4" w:space="0"/>
              <w:right w:val="single" w:color="auto" w:sz="4" w:space="0"/>
            </w:tcBorders>
            <w:shd w:val="clear" w:color="auto" w:fill="auto"/>
            <w:noWrap/>
            <w:vAlign w:val="center"/>
          </w:tcPr>
          <w:p w14:paraId="10757A9D">
            <w:pPr>
              <w:jc w:val="right"/>
              <w:rPr>
                <w:rFonts w:ascii="Arial" w:hAnsi="Arial" w:cs="Arial"/>
                <w:color w:val="000000"/>
                <w:sz w:val="16"/>
                <w:szCs w:val="16"/>
              </w:rPr>
            </w:pPr>
            <w:r>
              <w:rPr>
                <w:rFonts w:ascii="Arial" w:hAnsi="Arial" w:cs="Arial"/>
                <w:color w:val="000000"/>
                <w:sz w:val="16"/>
                <w:szCs w:val="16"/>
              </w:rPr>
              <w:t>2.650,00</w:t>
            </w:r>
          </w:p>
        </w:tc>
      </w:tr>
      <w:tr w14:paraId="440B38D6">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7DAB0BF">
            <w:pPr>
              <w:jc w:val="center"/>
              <w:rPr>
                <w:rFonts w:ascii="Arial" w:hAnsi="Arial" w:cs="Arial"/>
                <w:color w:val="000000"/>
                <w:sz w:val="16"/>
                <w:szCs w:val="16"/>
              </w:rPr>
            </w:pPr>
            <w:r>
              <w:rPr>
                <w:rFonts w:ascii="Arial" w:hAnsi="Arial" w:cs="Arial"/>
                <w:color w:val="000000"/>
                <w:sz w:val="16"/>
                <w:szCs w:val="16"/>
              </w:rPr>
              <w:t>60</w:t>
            </w:r>
          </w:p>
        </w:tc>
        <w:tc>
          <w:tcPr>
            <w:tcW w:w="2311" w:type="dxa"/>
            <w:tcBorders>
              <w:top w:val="nil"/>
              <w:left w:val="nil"/>
              <w:bottom w:val="single" w:color="auto" w:sz="4" w:space="0"/>
              <w:right w:val="single" w:color="auto" w:sz="4" w:space="0"/>
            </w:tcBorders>
            <w:shd w:val="clear" w:color="auto" w:fill="auto"/>
            <w:vAlign w:val="center"/>
          </w:tcPr>
          <w:p w14:paraId="6BBB34EC">
            <w:pPr>
              <w:rPr>
                <w:rFonts w:ascii="Arial" w:hAnsi="Arial" w:cs="Arial"/>
                <w:color w:val="000000"/>
                <w:sz w:val="16"/>
                <w:szCs w:val="16"/>
              </w:rPr>
            </w:pPr>
            <w:r>
              <w:rPr>
                <w:rFonts w:ascii="Arial" w:hAnsi="Arial" w:cs="Arial"/>
                <w:color w:val="000000"/>
                <w:sz w:val="16"/>
                <w:szCs w:val="16"/>
              </w:rPr>
              <w:t>Levofloxacino 500 mg</w:t>
            </w:r>
          </w:p>
        </w:tc>
        <w:tc>
          <w:tcPr>
            <w:tcW w:w="1483" w:type="dxa"/>
            <w:tcBorders>
              <w:top w:val="nil"/>
              <w:left w:val="nil"/>
              <w:bottom w:val="single" w:color="auto" w:sz="4" w:space="0"/>
              <w:right w:val="single" w:color="auto" w:sz="4" w:space="0"/>
            </w:tcBorders>
            <w:shd w:val="clear" w:color="auto" w:fill="auto"/>
            <w:noWrap/>
            <w:vAlign w:val="center"/>
          </w:tcPr>
          <w:p w14:paraId="07EA4204">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40F345BB">
            <w:pPr>
              <w:jc w:val="center"/>
              <w:rPr>
                <w:rFonts w:ascii="Arial" w:hAnsi="Arial" w:cs="Arial"/>
                <w:color w:val="000000"/>
                <w:sz w:val="16"/>
                <w:szCs w:val="16"/>
              </w:rPr>
            </w:pPr>
            <w:r>
              <w:rPr>
                <w:rFonts w:ascii="Arial" w:hAnsi="Arial" w:cs="Arial"/>
                <w:color w:val="000000"/>
                <w:sz w:val="16"/>
                <w:szCs w:val="16"/>
              </w:rPr>
              <w:t>2.000 Comprimidos</w:t>
            </w:r>
          </w:p>
        </w:tc>
        <w:tc>
          <w:tcPr>
            <w:tcW w:w="816" w:type="dxa"/>
            <w:tcBorders>
              <w:top w:val="nil"/>
              <w:left w:val="nil"/>
              <w:bottom w:val="single" w:color="auto" w:sz="4" w:space="0"/>
              <w:right w:val="single" w:color="auto" w:sz="4" w:space="0"/>
            </w:tcBorders>
            <w:shd w:val="clear" w:color="000000" w:fill="FFFFFF"/>
            <w:vAlign w:val="center"/>
          </w:tcPr>
          <w:p w14:paraId="4FC6EC34">
            <w:pPr>
              <w:jc w:val="right"/>
              <w:rPr>
                <w:rFonts w:ascii="Arial" w:hAnsi="Arial" w:cs="Arial"/>
                <w:sz w:val="16"/>
                <w:szCs w:val="16"/>
              </w:rPr>
            </w:pPr>
            <w:r>
              <w:rPr>
                <w:rFonts w:ascii="Arial" w:hAnsi="Arial" w:cs="Arial"/>
                <w:sz w:val="16"/>
                <w:szCs w:val="16"/>
              </w:rPr>
              <w:t>305270</w:t>
            </w:r>
          </w:p>
        </w:tc>
        <w:tc>
          <w:tcPr>
            <w:tcW w:w="709" w:type="dxa"/>
            <w:tcBorders>
              <w:top w:val="nil"/>
              <w:left w:val="nil"/>
              <w:bottom w:val="single" w:color="auto" w:sz="4" w:space="0"/>
              <w:right w:val="single" w:color="auto" w:sz="4" w:space="0"/>
            </w:tcBorders>
            <w:shd w:val="clear" w:color="auto" w:fill="auto"/>
            <w:noWrap/>
            <w:vAlign w:val="center"/>
          </w:tcPr>
          <w:p w14:paraId="1D60557E">
            <w:pPr>
              <w:jc w:val="center"/>
              <w:rPr>
                <w:rFonts w:ascii="Arial" w:hAnsi="Arial" w:cs="Arial"/>
                <w:color w:val="000000"/>
                <w:sz w:val="16"/>
                <w:szCs w:val="16"/>
              </w:rPr>
            </w:pPr>
            <w:r>
              <w:rPr>
                <w:rFonts w:ascii="Arial" w:hAnsi="Arial" w:cs="Arial"/>
                <w:color w:val="000000"/>
                <w:sz w:val="16"/>
                <w:szCs w:val="16"/>
              </w:rPr>
              <w:t>2.000</w:t>
            </w:r>
          </w:p>
        </w:tc>
        <w:tc>
          <w:tcPr>
            <w:tcW w:w="1132" w:type="dxa"/>
            <w:tcBorders>
              <w:top w:val="nil"/>
              <w:left w:val="nil"/>
              <w:bottom w:val="single" w:color="auto" w:sz="4" w:space="0"/>
              <w:right w:val="single" w:color="auto" w:sz="4" w:space="0"/>
            </w:tcBorders>
            <w:shd w:val="clear" w:color="auto" w:fill="auto"/>
            <w:noWrap/>
            <w:vAlign w:val="center"/>
          </w:tcPr>
          <w:p w14:paraId="13BC8B02">
            <w:pPr>
              <w:jc w:val="center"/>
              <w:rPr>
                <w:rFonts w:ascii="Arial" w:hAnsi="Arial" w:cs="Arial"/>
                <w:color w:val="000000"/>
                <w:sz w:val="16"/>
                <w:szCs w:val="16"/>
              </w:rPr>
            </w:pPr>
            <w:r>
              <w:rPr>
                <w:rFonts w:ascii="Arial" w:hAnsi="Arial" w:cs="Arial"/>
                <w:color w:val="000000"/>
                <w:sz w:val="16"/>
                <w:szCs w:val="16"/>
              </w:rPr>
              <w:t>0,95</w:t>
            </w:r>
          </w:p>
        </w:tc>
        <w:tc>
          <w:tcPr>
            <w:tcW w:w="985" w:type="dxa"/>
            <w:tcBorders>
              <w:top w:val="nil"/>
              <w:left w:val="nil"/>
              <w:bottom w:val="single" w:color="auto" w:sz="4" w:space="0"/>
              <w:right w:val="single" w:color="auto" w:sz="4" w:space="0"/>
            </w:tcBorders>
            <w:shd w:val="clear" w:color="auto" w:fill="auto"/>
            <w:noWrap/>
            <w:vAlign w:val="center"/>
          </w:tcPr>
          <w:p w14:paraId="432D8319">
            <w:pPr>
              <w:jc w:val="right"/>
              <w:rPr>
                <w:rFonts w:ascii="Arial" w:hAnsi="Arial" w:cs="Arial"/>
                <w:color w:val="000000"/>
                <w:sz w:val="16"/>
                <w:szCs w:val="16"/>
              </w:rPr>
            </w:pPr>
            <w:r>
              <w:rPr>
                <w:rFonts w:ascii="Arial" w:hAnsi="Arial" w:cs="Arial"/>
                <w:color w:val="000000"/>
                <w:sz w:val="16"/>
                <w:szCs w:val="16"/>
              </w:rPr>
              <w:t>1.900,00</w:t>
            </w:r>
          </w:p>
        </w:tc>
      </w:tr>
      <w:tr w14:paraId="509A9639">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D905303">
            <w:pPr>
              <w:jc w:val="center"/>
              <w:rPr>
                <w:rFonts w:ascii="Arial" w:hAnsi="Arial" w:cs="Arial"/>
                <w:color w:val="000000"/>
                <w:sz w:val="16"/>
                <w:szCs w:val="16"/>
              </w:rPr>
            </w:pPr>
            <w:r>
              <w:rPr>
                <w:rFonts w:ascii="Arial" w:hAnsi="Arial" w:cs="Arial"/>
                <w:color w:val="000000"/>
                <w:sz w:val="16"/>
                <w:szCs w:val="16"/>
              </w:rPr>
              <w:t>61</w:t>
            </w:r>
          </w:p>
        </w:tc>
        <w:tc>
          <w:tcPr>
            <w:tcW w:w="2311" w:type="dxa"/>
            <w:tcBorders>
              <w:top w:val="nil"/>
              <w:left w:val="nil"/>
              <w:bottom w:val="single" w:color="auto" w:sz="4" w:space="0"/>
              <w:right w:val="single" w:color="auto" w:sz="4" w:space="0"/>
            </w:tcBorders>
            <w:shd w:val="clear" w:color="auto" w:fill="auto"/>
            <w:vAlign w:val="center"/>
          </w:tcPr>
          <w:p w14:paraId="24CDA229">
            <w:pPr>
              <w:rPr>
                <w:rFonts w:ascii="Arial" w:hAnsi="Arial" w:cs="Arial"/>
                <w:color w:val="000000"/>
                <w:sz w:val="16"/>
                <w:szCs w:val="16"/>
              </w:rPr>
            </w:pPr>
            <w:r>
              <w:rPr>
                <w:rFonts w:ascii="Arial" w:hAnsi="Arial" w:cs="Arial"/>
                <w:color w:val="000000"/>
                <w:sz w:val="16"/>
                <w:szCs w:val="16"/>
              </w:rPr>
              <w:t>Loratadina 10 mg</w:t>
            </w:r>
          </w:p>
        </w:tc>
        <w:tc>
          <w:tcPr>
            <w:tcW w:w="1483" w:type="dxa"/>
            <w:tcBorders>
              <w:top w:val="nil"/>
              <w:left w:val="nil"/>
              <w:bottom w:val="single" w:color="auto" w:sz="4" w:space="0"/>
              <w:right w:val="single" w:color="auto" w:sz="4" w:space="0"/>
            </w:tcBorders>
            <w:shd w:val="clear" w:color="auto" w:fill="auto"/>
            <w:noWrap/>
            <w:vAlign w:val="center"/>
          </w:tcPr>
          <w:p w14:paraId="7FD2D356">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6027F47">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38D9BC82">
            <w:pPr>
              <w:jc w:val="right"/>
              <w:rPr>
                <w:rFonts w:ascii="Arial" w:hAnsi="Arial" w:cs="Arial"/>
                <w:sz w:val="16"/>
                <w:szCs w:val="16"/>
              </w:rPr>
            </w:pPr>
            <w:r>
              <w:rPr>
                <w:rFonts w:ascii="Arial" w:hAnsi="Arial" w:cs="Arial"/>
                <w:sz w:val="16"/>
                <w:szCs w:val="16"/>
              </w:rPr>
              <w:t>273466</w:t>
            </w:r>
          </w:p>
        </w:tc>
        <w:tc>
          <w:tcPr>
            <w:tcW w:w="709" w:type="dxa"/>
            <w:tcBorders>
              <w:top w:val="nil"/>
              <w:left w:val="nil"/>
              <w:bottom w:val="single" w:color="auto" w:sz="4" w:space="0"/>
              <w:right w:val="single" w:color="auto" w:sz="4" w:space="0"/>
            </w:tcBorders>
            <w:shd w:val="clear" w:color="auto" w:fill="auto"/>
            <w:noWrap/>
            <w:vAlign w:val="center"/>
          </w:tcPr>
          <w:p w14:paraId="1421886B">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657B2565">
            <w:pPr>
              <w:jc w:val="center"/>
              <w:rPr>
                <w:rFonts w:ascii="Arial" w:hAnsi="Arial" w:cs="Arial"/>
                <w:color w:val="000000"/>
                <w:sz w:val="16"/>
                <w:szCs w:val="16"/>
              </w:rPr>
            </w:pPr>
            <w:r>
              <w:rPr>
                <w:rFonts w:ascii="Arial" w:hAnsi="Arial" w:cs="Arial"/>
                <w:color w:val="000000"/>
                <w:sz w:val="16"/>
                <w:szCs w:val="16"/>
              </w:rPr>
              <w:t>0,20</w:t>
            </w:r>
          </w:p>
        </w:tc>
        <w:tc>
          <w:tcPr>
            <w:tcW w:w="985" w:type="dxa"/>
            <w:tcBorders>
              <w:top w:val="nil"/>
              <w:left w:val="nil"/>
              <w:bottom w:val="single" w:color="auto" w:sz="4" w:space="0"/>
              <w:right w:val="single" w:color="auto" w:sz="4" w:space="0"/>
            </w:tcBorders>
            <w:shd w:val="clear" w:color="auto" w:fill="auto"/>
            <w:noWrap/>
            <w:vAlign w:val="center"/>
          </w:tcPr>
          <w:p w14:paraId="40567A32">
            <w:pPr>
              <w:jc w:val="right"/>
              <w:rPr>
                <w:rFonts w:ascii="Arial" w:hAnsi="Arial" w:cs="Arial"/>
                <w:color w:val="000000"/>
                <w:sz w:val="16"/>
                <w:szCs w:val="16"/>
              </w:rPr>
            </w:pPr>
            <w:r>
              <w:rPr>
                <w:rFonts w:ascii="Arial" w:hAnsi="Arial" w:cs="Arial"/>
                <w:color w:val="000000"/>
                <w:sz w:val="16"/>
                <w:szCs w:val="16"/>
              </w:rPr>
              <w:t>500,00</w:t>
            </w:r>
          </w:p>
        </w:tc>
      </w:tr>
      <w:tr w14:paraId="6038400E">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581DC2D">
            <w:pPr>
              <w:jc w:val="center"/>
              <w:rPr>
                <w:rFonts w:ascii="Arial" w:hAnsi="Arial" w:cs="Arial"/>
                <w:color w:val="000000"/>
                <w:sz w:val="16"/>
                <w:szCs w:val="16"/>
              </w:rPr>
            </w:pPr>
            <w:r>
              <w:rPr>
                <w:rFonts w:ascii="Arial" w:hAnsi="Arial" w:cs="Arial"/>
                <w:color w:val="000000"/>
                <w:sz w:val="16"/>
                <w:szCs w:val="16"/>
              </w:rPr>
              <w:t>62</w:t>
            </w:r>
          </w:p>
        </w:tc>
        <w:tc>
          <w:tcPr>
            <w:tcW w:w="2311" w:type="dxa"/>
            <w:tcBorders>
              <w:top w:val="nil"/>
              <w:left w:val="nil"/>
              <w:bottom w:val="single" w:color="auto" w:sz="4" w:space="0"/>
              <w:right w:val="single" w:color="auto" w:sz="4" w:space="0"/>
            </w:tcBorders>
            <w:shd w:val="clear" w:color="auto" w:fill="auto"/>
            <w:vAlign w:val="center"/>
          </w:tcPr>
          <w:p w14:paraId="71E89185">
            <w:pPr>
              <w:rPr>
                <w:rFonts w:ascii="Arial" w:hAnsi="Arial" w:cs="Arial"/>
                <w:color w:val="000000"/>
                <w:sz w:val="16"/>
                <w:szCs w:val="16"/>
              </w:rPr>
            </w:pPr>
            <w:r>
              <w:rPr>
                <w:rFonts w:ascii="Arial" w:hAnsi="Arial" w:cs="Arial"/>
                <w:color w:val="000000"/>
                <w:sz w:val="16"/>
                <w:szCs w:val="16"/>
              </w:rPr>
              <w:t>Loratadina 1 mg/ml - 100 ml</w:t>
            </w:r>
          </w:p>
        </w:tc>
        <w:tc>
          <w:tcPr>
            <w:tcW w:w="1483" w:type="dxa"/>
            <w:tcBorders>
              <w:top w:val="nil"/>
              <w:left w:val="nil"/>
              <w:bottom w:val="single" w:color="auto" w:sz="4" w:space="0"/>
              <w:right w:val="single" w:color="auto" w:sz="4" w:space="0"/>
            </w:tcBorders>
            <w:shd w:val="clear" w:color="auto" w:fill="auto"/>
            <w:noWrap/>
            <w:vAlign w:val="center"/>
          </w:tcPr>
          <w:p w14:paraId="0223A018">
            <w:pPr>
              <w:jc w:val="center"/>
              <w:rPr>
                <w:rFonts w:ascii="Arial" w:hAnsi="Arial" w:cs="Arial"/>
                <w:color w:val="000000"/>
                <w:sz w:val="16"/>
                <w:szCs w:val="16"/>
              </w:rPr>
            </w:pPr>
            <w:r>
              <w:rPr>
                <w:rFonts w:ascii="Arial" w:hAnsi="Arial" w:cs="Arial"/>
                <w:color w:val="000000"/>
                <w:sz w:val="16"/>
                <w:szCs w:val="16"/>
              </w:rPr>
              <w:t>Xarope</w:t>
            </w:r>
          </w:p>
        </w:tc>
        <w:tc>
          <w:tcPr>
            <w:tcW w:w="1109" w:type="dxa"/>
            <w:tcBorders>
              <w:top w:val="nil"/>
              <w:left w:val="nil"/>
              <w:bottom w:val="single" w:color="auto" w:sz="4" w:space="0"/>
              <w:right w:val="single" w:color="auto" w:sz="4" w:space="0"/>
            </w:tcBorders>
            <w:shd w:val="clear" w:color="auto" w:fill="auto"/>
            <w:noWrap/>
            <w:vAlign w:val="center"/>
          </w:tcPr>
          <w:p w14:paraId="2BC1671A">
            <w:pPr>
              <w:jc w:val="center"/>
              <w:rPr>
                <w:rFonts w:ascii="Arial" w:hAnsi="Arial" w:cs="Arial"/>
                <w:color w:val="000000"/>
                <w:sz w:val="16"/>
                <w:szCs w:val="16"/>
              </w:rPr>
            </w:pPr>
            <w:r>
              <w:rPr>
                <w:rFonts w:ascii="Arial" w:hAnsi="Arial" w:cs="Arial"/>
                <w:color w:val="000000"/>
                <w:sz w:val="16"/>
                <w:szCs w:val="16"/>
              </w:rPr>
              <w:t>400 Vidros</w:t>
            </w:r>
          </w:p>
        </w:tc>
        <w:tc>
          <w:tcPr>
            <w:tcW w:w="816" w:type="dxa"/>
            <w:tcBorders>
              <w:top w:val="nil"/>
              <w:left w:val="nil"/>
              <w:bottom w:val="single" w:color="auto" w:sz="4" w:space="0"/>
              <w:right w:val="single" w:color="auto" w:sz="4" w:space="0"/>
            </w:tcBorders>
            <w:shd w:val="clear" w:color="000000" w:fill="FFFFFF"/>
            <w:vAlign w:val="center"/>
          </w:tcPr>
          <w:p w14:paraId="359D14A2">
            <w:pPr>
              <w:jc w:val="right"/>
              <w:rPr>
                <w:rFonts w:ascii="Arial" w:hAnsi="Arial" w:cs="Arial"/>
                <w:sz w:val="16"/>
                <w:szCs w:val="16"/>
              </w:rPr>
            </w:pPr>
            <w:r>
              <w:rPr>
                <w:rFonts w:ascii="Arial" w:hAnsi="Arial" w:cs="Arial"/>
                <w:sz w:val="16"/>
                <w:szCs w:val="16"/>
              </w:rPr>
              <w:t>273467</w:t>
            </w:r>
          </w:p>
        </w:tc>
        <w:tc>
          <w:tcPr>
            <w:tcW w:w="709" w:type="dxa"/>
            <w:tcBorders>
              <w:top w:val="nil"/>
              <w:left w:val="nil"/>
              <w:bottom w:val="single" w:color="auto" w:sz="4" w:space="0"/>
              <w:right w:val="single" w:color="auto" w:sz="4" w:space="0"/>
            </w:tcBorders>
            <w:shd w:val="clear" w:color="auto" w:fill="auto"/>
            <w:noWrap/>
            <w:vAlign w:val="center"/>
          </w:tcPr>
          <w:p w14:paraId="662D6091">
            <w:pPr>
              <w:jc w:val="center"/>
              <w:rPr>
                <w:rFonts w:ascii="Arial" w:hAnsi="Arial" w:cs="Arial"/>
                <w:color w:val="000000"/>
                <w:sz w:val="16"/>
                <w:szCs w:val="16"/>
              </w:rPr>
            </w:pPr>
            <w:r>
              <w:rPr>
                <w:rFonts w:ascii="Arial" w:hAnsi="Arial" w:cs="Arial"/>
                <w:color w:val="000000"/>
                <w:sz w:val="16"/>
                <w:szCs w:val="16"/>
              </w:rPr>
              <w:t>400</w:t>
            </w:r>
          </w:p>
        </w:tc>
        <w:tc>
          <w:tcPr>
            <w:tcW w:w="1132" w:type="dxa"/>
            <w:tcBorders>
              <w:top w:val="nil"/>
              <w:left w:val="nil"/>
              <w:bottom w:val="single" w:color="auto" w:sz="4" w:space="0"/>
              <w:right w:val="single" w:color="auto" w:sz="4" w:space="0"/>
            </w:tcBorders>
            <w:shd w:val="clear" w:color="auto" w:fill="auto"/>
            <w:noWrap/>
            <w:vAlign w:val="center"/>
          </w:tcPr>
          <w:p w14:paraId="75DE9315">
            <w:pPr>
              <w:jc w:val="center"/>
              <w:rPr>
                <w:rFonts w:ascii="Arial" w:hAnsi="Arial" w:cs="Arial"/>
                <w:color w:val="000000"/>
                <w:sz w:val="16"/>
                <w:szCs w:val="16"/>
              </w:rPr>
            </w:pPr>
            <w:r>
              <w:rPr>
                <w:rFonts w:ascii="Arial" w:hAnsi="Arial" w:cs="Arial"/>
                <w:color w:val="000000"/>
                <w:sz w:val="16"/>
                <w:szCs w:val="16"/>
              </w:rPr>
              <w:t>4,01</w:t>
            </w:r>
          </w:p>
        </w:tc>
        <w:tc>
          <w:tcPr>
            <w:tcW w:w="985" w:type="dxa"/>
            <w:tcBorders>
              <w:top w:val="nil"/>
              <w:left w:val="nil"/>
              <w:bottom w:val="single" w:color="auto" w:sz="4" w:space="0"/>
              <w:right w:val="single" w:color="auto" w:sz="4" w:space="0"/>
            </w:tcBorders>
            <w:shd w:val="clear" w:color="auto" w:fill="auto"/>
            <w:noWrap/>
            <w:vAlign w:val="center"/>
          </w:tcPr>
          <w:p w14:paraId="76BD88DB">
            <w:pPr>
              <w:jc w:val="right"/>
              <w:rPr>
                <w:rFonts w:ascii="Arial" w:hAnsi="Arial" w:cs="Arial"/>
                <w:color w:val="000000"/>
                <w:sz w:val="16"/>
                <w:szCs w:val="16"/>
              </w:rPr>
            </w:pPr>
            <w:r>
              <w:rPr>
                <w:rFonts w:ascii="Arial" w:hAnsi="Arial" w:cs="Arial"/>
                <w:color w:val="000000"/>
                <w:sz w:val="16"/>
                <w:szCs w:val="16"/>
              </w:rPr>
              <w:t>1.604,00</w:t>
            </w:r>
          </w:p>
        </w:tc>
      </w:tr>
      <w:tr w14:paraId="69619187">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8FE34B9">
            <w:pPr>
              <w:jc w:val="center"/>
              <w:rPr>
                <w:rFonts w:ascii="Arial" w:hAnsi="Arial" w:cs="Arial"/>
                <w:color w:val="000000"/>
                <w:sz w:val="16"/>
                <w:szCs w:val="16"/>
              </w:rPr>
            </w:pPr>
            <w:r>
              <w:rPr>
                <w:rFonts w:ascii="Arial" w:hAnsi="Arial" w:cs="Arial"/>
                <w:color w:val="000000"/>
                <w:sz w:val="16"/>
                <w:szCs w:val="16"/>
              </w:rPr>
              <w:t>63</w:t>
            </w:r>
          </w:p>
        </w:tc>
        <w:tc>
          <w:tcPr>
            <w:tcW w:w="2311" w:type="dxa"/>
            <w:tcBorders>
              <w:top w:val="nil"/>
              <w:left w:val="nil"/>
              <w:bottom w:val="single" w:color="auto" w:sz="4" w:space="0"/>
              <w:right w:val="single" w:color="auto" w:sz="4" w:space="0"/>
            </w:tcBorders>
            <w:shd w:val="clear" w:color="auto" w:fill="auto"/>
            <w:vAlign w:val="center"/>
          </w:tcPr>
          <w:p w14:paraId="7B397CAA">
            <w:pPr>
              <w:rPr>
                <w:rFonts w:ascii="Arial" w:hAnsi="Arial" w:cs="Arial"/>
                <w:color w:val="000000"/>
                <w:sz w:val="16"/>
                <w:szCs w:val="16"/>
              </w:rPr>
            </w:pPr>
            <w:r>
              <w:rPr>
                <w:rFonts w:ascii="Arial" w:hAnsi="Arial" w:cs="Arial"/>
                <w:color w:val="000000"/>
                <w:sz w:val="16"/>
                <w:szCs w:val="16"/>
              </w:rPr>
              <w:t>Losartana 50 mg</w:t>
            </w:r>
          </w:p>
        </w:tc>
        <w:tc>
          <w:tcPr>
            <w:tcW w:w="1483" w:type="dxa"/>
            <w:tcBorders>
              <w:top w:val="nil"/>
              <w:left w:val="nil"/>
              <w:bottom w:val="single" w:color="auto" w:sz="4" w:space="0"/>
              <w:right w:val="single" w:color="auto" w:sz="4" w:space="0"/>
            </w:tcBorders>
            <w:shd w:val="clear" w:color="auto" w:fill="auto"/>
            <w:noWrap/>
            <w:vAlign w:val="center"/>
          </w:tcPr>
          <w:p w14:paraId="67706F54">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F6BE72B">
            <w:pPr>
              <w:jc w:val="center"/>
              <w:rPr>
                <w:rFonts w:ascii="Arial" w:hAnsi="Arial" w:cs="Arial"/>
                <w:color w:val="000000"/>
                <w:sz w:val="16"/>
                <w:szCs w:val="16"/>
              </w:rPr>
            </w:pPr>
            <w:r>
              <w:rPr>
                <w:rFonts w:ascii="Arial" w:hAnsi="Arial" w:cs="Arial"/>
                <w:color w:val="000000"/>
                <w:sz w:val="16"/>
                <w:szCs w:val="16"/>
              </w:rPr>
              <w:t>85.000 Comprimidos</w:t>
            </w:r>
          </w:p>
        </w:tc>
        <w:tc>
          <w:tcPr>
            <w:tcW w:w="816" w:type="dxa"/>
            <w:tcBorders>
              <w:top w:val="nil"/>
              <w:left w:val="nil"/>
              <w:bottom w:val="single" w:color="auto" w:sz="4" w:space="0"/>
              <w:right w:val="single" w:color="auto" w:sz="4" w:space="0"/>
            </w:tcBorders>
            <w:shd w:val="clear" w:color="000000" w:fill="FFFFFF"/>
            <w:vAlign w:val="center"/>
          </w:tcPr>
          <w:p w14:paraId="49904DEA">
            <w:pPr>
              <w:jc w:val="right"/>
              <w:rPr>
                <w:rFonts w:ascii="Arial" w:hAnsi="Arial" w:cs="Arial"/>
                <w:sz w:val="16"/>
                <w:szCs w:val="16"/>
              </w:rPr>
            </w:pPr>
            <w:r>
              <w:rPr>
                <w:rFonts w:ascii="Arial" w:hAnsi="Arial" w:cs="Arial"/>
                <w:sz w:val="16"/>
                <w:szCs w:val="16"/>
              </w:rPr>
              <w:t>268856</w:t>
            </w:r>
          </w:p>
        </w:tc>
        <w:tc>
          <w:tcPr>
            <w:tcW w:w="709" w:type="dxa"/>
            <w:tcBorders>
              <w:top w:val="nil"/>
              <w:left w:val="nil"/>
              <w:bottom w:val="single" w:color="auto" w:sz="4" w:space="0"/>
              <w:right w:val="single" w:color="auto" w:sz="4" w:space="0"/>
            </w:tcBorders>
            <w:shd w:val="clear" w:color="auto" w:fill="auto"/>
            <w:noWrap/>
            <w:vAlign w:val="center"/>
          </w:tcPr>
          <w:p w14:paraId="4009D60F">
            <w:pPr>
              <w:jc w:val="center"/>
              <w:rPr>
                <w:rFonts w:ascii="Arial" w:hAnsi="Arial" w:cs="Arial"/>
                <w:color w:val="000000"/>
                <w:sz w:val="16"/>
                <w:szCs w:val="16"/>
              </w:rPr>
            </w:pPr>
            <w:r>
              <w:rPr>
                <w:rFonts w:ascii="Arial" w:hAnsi="Arial" w:cs="Arial"/>
                <w:color w:val="000000"/>
                <w:sz w:val="16"/>
                <w:szCs w:val="16"/>
              </w:rPr>
              <w:t>85.000</w:t>
            </w:r>
          </w:p>
        </w:tc>
        <w:tc>
          <w:tcPr>
            <w:tcW w:w="1132" w:type="dxa"/>
            <w:tcBorders>
              <w:top w:val="nil"/>
              <w:left w:val="nil"/>
              <w:bottom w:val="single" w:color="auto" w:sz="4" w:space="0"/>
              <w:right w:val="single" w:color="auto" w:sz="4" w:space="0"/>
            </w:tcBorders>
            <w:shd w:val="clear" w:color="auto" w:fill="auto"/>
            <w:noWrap/>
            <w:vAlign w:val="center"/>
          </w:tcPr>
          <w:p w14:paraId="5465E54D">
            <w:pPr>
              <w:jc w:val="center"/>
              <w:rPr>
                <w:rFonts w:ascii="Arial" w:hAnsi="Arial" w:cs="Arial"/>
                <w:color w:val="000000"/>
                <w:sz w:val="16"/>
                <w:szCs w:val="16"/>
              </w:rPr>
            </w:pPr>
            <w:r>
              <w:rPr>
                <w:rFonts w:ascii="Arial" w:hAnsi="Arial" w:cs="Arial"/>
                <w:color w:val="000000"/>
                <w:sz w:val="16"/>
                <w:szCs w:val="16"/>
              </w:rPr>
              <w:t>0,07</w:t>
            </w:r>
          </w:p>
        </w:tc>
        <w:tc>
          <w:tcPr>
            <w:tcW w:w="985" w:type="dxa"/>
            <w:tcBorders>
              <w:top w:val="nil"/>
              <w:left w:val="nil"/>
              <w:bottom w:val="single" w:color="auto" w:sz="4" w:space="0"/>
              <w:right w:val="single" w:color="auto" w:sz="4" w:space="0"/>
            </w:tcBorders>
            <w:shd w:val="clear" w:color="auto" w:fill="auto"/>
            <w:noWrap/>
            <w:vAlign w:val="center"/>
          </w:tcPr>
          <w:p w14:paraId="641A8B5E">
            <w:pPr>
              <w:jc w:val="right"/>
              <w:rPr>
                <w:rFonts w:ascii="Arial" w:hAnsi="Arial" w:cs="Arial"/>
                <w:color w:val="000000"/>
                <w:sz w:val="16"/>
                <w:szCs w:val="16"/>
              </w:rPr>
            </w:pPr>
            <w:r>
              <w:rPr>
                <w:rFonts w:ascii="Arial" w:hAnsi="Arial" w:cs="Arial"/>
                <w:color w:val="000000"/>
                <w:sz w:val="16"/>
                <w:szCs w:val="16"/>
              </w:rPr>
              <w:t>5.950,00</w:t>
            </w:r>
          </w:p>
        </w:tc>
      </w:tr>
      <w:tr w14:paraId="6705F560">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F18D5F6">
            <w:pPr>
              <w:jc w:val="center"/>
              <w:rPr>
                <w:rFonts w:ascii="Arial" w:hAnsi="Arial" w:cs="Arial"/>
                <w:color w:val="000000"/>
                <w:sz w:val="16"/>
                <w:szCs w:val="16"/>
              </w:rPr>
            </w:pPr>
            <w:r>
              <w:rPr>
                <w:rFonts w:ascii="Arial" w:hAnsi="Arial" w:cs="Arial"/>
                <w:color w:val="000000"/>
                <w:sz w:val="16"/>
                <w:szCs w:val="16"/>
              </w:rPr>
              <w:t>64</w:t>
            </w:r>
          </w:p>
        </w:tc>
        <w:tc>
          <w:tcPr>
            <w:tcW w:w="2311" w:type="dxa"/>
            <w:tcBorders>
              <w:top w:val="nil"/>
              <w:left w:val="nil"/>
              <w:bottom w:val="single" w:color="auto" w:sz="4" w:space="0"/>
              <w:right w:val="single" w:color="auto" w:sz="4" w:space="0"/>
            </w:tcBorders>
            <w:shd w:val="clear" w:color="auto" w:fill="auto"/>
            <w:vAlign w:val="center"/>
          </w:tcPr>
          <w:p w14:paraId="56D52A1D">
            <w:pPr>
              <w:rPr>
                <w:rFonts w:ascii="Arial" w:hAnsi="Arial" w:cs="Arial"/>
                <w:color w:val="000000"/>
                <w:sz w:val="16"/>
                <w:szCs w:val="16"/>
              </w:rPr>
            </w:pPr>
            <w:r>
              <w:rPr>
                <w:rFonts w:ascii="Arial" w:hAnsi="Arial" w:cs="Arial"/>
                <w:color w:val="000000"/>
                <w:sz w:val="16"/>
                <w:szCs w:val="16"/>
              </w:rPr>
              <w:t>Mebendazol 100 mg</w:t>
            </w:r>
          </w:p>
        </w:tc>
        <w:tc>
          <w:tcPr>
            <w:tcW w:w="1483" w:type="dxa"/>
            <w:tcBorders>
              <w:top w:val="nil"/>
              <w:left w:val="nil"/>
              <w:bottom w:val="single" w:color="auto" w:sz="4" w:space="0"/>
              <w:right w:val="single" w:color="auto" w:sz="4" w:space="0"/>
            </w:tcBorders>
            <w:shd w:val="clear" w:color="auto" w:fill="auto"/>
            <w:noWrap/>
            <w:vAlign w:val="center"/>
          </w:tcPr>
          <w:p w14:paraId="4ABD7C04">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624B8B5B">
            <w:pPr>
              <w:jc w:val="center"/>
              <w:rPr>
                <w:rFonts w:ascii="Arial" w:hAnsi="Arial" w:cs="Arial"/>
                <w:color w:val="000000"/>
                <w:sz w:val="16"/>
                <w:szCs w:val="16"/>
              </w:rPr>
            </w:pPr>
            <w:r>
              <w:rPr>
                <w:rFonts w:ascii="Arial" w:hAnsi="Arial" w:cs="Arial"/>
                <w:color w:val="000000"/>
                <w:sz w:val="16"/>
                <w:szCs w:val="16"/>
              </w:rPr>
              <w:t>1.000 Comprimidos</w:t>
            </w:r>
          </w:p>
        </w:tc>
        <w:tc>
          <w:tcPr>
            <w:tcW w:w="816" w:type="dxa"/>
            <w:tcBorders>
              <w:top w:val="nil"/>
              <w:left w:val="nil"/>
              <w:bottom w:val="single" w:color="auto" w:sz="4" w:space="0"/>
              <w:right w:val="single" w:color="auto" w:sz="4" w:space="0"/>
            </w:tcBorders>
            <w:shd w:val="clear" w:color="000000" w:fill="FFFFFF"/>
            <w:vAlign w:val="center"/>
          </w:tcPr>
          <w:p w14:paraId="072DFD1A">
            <w:pPr>
              <w:jc w:val="right"/>
              <w:rPr>
                <w:rFonts w:ascii="Arial" w:hAnsi="Arial" w:cs="Arial"/>
                <w:sz w:val="16"/>
                <w:szCs w:val="16"/>
              </w:rPr>
            </w:pPr>
            <w:r>
              <w:rPr>
                <w:rFonts w:ascii="Arial" w:hAnsi="Arial" w:cs="Arial"/>
                <w:sz w:val="16"/>
                <w:szCs w:val="16"/>
              </w:rPr>
              <w:t>267692</w:t>
            </w:r>
          </w:p>
        </w:tc>
        <w:tc>
          <w:tcPr>
            <w:tcW w:w="709" w:type="dxa"/>
            <w:tcBorders>
              <w:top w:val="nil"/>
              <w:left w:val="nil"/>
              <w:bottom w:val="single" w:color="auto" w:sz="4" w:space="0"/>
              <w:right w:val="single" w:color="auto" w:sz="4" w:space="0"/>
            </w:tcBorders>
            <w:shd w:val="clear" w:color="auto" w:fill="auto"/>
            <w:noWrap/>
            <w:vAlign w:val="center"/>
          </w:tcPr>
          <w:p w14:paraId="0A537629">
            <w:pPr>
              <w:jc w:val="center"/>
              <w:rPr>
                <w:rFonts w:ascii="Arial" w:hAnsi="Arial" w:cs="Arial"/>
                <w:color w:val="000000"/>
                <w:sz w:val="16"/>
                <w:szCs w:val="16"/>
              </w:rPr>
            </w:pPr>
            <w:r>
              <w:rPr>
                <w:rFonts w:ascii="Arial" w:hAnsi="Arial" w:cs="Arial"/>
                <w:color w:val="000000"/>
                <w:sz w:val="16"/>
                <w:szCs w:val="16"/>
              </w:rPr>
              <w:t>1.000</w:t>
            </w:r>
          </w:p>
        </w:tc>
        <w:tc>
          <w:tcPr>
            <w:tcW w:w="1132" w:type="dxa"/>
            <w:tcBorders>
              <w:top w:val="nil"/>
              <w:left w:val="nil"/>
              <w:bottom w:val="single" w:color="auto" w:sz="4" w:space="0"/>
              <w:right w:val="single" w:color="auto" w:sz="4" w:space="0"/>
            </w:tcBorders>
            <w:shd w:val="clear" w:color="auto" w:fill="auto"/>
            <w:noWrap/>
            <w:vAlign w:val="center"/>
          </w:tcPr>
          <w:p w14:paraId="3EE8C0B6">
            <w:pPr>
              <w:jc w:val="center"/>
              <w:rPr>
                <w:rFonts w:ascii="Arial" w:hAnsi="Arial" w:cs="Arial"/>
                <w:color w:val="000000"/>
                <w:sz w:val="16"/>
                <w:szCs w:val="16"/>
              </w:rPr>
            </w:pPr>
            <w:r>
              <w:rPr>
                <w:rFonts w:ascii="Arial" w:hAnsi="Arial" w:cs="Arial"/>
                <w:color w:val="000000"/>
                <w:sz w:val="16"/>
                <w:szCs w:val="16"/>
              </w:rPr>
              <w:t>0,34</w:t>
            </w:r>
          </w:p>
        </w:tc>
        <w:tc>
          <w:tcPr>
            <w:tcW w:w="985" w:type="dxa"/>
            <w:tcBorders>
              <w:top w:val="nil"/>
              <w:left w:val="nil"/>
              <w:bottom w:val="single" w:color="auto" w:sz="4" w:space="0"/>
              <w:right w:val="single" w:color="auto" w:sz="4" w:space="0"/>
            </w:tcBorders>
            <w:shd w:val="clear" w:color="auto" w:fill="auto"/>
            <w:noWrap/>
            <w:vAlign w:val="center"/>
          </w:tcPr>
          <w:p w14:paraId="0235DA57">
            <w:pPr>
              <w:jc w:val="right"/>
              <w:rPr>
                <w:rFonts w:ascii="Arial" w:hAnsi="Arial" w:cs="Arial"/>
                <w:color w:val="000000"/>
                <w:sz w:val="16"/>
                <w:szCs w:val="16"/>
              </w:rPr>
            </w:pPr>
            <w:r>
              <w:rPr>
                <w:rFonts w:ascii="Arial" w:hAnsi="Arial" w:cs="Arial"/>
                <w:color w:val="000000"/>
                <w:sz w:val="16"/>
                <w:szCs w:val="16"/>
              </w:rPr>
              <w:t>340,00</w:t>
            </w:r>
          </w:p>
        </w:tc>
      </w:tr>
      <w:tr w14:paraId="0FD7518A">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AA33F70">
            <w:pPr>
              <w:jc w:val="center"/>
              <w:rPr>
                <w:rFonts w:ascii="Arial" w:hAnsi="Arial" w:cs="Arial"/>
                <w:color w:val="000000"/>
                <w:sz w:val="16"/>
                <w:szCs w:val="16"/>
              </w:rPr>
            </w:pPr>
            <w:r>
              <w:rPr>
                <w:rFonts w:ascii="Arial" w:hAnsi="Arial" w:cs="Arial"/>
                <w:color w:val="000000"/>
                <w:sz w:val="16"/>
                <w:szCs w:val="16"/>
              </w:rPr>
              <w:t>65</w:t>
            </w:r>
          </w:p>
        </w:tc>
        <w:tc>
          <w:tcPr>
            <w:tcW w:w="2311" w:type="dxa"/>
            <w:tcBorders>
              <w:top w:val="nil"/>
              <w:left w:val="nil"/>
              <w:bottom w:val="single" w:color="auto" w:sz="4" w:space="0"/>
              <w:right w:val="single" w:color="auto" w:sz="4" w:space="0"/>
            </w:tcBorders>
            <w:shd w:val="clear" w:color="auto" w:fill="auto"/>
            <w:vAlign w:val="center"/>
          </w:tcPr>
          <w:p w14:paraId="13C59B2F">
            <w:pPr>
              <w:rPr>
                <w:rFonts w:ascii="Arial" w:hAnsi="Arial" w:cs="Arial"/>
                <w:color w:val="000000"/>
                <w:sz w:val="16"/>
                <w:szCs w:val="16"/>
              </w:rPr>
            </w:pPr>
            <w:r>
              <w:rPr>
                <w:rFonts w:ascii="Arial" w:hAnsi="Arial" w:cs="Arial"/>
                <w:color w:val="000000"/>
                <w:sz w:val="16"/>
                <w:szCs w:val="16"/>
              </w:rPr>
              <w:t>Mebendazol 20 mg/ml - 30 ml</w:t>
            </w:r>
          </w:p>
        </w:tc>
        <w:tc>
          <w:tcPr>
            <w:tcW w:w="1483" w:type="dxa"/>
            <w:tcBorders>
              <w:top w:val="nil"/>
              <w:left w:val="nil"/>
              <w:bottom w:val="single" w:color="auto" w:sz="4" w:space="0"/>
              <w:right w:val="single" w:color="auto" w:sz="4" w:space="0"/>
            </w:tcBorders>
            <w:shd w:val="clear" w:color="auto" w:fill="auto"/>
            <w:noWrap/>
            <w:vAlign w:val="center"/>
          </w:tcPr>
          <w:p w14:paraId="1EDF1858">
            <w:pPr>
              <w:jc w:val="center"/>
              <w:rPr>
                <w:rFonts w:ascii="Arial" w:hAnsi="Arial" w:cs="Arial"/>
                <w:color w:val="000000"/>
                <w:sz w:val="16"/>
                <w:szCs w:val="16"/>
              </w:rPr>
            </w:pPr>
            <w:r>
              <w:rPr>
                <w:rFonts w:ascii="Arial" w:hAnsi="Arial" w:cs="Arial"/>
                <w:color w:val="000000"/>
                <w:sz w:val="16"/>
                <w:szCs w:val="16"/>
              </w:rPr>
              <w:t>Suspensão</w:t>
            </w:r>
          </w:p>
        </w:tc>
        <w:tc>
          <w:tcPr>
            <w:tcW w:w="1109" w:type="dxa"/>
            <w:tcBorders>
              <w:top w:val="nil"/>
              <w:left w:val="nil"/>
              <w:bottom w:val="single" w:color="auto" w:sz="4" w:space="0"/>
              <w:right w:val="single" w:color="auto" w:sz="4" w:space="0"/>
            </w:tcBorders>
            <w:shd w:val="clear" w:color="auto" w:fill="auto"/>
            <w:noWrap/>
            <w:vAlign w:val="center"/>
          </w:tcPr>
          <w:p w14:paraId="6FB59945">
            <w:pPr>
              <w:jc w:val="center"/>
              <w:rPr>
                <w:rFonts w:ascii="Arial" w:hAnsi="Arial" w:cs="Arial"/>
                <w:color w:val="000000"/>
                <w:sz w:val="16"/>
                <w:szCs w:val="16"/>
              </w:rPr>
            </w:pPr>
            <w:r>
              <w:rPr>
                <w:rFonts w:ascii="Arial" w:hAnsi="Arial" w:cs="Arial"/>
                <w:color w:val="000000"/>
                <w:sz w:val="16"/>
                <w:szCs w:val="16"/>
              </w:rPr>
              <w:t>500 Frascos</w:t>
            </w:r>
          </w:p>
        </w:tc>
        <w:tc>
          <w:tcPr>
            <w:tcW w:w="816" w:type="dxa"/>
            <w:tcBorders>
              <w:top w:val="nil"/>
              <w:left w:val="nil"/>
              <w:bottom w:val="single" w:color="auto" w:sz="4" w:space="0"/>
              <w:right w:val="single" w:color="auto" w:sz="4" w:space="0"/>
            </w:tcBorders>
            <w:shd w:val="clear" w:color="000000" w:fill="FFFFFF"/>
            <w:vAlign w:val="center"/>
          </w:tcPr>
          <w:p w14:paraId="24C5D9D7">
            <w:pPr>
              <w:jc w:val="right"/>
              <w:rPr>
                <w:rFonts w:ascii="Arial" w:hAnsi="Arial" w:cs="Arial"/>
                <w:sz w:val="16"/>
                <w:szCs w:val="16"/>
              </w:rPr>
            </w:pPr>
            <w:r>
              <w:rPr>
                <w:rFonts w:ascii="Arial" w:hAnsi="Arial" w:cs="Arial"/>
                <w:sz w:val="16"/>
                <w:szCs w:val="16"/>
              </w:rPr>
              <w:t>267694</w:t>
            </w:r>
          </w:p>
        </w:tc>
        <w:tc>
          <w:tcPr>
            <w:tcW w:w="709" w:type="dxa"/>
            <w:tcBorders>
              <w:top w:val="nil"/>
              <w:left w:val="nil"/>
              <w:bottom w:val="single" w:color="auto" w:sz="4" w:space="0"/>
              <w:right w:val="single" w:color="auto" w:sz="4" w:space="0"/>
            </w:tcBorders>
            <w:shd w:val="clear" w:color="auto" w:fill="auto"/>
            <w:noWrap/>
            <w:vAlign w:val="center"/>
          </w:tcPr>
          <w:p w14:paraId="5542C4A0">
            <w:pPr>
              <w:jc w:val="center"/>
              <w:rPr>
                <w:rFonts w:ascii="Arial" w:hAnsi="Arial" w:cs="Arial"/>
                <w:color w:val="000000"/>
                <w:sz w:val="16"/>
                <w:szCs w:val="16"/>
              </w:rPr>
            </w:pPr>
            <w:r>
              <w:rPr>
                <w:rFonts w:ascii="Arial" w:hAnsi="Arial" w:cs="Arial"/>
                <w:color w:val="000000"/>
                <w:sz w:val="16"/>
                <w:szCs w:val="16"/>
              </w:rPr>
              <w:t>500</w:t>
            </w:r>
          </w:p>
        </w:tc>
        <w:tc>
          <w:tcPr>
            <w:tcW w:w="1132" w:type="dxa"/>
            <w:tcBorders>
              <w:top w:val="nil"/>
              <w:left w:val="nil"/>
              <w:bottom w:val="single" w:color="auto" w:sz="4" w:space="0"/>
              <w:right w:val="single" w:color="auto" w:sz="4" w:space="0"/>
            </w:tcBorders>
            <w:shd w:val="clear" w:color="auto" w:fill="auto"/>
            <w:noWrap/>
            <w:vAlign w:val="center"/>
          </w:tcPr>
          <w:p w14:paraId="7D7E1ED0">
            <w:pPr>
              <w:jc w:val="center"/>
              <w:rPr>
                <w:rFonts w:ascii="Arial" w:hAnsi="Arial" w:cs="Arial"/>
                <w:color w:val="000000"/>
                <w:sz w:val="16"/>
                <w:szCs w:val="16"/>
              </w:rPr>
            </w:pPr>
            <w:r>
              <w:rPr>
                <w:rFonts w:ascii="Arial" w:hAnsi="Arial" w:cs="Arial"/>
                <w:color w:val="000000"/>
                <w:sz w:val="16"/>
                <w:szCs w:val="16"/>
              </w:rPr>
              <w:t>1,90</w:t>
            </w:r>
          </w:p>
        </w:tc>
        <w:tc>
          <w:tcPr>
            <w:tcW w:w="985" w:type="dxa"/>
            <w:tcBorders>
              <w:top w:val="nil"/>
              <w:left w:val="nil"/>
              <w:bottom w:val="single" w:color="auto" w:sz="4" w:space="0"/>
              <w:right w:val="single" w:color="auto" w:sz="4" w:space="0"/>
            </w:tcBorders>
            <w:shd w:val="clear" w:color="auto" w:fill="auto"/>
            <w:noWrap/>
            <w:vAlign w:val="center"/>
          </w:tcPr>
          <w:p w14:paraId="6A7118F5">
            <w:pPr>
              <w:jc w:val="right"/>
              <w:rPr>
                <w:rFonts w:ascii="Arial" w:hAnsi="Arial" w:cs="Arial"/>
                <w:color w:val="000000"/>
                <w:sz w:val="16"/>
                <w:szCs w:val="16"/>
              </w:rPr>
            </w:pPr>
            <w:r>
              <w:rPr>
                <w:rFonts w:ascii="Arial" w:hAnsi="Arial" w:cs="Arial"/>
                <w:color w:val="000000"/>
                <w:sz w:val="16"/>
                <w:szCs w:val="16"/>
              </w:rPr>
              <w:t>950,00</w:t>
            </w:r>
          </w:p>
        </w:tc>
      </w:tr>
      <w:tr w14:paraId="624AF4DD">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25FC923">
            <w:pPr>
              <w:jc w:val="center"/>
              <w:rPr>
                <w:rFonts w:ascii="Arial" w:hAnsi="Arial" w:cs="Arial"/>
                <w:color w:val="000000"/>
                <w:sz w:val="16"/>
                <w:szCs w:val="16"/>
              </w:rPr>
            </w:pPr>
            <w:r>
              <w:rPr>
                <w:rFonts w:ascii="Arial" w:hAnsi="Arial" w:cs="Arial"/>
                <w:color w:val="000000"/>
                <w:sz w:val="16"/>
                <w:szCs w:val="16"/>
              </w:rPr>
              <w:t>66</w:t>
            </w:r>
          </w:p>
        </w:tc>
        <w:tc>
          <w:tcPr>
            <w:tcW w:w="2311" w:type="dxa"/>
            <w:tcBorders>
              <w:top w:val="nil"/>
              <w:left w:val="nil"/>
              <w:bottom w:val="single" w:color="auto" w:sz="4" w:space="0"/>
              <w:right w:val="single" w:color="auto" w:sz="4" w:space="0"/>
            </w:tcBorders>
            <w:shd w:val="clear" w:color="auto" w:fill="auto"/>
            <w:vAlign w:val="center"/>
          </w:tcPr>
          <w:p w14:paraId="3FB431C9">
            <w:pPr>
              <w:rPr>
                <w:rFonts w:ascii="Arial" w:hAnsi="Arial" w:cs="Arial"/>
                <w:color w:val="000000"/>
                <w:sz w:val="16"/>
                <w:szCs w:val="16"/>
              </w:rPr>
            </w:pPr>
            <w:r>
              <w:rPr>
                <w:rFonts w:ascii="Arial" w:hAnsi="Arial" w:cs="Arial"/>
                <w:color w:val="000000"/>
                <w:sz w:val="16"/>
                <w:szCs w:val="16"/>
              </w:rPr>
              <w:t>Miconazol 20 mg/g - 80 g</w:t>
            </w:r>
          </w:p>
        </w:tc>
        <w:tc>
          <w:tcPr>
            <w:tcW w:w="1483" w:type="dxa"/>
            <w:tcBorders>
              <w:top w:val="nil"/>
              <w:left w:val="nil"/>
              <w:bottom w:val="single" w:color="auto" w:sz="4" w:space="0"/>
              <w:right w:val="single" w:color="auto" w:sz="4" w:space="0"/>
            </w:tcBorders>
            <w:shd w:val="clear" w:color="auto" w:fill="auto"/>
            <w:noWrap/>
            <w:vAlign w:val="center"/>
          </w:tcPr>
          <w:p w14:paraId="7EE6BF56">
            <w:pPr>
              <w:jc w:val="center"/>
              <w:rPr>
                <w:rFonts w:ascii="Arial" w:hAnsi="Arial" w:cs="Arial"/>
                <w:color w:val="000000"/>
                <w:sz w:val="16"/>
                <w:szCs w:val="16"/>
              </w:rPr>
            </w:pPr>
            <w:r>
              <w:rPr>
                <w:rFonts w:ascii="Arial" w:hAnsi="Arial" w:cs="Arial"/>
                <w:color w:val="000000"/>
                <w:sz w:val="16"/>
                <w:szCs w:val="16"/>
              </w:rPr>
              <w:t>Creme Vaginal</w:t>
            </w:r>
          </w:p>
        </w:tc>
        <w:tc>
          <w:tcPr>
            <w:tcW w:w="1109" w:type="dxa"/>
            <w:tcBorders>
              <w:top w:val="nil"/>
              <w:left w:val="nil"/>
              <w:bottom w:val="single" w:color="auto" w:sz="4" w:space="0"/>
              <w:right w:val="single" w:color="auto" w:sz="4" w:space="0"/>
            </w:tcBorders>
            <w:shd w:val="clear" w:color="auto" w:fill="auto"/>
            <w:noWrap/>
            <w:vAlign w:val="center"/>
          </w:tcPr>
          <w:p w14:paraId="754745D8">
            <w:pPr>
              <w:jc w:val="center"/>
              <w:rPr>
                <w:rFonts w:ascii="Arial" w:hAnsi="Arial" w:cs="Arial"/>
                <w:color w:val="000000"/>
                <w:sz w:val="16"/>
                <w:szCs w:val="16"/>
              </w:rPr>
            </w:pPr>
            <w:r>
              <w:rPr>
                <w:rFonts w:ascii="Arial" w:hAnsi="Arial" w:cs="Arial"/>
                <w:color w:val="000000"/>
                <w:sz w:val="16"/>
                <w:szCs w:val="16"/>
              </w:rPr>
              <w:t>700 Bisnagas</w:t>
            </w:r>
          </w:p>
        </w:tc>
        <w:tc>
          <w:tcPr>
            <w:tcW w:w="816" w:type="dxa"/>
            <w:tcBorders>
              <w:top w:val="nil"/>
              <w:left w:val="nil"/>
              <w:bottom w:val="single" w:color="auto" w:sz="4" w:space="0"/>
              <w:right w:val="single" w:color="auto" w:sz="4" w:space="0"/>
            </w:tcBorders>
            <w:shd w:val="clear" w:color="000000" w:fill="FFFFFF"/>
            <w:vAlign w:val="center"/>
          </w:tcPr>
          <w:p w14:paraId="4A4F5632">
            <w:pPr>
              <w:jc w:val="right"/>
              <w:rPr>
                <w:rFonts w:ascii="Arial" w:hAnsi="Arial" w:cs="Arial"/>
                <w:sz w:val="16"/>
                <w:szCs w:val="16"/>
              </w:rPr>
            </w:pPr>
            <w:r>
              <w:rPr>
                <w:rFonts w:ascii="Arial" w:hAnsi="Arial" w:cs="Arial"/>
                <w:sz w:val="16"/>
                <w:szCs w:val="16"/>
              </w:rPr>
              <w:t>268286</w:t>
            </w:r>
          </w:p>
        </w:tc>
        <w:tc>
          <w:tcPr>
            <w:tcW w:w="709" w:type="dxa"/>
            <w:tcBorders>
              <w:top w:val="nil"/>
              <w:left w:val="nil"/>
              <w:bottom w:val="single" w:color="auto" w:sz="4" w:space="0"/>
              <w:right w:val="single" w:color="auto" w:sz="4" w:space="0"/>
            </w:tcBorders>
            <w:shd w:val="clear" w:color="auto" w:fill="auto"/>
            <w:noWrap/>
            <w:vAlign w:val="center"/>
          </w:tcPr>
          <w:p w14:paraId="60AA9733">
            <w:pPr>
              <w:jc w:val="center"/>
              <w:rPr>
                <w:rFonts w:ascii="Arial" w:hAnsi="Arial" w:cs="Arial"/>
                <w:color w:val="000000"/>
                <w:sz w:val="16"/>
                <w:szCs w:val="16"/>
              </w:rPr>
            </w:pPr>
            <w:r>
              <w:rPr>
                <w:rFonts w:ascii="Arial" w:hAnsi="Arial" w:cs="Arial"/>
                <w:color w:val="000000"/>
                <w:sz w:val="16"/>
                <w:szCs w:val="16"/>
              </w:rPr>
              <w:t>700</w:t>
            </w:r>
          </w:p>
        </w:tc>
        <w:tc>
          <w:tcPr>
            <w:tcW w:w="1132" w:type="dxa"/>
            <w:tcBorders>
              <w:top w:val="nil"/>
              <w:left w:val="nil"/>
              <w:bottom w:val="single" w:color="auto" w:sz="4" w:space="0"/>
              <w:right w:val="single" w:color="auto" w:sz="4" w:space="0"/>
            </w:tcBorders>
            <w:shd w:val="clear" w:color="auto" w:fill="auto"/>
            <w:noWrap/>
            <w:vAlign w:val="center"/>
          </w:tcPr>
          <w:p w14:paraId="0B7773F8">
            <w:pPr>
              <w:jc w:val="center"/>
              <w:rPr>
                <w:rFonts w:ascii="Arial" w:hAnsi="Arial" w:cs="Arial"/>
                <w:color w:val="000000"/>
                <w:sz w:val="16"/>
                <w:szCs w:val="16"/>
              </w:rPr>
            </w:pPr>
            <w:r>
              <w:rPr>
                <w:rFonts w:ascii="Arial" w:hAnsi="Arial" w:cs="Arial"/>
                <w:color w:val="000000"/>
                <w:sz w:val="16"/>
                <w:szCs w:val="16"/>
              </w:rPr>
              <w:t>9,16</w:t>
            </w:r>
          </w:p>
        </w:tc>
        <w:tc>
          <w:tcPr>
            <w:tcW w:w="985" w:type="dxa"/>
            <w:tcBorders>
              <w:top w:val="nil"/>
              <w:left w:val="nil"/>
              <w:bottom w:val="single" w:color="auto" w:sz="4" w:space="0"/>
              <w:right w:val="single" w:color="auto" w:sz="4" w:space="0"/>
            </w:tcBorders>
            <w:shd w:val="clear" w:color="auto" w:fill="auto"/>
            <w:noWrap/>
            <w:vAlign w:val="center"/>
          </w:tcPr>
          <w:p w14:paraId="00A8AEEA">
            <w:pPr>
              <w:jc w:val="right"/>
              <w:rPr>
                <w:rFonts w:ascii="Arial" w:hAnsi="Arial" w:cs="Arial"/>
                <w:color w:val="000000"/>
                <w:sz w:val="16"/>
                <w:szCs w:val="16"/>
              </w:rPr>
            </w:pPr>
            <w:r>
              <w:rPr>
                <w:rFonts w:ascii="Arial" w:hAnsi="Arial" w:cs="Arial"/>
                <w:color w:val="000000"/>
                <w:sz w:val="16"/>
                <w:szCs w:val="16"/>
              </w:rPr>
              <w:t>6.412,00</w:t>
            </w:r>
          </w:p>
        </w:tc>
      </w:tr>
      <w:tr w14:paraId="43D6751B">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0A0A26B">
            <w:pPr>
              <w:jc w:val="center"/>
              <w:rPr>
                <w:rFonts w:ascii="Arial" w:hAnsi="Arial" w:cs="Arial"/>
                <w:color w:val="000000"/>
                <w:sz w:val="16"/>
                <w:szCs w:val="16"/>
              </w:rPr>
            </w:pPr>
            <w:r>
              <w:rPr>
                <w:rFonts w:ascii="Arial" w:hAnsi="Arial" w:cs="Arial"/>
                <w:color w:val="000000"/>
                <w:sz w:val="16"/>
                <w:szCs w:val="16"/>
              </w:rPr>
              <w:t>67</w:t>
            </w:r>
          </w:p>
        </w:tc>
        <w:tc>
          <w:tcPr>
            <w:tcW w:w="2311" w:type="dxa"/>
            <w:tcBorders>
              <w:top w:val="nil"/>
              <w:left w:val="nil"/>
              <w:bottom w:val="single" w:color="auto" w:sz="4" w:space="0"/>
              <w:right w:val="single" w:color="auto" w:sz="4" w:space="0"/>
            </w:tcBorders>
            <w:shd w:val="clear" w:color="auto" w:fill="auto"/>
            <w:vAlign w:val="center"/>
          </w:tcPr>
          <w:p w14:paraId="5D83C9E5">
            <w:pPr>
              <w:rPr>
                <w:rFonts w:ascii="Arial" w:hAnsi="Arial" w:cs="Arial"/>
                <w:color w:val="000000"/>
                <w:sz w:val="16"/>
                <w:szCs w:val="16"/>
              </w:rPr>
            </w:pPr>
            <w:r>
              <w:rPr>
                <w:rFonts w:ascii="Arial" w:hAnsi="Arial" w:cs="Arial"/>
                <w:color w:val="000000"/>
                <w:sz w:val="16"/>
                <w:szCs w:val="16"/>
              </w:rPr>
              <w:t>Metildopa 250 mg</w:t>
            </w:r>
          </w:p>
        </w:tc>
        <w:tc>
          <w:tcPr>
            <w:tcW w:w="1483" w:type="dxa"/>
            <w:tcBorders>
              <w:top w:val="nil"/>
              <w:left w:val="nil"/>
              <w:bottom w:val="single" w:color="auto" w:sz="4" w:space="0"/>
              <w:right w:val="single" w:color="auto" w:sz="4" w:space="0"/>
            </w:tcBorders>
            <w:shd w:val="clear" w:color="auto" w:fill="auto"/>
            <w:noWrap/>
            <w:vAlign w:val="center"/>
          </w:tcPr>
          <w:p w14:paraId="23E54D1B">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2ECBC267">
            <w:pPr>
              <w:jc w:val="center"/>
              <w:rPr>
                <w:rFonts w:ascii="Arial" w:hAnsi="Arial" w:cs="Arial"/>
                <w:color w:val="000000"/>
                <w:sz w:val="16"/>
                <w:szCs w:val="16"/>
              </w:rPr>
            </w:pPr>
            <w:r>
              <w:rPr>
                <w:rFonts w:ascii="Arial" w:hAnsi="Arial" w:cs="Arial"/>
                <w:color w:val="000000"/>
                <w:sz w:val="16"/>
                <w:szCs w:val="16"/>
              </w:rPr>
              <w:t>1.200 Comprimidos</w:t>
            </w:r>
          </w:p>
        </w:tc>
        <w:tc>
          <w:tcPr>
            <w:tcW w:w="816" w:type="dxa"/>
            <w:tcBorders>
              <w:top w:val="nil"/>
              <w:left w:val="nil"/>
              <w:bottom w:val="single" w:color="auto" w:sz="4" w:space="0"/>
              <w:right w:val="single" w:color="auto" w:sz="4" w:space="0"/>
            </w:tcBorders>
            <w:shd w:val="clear" w:color="000000" w:fill="FFFFFF"/>
            <w:vAlign w:val="center"/>
          </w:tcPr>
          <w:p w14:paraId="59EDA8BB">
            <w:pPr>
              <w:jc w:val="right"/>
              <w:rPr>
                <w:rFonts w:ascii="Arial" w:hAnsi="Arial" w:cs="Arial"/>
                <w:sz w:val="16"/>
                <w:szCs w:val="16"/>
              </w:rPr>
            </w:pPr>
            <w:r>
              <w:rPr>
                <w:rFonts w:ascii="Arial" w:hAnsi="Arial" w:cs="Arial"/>
                <w:sz w:val="16"/>
                <w:szCs w:val="16"/>
              </w:rPr>
              <w:t>267689</w:t>
            </w:r>
          </w:p>
        </w:tc>
        <w:tc>
          <w:tcPr>
            <w:tcW w:w="709" w:type="dxa"/>
            <w:tcBorders>
              <w:top w:val="nil"/>
              <w:left w:val="nil"/>
              <w:bottom w:val="single" w:color="auto" w:sz="4" w:space="0"/>
              <w:right w:val="single" w:color="auto" w:sz="4" w:space="0"/>
            </w:tcBorders>
            <w:shd w:val="clear" w:color="auto" w:fill="auto"/>
            <w:noWrap/>
            <w:vAlign w:val="center"/>
          </w:tcPr>
          <w:p w14:paraId="0D6EFA6F">
            <w:pPr>
              <w:jc w:val="center"/>
              <w:rPr>
                <w:rFonts w:ascii="Arial" w:hAnsi="Arial" w:cs="Arial"/>
                <w:color w:val="000000"/>
                <w:sz w:val="16"/>
                <w:szCs w:val="16"/>
              </w:rPr>
            </w:pPr>
            <w:r>
              <w:rPr>
                <w:rFonts w:ascii="Arial" w:hAnsi="Arial" w:cs="Arial"/>
                <w:color w:val="000000"/>
                <w:sz w:val="16"/>
                <w:szCs w:val="16"/>
              </w:rPr>
              <w:t>1.200</w:t>
            </w:r>
          </w:p>
        </w:tc>
        <w:tc>
          <w:tcPr>
            <w:tcW w:w="1132" w:type="dxa"/>
            <w:tcBorders>
              <w:top w:val="nil"/>
              <w:left w:val="nil"/>
              <w:bottom w:val="single" w:color="auto" w:sz="4" w:space="0"/>
              <w:right w:val="single" w:color="auto" w:sz="4" w:space="0"/>
            </w:tcBorders>
            <w:shd w:val="clear" w:color="auto" w:fill="auto"/>
            <w:noWrap/>
            <w:vAlign w:val="center"/>
          </w:tcPr>
          <w:p w14:paraId="758A2865">
            <w:pPr>
              <w:jc w:val="center"/>
              <w:rPr>
                <w:rFonts w:ascii="Arial" w:hAnsi="Arial" w:cs="Arial"/>
                <w:color w:val="000000"/>
                <w:sz w:val="16"/>
                <w:szCs w:val="16"/>
              </w:rPr>
            </w:pPr>
            <w:r>
              <w:rPr>
                <w:rFonts w:ascii="Arial" w:hAnsi="Arial" w:cs="Arial"/>
                <w:color w:val="000000"/>
                <w:sz w:val="16"/>
                <w:szCs w:val="16"/>
              </w:rPr>
              <w:t>0,69</w:t>
            </w:r>
          </w:p>
        </w:tc>
        <w:tc>
          <w:tcPr>
            <w:tcW w:w="985" w:type="dxa"/>
            <w:tcBorders>
              <w:top w:val="nil"/>
              <w:left w:val="nil"/>
              <w:bottom w:val="single" w:color="auto" w:sz="4" w:space="0"/>
              <w:right w:val="single" w:color="auto" w:sz="4" w:space="0"/>
            </w:tcBorders>
            <w:shd w:val="clear" w:color="auto" w:fill="auto"/>
            <w:noWrap/>
            <w:vAlign w:val="center"/>
          </w:tcPr>
          <w:p w14:paraId="503CB41C">
            <w:pPr>
              <w:jc w:val="right"/>
              <w:rPr>
                <w:rFonts w:ascii="Arial" w:hAnsi="Arial" w:cs="Arial"/>
                <w:color w:val="000000"/>
                <w:sz w:val="16"/>
                <w:szCs w:val="16"/>
              </w:rPr>
            </w:pPr>
            <w:r>
              <w:rPr>
                <w:rFonts w:ascii="Arial" w:hAnsi="Arial" w:cs="Arial"/>
                <w:color w:val="000000"/>
                <w:sz w:val="16"/>
                <w:szCs w:val="16"/>
              </w:rPr>
              <w:t>828,00</w:t>
            </w:r>
          </w:p>
        </w:tc>
      </w:tr>
      <w:tr w14:paraId="24181E7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5576BF8">
            <w:pPr>
              <w:jc w:val="center"/>
              <w:rPr>
                <w:rFonts w:ascii="Arial" w:hAnsi="Arial" w:cs="Arial"/>
                <w:color w:val="000000"/>
                <w:sz w:val="16"/>
                <w:szCs w:val="16"/>
              </w:rPr>
            </w:pPr>
            <w:r>
              <w:rPr>
                <w:rFonts w:ascii="Arial" w:hAnsi="Arial" w:cs="Arial"/>
                <w:color w:val="000000"/>
                <w:sz w:val="16"/>
                <w:szCs w:val="16"/>
              </w:rPr>
              <w:t>68</w:t>
            </w:r>
          </w:p>
        </w:tc>
        <w:tc>
          <w:tcPr>
            <w:tcW w:w="2311" w:type="dxa"/>
            <w:tcBorders>
              <w:top w:val="nil"/>
              <w:left w:val="nil"/>
              <w:bottom w:val="single" w:color="auto" w:sz="4" w:space="0"/>
              <w:right w:val="single" w:color="auto" w:sz="4" w:space="0"/>
            </w:tcBorders>
            <w:shd w:val="clear" w:color="auto" w:fill="auto"/>
            <w:vAlign w:val="center"/>
          </w:tcPr>
          <w:p w14:paraId="55D5D6CB">
            <w:pPr>
              <w:rPr>
                <w:rFonts w:ascii="Arial" w:hAnsi="Arial" w:cs="Arial"/>
                <w:color w:val="000000"/>
                <w:sz w:val="16"/>
                <w:szCs w:val="16"/>
              </w:rPr>
            </w:pPr>
            <w:r>
              <w:rPr>
                <w:rFonts w:ascii="Arial" w:hAnsi="Arial" w:cs="Arial"/>
                <w:color w:val="000000"/>
                <w:sz w:val="16"/>
                <w:szCs w:val="16"/>
              </w:rPr>
              <w:t>Metildopa 500 mg</w:t>
            </w:r>
          </w:p>
        </w:tc>
        <w:tc>
          <w:tcPr>
            <w:tcW w:w="1483" w:type="dxa"/>
            <w:tcBorders>
              <w:top w:val="nil"/>
              <w:left w:val="nil"/>
              <w:bottom w:val="single" w:color="auto" w:sz="4" w:space="0"/>
              <w:right w:val="single" w:color="auto" w:sz="4" w:space="0"/>
            </w:tcBorders>
            <w:shd w:val="clear" w:color="auto" w:fill="auto"/>
            <w:noWrap/>
            <w:vAlign w:val="center"/>
          </w:tcPr>
          <w:p w14:paraId="079E1173">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6102B3D">
            <w:pPr>
              <w:jc w:val="center"/>
              <w:rPr>
                <w:rFonts w:ascii="Arial" w:hAnsi="Arial" w:cs="Arial"/>
                <w:color w:val="000000"/>
                <w:sz w:val="16"/>
                <w:szCs w:val="16"/>
              </w:rPr>
            </w:pPr>
            <w:r>
              <w:rPr>
                <w:rFonts w:ascii="Arial" w:hAnsi="Arial" w:cs="Arial"/>
                <w:color w:val="000000"/>
                <w:sz w:val="16"/>
                <w:szCs w:val="16"/>
              </w:rPr>
              <w:t>1.500 Comprimidos</w:t>
            </w:r>
          </w:p>
        </w:tc>
        <w:tc>
          <w:tcPr>
            <w:tcW w:w="816" w:type="dxa"/>
            <w:tcBorders>
              <w:top w:val="nil"/>
              <w:left w:val="nil"/>
              <w:bottom w:val="single" w:color="auto" w:sz="4" w:space="0"/>
              <w:right w:val="single" w:color="auto" w:sz="4" w:space="0"/>
            </w:tcBorders>
            <w:shd w:val="clear" w:color="000000" w:fill="FFFFFF"/>
            <w:vAlign w:val="center"/>
          </w:tcPr>
          <w:p w14:paraId="4557A16C">
            <w:pPr>
              <w:jc w:val="right"/>
              <w:rPr>
                <w:rFonts w:ascii="Arial" w:hAnsi="Arial" w:cs="Arial"/>
                <w:sz w:val="16"/>
                <w:szCs w:val="16"/>
              </w:rPr>
            </w:pPr>
            <w:r>
              <w:rPr>
                <w:rFonts w:ascii="Arial" w:hAnsi="Arial" w:cs="Arial"/>
                <w:sz w:val="16"/>
                <w:szCs w:val="16"/>
              </w:rPr>
              <w:t>267688</w:t>
            </w:r>
          </w:p>
        </w:tc>
        <w:tc>
          <w:tcPr>
            <w:tcW w:w="709" w:type="dxa"/>
            <w:tcBorders>
              <w:top w:val="nil"/>
              <w:left w:val="nil"/>
              <w:bottom w:val="single" w:color="auto" w:sz="4" w:space="0"/>
              <w:right w:val="single" w:color="auto" w:sz="4" w:space="0"/>
            </w:tcBorders>
            <w:shd w:val="clear" w:color="auto" w:fill="auto"/>
            <w:noWrap/>
            <w:vAlign w:val="center"/>
          </w:tcPr>
          <w:p w14:paraId="4DD8730B">
            <w:pPr>
              <w:jc w:val="center"/>
              <w:rPr>
                <w:rFonts w:ascii="Arial" w:hAnsi="Arial" w:cs="Arial"/>
                <w:color w:val="000000"/>
                <w:sz w:val="16"/>
                <w:szCs w:val="16"/>
              </w:rPr>
            </w:pPr>
            <w:r>
              <w:rPr>
                <w:rFonts w:ascii="Arial" w:hAnsi="Arial" w:cs="Arial"/>
                <w:color w:val="000000"/>
                <w:sz w:val="16"/>
                <w:szCs w:val="16"/>
              </w:rPr>
              <w:t>1.500</w:t>
            </w:r>
          </w:p>
        </w:tc>
        <w:tc>
          <w:tcPr>
            <w:tcW w:w="1132" w:type="dxa"/>
            <w:tcBorders>
              <w:top w:val="nil"/>
              <w:left w:val="nil"/>
              <w:bottom w:val="single" w:color="auto" w:sz="4" w:space="0"/>
              <w:right w:val="single" w:color="auto" w:sz="4" w:space="0"/>
            </w:tcBorders>
            <w:shd w:val="clear" w:color="auto" w:fill="auto"/>
            <w:noWrap/>
            <w:vAlign w:val="center"/>
          </w:tcPr>
          <w:p w14:paraId="03C2396D">
            <w:pPr>
              <w:jc w:val="center"/>
              <w:rPr>
                <w:rFonts w:ascii="Arial" w:hAnsi="Arial" w:cs="Arial"/>
                <w:color w:val="000000"/>
                <w:sz w:val="16"/>
                <w:szCs w:val="16"/>
              </w:rPr>
            </w:pPr>
            <w:r>
              <w:rPr>
                <w:rFonts w:ascii="Arial" w:hAnsi="Arial" w:cs="Arial"/>
                <w:color w:val="000000"/>
                <w:sz w:val="16"/>
                <w:szCs w:val="16"/>
              </w:rPr>
              <w:t>0,92</w:t>
            </w:r>
          </w:p>
        </w:tc>
        <w:tc>
          <w:tcPr>
            <w:tcW w:w="985" w:type="dxa"/>
            <w:tcBorders>
              <w:top w:val="nil"/>
              <w:left w:val="nil"/>
              <w:bottom w:val="single" w:color="auto" w:sz="4" w:space="0"/>
              <w:right w:val="single" w:color="auto" w:sz="4" w:space="0"/>
            </w:tcBorders>
            <w:shd w:val="clear" w:color="auto" w:fill="auto"/>
            <w:noWrap/>
            <w:vAlign w:val="center"/>
          </w:tcPr>
          <w:p w14:paraId="4D21C890">
            <w:pPr>
              <w:jc w:val="right"/>
              <w:rPr>
                <w:rFonts w:ascii="Arial" w:hAnsi="Arial" w:cs="Arial"/>
                <w:color w:val="000000"/>
                <w:sz w:val="16"/>
                <w:szCs w:val="16"/>
              </w:rPr>
            </w:pPr>
            <w:r>
              <w:rPr>
                <w:rFonts w:ascii="Arial" w:hAnsi="Arial" w:cs="Arial"/>
                <w:color w:val="000000"/>
                <w:sz w:val="16"/>
                <w:szCs w:val="16"/>
              </w:rPr>
              <w:t>1.380,00</w:t>
            </w:r>
          </w:p>
        </w:tc>
      </w:tr>
      <w:tr w14:paraId="6742F67D">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C55B97C">
            <w:pPr>
              <w:jc w:val="center"/>
              <w:rPr>
                <w:rFonts w:ascii="Arial" w:hAnsi="Arial" w:cs="Arial"/>
                <w:color w:val="000000"/>
                <w:sz w:val="16"/>
                <w:szCs w:val="16"/>
              </w:rPr>
            </w:pPr>
            <w:r>
              <w:rPr>
                <w:rFonts w:ascii="Arial" w:hAnsi="Arial" w:cs="Arial"/>
                <w:color w:val="000000"/>
                <w:sz w:val="16"/>
                <w:szCs w:val="16"/>
              </w:rPr>
              <w:t>69</w:t>
            </w:r>
          </w:p>
        </w:tc>
        <w:tc>
          <w:tcPr>
            <w:tcW w:w="2311" w:type="dxa"/>
            <w:tcBorders>
              <w:top w:val="nil"/>
              <w:left w:val="nil"/>
              <w:bottom w:val="single" w:color="auto" w:sz="4" w:space="0"/>
              <w:right w:val="single" w:color="auto" w:sz="4" w:space="0"/>
            </w:tcBorders>
            <w:shd w:val="clear" w:color="auto" w:fill="auto"/>
            <w:vAlign w:val="center"/>
          </w:tcPr>
          <w:p w14:paraId="0FB9A65D">
            <w:pPr>
              <w:rPr>
                <w:rFonts w:ascii="Arial" w:hAnsi="Arial" w:cs="Arial"/>
                <w:color w:val="000000"/>
                <w:sz w:val="16"/>
                <w:szCs w:val="16"/>
              </w:rPr>
            </w:pPr>
            <w:r>
              <w:rPr>
                <w:rFonts w:ascii="Arial" w:hAnsi="Arial" w:cs="Arial"/>
                <w:color w:val="000000"/>
                <w:sz w:val="16"/>
                <w:szCs w:val="16"/>
              </w:rPr>
              <w:t>Metformina 500 mg</w:t>
            </w:r>
          </w:p>
        </w:tc>
        <w:tc>
          <w:tcPr>
            <w:tcW w:w="1483" w:type="dxa"/>
            <w:tcBorders>
              <w:top w:val="nil"/>
              <w:left w:val="nil"/>
              <w:bottom w:val="single" w:color="auto" w:sz="4" w:space="0"/>
              <w:right w:val="single" w:color="auto" w:sz="4" w:space="0"/>
            </w:tcBorders>
            <w:shd w:val="clear" w:color="auto" w:fill="auto"/>
            <w:noWrap/>
            <w:vAlign w:val="center"/>
          </w:tcPr>
          <w:p w14:paraId="602FE8DE">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2905777F">
            <w:pPr>
              <w:jc w:val="center"/>
              <w:rPr>
                <w:rFonts w:ascii="Arial" w:hAnsi="Arial" w:cs="Arial"/>
                <w:color w:val="000000"/>
                <w:sz w:val="16"/>
                <w:szCs w:val="16"/>
              </w:rPr>
            </w:pPr>
            <w:r>
              <w:rPr>
                <w:rFonts w:ascii="Arial" w:hAnsi="Arial" w:cs="Arial"/>
                <w:color w:val="000000"/>
                <w:sz w:val="16"/>
                <w:szCs w:val="16"/>
              </w:rPr>
              <w:t>5.000 Comprimidos</w:t>
            </w:r>
          </w:p>
        </w:tc>
        <w:tc>
          <w:tcPr>
            <w:tcW w:w="816" w:type="dxa"/>
            <w:tcBorders>
              <w:top w:val="nil"/>
              <w:left w:val="nil"/>
              <w:bottom w:val="single" w:color="auto" w:sz="4" w:space="0"/>
              <w:right w:val="single" w:color="auto" w:sz="4" w:space="0"/>
            </w:tcBorders>
            <w:shd w:val="clear" w:color="000000" w:fill="FFFFFF"/>
            <w:vAlign w:val="center"/>
          </w:tcPr>
          <w:p w14:paraId="51C61DB9">
            <w:pPr>
              <w:jc w:val="right"/>
              <w:rPr>
                <w:rFonts w:ascii="Arial" w:hAnsi="Arial" w:cs="Arial"/>
                <w:sz w:val="16"/>
                <w:szCs w:val="16"/>
              </w:rPr>
            </w:pPr>
            <w:r>
              <w:rPr>
                <w:rFonts w:ascii="Arial" w:hAnsi="Arial" w:cs="Arial"/>
                <w:sz w:val="16"/>
                <w:szCs w:val="16"/>
              </w:rPr>
              <w:t>267690</w:t>
            </w:r>
          </w:p>
        </w:tc>
        <w:tc>
          <w:tcPr>
            <w:tcW w:w="709" w:type="dxa"/>
            <w:tcBorders>
              <w:top w:val="nil"/>
              <w:left w:val="nil"/>
              <w:bottom w:val="single" w:color="auto" w:sz="4" w:space="0"/>
              <w:right w:val="single" w:color="auto" w:sz="4" w:space="0"/>
            </w:tcBorders>
            <w:shd w:val="clear" w:color="auto" w:fill="auto"/>
            <w:noWrap/>
            <w:vAlign w:val="center"/>
          </w:tcPr>
          <w:p w14:paraId="386F3333">
            <w:pPr>
              <w:jc w:val="center"/>
              <w:rPr>
                <w:rFonts w:ascii="Arial" w:hAnsi="Arial" w:cs="Arial"/>
                <w:color w:val="000000"/>
                <w:sz w:val="16"/>
                <w:szCs w:val="16"/>
              </w:rPr>
            </w:pPr>
            <w:r>
              <w:rPr>
                <w:rFonts w:ascii="Arial" w:hAnsi="Arial" w:cs="Arial"/>
                <w:color w:val="000000"/>
                <w:sz w:val="16"/>
                <w:szCs w:val="16"/>
              </w:rPr>
              <w:t>5.000</w:t>
            </w:r>
          </w:p>
        </w:tc>
        <w:tc>
          <w:tcPr>
            <w:tcW w:w="1132" w:type="dxa"/>
            <w:tcBorders>
              <w:top w:val="nil"/>
              <w:left w:val="nil"/>
              <w:bottom w:val="single" w:color="auto" w:sz="4" w:space="0"/>
              <w:right w:val="single" w:color="auto" w:sz="4" w:space="0"/>
            </w:tcBorders>
            <w:shd w:val="clear" w:color="auto" w:fill="auto"/>
            <w:noWrap/>
            <w:vAlign w:val="center"/>
          </w:tcPr>
          <w:p w14:paraId="1D0C0212">
            <w:pPr>
              <w:jc w:val="center"/>
              <w:rPr>
                <w:rFonts w:ascii="Arial" w:hAnsi="Arial" w:cs="Arial"/>
                <w:color w:val="000000"/>
                <w:sz w:val="16"/>
                <w:szCs w:val="16"/>
              </w:rPr>
            </w:pPr>
            <w:r>
              <w:rPr>
                <w:rFonts w:ascii="Arial" w:hAnsi="Arial" w:cs="Arial"/>
                <w:color w:val="000000"/>
                <w:sz w:val="16"/>
                <w:szCs w:val="16"/>
              </w:rPr>
              <w:t>0,11</w:t>
            </w:r>
          </w:p>
        </w:tc>
        <w:tc>
          <w:tcPr>
            <w:tcW w:w="985" w:type="dxa"/>
            <w:tcBorders>
              <w:top w:val="nil"/>
              <w:left w:val="nil"/>
              <w:bottom w:val="single" w:color="auto" w:sz="4" w:space="0"/>
              <w:right w:val="single" w:color="auto" w:sz="4" w:space="0"/>
            </w:tcBorders>
            <w:shd w:val="clear" w:color="auto" w:fill="auto"/>
            <w:noWrap/>
            <w:vAlign w:val="center"/>
          </w:tcPr>
          <w:p w14:paraId="70B83E82">
            <w:pPr>
              <w:jc w:val="right"/>
              <w:rPr>
                <w:rFonts w:ascii="Arial" w:hAnsi="Arial" w:cs="Arial"/>
                <w:color w:val="000000"/>
                <w:sz w:val="16"/>
                <w:szCs w:val="16"/>
              </w:rPr>
            </w:pPr>
            <w:r>
              <w:rPr>
                <w:rFonts w:ascii="Arial" w:hAnsi="Arial" w:cs="Arial"/>
                <w:color w:val="000000"/>
                <w:sz w:val="16"/>
                <w:szCs w:val="16"/>
              </w:rPr>
              <w:t>550,00</w:t>
            </w:r>
          </w:p>
        </w:tc>
      </w:tr>
      <w:tr w14:paraId="27EB9FC7">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EF6FD98">
            <w:pPr>
              <w:jc w:val="center"/>
              <w:rPr>
                <w:rFonts w:ascii="Arial" w:hAnsi="Arial" w:cs="Arial"/>
                <w:color w:val="000000"/>
                <w:sz w:val="16"/>
                <w:szCs w:val="16"/>
              </w:rPr>
            </w:pPr>
            <w:r>
              <w:rPr>
                <w:rFonts w:ascii="Arial" w:hAnsi="Arial" w:cs="Arial"/>
                <w:color w:val="000000"/>
                <w:sz w:val="16"/>
                <w:szCs w:val="16"/>
              </w:rPr>
              <w:t>70</w:t>
            </w:r>
          </w:p>
        </w:tc>
        <w:tc>
          <w:tcPr>
            <w:tcW w:w="2311" w:type="dxa"/>
            <w:tcBorders>
              <w:top w:val="nil"/>
              <w:left w:val="nil"/>
              <w:bottom w:val="single" w:color="auto" w:sz="4" w:space="0"/>
              <w:right w:val="single" w:color="auto" w:sz="4" w:space="0"/>
            </w:tcBorders>
            <w:shd w:val="clear" w:color="auto" w:fill="auto"/>
            <w:vAlign w:val="center"/>
          </w:tcPr>
          <w:p w14:paraId="346B5E13">
            <w:pPr>
              <w:rPr>
                <w:rFonts w:ascii="Arial" w:hAnsi="Arial" w:cs="Arial"/>
                <w:color w:val="000000"/>
                <w:sz w:val="16"/>
                <w:szCs w:val="16"/>
              </w:rPr>
            </w:pPr>
            <w:r>
              <w:rPr>
                <w:rFonts w:ascii="Arial" w:hAnsi="Arial" w:cs="Arial"/>
                <w:color w:val="000000"/>
                <w:sz w:val="16"/>
                <w:szCs w:val="16"/>
              </w:rPr>
              <w:t>Metformina 850 mg</w:t>
            </w:r>
          </w:p>
        </w:tc>
        <w:tc>
          <w:tcPr>
            <w:tcW w:w="1483" w:type="dxa"/>
            <w:tcBorders>
              <w:top w:val="nil"/>
              <w:left w:val="nil"/>
              <w:bottom w:val="single" w:color="auto" w:sz="4" w:space="0"/>
              <w:right w:val="single" w:color="auto" w:sz="4" w:space="0"/>
            </w:tcBorders>
            <w:shd w:val="clear" w:color="auto" w:fill="auto"/>
            <w:noWrap/>
            <w:vAlign w:val="center"/>
          </w:tcPr>
          <w:p w14:paraId="1604DF0A">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3ED37D5">
            <w:pPr>
              <w:jc w:val="center"/>
              <w:rPr>
                <w:rFonts w:ascii="Arial" w:hAnsi="Arial" w:cs="Arial"/>
                <w:color w:val="000000"/>
                <w:sz w:val="16"/>
                <w:szCs w:val="16"/>
              </w:rPr>
            </w:pPr>
            <w:r>
              <w:rPr>
                <w:rFonts w:ascii="Arial" w:hAnsi="Arial" w:cs="Arial"/>
                <w:color w:val="000000"/>
                <w:sz w:val="16"/>
                <w:szCs w:val="16"/>
              </w:rPr>
              <w:t>50.000 Comprimidos</w:t>
            </w:r>
          </w:p>
        </w:tc>
        <w:tc>
          <w:tcPr>
            <w:tcW w:w="816" w:type="dxa"/>
            <w:tcBorders>
              <w:top w:val="nil"/>
              <w:left w:val="nil"/>
              <w:bottom w:val="single" w:color="auto" w:sz="4" w:space="0"/>
              <w:right w:val="single" w:color="auto" w:sz="4" w:space="0"/>
            </w:tcBorders>
            <w:shd w:val="clear" w:color="000000" w:fill="FFFFFF"/>
            <w:vAlign w:val="center"/>
          </w:tcPr>
          <w:p w14:paraId="4E83BEDE">
            <w:pPr>
              <w:jc w:val="right"/>
              <w:rPr>
                <w:rFonts w:ascii="Arial" w:hAnsi="Arial" w:cs="Arial"/>
                <w:sz w:val="16"/>
                <w:szCs w:val="16"/>
              </w:rPr>
            </w:pPr>
            <w:r>
              <w:rPr>
                <w:rFonts w:ascii="Arial" w:hAnsi="Arial" w:cs="Arial"/>
                <w:sz w:val="16"/>
                <w:szCs w:val="16"/>
              </w:rPr>
              <w:t>267691</w:t>
            </w:r>
          </w:p>
        </w:tc>
        <w:tc>
          <w:tcPr>
            <w:tcW w:w="709" w:type="dxa"/>
            <w:tcBorders>
              <w:top w:val="nil"/>
              <w:left w:val="nil"/>
              <w:bottom w:val="single" w:color="auto" w:sz="4" w:space="0"/>
              <w:right w:val="single" w:color="auto" w:sz="4" w:space="0"/>
            </w:tcBorders>
            <w:shd w:val="clear" w:color="auto" w:fill="auto"/>
            <w:noWrap/>
            <w:vAlign w:val="center"/>
          </w:tcPr>
          <w:p w14:paraId="2F3E3858">
            <w:pPr>
              <w:jc w:val="center"/>
              <w:rPr>
                <w:rFonts w:ascii="Arial" w:hAnsi="Arial" w:cs="Arial"/>
                <w:color w:val="000000"/>
                <w:sz w:val="16"/>
                <w:szCs w:val="16"/>
              </w:rPr>
            </w:pPr>
            <w:r>
              <w:rPr>
                <w:rFonts w:ascii="Arial" w:hAnsi="Arial" w:cs="Arial"/>
                <w:color w:val="000000"/>
                <w:sz w:val="16"/>
                <w:szCs w:val="16"/>
              </w:rPr>
              <w:t>50.000</w:t>
            </w:r>
          </w:p>
        </w:tc>
        <w:tc>
          <w:tcPr>
            <w:tcW w:w="1132" w:type="dxa"/>
            <w:tcBorders>
              <w:top w:val="nil"/>
              <w:left w:val="nil"/>
              <w:bottom w:val="single" w:color="auto" w:sz="4" w:space="0"/>
              <w:right w:val="single" w:color="auto" w:sz="4" w:space="0"/>
            </w:tcBorders>
            <w:shd w:val="clear" w:color="auto" w:fill="auto"/>
            <w:noWrap/>
            <w:vAlign w:val="center"/>
          </w:tcPr>
          <w:p w14:paraId="01045ED1">
            <w:pPr>
              <w:jc w:val="center"/>
              <w:rPr>
                <w:rFonts w:ascii="Arial" w:hAnsi="Arial" w:cs="Arial"/>
                <w:color w:val="000000"/>
                <w:sz w:val="16"/>
                <w:szCs w:val="16"/>
              </w:rPr>
            </w:pPr>
            <w:r>
              <w:rPr>
                <w:rFonts w:ascii="Arial" w:hAnsi="Arial" w:cs="Arial"/>
                <w:color w:val="000000"/>
                <w:sz w:val="16"/>
                <w:szCs w:val="16"/>
              </w:rPr>
              <w:t>0,13</w:t>
            </w:r>
          </w:p>
        </w:tc>
        <w:tc>
          <w:tcPr>
            <w:tcW w:w="985" w:type="dxa"/>
            <w:tcBorders>
              <w:top w:val="nil"/>
              <w:left w:val="nil"/>
              <w:bottom w:val="single" w:color="auto" w:sz="4" w:space="0"/>
              <w:right w:val="single" w:color="auto" w:sz="4" w:space="0"/>
            </w:tcBorders>
            <w:shd w:val="clear" w:color="auto" w:fill="auto"/>
            <w:noWrap/>
            <w:vAlign w:val="center"/>
          </w:tcPr>
          <w:p w14:paraId="1FB6190C">
            <w:pPr>
              <w:jc w:val="right"/>
              <w:rPr>
                <w:rFonts w:ascii="Arial" w:hAnsi="Arial" w:cs="Arial"/>
                <w:color w:val="000000"/>
                <w:sz w:val="16"/>
                <w:szCs w:val="16"/>
              </w:rPr>
            </w:pPr>
            <w:r>
              <w:rPr>
                <w:rFonts w:ascii="Arial" w:hAnsi="Arial" w:cs="Arial"/>
                <w:color w:val="000000"/>
                <w:sz w:val="16"/>
                <w:szCs w:val="16"/>
              </w:rPr>
              <w:t>6.500,00</w:t>
            </w:r>
          </w:p>
        </w:tc>
      </w:tr>
      <w:tr w14:paraId="2312571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55D6009">
            <w:pPr>
              <w:jc w:val="center"/>
              <w:rPr>
                <w:rFonts w:ascii="Arial" w:hAnsi="Arial" w:cs="Arial"/>
                <w:color w:val="000000"/>
                <w:sz w:val="16"/>
                <w:szCs w:val="16"/>
              </w:rPr>
            </w:pPr>
            <w:r>
              <w:rPr>
                <w:rFonts w:ascii="Arial" w:hAnsi="Arial" w:cs="Arial"/>
                <w:color w:val="000000"/>
                <w:sz w:val="16"/>
                <w:szCs w:val="16"/>
              </w:rPr>
              <w:t>71</w:t>
            </w:r>
          </w:p>
        </w:tc>
        <w:tc>
          <w:tcPr>
            <w:tcW w:w="2311" w:type="dxa"/>
            <w:tcBorders>
              <w:top w:val="nil"/>
              <w:left w:val="nil"/>
              <w:bottom w:val="single" w:color="auto" w:sz="4" w:space="0"/>
              <w:right w:val="single" w:color="auto" w:sz="4" w:space="0"/>
            </w:tcBorders>
            <w:shd w:val="clear" w:color="auto" w:fill="auto"/>
            <w:vAlign w:val="center"/>
          </w:tcPr>
          <w:p w14:paraId="3A3A0715">
            <w:pPr>
              <w:rPr>
                <w:rFonts w:ascii="Arial" w:hAnsi="Arial" w:cs="Arial"/>
                <w:color w:val="000000"/>
                <w:sz w:val="16"/>
                <w:szCs w:val="16"/>
              </w:rPr>
            </w:pPr>
            <w:r>
              <w:rPr>
                <w:rFonts w:ascii="Arial" w:hAnsi="Arial" w:cs="Arial"/>
                <w:color w:val="000000"/>
                <w:sz w:val="16"/>
                <w:szCs w:val="16"/>
              </w:rPr>
              <w:t>Metoclopramida 10 mg</w:t>
            </w:r>
          </w:p>
        </w:tc>
        <w:tc>
          <w:tcPr>
            <w:tcW w:w="1483" w:type="dxa"/>
            <w:tcBorders>
              <w:top w:val="nil"/>
              <w:left w:val="nil"/>
              <w:bottom w:val="single" w:color="auto" w:sz="4" w:space="0"/>
              <w:right w:val="single" w:color="auto" w:sz="4" w:space="0"/>
            </w:tcBorders>
            <w:shd w:val="clear" w:color="auto" w:fill="auto"/>
            <w:noWrap/>
            <w:vAlign w:val="center"/>
          </w:tcPr>
          <w:p w14:paraId="5F2E8F99">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1847D65F">
            <w:pPr>
              <w:jc w:val="center"/>
              <w:rPr>
                <w:rFonts w:ascii="Arial" w:hAnsi="Arial" w:cs="Arial"/>
                <w:color w:val="000000"/>
                <w:sz w:val="16"/>
                <w:szCs w:val="16"/>
              </w:rPr>
            </w:pPr>
            <w:r>
              <w:rPr>
                <w:rFonts w:ascii="Arial" w:hAnsi="Arial" w:cs="Arial"/>
                <w:color w:val="000000"/>
                <w:sz w:val="16"/>
                <w:szCs w:val="16"/>
              </w:rPr>
              <w:t>3.000 Comprimidos</w:t>
            </w:r>
          </w:p>
        </w:tc>
        <w:tc>
          <w:tcPr>
            <w:tcW w:w="816" w:type="dxa"/>
            <w:tcBorders>
              <w:top w:val="nil"/>
              <w:left w:val="nil"/>
              <w:bottom w:val="single" w:color="auto" w:sz="4" w:space="0"/>
              <w:right w:val="single" w:color="auto" w:sz="4" w:space="0"/>
            </w:tcBorders>
            <w:shd w:val="clear" w:color="000000" w:fill="FFFFFF"/>
            <w:vAlign w:val="center"/>
          </w:tcPr>
          <w:p w14:paraId="16F7C2AC">
            <w:pPr>
              <w:jc w:val="right"/>
              <w:rPr>
                <w:rFonts w:ascii="Arial" w:hAnsi="Arial" w:cs="Arial"/>
                <w:sz w:val="16"/>
                <w:szCs w:val="16"/>
              </w:rPr>
            </w:pPr>
            <w:r>
              <w:rPr>
                <w:rFonts w:ascii="Arial" w:hAnsi="Arial" w:cs="Arial"/>
                <w:sz w:val="16"/>
                <w:szCs w:val="16"/>
              </w:rPr>
              <w:t>267312</w:t>
            </w:r>
          </w:p>
        </w:tc>
        <w:tc>
          <w:tcPr>
            <w:tcW w:w="709" w:type="dxa"/>
            <w:tcBorders>
              <w:top w:val="nil"/>
              <w:left w:val="nil"/>
              <w:bottom w:val="single" w:color="auto" w:sz="4" w:space="0"/>
              <w:right w:val="single" w:color="auto" w:sz="4" w:space="0"/>
            </w:tcBorders>
            <w:shd w:val="clear" w:color="auto" w:fill="auto"/>
            <w:noWrap/>
            <w:vAlign w:val="center"/>
          </w:tcPr>
          <w:p w14:paraId="39F3F0E4">
            <w:pPr>
              <w:jc w:val="center"/>
              <w:rPr>
                <w:rFonts w:ascii="Arial" w:hAnsi="Arial" w:cs="Arial"/>
                <w:color w:val="000000"/>
                <w:sz w:val="16"/>
                <w:szCs w:val="16"/>
              </w:rPr>
            </w:pPr>
            <w:r>
              <w:rPr>
                <w:rFonts w:ascii="Arial" w:hAnsi="Arial" w:cs="Arial"/>
                <w:color w:val="000000"/>
                <w:sz w:val="16"/>
                <w:szCs w:val="16"/>
              </w:rPr>
              <w:t>3.000</w:t>
            </w:r>
          </w:p>
        </w:tc>
        <w:tc>
          <w:tcPr>
            <w:tcW w:w="1132" w:type="dxa"/>
            <w:tcBorders>
              <w:top w:val="nil"/>
              <w:left w:val="nil"/>
              <w:bottom w:val="single" w:color="auto" w:sz="4" w:space="0"/>
              <w:right w:val="single" w:color="auto" w:sz="4" w:space="0"/>
            </w:tcBorders>
            <w:shd w:val="clear" w:color="auto" w:fill="auto"/>
            <w:noWrap/>
            <w:vAlign w:val="center"/>
          </w:tcPr>
          <w:p w14:paraId="5E6D1B57">
            <w:pPr>
              <w:jc w:val="center"/>
              <w:rPr>
                <w:rFonts w:ascii="Arial" w:hAnsi="Arial" w:cs="Arial"/>
                <w:color w:val="000000"/>
                <w:sz w:val="16"/>
                <w:szCs w:val="16"/>
              </w:rPr>
            </w:pPr>
            <w:r>
              <w:rPr>
                <w:rFonts w:ascii="Arial" w:hAnsi="Arial" w:cs="Arial"/>
                <w:color w:val="000000"/>
                <w:sz w:val="16"/>
                <w:szCs w:val="16"/>
              </w:rPr>
              <w:t>0,23</w:t>
            </w:r>
          </w:p>
        </w:tc>
        <w:tc>
          <w:tcPr>
            <w:tcW w:w="985" w:type="dxa"/>
            <w:tcBorders>
              <w:top w:val="nil"/>
              <w:left w:val="nil"/>
              <w:bottom w:val="single" w:color="auto" w:sz="4" w:space="0"/>
              <w:right w:val="single" w:color="auto" w:sz="4" w:space="0"/>
            </w:tcBorders>
            <w:shd w:val="clear" w:color="auto" w:fill="auto"/>
            <w:noWrap/>
            <w:vAlign w:val="center"/>
          </w:tcPr>
          <w:p w14:paraId="1ABEC182">
            <w:pPr>
              <w:jc w:val="right"/>
              <w:rPr>
                <w:rFonts w:ascii="Arial" w:hAnsi="Arial" w:cs="Arial"/>
                <w:color w:val="000000"/>
                <w:sz w:val="16"/>
                <w:szCs w:val="16"/>
              </w:rPr>
            </w:pPr>
            <w:r>
              <w:rPr>
                <w:rFonts w:ascii="Arial" w:hAnsi="Arial" w:cs="Arial"/>
                <w:color w:val="000000"/>
                <w:sz w:val="16"/>
                <w:szCs w:val="16"/>
              </w:rPr>
              <w:t>690,00</w:t>
            </w:r>
          </w:p>
        </w:tc>
      </w:tr>
      <w:tr w14:paraId="113D93D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1A3F668">
            <w:pPr>
              <w:jc w:val="center"/>
              <w:rPr>
                <w:rFonts w:ascii="Arial" w:hAnsi="Arial" w:cs="Arial"/>
                <w:color w:val="000000"/>
                <w:sz w:val="16"/>
                <w:szCs w:val="16"/>
              </w:rPr>
            </w:pPr>
            <w:r>
              <w:rPr>
                <w:rFonts w:ascii="Arial" w:hAnsi="Arial" w:cs="Arial"/>
                <w:color w:val="000000"/>
                <w:sz w:val="16"/>
                <w:szCs w:val="16"/>
              </w:rPr>
              <w:t>72</w:t>
            </w:r>
          </w:p>
        </w:tc>
        <w:tc>
          <w:tcPr>
            <w:tcW w:w="2311" w:type="dxa"/>
            <w:tcBorders>
              <w:top w:val="nil"/>
              <w:left w:val="nil"/>
              <w:bottom w:val="single" w:color="auto" w:sz="4" w:space="0"/>
              <w:right w:val="single" w:color="auto" w:sz="4" w:space="0"/>
            </w:tcBorders>
            <w:shd w:val="clear" w:color="auto" w:fill="auto"/>
            <w:vAlign w:val="center"/>
          </w:tcPr>
          <w:p w14:paraId="5A30C095">
            <w:pPr>
              <w:rPr>
                <w:rFonts w:ascii="Arial" w:hAnsi="Arial" w:cs="Arial"/>
                <w:color w:val="000000"/>
                <w:sz w:val="16"/>
                <w:szCs w:val="16"/>
              </w:rPr>
            </w:pPr>
            <w:r>
              <w:rPr>
                <w:rFonts w:ascii="Arial" w:hAnsi="Arial" w:cs="Arial"/>
                <w:color w:val="000000"/>
                <w:sz w:val="16"/>
                <w:szCs w:val="16"/>
              </w:rPr>
              <w:t>Metoclopramida 4 mg/ml - 10 ml</w:t>
            </w:r>
          </w:p>
        </w:tc>
        <w:tc>
          <w:tcPr>
            <w:tcW w:w="1483" w:type="dxa"/>
            <w:tcBorders>
              <w:top w:val="nil"/>
              <w:left w:val="nil"/>
              <w:bottom w:val="single" w:color="auto" w:sz="4" w:space="0"/>
              <w:right w:val="single" w:color="auto" w:sz="4" w:space="0"/>
            </w:tcBorders>
            <w:shd w:val="clear" w:color="auto" w:fill="auto"/>
            <w:noWrap/>
            <w:vAlign w:val="center"/>
          </w:tcPr>
          <w:p w14:paraId="1B58F4F0">
            <w:pPr>
              <w:jc w:val="center"/>
              <w:rPr>
                <w:rFonts w:ascii="Arial" w:hAnsi="Arial" w:cs="Arial"/>
                <w:color w:val="000000"/>
                <w:sz w:val="16"/>
                <w:szCs w:val="16"/>
              </w:rPr>
            </w:pPr>
            <w:r>
              <w:rPr>
                <w:rFonts w:ascii="Arial" w:hAnsi="Arial" w:cs="Arial"/>
                <w:color w:val="000000"/>
                <w:sz w:val="16"/>
                <w:szCs w:val="16"/>
              </w:rPr>
              <w:t>Gotas</w:t>
            </w:r>
          </w:p>
        </w:tc>
        <w:tc>
          <w:tcPr>
            <w:tcW w:w="1109" w:type="dxa"/>
            <w:tcBorders>
              <w:top w:val="nil"/>
              <w:left w:val="nil"/>
              <w:bottom w:val="single" w:color="auto" w:sz="4" w:space="0"/>
              <w:right w:val="single" w:color="auto" w:sz="4" w:space="0"/>
            </w:tcBorders>
            <w:shd w:val="clear" w:color="auto" w:fill="auto"/>
            <w:noWrap/>
            <w:vAlign w:val="center"/>
          </w:tcPr>
          <w:p w14:paraId="3EB968BD">
            <w:pPr>
              <w:jc w:val="center"/>
              <w:rPr>
                <w:rFonts w:ascii="Arial" w:hAnsi="Arial" w:cs="Arial"/>
                <w:color w:val="000000"/>
                <w:sz w:val="16"/>
                <w:szCs w:val="16"/>
              </w:rPr>
            </w:pPr>
            <w:r>
              <w:rPr>
                <w:rFonts w:ascii="Arial" w:hAnsi="Arial" w:cs="Arial"/>
                <w:color w:val="000000"/>
                <w:sz w:val="16"/>
                <w:szCs w:val="16"/>
              </w:rPr>
              <w:t>500 Frascos</w:t>
            </w:r>
          </w:p>
        </w:tc>
        <w:tc>
          <w:tcPr>
            <w:tcW w:w="816" w:type="dxa"/>
            <w:tcBorders>
              <w:top w:val="nil"/>
              <w:left w:val="nil"/>
              <w:bottom w:val="single" w:color="auto" w:sz="4" w:space="0"/>
              <w:right w:val="single" w:color="auto" w:sz="4" w:space="0"/>
            </w:tcBorders>
            <w:shd w:val="clear" w:color="000000" w:fill="FFFFFF"/>
            <w:vAlign w:val="center"/>
          </w:tcPr>
          <w:p w14:paraId="69F3F46C">
            <w:pPr>
              <w:jc w:val="right"/>
              <w:rPr>
                <w:rFonts w:ascii="Arial" w:hAnsi="Arial" w:cs="Arial"/>
                <w:sz w:val="16"/>
                <w:szCs w:val="16"/>
              </w:rPr>
            </w:pPr>
            <w:r>
              <w:rPr>
                <w:rFonts w:ascii="Arial" w:hAnsi="Arial" w:cs="Arial"/>
                <w:sz w:val="16"/>
                <w:szCs w:val="16"/>
              </w:rPr>
              <w:t>267311</w:t>
            </w:r>
          </w:p>
        </w:tc>
        <w:tc>
          <w:tcPr>
            <w:tcW w:w="709" w:type="dxa"/>
            <w:tcBorders>
              <w:top w:val="nil"/>
              <w:left w:val="nil"/>
              <w:bottom w:val="single" w:color="auto" w:sz="4" w:space="0"/>
              <w:right w:val="single" w:color="auto" w:sz="4" w:space="0"/>
            </w:tcBorders>
            <w:shd w:val="clear" w:color="auto" w:fill="auto"/>
            <w:noWrap/>
            <w:vAlign w:val="center"/>
          </w:tcPr>
          <w:p w14:paraId="4EF4C44D">
            <w:pPr>
              <w:jc w:val="center"/>
              <w:rPr>
                <w:rFonts w:ascii="Arial" w:hAnsi="Arial" w:cs="Arial"/>
                <w:color w:val="000000"/>
                <w:sz w:val="16"/>
                <w:szCs w:val="16"/>
              </w:rPr>
            </w:pPr>
            <w:r>
              <w:rPr>
                <w:rFonts w:ascii="Arial" w:hAnsi="Arial" w:cs="Arial"/>
                <w:color w:val="000000"/>
                <w:sz w:val="16"/>
                <w:szCs w:val="16"/>
              </w:rPr>
              <w:t>500</w:t>
            </w:r>
          </w:p>
        </w:tc>
        <w:tc>
          <w:tcPr>
            <w:tcW w:w="1132" w:type="dxa"/>
            <w:tcBorders>
              <w:top w:val="nil"/>
              <w:left w:val="nil"/>
              <w:bottom w:val="single" w:color="auto" w:sz="4" w:space="0"/>
              <w:right w:val="single" w:color="auto" w:sz="4" w:space="0"/>
            </w:tcBorders>
            <w:shd w:val="clear" w:color="auto" w:fill="auto"/>
            <w:noWrap/>
            <w:vAlign w:val="center"/>
          </w:tcPr>
          <w:p w14:paraId="1F1B9B7C">
            <w:pPr>
              <w:jc w:val="center"/>
              <w:rPr>
                <w:rFonts w:ascii="Arial" w:hAnsi="Arial" w:cs="Arial"/>
                <w:color w:val="000000"/>
                <w:sz w:val="16"/>
                <w:szCs w:val="16"/>
              </w:rPr>
            </w:pPr>
            <w:r>
              <w:rPr>
                <w:rFonts w:ascii="Arial" w:hAnsi="Arial" w:cs="Arial"/>
                <w:color w:val="000000"/>
                <w:sz w:val="16"/>
                <w:szCs w:val="16"/>
              </w:rPr>
              <w:t>1,64</w:t>
            </w:r>
          </w:p>
        </w:tc>
        <w:tc>
          <w:tcPr>
            <w:tcW w:w="985" w:type="dxa"/>
            <w:tcBorders>
              <w:top w:val="nil"/>
              <w:left w:val="nil"/>
              <w:bottom w:val="single" w:color="auto" w:sz="4" w:space="0"/>
              <w:right w:val="single" w:color="auto" w:sz="4" w:space="0"/>
            </w:tcBorders>
            <w:shd w:val="clear" w:color="auto" w:fill="auto"/>
            <w:noWrap/>
            <w:vAlign w:val="center"/>
          </w:tcPr>
          <w:p w14:paraId="0128B1E7">
            <w:pPr>
              <w:jc w:val="right"/>
              <w:rPr>
                <w:rFonts w:ascii="Arial" w:hAnsi="Arial" w:cs="Arial"/>
                <w:color w:val="000000"/>
                <w:sz w:val="16"/>
                <w:szCs w:val="16"/>
              </w:rPr>
            </w:pPr>
            <w:r>
              <w:rPr>
                <w:rFonts w:ascii="Arial" w:hAnsi="Arial" w:cs="Arial"/>
                <w:color w:val="000000"/>
                <w:sz w:val="16"/>
                <w:szCs w:val="16"/>
              </w:rPr>
              <w:t>820,00</w:t>
            </w:r>
          </w:p>
        </w:tc>
      </w:tr>
      <w:tr w14:paraId="79E99FC1">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25D0C9A">
            <w:pPr>
              <w:jc w:val="center"/>
              <w:rPr>
                <w:rFonts w:ascii="Arial" w:hAnsi="Arial" w:cs="Arial"/>
                <w:color w:val="000000"/>
                <w:sz w:val="16"/>
                <w:szCs w:val="16"/>
              </w:rPr>
            </w:pPr>
            <w:r>
              <w:rPr>
                <w:rFonts w:ascii="Arial" w:hAnsi="Arial" w:cs="Arial"/>
                <w:color w:val="000000"/>
                <w:sz w:val="16"/>
                <w:szCs w:val="16"/>
              </w:rPr>
              <w:t>73</w:t>
            </w:r>
          </w:p>
        </w:tc>
        <w:tc>
          <w:tcPr>
            <w:tcW w:w="2311" w:type="dxa"/>
            <w:tcBorders>
              <w:top w:val="nil"/>
              <w:left w:val="nil"/>
              <w:bottom w:val="single" w:color="auto" w:sz="4" w:space="0"/>
              <w:right w:val="single" w:color="auto" w:sz="4" w:space="0"/>
            </w:tcBorders>
            <w:shd w:val="clear" w:color="auto" w:fill="auto"/>
            <w:vAlign w:val="center"/>
          </w:tcPr>
          <w:p w14:paraId="46B93418">
            <w:pPr>
              <w:rPr>
                <w:rFonts w:ascii="Arial" w:hAnsi="Arial" w:cs="Arial"/>
                <w:color w:val="000000"/>
                <w:sz w:val="16"/>
                <w:szCs w:val="16"/>
              </w:rPr>
            </w:pPr>
            <w:r>
              <w:rPr>
                <w:rFonts w:ascii="Arial" w:hAnsi="Arial" w:cs="Arial"/>
                <w:color w:val="000000"/>
                <w:sz w:val="16"/>
                <w:szCs w:val="16"/>
              </w:rPr>
              <w:t>Metronidazol 250 mg</w:t>
            </w:r>
          </w:p>
        </w:tc>
        <w:tc>
          <w:tcPr>
            <w:tcW w:w="1483" w:type="dxa"/>
            <w:tcBorders>
              <w:top w:val="nil"/>
              <w:left w:val="nil"/>
              <w:bottom w:val="single" w:color="auto" w:sz="4" w:space="0"/>
              <w:right w:val="single" w:color="auto" w:sz="4" w:space="0"/>
            </w:tcBorders>
            <w:shd w:val="clear" w:color="auto" w:fill="auto"/>
            <w:noWrap/>
            <w:vAlign w:val="center"/>
          </w:tcPr>
          <w:p w14:paraId="4A104B22">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6E1F384E">
            <w:pPr>
              <w:jc w:val="center"/>
              <w:rPr>
                <w:rFonts w:ascii="Arial" w:hAnsi="Arial" w:cs="Arial"/>
                <w:color w:val="000000"/>
                <w:sz w:val="16"/>
                <w:szCs w:val="16"/>
              </w:rPr>
            </w:pPr>
            <w:r>
              <w:rPr>
                <w:rFonts w:ascii="Arial" w:hAnsi="Arial" w:cs="Arial"/>
                <w:color w:val="000000"/>
                <w:sz w:val="16"/>
                <w:szCs w:val="16"/>
              </w:rPr>
              <w:t>7.000 Comprimidos</w:t>
            </w:r>
          </w:p>
        </w:tc>
        <w:tc>
          <w:tcPr>
            <w:tcW w:w="816" w:type="dxa"/>
            <w:tcBorders>
              <w:top w:val="nil"/>
              <w:left w:val="nil"/>
              <w:bottom w:val="single" w:color="auto" w:sz="4" w:space="0"/>
              <w:right w:val="single" w:color="auto" w:sz="4" w:space="0"/>
            </w:tcBorders>
            <w:shd w:val="clear" w:color="000000" w:fill="FFFFFF"/>
            <w:vAlign w:val="center"/>
          </w:tcPr>
          <w:p w14:paraId="3EC00A30">
            <w:pPr>
              <w:jc w:val="right"/>
              <w:rPr>
                <w:rFonts w:ascii="Arial" w:hAnsi="Arial" w:cs="Arial"/>
                <w:sz w:val="16"/>
                <w:szCs w:val="16"/>
              </w:rPr>
            </w:pPr>
            <w:r>
              <w:rPr>
                <w:rFonts w:ascii="Arial" w:hAnsi="Arial" w:cs="Arial"/>
                <w:sz w:val="16"/>
                <w:szCs w:val="16"/>
              </w:rPr>
              <w:t>267717</w:t>
            </w:r>
          </w:p>
        </w:tc>
        <w:tc>
          <w:tcPr>
            <w:tcW w:w="709" w:type="dxa"/>
            <w:tcBorders>
              <w:top w:val="nil"/>
              <w:left w:val="nil"/>
              <w:bottom w:val="single" w:color="auto" w:sz="4" w:space="0"/>
              <w:right w:val="single" w:color="auto" w:sz="4" w:space="0"/>
            </w:tcBorders>
            <w:shd w:val="clear" w:color="auto" w:fill="auto"/>
            <w:noWrap/>
            <w:vAlign w:val="center"/>
          </w:tcPr>
          <w:p w14:paraId="6853A508">
            <w:pPr>
              <w:jc w:val="center"/>
              <w:rPr>
                <w:rFonts w:ascii="Arial" w:hAnsi="Arial" w:cs="Arial"/>
                <w:color w:val="000000"/>
                <w:sz w:val="16"/>
                <w:szCs w:val="16"/>
              </w:rPr>
            </w:pPr>
            <w:r>
              <w:rPr>
                <w:rFonts w:ascii="Arial" w:hAnsi="Arial" w:cs="Arial"/>
                <w:color w:val="000000"/>
                <w:sz w:val="16"/>
                <w:szCs w:val="16"/>
              </w:rPr>
              <w:t>7.000</w:t>
            </w:r>
          </w:p>
        </w:tc>
        <w:tc>
          <w:tcPr>
            <w:tcW w:w="1132" w:type="dxa"/>
            <w:tcBorders>
              <w:top w:val="nil"/>
              <w:left w:val="nil"/>
              <w:bottom w:val="single" w:color="auto" w:sz="4" w:space="0"/>
              <w:right w:val="single" w:color="auto" w:sz="4" w:space="0"/>
            </w:tcBorders>
            <w:shd w:val="clear" w:color="auto" w:fill="auto"/>
            <w:noWrap/>
            <w:vAlign w:val="center"/>
          </w:tcPr>
          <w:p w14:paraId="6BEF1CB0">
            <w:pPr>
              <w:jc w:val="center"/>
              <w:rPr>
                <w:rFonts w:ascii="Arial" w:hAnsi="Arial" w:cs="Arial"/>
                <w:color w:val="000000"/>
                <w:sz w:val="16"/>
                <w:szCs w:val="16"/>
              </w:rPr>
            </w:pPr>
            <w:r>
              <w:rPr>
                <w:rFonts w:ascii="Arial" w:hAnsi="Arial" w:cs="Arial"/>
                <w:color w:val="000000"/>
                <w:sz w:val="16"/>
                <w:szCs w:val="16"/>
              </w:rPr>
              <w:t>0,21</w:t>
            </w:r>
          </w:p>
        </w:tc>
        <w:tc>
          <w:tcPr>
            <w:tcW w:w="985" w:type="dxa"/>
            <w:tcBorders>
              <w:top w:val="nil"/>
              <w:left w:val="nil"/>
              <w:bottom w:val="single" w:color="auto" w:sz="4" w:space="0"/>
              <w:right w:val="single" w:color="auto" w:sz="4" w:space="0"/>
            </w:tcBorders>
            <w:shd w:val="clear" w:color="auto" w:fill="auto"/>
            <w:noWrap/>
            <w:vAlign w:val="center"/>
          </w:tcPr>
          <w:p w14:paraId="4F2C84A5">
            <w:pPr>
              <w:jc w:val="right"/>
              <w:rPr>
                <w:rFonts w:ascii="Arial" w:hAnsi="Arial" w:cs="Arial"/>
                <w:color w:val="000000"/>
                <w:sz w:val="16"/>
                <w:szCs w:val="16"/>
              </w:rPr>
            </w:pPr>
            <w:r>
              <w:rPr>
                <w:rFonts w:ascii="Arial" w:hAnsi="Arial" w:cs="Arial"/>
                <w:color w:val="000000"/>
                <w:sz w:val="16"/>
                <w:szCs w:val="16"/>
              </w:rPr>
              <w:t>1.470,00</w:t>
            </w:r>
          </w:p>
        </w:tc>
      </w:tr>
      <w:tr w14:paraId="7A3B534E">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2A2ABF2">
            <w:pPr>
              <w:jc w:val="center"/>
              <w:rPr>
                <w:rFonts w:ascii="Arial" w:hAnsi="Arial" w:cs="Arial"/>
                <w:color w:val="000000"/>
                <w:sz w:val="16"/>
                <w:szCs w:val="16"/>
              </w:rPr>
            </w:pPr>
            <w:r>
              <w:rPr>
                <w:rFonts w:ascii="Arial" w:hAnsi="Arial" w:cs="Arial"/>
                <w:color w:val="000000"/>
                <w:sz w:val="16"/>
                <w:szCs w:val="16"/>
              </w:rPr>
              <w:t>74</w:t>
            </w:r>
          </w:p>
        </w:tc>
        <w:tc>
          <w:tcPr>
            <w:tcW w:w="2311" w:type="dxa"/>
            <w:tcBorders>
              <w:top w:val="nil"/>
              <w:left w:val="nil"/>
              <w:bottom w:val="single" w:color="auto" w:sz="4" w:space="0"/>
              <w:right w:val="single" w:color="auto" w:sz="4" w:space="0"/>
            </w:tcBorders>
            <w:shd w:val="clear" w:color="auto" w:fill="auto"/>
            <w:vAlign w:val="center"/>
          </w:tcPr>
          <w:p w14:paraId="05AB2E12">
            <w:pPr>
              <w:rPr>
                <w:rFonts w:ascii="Arial" w:hAnsi="Arial" w:cs="Arial"/>
                <w:color w:val="000000"/>
                <w:sz w:val="16"/>
                <w:szCs w:val="16"/>
              </w:rPr>
            </w:pPr>
            <w:r>
              <w:rPr>
                <w:rFonts w:ascii="Arial" w:hAnsi="Arial" w:cs="Arial"/>
                <w:color w:val="000000"/>
                <w:sz w:val="16"/>
                <w:szCs w:val="16"/>
              </w:rPr>
              <w:t>Metronidazol 40 mg/ml - 100 ml</w:t>
            </w:r>
          </w:p>
        </w:tc>
        <w:tc>
          <w:tcPr>
            <w:tcW w:w="1483" w:type="dxa"/>
            <w:tcBorders>
              <w:top w:val="nil"/>
              <w:left w:val="nil"/>
              <w:bottom w:val="single" w:color="auto" w:sz="4" w:space="0"/>
              <w:right w:val="single" w:color="auto" w:sz="4" w:space="0"/>
            </w:tcBorders>
            <w:shd w:val="clear" w:color="auto" w:fill="auto"/>
            <w:noWrap/>
            <w:vAlign w:val="center"/>
          </w:tcPr>
          <w:p w14:paraId="13132323">
            <w:pPr>
              <w:jc w:val="center"/>
              <w:rPr>
                <w:rFonts w:ascii="Arial" w:hAnsi="Arial" w:cs="Arial"/>
                <w:color w:val="000000"/>
                <w:sz w:val="16"/>
                <w:szCs w:val="16"/>
              </w:rPr>
            </w:pPr>
            <w:r>
              <w:rPr>
                <w:rFonts w:ascii="Arial" w:hAnsi="Arial" w:cs="Arial"/>
                <w:color w:val="000000"/>
                <w:sz w:val="16"/>
                <w:szCs w:val="16"/>
              </w:rPr>
              <w:t>Suspensão</w:t>
            </w:r>
          </w:p>
        </w:tc>
        <w:tc>
          <w:tcPr>
            <w:tcW w:w="1109" w:type="dxa"/>
            <w:tcBorders>
              <w:top w:val="nil"/>
              <w:left w:val="nil"/>
              <w:bottom w:val="single" w:color="auto" w:sz="4" w:space="0"/>
              <w:right w:val="single" w:color="auto" w:sz="4" w:space="0"/>
            </w:tcBorders>
            <w:shd w:val="clear" w:color="auto" w:fill="auto"/>
            <w:noWrap/>
            <w:vAlign w:val="center"/>
          </w:tcPr>
          <w:p w14:paraId="6037AAD6">
            <w:pPr>
              <w:jc w:val="center"/>
              <w:rPr>
                <w:rFonts w:ascii="Arial" w:hAnsi="Arial" w:cs="Arial"/>
                <w:color w:val="000000"/>
                <w:sz w:val="16"/>
                <w:szCs w:val="16"/>
              </w:rPr>
            </w:pPr>
            <w:r>
              <w:rPr>
                <w:rFonts w:ascii="Arial" w:hAnsi="Arial" w:cs="Arial"/>
                <w:color w:val="000000"/>
                <w:sz w:val="16"/>
                <w:szCs w:val="16"/>
              </w:rPr>
              <w:t>800 Vidros</w:t>
            </w:r>
          </w:p>
        </w:tc>
        <w:tc>
          <w:tcPr>
            <w:tcW w:w="816" w:type="dxa"/>
            <w:tcBorders>
              <w:top w:val="nil"/>
              <w:left w:val="nil"/>
              <w:bottom w:val="single" w:color="auto" w:sz="4" w:space="0"/>
              <w:right w:val="single" w:color="auto" w:sz="4" w:space="0"/>
            </w:tcBorders>
            <w:shd w:val="clear" w:color="000000" w:fill="FFFFFF"/>
            <w:vAlign w:val="center"/>
          </w:tcPr>
          <w:p w14:paraId="52A1CBA0">
            <w:pPr>
              <w:jc w:val="right"/>
              <w:rPr>
                <w:rFonts w:ascii="Arial" w:hAnsi="Arial" w:cs="Arial"/>
                <w:sz w:val="16"/>
                <w:szCs w:val="16"/>
              </w:rPr>
            </w:pPr>
            <w:r>
              <w:rPr>
                <w:rFonts w:ascii="Arial" w:hAnsi="Arial" w:cs="Arial"/>
                <w:sz w:val="16"/>
                <w:szCs w:val="16"/>
              </w:rPr>
              <w:t>394856</w:t>
            </w:r>
          </w:p>
        </w:tc>
        <w:tc>
          <w:tcPr>
            <w:tcW w:w="709" w:type="dxa"/>
            <w:tcBorders>
              <w:top w:val="nil"/>
              <w:left w:val="nil"/>
              <w:bottom w:val="single" w:color="auto" w:sz="4" w:space="0"/>
              <w:right w:val="single" w:color="auto" w:sz="4" w:space="0"/>
            </w:tcBorders>
            <w:shd w:val="clear" w:color="auto" w:fill="auto"/>
            <w:noWrap/>
            <w:vAlign w:val="center"/>
          </w:tcPr>
          <w:p w14:paraId="240DAAF1">
            <w:pPr>
              <w:jc w:val="center"/>
              <w:rPr>
                <w:rFonts w:ascii="Arial" w:hAnsi="Arial" w:cs="Arial"/>
                <w:color w:val="000000"/>
                <w:sz w:val="16"/>
                <w:szCs w:val="16"/>
              </w:rPr>
            </w:pPr>
            <w:r>
              <w:rPr>
                <w:rFonts w:ascii="Arial" w:hAnsi="Arial" w:cs="Arial"/>
                <w:color w:val="000000"/>
                <w:sz w:val="16"/>
                <w:szCs w:val="16"/>
              </w:rPr>
              <w:t>800</w:t>
            </w:r>
          </w:p>
        </w:tc>
        <w:tc>
          <w:tcPr>
            <w:tcW w:w="1132" w:type="dxa"/>
            <w:tcBorders>
              <w:top w:val="nil"/>
              <w:left w:val="nil"/>
              <w:bottom w:val="single" w:color="auto" w:sz="4" w:space="0"/>
              <w:right w:val="single" w:color="auto" w:sz="4" w:space="0"/>
            </w:tcBorders>
            <w:shd w:val="clear" w:color="auto" w:fill="auto"/>
            <w:noWrap/>
            <w:vAlign w:val="center"/>
          </w:tcPr>
          <w:p w14:paraId="3B63B605">
            <w:pPr>
              <w:jc w:val="center"/>
              <w:rPr>
                <w:rFonts w:ascii="Arial" w:hAnsi="Arial" w:cs="Arial"/>
                <w:color w:val="000000"/>
                <w:sz w:val="16"/>
                <w:szCs w:val="16"/>
              </w:rPr>
            </w:pPr>
            <w:r>
              <w:rPr>
                <w:rFonts w:ascii="Arial" w:hAnsi="Arial" w:cs="Arial"/>
                <w:color w:val="000000"/>
                <w:sz w:val="16"/>
                <w:szCs w:val="16"/>
              </w:rPr>
              <w:t>8,75</w:t>
            </w:r>
          </w:p>
        </w:tc>
        <w:tc>
          <w:tcPr>
            <w:tcW w:w="985" w:type="dxa"/>
            <w:tcBorders>
              <w:top w:val="nil"/>
              <w:left w:val="nil"/>
              <w:bottom w:val="single" w:color="auto" w:sz="4" w:space="0"/>
              <w:right w:val="single" w:color="auto" w:sz="4" w:space="0"/>
            </w:tcBorders>
            <w:shd w:val="clear" w:color="auto" w:fill="auto"/>
            <w:noWrap/>
            <w:vAlign w:val="center"/>
          </w:tcPr>
          <w:p w14:paraId="7B4AA8D1">
            <w:pPr>
              <w:jc w:val="right"/>
              <w:rPr>
                <w:rFonts w:ascii="Arial" w:hAnsi="Arial" w:cs="Arial"/>
                <w:color w:val="000000"/>
                <w:sz w:val="16"/>
                <w:szCs w:val="16"/>
              </w:rPr>
            </w:pPr>
            <w:r>
              <w:rPr>
                <w:rFonts w:ascii="Arial" w:hAnsi="Arial" w:cs="Arial"/>
                <w:color w:val="000000"/>
                <w:sz w:val="16"/>
                <w:szCs w:val="16"/>
              </w:rPr>
              <w:t>7.000,00</w:t>
            </w:r>
          </w:p>
        </w:tc>
      </w:tr>
      <w:tr w14:paraId="77B5EC72">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0F7E16E">
            <w:pPr>
              <w:jc w:val="center"/>
              <w:rPr>
                <w:rFonts w:ascii="Arial" w:hAnsi="Arial" w:cs="Arial"/>
                <w:color w:val="000000"/>
                <w:sz w:val="16"/>
                <w:szCs w:val="16"/>
              </w:rPr>
            </w:pPr>
            <w:r>
              <w:rPr>
                <w:rFonts w:ascii="Arial" w:hAnsi="Arial" w:cs="Arial"/>
                <w:color w:val="000000"/>
                <w:sz w:val="16"/>
                <w:szCs w:val="16"/>
              </w:rPr>
              <w:t>75</w:t>
            </w:r>
          </w:p>
        </w:tc>
        <w:tc>
          <w:tcPr>
            <w:tcW w:w="2311" w:type="dxa"/>
            <w:tcBorders>
              <w:top w:val="nil"/>
              <w:left w:val="nil"/>
              <w:bottom w:val="single" w:color="auto" w:sz="4" w:space="0"/>
              <w:right w:val="single" w:color="auto" w:sz="4" w:space="0"/>
            </w:tcBorders>
            <w:shd w:val="clear" w:color="auto" w:fill="auto"/>
            <w:vAlign w:val="center"/>
          </w:tcPr>
          <w:p w14:paraId="509009CF">
            <w:pPr>
              <w:rPr>
                <w:rFonts w:ascii="Arial" w:hAnsi="Arial" w:cs="Arial"/>
                <w:color w:val="000000"/>
                <w:sz w:val="16"/>
                <w:szCs w:val="16"/>
              </w:rPr>
            </w:pPr>
            <w:r>
              <w:rPr>
                <w:rFonts w:ascii="Arial" w:hAnsi="Arial" w:cs="Arial"/>
                <w:color w:val="000000"/>
                <w:sz w:val="16"/>
                <w:szCs w:val="16"/>
              </w:rPr>
              <w:t xml:space="preserve">Metronidazol 100 mg/g - 50 g </w:t>
            </w:r>
          </w:p>
        </w:tc>
        <w:tc>
          <w:tcPr>
            <w:tcW w:w="1483" w:type="dxa"/>
            <w:tcBorders>
              <w:top w:val="nil"/>
              <w:left w:val="nil"/>
              <w:bottom w:val="single" w:color="auto" w:sz="4" w:space="0"/>
              <w:right w:val="single" w:color="auto" w:sz="4" w:space="0"/>
            </w:tcBorders>
            <w:shd w:val="clear" w:color="auto" w:fill="auto"/>
            <w:noWrap/>
            <w:vAlign w:val="center"/>
          </w:tcPr>
          <w:p w14:paraId="40D523AA">
            <w:pPr>
              <w:jc w:val="center"/>
              <w:rPr>
                <w:rFonts w:ascii="Arial" w:hAnsi="Arial" w:cs="Arial"/>
                <w:color w:val="000000"/>
                <w:sz w:val="16"/>
                <w:szCs w:val="16"/>
              </w:rPr>
            </w:pPr>
            <w:r>
              <w:rPr>
                <w:rFonts w:ascii="Arial" w:hAnsi="Arial" w:cs="Arial"/>
                <w:color w:val="000000"/>
                <w:sz w:val="16"/>
                <w:szCs w:val="16"/>
              </w:rPr>
              <w:t>Creme Vaginal</w:t>
            </w:r>
          </w:p>
        </w:tc>
        <w:tc>
          <w:tcPr>
            <w:tcW w:w="1109" w:type="dxa"/>
            <w:tcBorders>
              <w:top w:val="nil"/>
              <w:left w:val="nil"/>
              <w:bottom w:val="single" w:color="auto" w:sz="4" w:space="0"/>
              <w:right w:val="single" w:color="auto" w:sz="4" w:space="0"/>
            </w:tcBorders>
            <w:shd w:val="clear" w:color="auto" w:fill="auto"/>
            <w:noWrap/>
            <w:vAlign w:val="center"/>
          </w:tcPr>
          <w:p w14:paraId="4BC605F3">
            <w:pPr>
              <w:jc w:val="center"/>
              <w:rPr>
                <w:rFonts w:ascii="Arial" w:hAnsi="Arial" w:cs="Arial"/>
                <w:color w:val="000000"/>
                <w:sz w:val="16"/>
                <w:szCs w:val="16"/>
              </w:rPr>
            </w:pPr>
            <w:r>
              <w:rPr>
                <w:rFonts w:ascii="Arial" w:hAnsi="Arial" w:cs="Arial"/>
                <w:color w:val="000000"/>
                <w:sz w:val="16"/>
                <w:szCs w:val="16"/>
              </w:rPr>
              <w:t>700 Bisnagas</w:t>
            </w:r>
          </w:p>
        </w:tc>
        <w:tc>
          <w:tcPr>
            <w:tcW w:w="816" w:type="dxa"/>
            <w:tcBorders>
              <w:top w:val="nil"/>
              <w:left w:val="nil"/>
              <w:bottom w:val="single" w:color="auto" w:sz="4" w:space="0"/>
              <w:right w:val="single" w:color="auto" w:sz="4" w:space="0"/>
            </w:tcBorders>
            <w:shd w:val="clear" w:color="000000" w:fill="FFFFFF"/>
            <w:vAlign w:val="center"/>
          </w:tcPr>
          <w:p w14:paraId="06DF2947">
            <w:pPr>
              <w:jc w:val="right"/>
              <w:rPr>
                <w:rFonts w:ascii="Arial" w:hAnsi="Arial" w:cs="Arial"/>
                <w:sz w:val="16"/>
                <w:szCs w:val="16"/>
              </w:rPr>
            </w:pPr>
            <w:r>
              <w:rPr>
                <w:rFonts w:ascii="Arial" w:hAnsi="Arial" w:cs="Arial"/>
                <w:sz w:val="16"/>
                <w:szCs w:val="16"/>
              </w:rPr>
              <w:t>345300</w:t>
            </w:r>
          </w:p>
        </w:tc>
        <w:tc>
          <w:tcPr>
            <w:tcW w:w="709" w:type="dxa"/>
            <w:tcBorders>
              <w:top w:val="nil"/>
              <w:left w:val="nil"/>
              <w:bottom w:val="single" w:color="auto" w:sz="4" w:space="0"/>
              <w:right w:val="single" w:color="auto" w:sz="4" w:space="0"/>
            </w:tcBorders>
            <w:shd w:val="clear" w:color="auto" w:fill="auto"/>
            <w:noWrap/>
            <w:vAlign w:val="center"/>
          </w:tcPr>
          <w:p w14:paraId="3A3F2EC8">
            <w:pPr>
              <w:jc w:val="center"/>
              <w:rPr>
                <w:rFonts w:ascii="Arial" w:hAnsi="Arial" w:cs="Arial"/>
                <w:color w:val="000000"/>
                <w:sz w:val="16"/>
                <w:szCs w:val="16"/>
              </w:rPr>
            </w:pPr>
            <w:r>
              <w:rPr>
                <w:rFonts w:ascii="Arial" w:hAnsi="Arial" w:cs="Arial"/>
                <w:color w:val="000000"/>
                <w:sz w:val="16"/>
                <w:szCs w:val="16"/>
              </w:rPr>
              <w:t>700</w:t>
            </w:r>
          </w:p>
        </w:tc>
        <w:tc>
          <w:tcPr>
            <w:tcW w:w="1132" w:type="dxa"/>
            <w:tcBorders>
              <w:top w:val="nil"/>
              <w:left w:val="nil"/>
              <w:bottom w:val="single" w:color="auto" w:sz="4" w:space="0"/>
              <w:right w:val="single" w:color="auto" w:sz="4" w:space="0"/>
            </w:tcBorders>
            <w:shd w:val="clear" w:color="auto" w:fill="auto"/>
            <w:noWrap/>
            <w:vAlign w:val="center"/>
          </w:tcPr>
          <w:p w14:paraId="24F28C05">
            <w:pPr>
              <w:jc w:val="center"/>
              <w:rPr>
                <w:rFonts w:ascii="Arial" w:hAnsi="Arial" w:cs="Arial"/>
                <w:color w:val="000000"/>
                <w:sz w:val="16"/>
                <w:szCs w:val="16"/>
              </w:rPr>
            </w:pPr>
            <w:r>
              <w:rPr>
                <w:rFonts w:ascii="Arial" w:hAnsi="Arial" w:cs="Arial"/>
                <w:color w:val="000000"/>
                <w:sz w:val="16"/>
                <w:szCs w:val="16"/>
              </w:rPr>
              <w:t>6,77</w:t>
            </w:r>
          </w:p>
        </w:tc>
        <w:tc>
          <w:tcPr>
            <w:tcW w:w="985" w:type="dxa"/>
            <w:tcBorders>
              <w:top w:val="nil"/>
              <w:left w:val="nil"/>
              <w:bottom w:val="single" w:color="auto" w:sz="4" w:space="0"/>
              <w:right w:val="single" w:color="auto" w:sz="4" w:space="0"/>
            </w:tcBorders>
            <w:shd w:val="clear" w:color="auto" w:fill="auto"/>
            <w:noWrap/>
            <w:vAlign w:val="center"/>
          </w:tcPr>
          <w:p w14:paraId="07F25BBC">
            <w:pPr>
              <w:jc w:val="right"/>
              <w:rPr>
                <w:rFonts w:ascii="Arial" w:hAnsi="Arial" w:cs="Arial"/>
                <w:color w:val="000000"/>
                <w:sz w:val="16"/>
                <w:szCs w:val="16"/>
              </w:rPr>
            </w:pPr>
            <w:r>
              <w:rPr>
                <w:rFonts w:ascii="Arial" w:hAnsi="Arial" w:cs="Arial"/>
                <w:color w:val="000000"/>
                <w:sz w:val="16"/>
                <w:szCs w:val="16"/>
              </w:rPr>
              <w:t>4.739,00</w:t>
            </w:r>
          </w:p>
        </w:tc>
      </w:tr>
      <w:tr w14:paraId="121A8D1E">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93CD79D">
            <w:pPr>
              <w:jc w:val="center"/>
              <w:rPr>
                <w:rFonts w:ascii="Arial" w:hAnsi="Arial" w:cs="Arial"/>
                <w:color w:val="000000"/>
                <w:sz w:val="16"/>
                <w:szCs w:val="16"/>
              </w:rPr>
            </w:pPr>
            <w:r>
              <w:rPr>
                <w:rFonts w:ascii="Arial" w:hAnsi="Arial" w:cs="Arial"/>
                <w:color w:val="000000"/>
                <w:sz w:val="16"/>
                <w:szCs w:val="16"/>
              </w:rPr>
              <w:t>76</w:t>
            </w:r>
          </w:p>
        </w:tc>
        <w:tc>
          <w:tcPr>
            <w:tcW w:w="2311" w:type="dxa"/>
            <w:tcBorders>
              <w:top w:val="nil"/>
              <w:left w:val="nil"/>
              <w:bottom w:val="single" w:color="auto" w:sz="4" w:space="0"/>
              <w:right w:val="single" w:color="auto" w:sz="4" w:space="0"/>
            </w:tcBorders>
            <w:shd w:val="clear" w:color="auto" w:fill="auto"/>
            <w:vAlign w:val="center"/>
          </w:tcPr>
          <w:p w14:paraId="4E2861CC">
            <w:pPr>
              <w:rPr>
                <w:rFonts w:ascii="Arial" w:hAnsi="Arial" w:cs="Arial"/>
                <w:color w:val="000000"/>
                <w:sz w:val="16"/>
                <w:szCs w:val="16"/>
              </w:rPr>
            </w:pPr>
            <w:r>
              <w:rPr>
                <w:rFonts w:ascii="Arial" w:hAnsi="Arial" w:cs="Arial"/>
                <w:color w:val="000000"/>
                <w:sz w:val="16"/>
                <w:szCs w:val="16"/>
              </w:rPr>
              <w:t>Metronidazol + Nistatina 100 mg/g20.000 UI/g - 50 g</w:t>
            </w:r>
          </w:p>
        </w:tc>
        <w:tc>
          <w:tcPr>
            <w:tcW w:w="1483" w:type="dxa"/>
            <w:tcBorders>
              <w:top w:val="nil"/>
              <w:left w:val="nil"/>
              <w:bottom w:val="single" w:color="auto" w:sz="4" w:space="0"/>
              <w:right w:val="single" w:color="auto" w:sz="4" w:space="0"/>
            </w:tcBorders>
            <w:shd w:val="clear" w:color="auto" w:fill="auto"/>
            <w:noWrap/>
            <w:vAlign w:val="center"/>
          </w:tcPr>
          <w:p w14:paraId="7E3CBF0C">
            <w:pPr>
              <w:jc w:val="center"/>
              <w:rPr>
                <w:rFonts w:ascii="Arial" w:hAnsi="Arial" w:cs="Arial"/>
                <w:color w:val="000000"/>
                <w:sz w:val="16"/>
                <w:szCs w:val="16"/>
              </w:rPr>
            </w:pPr>
            <w:r>
              <w:rPr>
                <w:rFonts w:ascii="Arial" w:hAnsi="Arial" w:cs="Arial"/>
                <w:color w:val="000000"/>
                <w:sz w:val="16"/>
                <w:szCs w:val="16"/>
              </w:rPr>
              <w:t>Creme Vaginal</w:t>
            </w:r>
          </w:p>
        </w:tc>
        <w:tc>
          <w:tcPr>
            <w:tcW w:w="1109" w:type="dxa"/>
            <w:tcBorders>
              <w:top w:val="nil"/>
              <w:left w:val="nil"/>
              <w:bottom w:val="single" w:color="auto" w:sz="4" w:space="0"/>
              <w:right w:val="single" w:color="auto" w:sz="4" w:space="0"/>
            </w:tcBorders>
            <w:shd w:val="clear" w:color="auto" w:fill="auto"/>
            <w:noWrap/>
            <w:vAlign w:val="center"/>
          </w:tcPr>
          <w:p w14:paraId="7B7A3DCB">
            <w:pPr>
              <w:jc w:val="center"/>
              <w:rPr>
                <w:rFonts w:ascii="Arial" w:hAnsi="Arial" w:cs="Arial"/>
                <w:color w:val="000000"/>
                <w:sz w:val="16"/>
                <w:szCs w:val="16"/>
              </w:rPr>
            </w:pPr>
            <w:r>
              <w:rPr>
                <w:rFonts w:ascii="Arial" w:hAnsi="Arial" w:cs="Arial"/>
                <w:color w:val="000000"/>
                <w:sz w:val="16"/>
                <w:szCs w:val="16"/>
              </w:rPr>
              <w:t>700 Vidros</w:t>
            </w:r>
          </w:p>
        </w:tc>
        <w:tc>
          <w:tcPr>
            <w:tcW w:w="816" w:type="dxa"/>
            <w:tcBorders>
              <w:top w:val="nil"/>
              <w:left w:val="nil"/>
              <w:bottom w:val="single" w:color="auto" w:sz="4" w:space="0"/>
              <w:right w:val="single" w:color="auto" w:sz="4" w:space="0"/>
            </w:tcBorders>
            <w:shd w:val="clear" w:color="000000" w:fill="FFFFFF"/>
            <w:vAlign w:val="center"/>
          </w:tcPr>
          <w:p w14:paraId="1BA1A07D">
            <w:pPr>
              <w:jc w:val="right"/>
              <w:rPr>
                <w:rFonts w:ascii="Arial" w:hAnsi="Arial" w:cs="Arial"/>
                <w:sz w:val="16"/>
                <w:szCs w:val="16"/>
              </w:rPr>
            </w:pPr>
            <w:r>
              <w:rPr>
                <w:rFonts w:ascii="Arial" w:hAnsi="Arial" w:cs="Arial"/>
                <w:sz w:val="16"/>
                <w:szCs w:val="16"/>
              </w:rPr>
              <w:t>271355</w:t>
            </w:r>
          </w:p>
        </w:tc>
        <w:tc>
          <w:tcPr>
            <w:tcW w:w="709" w:type="dxa"/>
            <w:tcBorders>
              <w:top w:val="nil"/>
              <w:left w:val="nil"/>
              <w:bottom w:val="single" w:color="auto" w:sz="4" w:space="0"/>
              <w:right w:val="single" w:color="auto" w:sz="4" w:space="0"/>
            </w:tcBorders>
            <w:shd w:val="clear" w:color="auto" w:fill="auto"/>
            <w:noWrap/>
            <w:vAlign w:val="center"/>
          </w:tcPr>
          <w:p w14:paraId="2296AC1C">
            <w:pPr>
              <w:jc w:val="center"/>
              <w:rPr>
                <w:rFonts w:ascii="Arial" w:hAnsi="Arial" w:cs="Arial"/>
                <w:color w:val="000000"/>
                <w:sz w:val="16"/>
                <w:szCs w:val="16"/>
              </w:rPr>
            </w:pPr>
            <w:r>
              <w:rPr>
                <w:rFonts w:ascii="Arial" w:hAnsi="Arial" w:cs="Arial"/>
                <w:color w:val="000000"/>
                <w:sz w:val="16"/>
                <w:szCs w:val="16"/>
              </w:rPr>
              <w:t>700</w:t>
            </w:r>
          </w:p>
        </w:tc>
        <w:tc>
          <w:tcPr>
            <w:tcW w:w="1132" w:type="dxa"/>
            <w:tcBorders>
              <w:top w:val="nil"/>
              <w:left w:val="nil"/>
              <w:bottom w:val="single" w:color="auto" w:sz="4" w:space="0"/>
              <w:right w:val="single" w:color="auto" w:sz="4" w:space="0"/>
            </w:tcBorders>
            <w:shd w:val="clear" w:color="auto" w:fill="auto"/>
            <w:noWrap/>
            <w:vAlign w:val="center"/>
          </w:tcPr>
          <w:p w14:paraId="095579B4">
            <w:pPr>
              <w:jc w:val="center"/>
              <w:rPr>
                <w:rFonts w:ascii="Arial" w:hAnsi="Arial" w:cs="Arial"/>
                <w:color w:val="000000"/>
                <w:sz w:val="16"/>
                <w:szCs w:val="16"/>
              </w:rPr>
            </w:pPr>
            <w:r>
              <w:rPr>
                <w:rFonts w:ascii="Arial" w:hAnsi="Arial" w:cs="Arial"/>
                <w:color w:val="000000"/>
                <w:sz w:val="16"/>
                <w:szCs w:val="16"/>
              </w:rPr>
              <w:t>12,76</w:t>
            </w:r>
          </w:p>
        </w:tc>
        <w:tc>
          <w:tcPr>
            <w:tcW w:w="985" w:type="dxa"/>
            <w:tcBorders>
              <w:top w:val="nil"/>
              <w:left w:val="nil"/>
              <w:bottom w:val="single" w:color="auto" w:sz="4" w:space="0"/>
              <w:right w:val="single" w:color="auto" w:sz="4" w:space="0"/>
            </w:tcBorders>
            <w:shd w:val="clear" w:color="auto" w:fill="auto"/>
            <w:noWrap/>
            <w:vAlign w:val="center"/>
          </w:tcPr>
          <w:p w14:paraId="2F2AA577">
            <w:pPr>
              <w:jc w:val="right"/>
              <w:rPr>
                <w:rFonts w:ascii="Arial" w:hAnsi="Arial" w:cs="Arial"/>
                <w:color w:val="000000"/>
                <w:sz w:val="16"/>
                <w:szCs w:val="16"/>
              </w:rPr>
            </w:pPr>
            <w:r>
              <w:rPr>
                <w:rFonts w:ascii="Arial" w:hAnsi="Arial" w:cs="Arial"/>
                <w:color w:val="000000"/>
                <w:sz w:val="16"/>
                <w:szCs w:val="16"/>
              </w:rPr>
              <w:t>8.932,00</w:t>
            </w:r>
          </w:p>
        </w:tc>
      </w:tr>
      <w:tr w14:paraId="09127FF2">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FA464EF">
            <w:pPr>
              <w:jc w:val="center"/>
              <w:rPr>
                <w:rFonts w:ascii="Arial" w:hAnsi="Arial" w:cs="Arial"/>
                <w:color w:val="000000"/>
                <w:sz w:val="16"/>
                <w:szCs w:val="16"/>
              </w:rPr>
            </w:pPr>
            <w:r>
              <w:rPr>
                <w:rFonts w:ascii="Arial" w:hAnsi="Arial" w:cs="Arial"/>
                <w:color w:val="000000"/>
                <w:sz w:val="16"/>
                <w:szCs w:val="16"/>
              </w:rPr>
              <w:t>77</w:t>
            </w:r>
          </w:p>
        </w:tc>
        <w:tc>
          <w:tcPr>
            <w:tcW w:w="2311" w:type="dxa"/>
            <w:tcBorders>
              <w:top w:val="nil"/>
              <w:left w:val="nil"/>
              <w:bottom w:val="single" w:color="auto" w:sz="4" w:space="0"/>
              <w:right w:val="single" w:color="auto" w:sz="4" w:space="0"/>
            </w:tcBorders>
            <w:shd w:val="clear" w:color="auto" w:fill="auto"/>
            <w:vAlign w:val="center"/>
          </w:tcPr>
          <w:p w14:paraId="00C0DEAC">
            <w:pPr>
              <w:rPr>
                <w:rFonts w:ascii="Arial" w:hAnsi="Arial" w:cs="Arial"/>
                <w:color w:val="000000"/>
                <w:sz w:val="16"/>
                <w:szCs w:val="16"/>
              </w:rPr>
            </w:pPr>
            <w:r>
              <w:rPr>
                <w:rFonts w:ascii="Arial" w:hAnsi="Arial" w:cs="Arial"/>
                <w:color w:val="000000"/>
                <w:sz w:val="16"/>
                <w:szCs w:val="16"/>
              </w:rPr>
              <w:t>Miconazol 20 mg/g - 80 Gramas</w:t>
            </w:r>
          </w:p>
        </w:tc>
        <w:tc>
          <w:tcPr>
            <w:tcW w:w="1483" w:type="dxa"/>
            <w:tcBorders>
              <w:top w:val="nil"/>
              <w:left w:val="nil"/>
              <w:bottom w:val="single" w:color="auto" w:sz="4" w:space="0"/>
              <w:right w:val="single" w:color="auto" w:sz="4" w:space="0"/>
            </w:tcBorders>
            <w:shd w:val="clear" w:color="auto" w:fill="auto"/>
            <w:noWrap/>
            <w:vAlign w:val="center"/>
          </w:tcPr>
          <w:p w14:paraId="022B28A8">
            <w:pPr>
              <w:jc w:val="center"/>
              <w:rPr>
                <w:rFonts w:ascii="Arial" w:hAnsi="Arial" w:cs="Arial"/>
                <w:color w:val="000000"/>
                <w:sz w:val="16"/>
                <w:szCs w:val="16"/>
              </w:rPr>
            </w:pPr>
            <w:r>
              <w:rPr>
                <w:rFonts w:ascii="Arial" w:hAnsi="Arial" w:cs="Arial"/>
                <w:color w:val="000000"/>
                <w:sz w:val="16"/>
                <w:szCs w:val="16"/>
              </w:rPr>
              <w:t>Creme Vaginal</w:t>
            </w:r>
          </w:p>
        </w:tc>
        <w:tc>
          <w:tcPr>
            <w:tcW w:w="1109" w:type="dxa"/>
            <w:tcBorders>
              <w:top w:val="nil"/>
              <w:left w:val="nil"/>
              <w:bottom w:val="single" w:color="auto" w:sz="4" w:space="0"/>
              <w:right w:val="single" w:color="auto" w:sz="4" w:space="0"/>
            </w:tcBorders>
            <w:shd w:val="clear" w:color="auto" w:fill="auto"/>
            <w:noWrap/>
            <w:vAlign w:val="center"/>
          </w:tcPr>
          <w:p w14:paraId="4CC3630A">
            <w:pPr>
              <w:jc w:val="center"/>
              <w:rPr>
                <w:rFonts w:ascii="Arial" w:hAnsi="Arial" w:cs="Arial"/>
                <w:color w:val="000000"/>
                <w:sz w:val="16"/>
                <w:szCs w:val="16"/>
              </w:rPr>
            </w:pPr>
            <w:r>
              <w:rPr>
                <w:rFonts w:ascii="Arial" w:hAnsi="Arial" w:cs="Arial"/>
                <w:color w:val="000000"/>
                <w:sz w:val="16"/>
                <w:szCs w:val="16"/>
              </w:rPr>
              <w:t>500 Bisnagas</w:t>
            </w:r>
          </w:p>
        </w:tc>
        <w:tc>
          <w:tcPr>
            <w:tcW w:w="816" w:type="dxa"/>
            <w:tcBorders>
              <w:top w:val="nil"/>
              <w:left w:val="nil"/>
              <w:bottom w:val="single" w:color="auto" w:sz="4" w:space="0"/>
              <w:right w:val="single" w:color="auto" w:sz="4" w:space="0"/>
            </w:tcBorders>
            <w:shd w:val="clear" w:color="000000" w:fill="FFFFFF"/>
            <w:vAlign w:val="center"/>
          </w:tcPr>
          <w:p w14:paraId="7EBB49D6">
            <w:pPr>
              <w:jc w:val="right"/>
              <w:rPr>
                <w:rFonts w:ascii="Arial" w:hAnsi="Arial" w:cs="Arial"/>
                <w:sz w:val="16"/>
                <w:szCs w:val="16"/>
              </w:rPr>
            </w:pPr>
            <w:r>
              <w:rPr>
                <w:rFonts w:ascii="Arial" w:hAnsi="Arial" w:cs="Arial"/>
                <w:sz w:val="16"/>
                <w:szCs w:val="16"/>
              </w:rPr>
              <w:t>268286</w:t>
            </w:r>
          </w:p>
        </w:tc>
        <w:tc>
          <w:tcPr>
            <w:tcW w:w="709" w:type="dxa"/>
            <w:tcBorders>
              <w:top w:val="nil"/>
              <w:left w:val="nil"/>
              <w:bottom w:val="single" w:color="auto" w:sz="4" w:space="0"/>
              <w:right w:val="single" w:color="auto" w:sz="4" w:space="0"/>
            </w:tcBorders>
            <w:shd w:val="clear" w:color="auto" w:fill="auto"/>
            <w:noWrap/>
            <w:vAlign w:val="center"/>
          </w:tcPr>
          <w:p w14:paraId="720C881B">
            <w:pPr>
              <w:jc w:val="center"/>
              <w:rPr>
                <w:rFonts w:ascii="Arial" w:hAnsi="Arial" w:cs="Arial"/>
                <w:color w:val="000000"/>
                <w:sz w:val="16"/>
                <w:szCs w:val="16"/>
              </w:rPr>
            </w:pPr>
            <w:r>
              <w:rPr>
                <w:rFonts w:ascii="Arial" w:hAnsi="Arial" w:cs="Arial"/>
                <w:color w:val="000000"/>
                <w:sz w:val="16"/>
                <w:szCs w:val="16"/>
              </w:rPr>
              <w:t>500</w:t>
            </w:r>
          </w:p>
        </w:tc>
        <w:tc>
          <w:tcPr>
            <w:tcW w:w="1132" w:type="dxa"/>
            <w:tcBorders>
              <w:top w:val="nil"/>
              <w:left w:val="nil"/>
              <w:bottom w:val="single" w:color="auto" w:sz="4" w:space="0"/>
              <w:right w:val="single" w:color="auto" w:sz="4" w:space="0"/>
            </w:tcBorders>
            <w:shd w:val="clear" w:color="auto" w:fill="auto"/>
            <w:noWrap/>
            <w:vAlign w:val="center"/>
          </w:tcPr>
          <w:p w14:paraId="65CE6D44">
            <w:pPr>
              <w:jc w:val="center"/>
              <w:rPr>
                <w:rFonts w:ascii="Arial" w:hAnsi="Arial" w:cs="Arial"/>
                <w:color w:val="000000"/>
                <w:sz w:val="16"/>
                <w:szCs w:val="16"/>
              </w:rPr>
            </w:pPr>
            <w:r>
              <w:rPr>
                <w:rFonts w:ascii="Arial" w:hAnsi="Arial" w:cs="Arial"/>
                <w:color w:val="000000"/>
                <w:sz w:val="16"/>
                <w:szCs w:val="16"/>
              </w:rPr>
              <w:t>9,16</w:t>
            </w:r>
          </w:p>
        </w:tc>
        <w:tc>
          <w:tcPr>
            <w:tcW w:w="985" w:type="dxa"/>
            <w:tcBorders>
              <w:top w:val="nil"/>
              <w:left w:val="nil"/>
              <w:bottom w:val="single" w:color="auto" w:sz="4" w:space="0"/>
              <w:right w:val="single" w:color="auto" w:sz="4" w:space="0"/>
            </w:tcBorders>
            <w:shd w:val="clear" w:color="auto" w:fill="auto"/>
            <w:noWrap/>
            <w:vAlign w:val="center"/>
          </w:tcPr>
          <w:p w14:paraId="3B42B47A">
            <w:pPr>
              <w:jc w:val="right"/>
              <w:rPr>
                <w:rFonts w:ascii="Arial" w:hAnsi="Arial" w:cs="Arial"/>
                <w:color w:val="000000"/>
                <w:sz w:val="16"/>
                <w:szCs w:val="16"/>
              </w:rPr>
            </w:pPr>
            <w:r>
              <w:rPr>
                <w:rFonts w:ascii="Arial" w:hAnsi="Arial" w:cs="Arial"/>
                <w:color w:val="000000"/>
                <w:sz w:val="16"/>
                <w:szCs w:val="16"/>
              </w:rPr>
              <w:t>4.580,00</w:t>
            </w:r>
          </w:p>
        </w:tc>
      </w:tr>
      <w:tr w14:paraId="5B9EB704">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5C30F4D">
            <w:pPr>
              <w:jc w:val="center"/>
              <w:rPr>
                <w:rFonts w:ascii="Arial" w:hAnsi="Arial" w:cs="Arial"/>
                <w:color w:val="000000"/>
                <w:sz w:val="16"/>
                <w:szCs w:val="16"/>
              </w:rPr>
            </w:pPr>
            <w:r>
              <w:rPr>
                <w:rFonts w:ascii="Arial" w:hAnsi="Arial" w:cs="Arial"/>
                <w:color w:val="000000"/>
                <w:sz w:val="16"/>
                <w:szCs w:val="16"/>
              </w:rPr>
              <w:t>78</w:t>
            </w:r>
          </w:p>
        </w:tc>
        <w:tc>
          <w:tcPr>
            <w:tcW w:w="2311" w:type="dxa"/>
            <w:tcBorders>
              <w:top w:val="nil"/>
              <w:left w:val="nil"/>
              <w:bottom w:val="single" w:color="auto" w:sz="4" w:space="0"/>
              <w:right w:val="single" w:color="auto" w:sz="4" w:space="0"/>
            </w:tcBorders>
            <w:shd w:val="clear" w:color="auto" w:fill="auto"/>
            <w:vAlign w:val="center"/>
          </w:tcPr>
          <w:p w14:paraId="472ED324">
            <w:pPr>
              <w:rPr>
                <w:rFonts w:ascii="Arial" w:hAnsi="Arial" w:cs="Arial"/>
                <w:color w:val="000000"/>
                <w:sz w:val="16"/>
                <w:szCs w:val="16"/>
              </w:rPr>
            </w:pPr>
            <w:r>
              <w:rPr>
                <w:rFonts w:ascii="Arial" w:hAnsi="Arial" w:cs="Arial"/>
                <w:color w:val="000000"/>
                <w:sz w:val="16"/>
                <w:szCs w:val="16"/>
              </w:rPr>
              <w:t>Mupirocina 20 mg/g - 15 g</w:t>
            </w:r>
          </w:p>
        </w:tc>
        <w:tc>
          <w:tcPr>
            <w:tcW w:w="1483" w:type="dxa"/>
            <w:tcBorders>
              <w:top w:val="nil"/>
              <w:left w:val="nil"/>
              <w:bottom w:val="single" w:color="auto" w:sz="4" w:space="0"/>
              <w:right w:val="single" w:color="auto" w:sz="4" w:space="0"/>
            </w:tcBorders>
            <w:shd w:val="clear" w:color="auto" w:fill="auto"/>
            <w:noWrap/>
            <w:vAlign w:val="center"/>
          </w:tcPr>
          <w:p w14:paraId="6A66E192">
            <w:pPr>
              <w:jc w:val="center"/>
              <w:rPr>
                <w:rFonts w:ascii="Arial" w:hAnsi="Arial" w:cs="Arial"/>
                <w:color w:val="000000"/>
                <w:sz w:val="16"/>
                <w:szCs w:val="16"/>
              </w:rPr>
            </w:pPr>
            <w:r>
              <w:rPr>
                <w:rFonts w:ascii="Arial" w:hAnsi="Arial" w:cs="Arial"/>
                <w:color w:val="000000"/>
                <w:sz w:val="16"/>
                <w:szCs w:val="16"/>
              </w:rPr>
              <w:t>Pomada</w:t>
            </w:r>
          </w:p>
        </w:tc>
        <w:tc>
          <w:tcPr>
            <w:tcW w:w="1109" w:type="dxa"/>
            <w:tcBorders>
              <w:top w:val="nil"/>
              <w:left w:val="nil"/>
              <w:bottom w:val="single" w:color="auto" w:sz="4" w:space="0"/>
              <w:right w:val="single" w:color="auto" w:sz="4" w:space="0"/>
            </w:tcBorders>
            <w:shd w:val="clear" w:color="auto" w:fill="auto"/>
            <w:noWrap/>
            <w:vAlign w:val="center"/>
          </w:tcPr>
          <w:p w14:paraId="07E8818C">
            <w:pPr>
              <w:jc w:val="center"/>
              <w:rPr>
                <w:rFonts w:ascii="Arial" w:hAnsi="Arial" w:cs="Arial"/>
                <w:color w:val="000000"/>
                <w:sz w:val="16"/>
                <w:szCs w:val="16"/>
              </w:rPr>
            </w:pPr>
            <w:r>
              <w:rPr>
                <w:rFonts w:ascii="Arial" w:hAnsi="Arial" w:cs="Arial"/>
                <w:color w:val="000000"/>
                <w:sz w:val="16"/>
                <w:szCs w:val="16"/>
              </w:rPr>
              <w:t>300 Bisnagas</w:t>
            </w:r>
          </w:p>
        </w:tc>
        <w:tc>
          <w:tcPr>
            <w:tcW w:w="816" w:type="dxa"/>
            <w:tcBorders>
              <w:top w:val="nil"/>
              <w:left w:val="nil"/>
              <w:bottom w:val="single" w:color="auto" w:sz="4" w:space="0"/>
              <w:right w:val="single" w:color="auto" w:sz="4" w:space="0"/>
            </w:tcBorders>
            <w:shd w:val="clear" w:color="000000" w:fill="FFFFFF"/>
            <w:vAlign w:val="center"/>
          </w:tcPr>
          <w:p w14:paraId="7DBE93B9">
            <w:pPr>
              <w:jc w:val="right"/>
              <w:rPr>
                <w:rFonts w:ascii="Arial" w:hAnsi="Arial" w:cs="Arial"/>
                <w:sz w:val="16"/>
                <w:szCs w:val="16"/>
              </w:rPr>
            </w:pPr>
            <w:r>
              <w:rPr>
                <w:rFonts w:ascii="Arial" w:hAnsi="Arial" w:cs="Arial"/>
                <w:sz w:val="16"/>
                <w:szCs w:val="16"/>
              </w:rPr>
              <w:t>273455</w:t>
            </w:r>
          </w:p>
        </w:tc>
        <w:tc>
          <w:tcPr>
            <w:tcW w:w="709" w:type="dxa"/>
            <w:tcBorders>
              <w:top w:val="nil"/>
              <w:left w:val="nil"/>
              <w:bottom w:val="single" w:color="auto" w:sz="4" w:space="0"/>
              <w:right w:val="single" w:color="auto" w:sz="4" w:space="0"/>
            </w:tcBorders>
            <w:shd w:val="clear" w:color="auto" w:fill="auto"/>
            <w:noWrap/>
            <w:vAlign w:val="center"/>
          </w:tcPr>
          <w:p w14:paraId="1336256F">
            <w:pPr>
              <w:jc w:val="center"/>
              <w:rPr>
                <w:rFonts w:ascii="Arial" w:hAnsi="Arial" w:cs="Arial"/>
                <w:color w:val="000000"/>
                <w:sz w:val="16"/>
                <w:szCs w:val="16"/>
              </w:rPr>
            </w:pPr>
            <w:r>
              <w:rPr>
                <w:rFonts w:ascii="Arial" w:hAnsi="Arial" w:cs="Arial"/>
                <w:color w:val="000000"/>
                <w:sz w:val="16"/>
                <w:szCs w:val="16"/>
              </w:rPr>
              <w:t>300</w:t>
            </w:r>
          </w:p>
        </w:tc>
        <w:tc>
          <w:tcPr>
            <w:tcW w:w="1132" w:type="dxa"/>
            <w:tcBorders>
              <w:top w:val="nil"/>
              <w:left w:val="nil"/>
              <w:bottom w:val="single" w:color="auto" w:sz="4" w:space="0"/>
              <w:right w:val="single" w:color="auto" w:sz="4" w:space="0"/>
            </w:tcBorders>
            <w:shd w:val="clear" w:color="auto" w:fill="auto"/>
            <w:noWrap/>
            <w:vAlign w:val="center"/>
          </w:tcPr>
          <w:p w14:paraId="1F46C54E">
            <w:pPr>
              <w:jc w:val="center"/>
              <w:rPr>
                <w:rFonts w:ascii="Arial" w:hAnsi="Arial" w:cs="Arial"/>
                <w:color w:val="000000"/>
                <w:sz w:val="16"/>
                <w:szCs w:val="16"/>
              </w:rPr>
            </w:pPr>
            <w:r>
              <w:rPr>
                <w:rFonts w:ascii="Arial" w:hAnsi="Arial" w:cs="Arial"/>
                <w:color w:val="000000"/>
                <w:sz w:val="16"/>
                <w:szCs w:val="16"/>
              </w:rPr>
              <w:t>33,37</w:t>
            </w:r>
          </w:p>
        </w:tc>
        <w:tc>
          <w:tcPr>
            <w:tcW w:w="985" w:type="dxa"/>
            <w:tcBorders>
              <w:top w:val="nil"/>
              <w:left w:val="nil"/>
              <w:bottom w:val="single" w:color="auto" w:sz="4" w:space="0"/>
              <w:right w:val="single" w:color="auto" w:sz="4" w:space="0"/>
            </w:tcBorders>
            <w:shd w:val="clear" w:color="auto" w:fill="auto"/>
            <w:noWrap/>
            <w:vAlign w:val="center"/>
          </w:tcPr>
          <w:p w14:paraId="790BFABA">
            <w:pPr>
              <w:jc w:val="right"/>
              <w:rPr>
                <w:rFonts w:ascii="Arial" w:hAnsi="Arial" w:cs="Arial"/>
                <w:color w:val="000000"/>
                <w:sz w:val="16"/>
                <w:szCs w:val="16"/>
              </w:rPr>
            </w:pPr>
            <w:r>
              <w:rPr>
                <w:rFonts w:ascii="Arial" w:hAnsi="Arial" w:cs="Arial"/>
                <w:color w:val="000000"/>
                <w:sz w:val="16"/>
                <w:szCs w:val="16"/>
              </w:rPr>
              <w:t>10.011,00</w:t>
            </w:r>
          </w:p>
        </w:tc>
      </w:tr>
      <w:tr w14:paraId="18A18196">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2E0019F">
            <w:pPr>
              <w:jc w:val="center"/>
              <w:rPr>
                <w:rFonts w:ascii="Arial" w:hAnsi="Arial" w:cs="Arial"/>
                <w:color w:val="000000"/>
                <w:sz w:val="16"/>
                <w:szCs w:val="16"/>
              </w:rPr>
            </w:pPr>
            <w:r>
              <w:rPr>
                <w:rFonts w:ascii="Arial" w:hAnsi="Arial" w:cs="Arial"/>
                <w:color w:val="000000"/>
                <w:sz w:val="16"/>
                <w:szCs w:val="16"/>
              </w:rPr>
              <w:t>79</w:t>
            </w:r>
          </w:p>
        </w:tc>
        <w:tc>
          <w:tcPr>
            <w:tcW w:w="2311" w:type="dxa"/>
            <w:tcBorders>
              <w:top w:val="nil"/>
              <w:left w:val="nil"/>
              <w:bottom w:val="single" w:color="auto" w:sz="4" w:space="0"/>
              <w:right w:val="single" w:color="auto" w:sz="4" w:space="0"/>
            </w:tcBorders>
            <w:shd w:val="clear" w:color="auto" w:fill="auto"/>
            <w:vAlign w:val="center"/>
          </w:tcPr>
          <w:p w14:paraId="16AB238E">
            <w:pPr>
              <w:rPr>
                <w:rFonts w:ascii="Arial" w:hAnsi="Arial" w:cs="Arial"/>
                <w:color w:val="000000"/>
                <w:sz w:val="16"/>
                <w:szCs w:val="16"/>
              </w:rPr>
            </w:pPr>
            <w:r>
              <w:rPr>
                <w:rFonts w:ascii="Arial" w:hAnsi="Arial" w:cs="Arial"/>
                <w:color w:val="000000"/>
                <w:sz w:val="16"/>
                <w:szCs w:val="16"/>
              </w:rPr>
              <w:t>Neomicina 5 mg/g - 20 g</w:t>
            </w:r>
          </w:p>
        </w:tc>
        <w:tc>
          <w:tcPr>
            <w:tcW w:w="1483" w:type="dxa"/>
            <w:tcBorders>
              <w:top w:val="nil"/>
              <w:left w:val="nil"/>
              <w:bottom w:val="single" w:color="auto" w:sz="4" w:space="0"/>
              <w:right w:val="single" w:color="auto" w:sz="4" w:space="0"/>
            </w:tcBorders>
            <w:shd w:val="clear" w:color="auto" w:fill="auto"/>
            <w:noWrap/>
            <w:vAlign w:val="center"/>
          </w:tcPr>
          <w:p w14:paraId="3E7FBC8D">
            <w:pPr>
              <w:jc w:val="center"/>
              <w:rPr>
                <w:rFonts w:ascii="Arial" w:hAnsi="Arial" w:cs="Arial"/>
                <w:color w:val="000000"/>
                <w:sz w:val="16"/>
                <w:szCs w:val="16"/>
              </w:rPr>
            </w:pPr>
            <w:r>
              <w:rPr>
                <w:rFonts w:ascii="Arial" w:hAnsi="Arial" w:cs="Arial"/>
                <w:color w:val="000000"/>
                <w:sz w:val="16"/>
                <w:szCs w:val="16"/>
              </w:rPr>
              <w:t>Creme</w:t>
            </w:r>
          </w:p>
        </w:tc>
        <w:tc>
          <w:tcPr>
            <w:tcW w:w="1109" w:type="dxa"/>
            <w:tcBorders>
              <w:top w:val="nil"/>
              <w:left w:val="nil"/>
              <w:bottom w:val="single" w:color="auto" w:sz="4" w:space="0"/>
              <w:right w:val="single" w:color="auto" w:sz="4" w:space="0"/>
            </w:tcBorders>
            <w:shd w:val="clear" w:color="auto" w:fill="auto"/>
            <w:noWrap/>
            <w:vAlign w:val="center"/>
          </w:tcPr>
          <w:p w14:paraId="45714F61">
            <w:pPr>
              <w:jc w:val="center"/>
              <w:rPr>
                <w:rFonts w:ascii="Arial" w:hAnsi="Arial" w:cs="Arial"/>
                <w:color w:val="000000"/>
                <w:sz w:val="16"/>
                <w:szCs w:val="16"/>
              </w:rPr>
            </w:pPr>
            <w:r>
              <w:rPr>
                <w:rFonts w:ascii="Arial" w:hAnsi="Arial" w:cs="Arial"/>
                <w:color w:val="000000"/>
                <w:sz w:val="16"/>
                <w:szCs w:val="16"/>
              </w:rPr>
              <w:t>1.200 Bisnagas</w:t>
            </w:r>
          </w:p>
        </w:tc>
        <w:tc>
          <w:tcPr>
            <w:tcW w:w="816" w:type="dxa"/>
            <w:tcBorders>
              <w:top w:val="nil"/>
              <w:left w:val="nil"/>
              <w:bottom w:val="single" w:color="auto" w:sz="4" w:space="0"/>
              <w:right w:val="single" w:color="auto" w:sz="4" w:space="0"/>
            </w:tcBorders>
            <w:shd w:val="clear" w:color="000000" w:fill="FFFFFF"/>
            <w:vAlign w:val="center"/>
          </w:tcPr>
          <w:p w14:paraId="26FF1422">
            <w:pPr>
              <w:jc w:val="right"/>
              <w:rPr>
                <w:rFonts w:ascii="Arial" w:hAnsi="Arial" w:cs="Arial"/>
                <w:sz w:val="16"/>
                <w:szCs w:val="16"/>
              </w:rPr>
            </w:pPr>
            <w:r>
              <w:rPr>
                <w:rFonts w:ascii="Arial" w:hAnsi="Arial" w:cs="Arial"/>
                <w:sz w:val="16"/>
                <w:szCs w:val="16"/>
              </w:rPr>
              <w:t>394662</w:t>
            </w:r>
          </w:p>
        </w:tc>
        <w:tc>
          <w:tcPr>
            <w:tcW w:w="709" w:type="dxa"/>
            <w:tcBorders>
              <w:top w:val="nil"/>
              <w:left w:val="nil"/>
              <w:bottom w:val="single" w:color="auto" w:sz="4" w:space="0"/>
              <w:right w:val="single" w:color="auto" w:sz="4" w:space="0"/>
            </w:tcBorders>
            <w:shd w:val="clear" w:color="auto" w:fill="auto"/>
            <w:noWrap/>
            <w:vAlign w:val="center"/>
          </w:tcPr>
          <w:p w14:paraId="22B4124D">
            <w:pPr>
              <w:jc w:val="center"/>
              <w:rPr>
                <w:rFonts w:ascii="Arial" w:hAnsi="Arial" w:cs="Arial"/>
                <w:color w:val="000000"/>
                <w:sz w:val="16"/>
                <w:szCs w:val="16"/>
              </w:rPr>
            </w:pPr>
            <w:r>
              <w:rPr>
                <w:rFonts w:ascii="Arial" w:hAnsi="Arial" w:cs="Arial"/>
                <w:color w:val="000000"/>
                <w:sz w:val="16"/>
                <w:szCs w:val="16"/>
              </w:rPr>
              <w:t>1.200</w:t>
            </w:r>
          </w:p>
        </w:tc>
        <w:tc>
          <w:tcPr>
            <w:tcW w:w="1132" w:type="dxa"/>
            <w:tcBorders>
              <w:top w:val="nil"/>
              <w:left w:val="nil"/>
              <w:bottom w:val="single" w:color="auto" w:sz="4" w:space="0"/>
              <w:right w:val="single" w:color="auto" w:sz="4" w:space="0"/>
            </w:tcBorders>
            <w:shd w:val="clear" w:color="auto" w:fill="auto"/>
            <w:noWrap/>
            <w:vAlign w:val="center"/>
          </w:tcPr>
          <w:p w14:paraId="712EE56B">
            <w:pPr>
              <w:jc w:val="center"/>
              <w:rPr>
                <w:rFonts w:ascii="Arial" w:hAnsi="Arial" w:cs="Arial"/>
                <w:color w:val="000000"/>
                <w:sz w:val="16"/>
                <w:szCs w:val="16"/>
              </w:rPr>
            </w:pPr>
            <w:r>
              <w:rPr>
                <w:rFonts w:ascii="Arial" w:hAnsi="Arial" w:cs="Arial"/>
                <w:color w:val="000000"/>
                <w:sz w:val="16"/>
                <w:szCs w:val="16"/>
              </w:rPr>
              <w:t>0,13</w:t>
            </w:r>
          </w:p>
        </w:tc>
        <w:tc>
          <w:tcPr>
            <w:tcW w:w="985" w:type="dxa"/>
            <w:tcBorders>
              <w:top w:val="nil"/>
              <w:left w:val="nil"/>
              <w:bottom w:val="single" w:color="auto" w:sz="4" w:space="0"/>
              <w:right w:val="single" w:color="auto" w:sz="4" w:space="0"/>
            </w:tcBorders>
            <w:shd w:val="clear" w:color="auto" w:fill="auto"/>
            <w:noWrap/>
            <w:vAlign w:val="center"/>
          </w:tcPr>
          <w:p w14:paraId="2F2424B8">
            <w:pPr>
              <w:jc w:val="right"/>
              <w:rPr>
                <w:rFonts w:ascii="Arial" w:hAnsi="Arial" w:cs="Arial"/>
                <w:color w:val="000000"/>
                <w:sz w:val="16"/>
                <w:szCs w:val="16"/>
              </w:rPr>
            </w:pPr>
            <w:r>
              <w:rPr>
                <w:rFonts w:ascii="Arial" w:hAnsi="Arial" w:cs="Arial"/>
                <w:color w:val="000000"/>
                <w:sz w:val="16"/>
                <w:szCs w:val="16"/>
              </w:rPr>
              <w:t>156,00</w:t>
            </w:r>
          </w:p>
        </w:tc>
      </w:tr>
      <w:tr w14:paraId="3F955F4A">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6F509B3">
            <w:pPr>
              <w:jc w:val="center"/>
              <w:rPr>
                <w:rFonts w:ascii="Arial" w:hAnsi="Arial" w:cs="Arial"/>
                <w:color w:val="000000"/>
                <w:sz w:val="16"/>
                <w:szCs w:val="16"/>
              </w:rPr>
            </w:pPr>
            <w:r>
              <w:rPr>
                <w:rFonts w:ascii="Arial" w:hAnsi="Arial" w:cs="Arial"/>
                <w:color w:val="000000"/>
                <w:sz w:val="16"/>
                <w:szCs w:val="16"/>
              </w:rPr>
              <w:t>80</w:t>
            </w:r>
          </w:p>
        </w:tc>
        <w:tc>
          <w:tcPr>
            <w:tcW w:w="2311" w:type="dxa"/>
            <w:tcBorders>
              <w:top w:val="nil"/>
              <w:left w:val="nil"/>
              <w:bottom w:val="single" w:color="auto" w:sz="4" w:space="0"/>
              <w:right w:val="single" w:color="auto" w:sz="4" w:space="0"/>
            </w:tcBorders>
            <w:shd w:val="clear" w:color="auto" w:fill="auto"/>
            <w:vAlign w:val="center"/>
          </w:tcPr>
          <w:p w14:paraId="0181BFF8">
            <w:pPr>
              <w:rPr>
                <w:rFonts w:ascii="Arial" w:hAnsi="Arial" w:cs="Arial"/>
                <w:color w:val="000000"/>
                <w:sz w:val="16"/>
                <w:szCs w:val="16"/>
              </w:rPr>
            </w:pPr>
            <w:r>
              <w:rPr>
                <w:rFonts w:ascii="Arial" w:hAnsi="Arial" w:cs="Arial"/>
                <w:color w:val="000000"/>
                <w:sz w:val="16"/>
                <w:szCs w:val="16"/>
              </w:rPr>
              <w:t>Nifedipino 10 mg</w:t>
            </w:r>
          </w:p>
        </w:tc>
        <w:tc>
          <w:tcPr>
            <w:tcW w:w="1483" w:type="dxa"/>
            <w:tcBorders>
              <w:top w:val="nil"/>
              <w:left w:val="nil"/>
              <w:bottom w:val="single" w:color="auto" w:sz="4" w:space="0"/>
              <w:right w:val="single" w:color="auto" w:sz="4" w:space="0"/>
            </w:tcBorders>
            <w:shd w:val="clear" w:color="auto" w:fill="auto"/>
            <w:noWrap/>
            <w:vAlign w:val="center"/>
          </w:tcPr>
          <w:p w14:paraId="69AE3973">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BDEDEFF">
            <w:pPr>
              <w:jc w:val="center"/>
              <w:rPr>
                <w:rFonts w:ascii="Arial" w:hAnsi="Arial" w:cs="Arial"/>
                <w:color w:val="000000"/>
                <w:sz w:val="16"/>
                <w:szCs w:val="16"/>
              </w:rPr>
            </w:pPr>
            <w:r>
              <w:rPr>
                <w:rFonts w:ascii="Arial" w:hAnsi="Arial" w:cs="Arial"/>
                <w:color w:val="000000"/>
                <w:sz w:val="16"/>
                <w:szCs w:val="16"/>
              </w:rPr>
              <w:t>2.000 Comprimidos</w:t>
            </w:r>
          </w:p>
        </w:tc>
        <w:tc>
          <w:tcPr>
            <w:tcW w:w="816" w:type="dxa"/>
            <w:tcBorders>
              <w:top w:val="nil"/>
              <w:left w:val="nil"/>
              <w:bottom w:val="single" w:color="auto" w:sz="4" w:space="0"/>
              <w:right w:val="single" w:color="auto" w:sz="4" w:space="0"/>
            </w:tcBorders>
            <w:shd w:val="clear" w:color="000000" w:fill="FFFFFF"/>
            <w:vAlign w:val="center"/>
          </w:tcPr>
          <w:p w14:paraId="101DC95C">
            <w:pPr>
              <w:jc w:val="right"/>
              <w:rPr>
                <w:rFonts w:ascii="Arial" w:hAnsi="Arial" w:cs="Arial"/>
                <w:sz w:val="16"/>
                <w:szCs w:val="16"/>
              </w:rPr>
            </w:pPr>
            <w:r>
              <w:rPr>
                <w:rFonts w:ascii="Arial" w:hAnsi="Arial" w:cs="Arial"/>
                <w:sz w:val="16"/>
                <w:szCs w:val="16"/>
              </w:rPr>
              <w:t>267728</w:t>
            </w:r>
          </w:p>
        </w:tc>
        <w:tc>
          <w:tcPr>
            <w:tcW w:w="709" w:type="dxa"/>
            <w:tcBorders>
              <w:top w:val="nil"/>
              <w:left w:val="nil"/>
              <w:bottom w:val="single" w:color="auto" w:sz="4" w:space="0"/>
              <w:right w:val="single" w:color="auto" w:sz="4" w:space="0"/>
            </w:tcBorders>
            <w:shd w:val="clear" w:color="auto" w:fill="auto"/>
            <w:noWrap/>
            <w:vAlign w:val="center"/>
          </w:tcPr>
          <w:p w14:paraId="61C29766">
            <w:pPr>
              <w:jc w:val="center"/>
              <w:rPr>
                <w:rFonts w:ascii="Arial" w:hAnsi="Arial" w:cs="Arial"/>
                <w:color w:val="000000"/>
                <w:sz w:val="16"/>
                <w:szCs w:val="16"/>
              </w:rPr>
            </w:pPr>
            <w:r>
              <w:rPr>
                <w:rFonts w:ascii="Arial" w:hAnsi="Arial" w:cs="Arial"/>
                <w:color w:val="000000"/>
                <w:sz w:val="16"/>
                <w:szCs w:val="16"/>
              </w:rPr>
              <w:t>2.000</w:t>
            </w:r>
          </w:p>
        </w:tc>
        <w:tc>
          <w:tcPr>
            <w:tcW w:w="1132" w:type="dxa"/>
            <w:tcBorders>
              <w:top w:val="nil"/>
              <w:left w:val="nil"/>
              <w:bottom w:val="single" w:color="auto" w:sz="4" w:space="0"/>
              <w:right w:val="single" w:color="auto" w:sz="4" w:space="0"/>
            </w:tcBorders>
            <w:shd w:val="clear" w:color="auto" w:fill="auto"/>
            <w:noWrap/>
            <w:vAlign w:val="center"/>
          </w:tcPr>
          <w:p w14:paraId="0137211D">
            <w:pPr>
              <w:jc w:val="center"/>
              <w:rPr>
                <w:rFonts w:ascii="Arial" w:hAnsi="Arial" w:cs="Arial"/>
                <w:color w:val="000000"/>
                <w:sz w:val="16"/>
                <w:szCs w:val="16"/>
              </w:rPr>
            </w:pPr>
            <w:r>
              <w:rPr>
                <w:rFonts w:ascii="Arial" w:hAnsi="Arial" w:cs="Arial"/>
                <w:color w:val="000000"/>
                <w:sz w:val="16"/>
                <w:szCs w:val="16"/>
              </w:rPr>
              <w:t>0,24</w:t>
            </w:r>
          </w:p>
        </w:tc>
        <w:tc>
          <w:tcPr>
            <w:tcW w:w="985" w:type="dxa"/>
            <w:tcBorders>
              <w:top w:val="nil"/>
              <w:left w:val="nil"/>
              <w:bottom w:val="single" w:color="auto" w:sz="4" w:space="0"/>
              <w:right w:val="single" w:color="auto" w:sz="4" w:space="0"/>
            </w:tcBorders>
            <w:shd w:val="clear" w:color="auto" w:fill="auto"/>
            <w:noWrap/>
            <w:vAlign w:val="center"/>
          </w:tcPr>
          <w:p w14:paraId="3AFE0F15">
            <w:pPr>
              <w:jc w:val="right"/>
              <w:rPr>
                <w:rFonts w:ascii="Arial" w:hAnsi="Arial" w:cs="Arial"/>
                <w:color w:val="000000"/>
                <w:sz w:val="16"/>
                <w:szCs w:val="16"/>
              </w:rPr>
            </w:pPr>
            <w:r>
              <w:rPr>
                <w:rFonts w:ascii="Arial" w:hAnsi="Arial" w:cs="Arial"/>
                <w:color w:val="000000"/>
                <w:sz w:val="16"/>
                <w:szCs w:val="16"/>
              </w:rPr>
              <w:t>480,00</w:t>
            </w:r>
          </w:p>
        </w:tc>
      </w:tr>
      <w:tr w14:paraId="26EF56A2">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07563D6">
            <w:pPr>
              <w:jc w:val="center"/>
              <w:rPr>
                <w:rFonts w:ascii="Arial" w:hAnsi="Arial" w:cs="Arial"/>
                <w:color w:val="000000"/>
                <w:sz w:val="16"/>
                <w:szCs w:val="16"/>
              </w:rPr>
            </w:pPr>
            <w:r>
              <w:rPr>
                <w:rFonts w:ascii="Arial" w:hAnsi="Arial" w:cs="Arial"/>
                <w:color w:val="000000"/>
                <w:sz w:val="16"/>
                <w:szCs w:val="16"/>
              </w:rPr>
              <w:t>81</w:t>
            </w:r>
          </w:p>
        </w:tc>
        <w:tc>
          <w:tcPr>
            <w:tcW w:w="2311" w:type="dxa"/>
            <w:tcBorders>
              <w:top w:val="nil"/>
              <w:left w:val="nil"/>
              <w:bottom w:val="single" w:color="auto" w:sz="4" w:space="0"/>
              <w:right w:val="single" w:color="auto" w:sz="4" w:space="0"/>
            </w:tcBorders>
            <w:shd w:val="clear" w:color="auto" w:fill="auto"/>
            <w:vAlign w:val="center"/>
          </w:tcPr>
          <w:p w14:paraId="1283ED4D">
            <w:pPr>
              <w:rPr>
                <w:rFonts w:ascii="Arial" w:hAnsi="Arial" w:cs="Arial"/>
                <w:color w:val="000000"/>
                <w:sz w:val="16"/>
                <w:szCs w:val="16"/>
              </w:rPr>
            </w:pPr>
            <w:r>
              <w:rPr>
                <w:rFonts w:ascii="Arial" w:hAnsi="Arial" w:cs="Arial"/>
                <w:color w:val="000000"/>
                <w:sz w:val="16"/>
                <w:szCs w:val="16"/>
              </w:rPr>
              <w:t>Nimesulida 100 mg</w:t>
            </w:r>
          </w:p>
        </w:tc>
        <w:tc>
          <w:tcPr>
            <w:tcW w:w="1483" w:type="dxa"/>
            <w:tcBorders>
              <w:top w:val="nil"/>
              <w:left w:val="nil"/>
              <w:bottom w:val="single" w:color="auto" w:sz="4" w:space="0"/>
              <w:right w:val="single" w:color="auto" w:sz="4" w:space="0"/>
            </w:tcBorders>
            <w:shd w:val="clear" w:color="auto" w:fill="auto"/>
            <w:noWrap/>
            <w:vAlign w:val="center"/>
          </w:tcPr>
          <w:p w14:paraId="6A334D4E">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4D299B3A">
            <w:pPr>
              <w:jc w:val="center"/>
              <w:rPr>
                <w:rFonts w:ascii="Arial" w:hAnsi="Arial" w:cs="Arial"/>
                <w:color w:val="000000"/>
                <w:sz w:val="16"/>
                <w:szCs w:val="16"/>
              </w:rPr>
            </w:pPr>
            <w:r>
              <w:rPr>
                <w:rFonts w:ascii="Arial" w:hAnsi="Arial" w:cs="Arial"/>
                <w:color w:val="000000"/>
                <w:sz w:val="16"/>
                <w:szCs w:val="16"/>
              </w:rPr>
              <w:t>4.000 Comprimidos</w:t>
            </w:r>
          </w:p>
        </w:tc>
        <w:tc>
          <w:tcPr>
            <w:tcW w:w="816" w:type="dxa"/>
            <w:tcBorders>
              <w:top w:val="nil"/>
              <w:left w:val="nil"/>
              <w:bottom w:val="single" w:color="auto" w:sz="4" w:space="0"/>
              <w:right w:val="single" w:color="auto" w:sz="4" w:space="0"/>
            </w:tcBorders>
            <w:shd w:val="clear" w:color="000000" w:fill="FFFFFF"/>
            <w:vAlign w:val="center"/>
          </w:tcPr>
          <w:p w14:paraId="5034DD81">
            <w:pPr>
              <w:jc w:val="right"/>
              <w:rPr>
                <w:rFonts w:ascii="Arial" w:hAnsi="Arial" w:cs="Arial"/>
                <w:sz w:val="16"/>
                <w:szCs w:val="16"/>
              </w:rPr>
            </w:pPr>
            <w:r>
              <w:rPr>
                <w:rFonts w:ascii="Arial" w:hAnsi="Arial" w:cs="Arial"/>
                <w:sz w:val="16"/>
                <w:szCs w:val="16"/>
              </w:rPr>
              <w:t>273710</w:t>
            </w:r>
          </w:p>
        </w:tc>
        <w:tc>
          <w:tcPr>
            <w:tcW w:w="709" w:type="dxa"/>
            <w:tcBorders>
              <w:top w:val="nil"/>
              <w:left w:val="nil"/>
              <w:bottom w:val="single" w:color="auto" w:sz="4" w:space="0"/>
              <w:right w:val="single" w:color="auto" w:sz="4" w:space="0"/>
            </w:tcBorders>
            <w:shd w:val="clear" w:color="auto" w:fill="auto"/>
            <w:noWrap/>
            <w:vAlign w:val="center"/>
          </w:tcPr>
          <w:p w14:paraId="17228B1D">
            <w:pPr>
              <w:jc w:val="center"/>
              <w:rPr>
                <w:rFonts w:ascii="Arial" w:hAnsi="Arial" w:cs="Arial"/>
                <w:color w:val="000000"/>
                <w:sz w:val="16"/>
                <w:szCs w:val="16"/>
              </w:rPr>
            </w:pPr>
            <w:r>
              <w:rPr>
                <w:rFonts w:ascii="Arial" w:hAnsi="Arial" w:cs="Arial"/>
                <w:color w:val="000000"/>
                <w:sz w:val="16"/>
                <w:szCs w:val="16"/>
              </w:rPr>
              <w:t>4.000</w:t>
            </w:r>
          </w:p>
        </w:tc>
        <w:tc>
          <w:tcPr>
            <w:tcW w:w="1132" w:type="dxa"/>
            <w:tcBorders>
              <w:top w:val="nil"/>
              <w:left w:val="nil"/>
              <w:bottom w:val="single" w:color="auto" w:sz="4" w:space="0"/>
              <w:right w:val="single" w:color="auto" w:sz="4" w:space="0"/>
            </w:tcBorders>
            <w:shd w:val="clear" w:color="auto" w:fill="auto"/>
            <w:noWrap/>
            <w:vAlign w:val="center"/>
          </w:tcPr>
          <w:p w14:paraId="233F8492">
            <w:pPr>
              <w:jc w:val="center"/>
              <w:rPr>
                <w:rFonts w:ascii="Arial" w:hAnsi="Arial" w:cs="Arial"/>
                <w:color w:val="000000"/>
                <w:sz w:val="16"/>
                <w:szCs w:val="16"/>
              </w:rPr>
            </w:pPr>
            <w:r>
              <w:rPr>
                <w:rFonts w:ascii="Arial" w:hAnsi="Arial" w:cs="Arial"/>
                <w:color w:val="000000"/>
                <w:sz w:val="16"/>
                <w:szCs w:val="16"/>
              </w:rPr>
              <w:t>0,16</w:t>
            </w:r>
          </w:p>
        </w:tc>
        <w:tc>
          <w:tcPr>
            <w:tcW w:w="985" w:type="dxa"/>
            <w:tcBorders>
              <w:top w:val="nil"/>
              <w:left w:val="nil"/>
              <w:bottom w:val="single" w:color="auto" w:sz="4" w:space="0"/>
              <w:right w:val="single" w:color="auto" w:sz="4" w:space="0"/>
            </w:tcBorders>
            <w:shd w:val="clear" w:color="auto" w:fill="auto"/>
            <w:noWrap/>
            <w:vAlign w:val="center"/>
          </w:tcPr>
          <w:p w14:paraId="56CD8EE2">
            <w:pPr>
              <w:jc w:val="right"/>
              <w:rPr>
                <w:rFonts w:ascii="Arial" w:hAnsi="Arial" w:cs="Arial"/>
                <w:color w:val="000000"/>
                <w:sz w:val="16"/>
                <w:szCs w:val="16"/>
              </w:rPr>
            </w:pPr>
            <w:r>
              <w:rPr>
                <w:rFonts w:ascii="Arial" w:hAnsi="Arial" w:cs="Arial"/>
                <w:color w:val="000000"/>
                <w:sz w:val="16"/>
                <w:szCs w:val="16"/>
              </w:rPr>
              <w:t>640,00</w:t>
            </w:r>
          </w:p>
        </w:tc>
      </w:tr>
      <w:tr w14:paraId="1D2930EF">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6DB5939">
            <w:pPr>
              <w:jc w:val="center"/>
              <w:rPr>
                <w:rFonts w:ascii="Arial" w:hAnsi="Arial" w:cs="Arial"/>
                <w:color w:val="000000"/>
                <w:sz w:val="16"/>
                <w:szCs w:val="16"/>
              </w:rPr>
            </w:pPr>
            <w:r>
              <w:rPr>
                <w:rFonts w:ascii="Arial" w:hAnsi="Arial" w:cs="Arial"/>
                <w:color w:val="000000"/>
                <w:sz w:val="16"/>
                <w:szCs w:val="16"/>
              </w:rPr>
              <w:t>82</w:t>
            </w:r>
          </w:p>
        </w:tc>
        <w:tc>
          <w:tcPr>
            <w:tcW w:w="2311" w:type="dxa"/>
            <w:tcBorders>
              <w:top w:val="nil"/>
              <w:left w:val="nil"/>
              <w:bottom w:val="single" w:color="auto" w:sz="4" w:space="0"/>
              <w:right w:val="single" w:color="auto" w:sz="4" w:space="0"/>
            </w:tcBorders>
            <w:shd w:val="clear" w:color="auto" w:fill="auto"/>
            <w:vAlign w:val="center"/>
          </w:tcPr>
          <w:p w14:paraId="67FAA769">
            <w:pPr>
              <w:rPr>
                <w:rFonts w:ascii="Arial" w:hAnsi="Arial" w:cs="Arial"/>
                <w:color w:val="000000"/>
                <w:sz w:val="16"/>
                <w:szCs w:val="16"/>
              </w:rPr>
            </w:pPr>
            <w:r>
              <w:rPr>
                <w:rFonts w:ascii="Arial" w:hAnsi="Arial" w:cs="Arial"/>
                <w:color w:val="000000"/>
                <w:sz w:val="16"/>
                <w:szCs w:val="16"/>
              </w:rPr>
              <w:t>Nimesulida 50 mg/ml - 15 ml</w:t>
            </w:r>
          </w:p>
        </w:tc>
        <w:tc>
          <w:tcPr>
            <w:tcW w:w="1483" w:type="dxa"/>
            <w:tcBorders>
              <w:top w:val="nil"/>
              <w:left w:val="nil"/>
              <w:bottom w:val="single" w:color="auto" w:sz="4" w:space="0"/>
              <w:right w:val="single" w:color="auto" w:sz="4" w:space="0"/>
            </w:tcBorders>
            <w:shd w:val="clear" w:color="auto" w:fill="auto"/>
            <w:noWrap/>
            <w:vAlign w:val="center"/>
          </w:tcPr>
          <w:p w14:paraId="15F560D5">
            <w:pPr>
              <w:jc w:val="center"/>
              <w:rPr>
                <w:rFonts w:ascii="Arial" w:hAnsi="Arial" w:cs="Arial"/>
                <w:color w:val="000000"/>
                <w:sz w:val="16"/>
                <w:szCs w:val="16"/>
              </w:rPr>
            </w:pPr>
            <w:r>
              <w:rPr>
                <w:rFonts w:ascii="Arial" w:hAnsi="Arial" w:cs="Arial"/>
                <w:color w:val="000000"/>
                <w:sz w:val="16"/>
                <w:szCs w:val="16"/>
              </w:rPr>
              <w:t>Gotas</w:t>
            </w:r>
          </w:p>
        </w:tc>
        <w:tc>
          <w:tcPr>
            <w:tcW w:w="1109" w:type="dxa"/>
            <w:tcBorders>
              <w:top w:val="nil"/>
              <w:left w:val="nil"/>
              <w:bottom w:val="single" w:color="auto" w:sz="4" w:space="0"/>
              <w:right w:val="single" w:color="auto" w:sz="4" w:space="0"/>
            </w:tcBorders>
            <w:shd w:val="clear" w:color="auto" w:fill="auto"/>
            <w:noWrap/>
            <w:vAlign w:val="center"/>
          </w:tcPr>
          <w:p w14:paraId="01907E42">
            <w:pPr>
              <w:jc w:val="center"/>
              <w:rPr>
                <w:rFonts w:ascii="Arial" w:hAnsi="Arial" w:cs="Arial"/>
                <w:color w:val="000000"/>
                <w:sz w:val="16"/>
                <w:szCs w:val="16"/>
              </w:rPr>
            </w:pPr>
            <w:r>
              <w:rPr>
                <w:rFonts w:ascii="Arial" w:hAnsi="Arial" w:cs="Arial"/>
                <w:color w:val="000000"/>
                <w:sz w:val="16"/>
                <w:szCs w:val="16"/>
              </w:rPr>
              <w:t>600 Frascos</w:t>
            </w:r>
          </w:p>
        </w:tc>
        <w:tc>
          <w:tcPr>
            <w:tcW w:w="816" w:type="dxa"/>
            <w:tcBorders>
              <w:top w:val="nil"/>
              <w:left w:val="nil"/>
              <w:bottom w:val="single" w:color="auto" w:sz="4" w:space="0"/>
              <w:right w:val="single" w:color="auto" w:sz="4" w:space="0"/>
            </w:tcBorders>
            <w:shd w:val="clear" w:color="000000" w:fill="FFFFFF"/>
            <w:vAlign w:val="center"/>
          </w:tcPr>
          <w:p w14:paraId="1F486A44">
            <w:pPr>
              <w:jc w:val="right"/>
              <w:rPr>
                <w:rFonts w:ascii="Arial" w:hAnsi="Arial" w:cs="Arial"/>
                <w:sz w:val="16"/>
                <w:szCs w:val="16"/>
              </w:rPr>
            </w:pPr>
            <w:r>
              <w:rPr>
                <w:rFonts w:ascii="Arial" w:hAnsi="Arial" w:cs="Arial"/>
                <w:sz w:val="16"/>
                <w:szCs w:val="16"/>
              </w:rPr>
              <w:t>273711</w:t>
            </w:r>
          </w:p>
        </w:tc>
        <w:tc>
          <w:tcPr>
            <w:tcW w:w="709" w:type="dxa"/>
            <w:tcBorders>
              <w:top w:val="nil"/>
              <w:left w:val="nil"/>
              <w:bottom w:val="single" w:color="auto" w:sz="4" w:space="0"/>
              <w:right w:val="single" w:color="auto" w:sz="4" w:space="0"/>
            </w:tcBorders>
            <w:shd w:val="clear" w:color="auto" w:fill="auto"/>
            <w:noWrap/>
            <w:vAlign w:val="center"/>
          </w:tcPr>
          <w:p w14:paraId="382186B3">
            <w:pPr>
              <w:jc w:val="center"/>
              <w:rPr>
                <w:rFonts w:ascii="Arial" w:hAnsi="Arial" w:cs="Arial"/>
                <w:color w:val="000000"/>
                <w:sz w:val="16"/>
                <w:szCs w:val="16"/>
              </w:rPr>
            </w:pPr>
            <w:r>
              <w:rPr>
                <w:rFonts w:ascii="Arial" w:hAnsi="Arial" w:cs="Arial"/>
                <w:color w:val="000000"/>
                <w:sz w:val="16"/>
                <w:szCs w:val="16"/>
              </w:rPr>
              <w:t>600</w:t>
            </w:r>
          </w:p>
        </w:tc>
        <w:tc>
          <w:tcPr>
            <w:tcW w:w="1132" w:type="dxa"/>
            <w:tcBorders>
              <w:top w:val="nil"/>
              <w:left w:val="nil"/>
              <w:bottom w:val="single" w:color="auto" w:sz="4" w:space="0"/>
              <w:right w:val="single" w:color="auto" w:sz="4" w:space="0"/>
            </w:tcBorders>
            <w:shd w:val="clear" w:color="auto" w:fill="auto"/>
            <w:noWrap/>
            <w:vAlign w:val="center"/>
          </w:tcPr>
          <w:p w14:paraId="793957C1">
            <w:pPr>
              <w:jc w:val="center"/>
              <w:rPr>
                <w:rFonts w:ascii="Arial" w:hAnsi="Arial" w:cs="Arial"/>
                <w:color w:val="000000"/>
                <w:sz w:val="16"/>
                <w:szCs w:val="16"/>
              </w:rPr>
            </w:pPr>
            <w:r>
              <w:rPr>
                <w:rFonts w:ascii="Arial" w:hAnsi="Arial" w:cs="Arial"/>
                <w:color w:val="000000"/>
                <w:sz w:val="16"/>
                <w:szCs w:val="16"/>
              </w:rPr>
              <w:t>3,83</w:t>
            </w:r>
          </w:p>
        </w:tc>
        <w:tc>
          <w:tcPr>
            <w:tcW w:w="985" w:type="dxa"/>
            <w:tcBorders>
              <w:top w:val="nil"/>
              <w:left w:val="nil"/>
              <w:bottom w:val="single" w:color="auto" w:sz="4" w:space="0"/>
              <w:right w:val="single" w:color="auto" w:sz="4" w:space="0"/>
            </w:tcBorders>
            <w:shd w:val="clear" w:color="auto" w:fill="auto"/>
            <w:noWrap/>
            <w:vAlign w:val="center"/>
          </w:tcPr>
          <w:p w14:paraId="27E87DA7">
            <w:pPr>
              <w:jc w:val="right"/>
              <w:rPr>
                <w:rFonts w:ascii="Arial" w:hAnsi="Arial" w:cs="Arial"/>
                <w:color w:val="000000"/>
                <w:sz w:val="16"/>
                <w:szCs w:val="16"/>
              </w:rPr>
            </w:pPr>
            <w:r>
              <w:rPr>
                <w:rFonts w:ascii="Arial" w:hAnsi="Arial" w:cs="Arial"/>
                <w:color w:val="000000"/>
                <w:sz w:val="16"/>
                <w:szCs w:val="16"/>
              </w:rPr>
              <w:t>2.298,00</w:t>
            </w:r>
          </w:p>
        </w:tc>
      </w:tr>
      <w:tr w14:paraId="39646D3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046FC51">
            <w:pPr>
              <w:jc w:val="center"/>
              <w:rPr>
                <w:rFonts w:ascii="Arial" w:hAnsi="Arial" w:cs="Arial"/>
                <w:color w:val="000000"/>
                <w:sz w:val="16"/>
                <w:szCs w:val="16"/>
              </w:rPr>
            </w:pPr>
            <w:r>
              <w:rPr>
                <w:rFonts w:ascii="Arial" w:hAnsi="Arial" w:cs="Arial"/>
                <w:color w:val="000000"/>
                <w:sz w:val="16"/>
                <w:szCs w:val="16"/>
              </w:rPr>
              <w:t>83</w:t>
            </w:r>
          </w:p>
        </w:tc>
        <w:tc>
          <w:tcPr>
            <w:tcW w:w="2311" w:type="dxa"/>
            <w:tcBorders>
              <w:top w:val="nil"/>
              <w:left w:val="nil"/>
              <w:bottom w:val="single" w:color="auto" w:sz="4" w:space="0"/>
              <w:right w:val="single" w:color="auto" w:sz="4" w:space="0"/>
            </w:tcBorders>
            <w:shd w:val="clear" w:color="auto" w:fill="auto"/>
            <w:vAlign w:val="center"/>
          </w:tcPr>
          <w:p w14:paraId="4E4A91CE">
            <w:pPr>
              <w:rPr>
                <w:rFonts w:ascii="Arial" w:hAnsi="Arial" w:cs="Arial"/>
                <w:color w:val="000000"/>
                <w:sz w:val="16"/>
                <w:szCs w:val="16"/>
              </w:rPr>
            </w:pPr>
            <w:r>
              <w:rPr>
                <w:rFonts w:ascii="Arial" w:hAnsi="Arial" w:cs="Arial"/>
                <w:color w:val="000000"/>
                <w:sz w:val="16"/>
                <w:szCs w:val="16"/>
              </w:rPr>
              <w:t>Nistatina 25.000 UI/g  - 60 g</w:t>
            </w:r>
          </w:p>
        </w:tc>
        <w:tc>
          <w:tcPr>
            <w:tcW w:w="1483" w:type="dxa"/>
            <w:tcBorders>
              <w:top w:val="nil"/>
              <w:left w:val="nil"/>
              <w:bottom w:val="single" w:color="auto" w:sz="4" w:space="0"/>
              <w:right w:val="single" w:color="auto" w:sz="4" w:space="0"/>
            </w:tcBorders>
            <w:shd w:val="clear" w:color="auto" w:fill="auto"/>
            <w:noWrap/>
            <w:vAlign w:val="center"/>
          </w:tcPr>
          <w:p w14:paraId="1DC878A2">
            <w:pPr>
              <w:jc w:val="center"/>
              <w:rPr>
                <w:rFonts w:ascii="Arial" w:hAnsi="Arial" w:cs="Arial"/>
                <w:color w:val="000000"/>
                <w:sz w:val="16"/>
                <w:szCs w:val="16"/>
              </w:rPr>
            </w:pPr>
            <w:r>
              <w:rPr>
                <w:rFonts w:ascii="Arial" w:hAnsi="Arial" w:cs="Arial"/>
                <w:color w:val="000000"/>
                <w:sz w:val="16"/>
                <w:szCs w:val="16"/>
              </w:rPr>
              <w:t>Creme Vaginal</w:t>
            </w:r>
          </w:p>
        </w:tc>
        <w:tc>
          <w:tcPr>
            <w:tcW w:w="1109" w:type="dxa"/>
            <w:tcBorders>
              <w:top w:val="nil"/>
              <w:left w:val="nil"/>
              <w:bottom w:val="single" w:color="auto" w:sz="4" w:space="0"/>
              <w:right w:val="single" w:color="auto" w:sz="4" w:space="0"/>
            </w:tcBorders>
            <w:shd w:val="clear" w:color="auto" w:fill="auto"/>
            <w:noWrap/>
            <w:vAlign w:val="center"/>
          </w:tcPr>
          <w:p w14:paraId="2EC8AECD">
            <w:pPr>
              <w:jc w:val="center"/>
              <w:rPr>
                <w:rFonts w:ascii="Arial" w:hAnsi="Arial" w:cs="Arial"/>
                <w:color w:val="000000"/>
                <w:sz w:val="16"/>
                <w:szCs w:val="16"/>
              </w:rPr>
            </w:pPr>
            <w:r>
              <w:rPr>
                <w:rFonts w:ascii="Arial" w:hAnsi="Arial" w:cs="Arial"/>
                <w:color w:val="000000"/>
                <w:sz w:val="16"/>
                <w:szCs w:val="16"/>
              </w:rPr>
              <w:t>800 Bisnagas</w:t>
            </w:r>
          </w:p>
        </w:tc>
        <w:tc>
          <w:tcPr>
            <w:tcW w:w="816" w:type="dxa"/>
            <w:tcBorders>
              <w:top w:val="nil"/>
              <w:left w:val="nil"/>
              <w:bottom w:val="single" w:color="auto" w:sz="4" w:space="0"/>
              <w:right w:val="single" w:color="auto" w:sz="4" w:space="0"/>
            </w:tcBorders>
            <w:shd w:val="clear" w:color="000000" w:fill="FFFFFF"/>
            <w:vAlign w:val="center"/>
          </w:tcPr>
          <w:p w14:paraId="63E6C10B">
            <w:pPr>
              <w:jc w:val="right"/>
              <w:rPr>
                <w:rFonts w:ascii="Arial" w:hAnsi="Arial" w:cs="Arial"/>
                <w:sz w:val="16"/>
                <w:szCs w:val="16"/>
              </w:rPr>
            </w:pPr>
            <w:r>
              <w:rPr>
                <w:rFonts w:ascii="Arial" w:hAnsi="Arial" w:cs="Arial"/>
                <w:sz w:val="16"/>
                <w:szCs w:val="16"/>
              </w:rPr>
              <w:t>266788</w:t>
            </w:r>
          </w:p>
        </w:tc>
        <w:tc>
          <w:tcPr>
            <w:tcW w:w="709" w:type="dxa"/>
            <w:tcBorders>
              <w:top w:val="nil"/>
              <w:left w:val="nil"/>
              <w:bottom w:val="single" w:color="auto" w:sz="4" w:space="0"/>
              <w:right w:val="single" w:color="auto" w:sz="4" w:space="0"/>
            </w:tcBorders>
            <w:shd w:val="clear" w:color="auto" w:fill="auto"/>
            <w:noWrap/>
            <w:vAlign w:val="center"/>
          </w:tcPr>
          <w:p w14:paraId="2688A348">
            <w:pPr>
              <w:jc w:val="center"/>
              <w:rPr>
                <w:rFonts w:ascii="Arial" w:hAnsi="Arial" w:cs="Arial"/>
                <w:color w:val="000000"/>
                <w:sz w:val="16"/>
                <w:szCs w:val="16"/>
              </w:rPr>
            </w:pPr>
            <w:r>
              <w:rPr>
                <w:rFonts w:ascii="Arial" w:hAnsi="Arial" w:cs="Arial"/>
                <w:color w:val="000000"/>
                <w:sz w:val="16"/>
                <w:szCs w:val="16"/>
              </w:rPr>
              <w:t>800</w:t>
            </w:r>
          </w:p>
        </w:tc>
        <w:tc>
          <w:tcPr>
            <w:tcW w:w="1132" w:type="dxa"/>
            <w:tcBorders>
              <w:top w:val="nil"/>
              <w:left w:val="nil"/>
              <w:bottom w:val="single" w:color="auto" w:sz="4" w:space="0"/>
              <w:right w:val="single" w:color="auto" w:sz="4" w:space="0"/>
            </w:tcBorders>
            <w:shd w:val="clear" w:color="auto" w:fill="auto"/>
            <w:noWrap/>
            <w:vAlign w:val="center"/>
          </w:tcPr>
          <w:p w14:paraId="62ECC44A">
            <w:pPr>
              <w:jc w:val="center"/>
              <w:rPr>
                <w:rFonts w:ascii="Arial" w:hAnsi="Arial" w:cs="Arial"/>
                <w:color w:val="000000"/>
                <w:sz w:val="16"/>
                <w:szCs w:val="16"/>
              </w:rPr>
            </w:pPr>
            <w:r>
              <w:rPr>
                <w:rFonts w:ascii="Arial" w:hAnsi="Arial" w:cs="Arial"/>
                <w:color w:val="000000"/>
                <w:sz w:val="16"/>
                <w:szCs w:val="16"/>
              </w:rPr>
              <w:t>5,25</w:t>
            </w:r>
          </w:p>
        </w:tc>
        <w:tc>
          <w:tcPr>
            <w:tcW w:w="985" w:type="dxa"/>
            <w:tcBorders>
              <w:top w:val="nil"/>
              <w:left w:val="nil"/>
              <w:bottom w:val="single" w:color="auto" w:sz="4" w:space="0"/>
              <w:right w:val="single" w:color="auto" w:sz="4" w:space="0"/>
            </w:tcBorders>
            <w:shd w:val="clear" w:color="auto" w:fill="auto"/>
            <w:noWrap/>
            <w:vAlign w:val="center"/>
          </w:tcPr>
          <w:p w14:paraId="3033417F">
            <w:pPr>
              <w:jc w:val="right"/>
              <w:rPr>
                <w:rFonts w:ascii="Arial" w:hAnsi="Arial" w:cs="Arial"/>
                <w:color w:val="000000"/>
                <w:sz w:val="16"/>
                <w:szCs w:val="16"/>
              </w:rPr>
            </w:pPr>
            <w:r>
              <w:rPr>
                <w:rFonts w:ascii="Arial" w:hAnsi="Arial" w:cs="Arial"/>
                <w:color w:val="000000"/>
                <w:sz w:val="16"/>
                <w:szCs w:val="16"/>
              </w:rPr>
              <w:t>4.200,00</w:t>
            </w:r>
          </w:p>
        </w:tc>
      </w:tr>
      <w:tr w14:paraId="07567814">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CBECD24">
            <w:pPr>
              <w:jc w:val="center"/>
              <w:rPr>
                <w:rFonts w:ascii="Arial" w:hAnsi="Arial" w:cs="Arial"/>
                <w:color w:val="000000"/>
                <w:sz w:val="16"/>
                <w:szCs w:val="16"/>
              </w:rPr>
            </w:pPr>
            <w:r>
              <w:rPr>
                <w:rFonts w:ascii="Arial" w:hAnsi="Arial" w:cs="Arial"/>
                <w:color w:val="000000"/>
                <w:sz w:val="16"/>
                <w:szCs w:val="16"/>
              </w:rPr>
              <w:t>84</w:t>
            </w:r>
          </w:p>
        </w:tc>
        <w:tc>
          <w:tcPr>
            <w:tcW w:w="2311" w:type="dxa"/>
            <w:tcBorders>
              <w:top w:val="nil"/>
              <w:left w:val="nil"/>
              <w:bottom w:val="single" w:color="auto" w:sz="4" w:space="0"/>
              <w:right w:val="single" w:color="auto" w:sz="4" w:space="0"/>
            </w:tcBorders>
            <w:shd w:val="clear" w:color="auto" w:fill="auto"/>
            <w:vAlign w:val="center"/>
          </w:tcPr>
          <w:p w14:paraId="1ED0C914">
            <w:pPr>
              <w:rPr>
                <w:rFonts w:ascii="Arial" w:hAnsi="Arial" w:cs="Arial"/>
                <w:color w:val="000000"/>
                <w:sz w:val="16"/>
                <w:szCs w:val="16"/>
              </w:rPr>
            </w:pPr>
            <w:r>
              <w:rPr>
                <w:rFonts w:ascii="Arial" w:hAnsi="Arial" w:cs="Arial"/>
                <w:color w:val="000000"/>
                <w:sz w:val="16"/>
                <w:szCs w:val="16"/>
              </w:rPr>
              <w:t>Nistatina 100.000 UI/ml - 50 ml</w:t>
            </w:r>
          </w:p>
        </w:tc>
        <w:tc>
          <w:tcPr>
            <w:tcW w:w="1483" w:type="dxa"/>
            <w:tcBorders>
              <w:top w:val="nil"/>
              <w:left w:val="nil"/>
              <w:bottom w:val="single" w:color="auto" w:sz="4" w:space="0"/>
              <w:right w:val="single" w:color="auto" w:sz="4" w:space="0"/>
            </w:tcBorders>
            <w:shd w:val="clear" w:color="auto" w:fill="auto"/>
            <w:noWrap/>
            <w:vAlign w:val="center"/>
          </w:tcPr>
          <w:p w14:paraId="4ABEC66D">
            <w:pPr>
              <w:jc w:val="center"/>
              <w:rPr>
                <w:rFonts w:ascii="Arial" w:hAnsi="Arial" w:cs="Arial"/>
                <w:color w:val="000000"/>
                <w:sz w:val="16"/>
                <w:szCs w:val="16"/>
              </w:rPr>
            </w:pPr>
            <w:r>
              <w:rPr>
                <w:rFonts w:ascii="Arial" w:hAnsi="Arial" w:cs="Arial"/>
                <w:color w:val="000000"/>
                <w:sz w:val="16"/>
                <w:szCs w:val="16"/>
              </w:rPr>
              <w:t>Suspensão</w:t>
            </w:r>
          </w:p>
        </w:tc>
        <w:tc>
          <w:tcPr>
            <w:tcW w:w="1109" w:type="dxa"/>
            <w:tcBorders>
              <w:top w:val="nil"/>
              <w:left w:val="nil"/>
              <w:bottom w:val="single" w:color="auto" w:sz="4" w:space="0"/>
              <w:right w:val="single" w:color="auto" w:sz="4" w:space="0"/>
            </w:tcBorders>
            <w:shd w:val="clear" w:color="auto" w:fill="auto"/>
            <w:noWrap/>
            <w:vAlign w:val="center"/>
          </w:tcPr>
          <w:p w14:paraId="13CF2C5A">
            <w:pPr>
              <w:jc w:val="center"/>
              <w:rPr>
                <w:rFonts w:ascii="Arial" w:hAnsi="Arial" w:cs="Arial"/>
                <w:color w:val="000000"/>
                <w:sz w:val="16"/>
                <w:szCs w:val="16"/>
              </w:rPr>
            </w:pPr>
            <w:r>
              <w:rPr>
                <w:rFonts w:ascii="Arial" w:hAnsi="Arial" w:cs="Arial"/>
                <w:color w:val="000000"/>
                <w:sz w:val="16"/>
                <w:szCs w:val="16"/>
              </w:rPr>
              <w:t>200 Frascos</w:t>
            </w:r>
          </w:p>
        </w:tc>
        <w:tc>
          <w:tcPr>
            <w:tcW w:w="816" w:type="dxa"/>
            <w:tcBorders>
              <w:top w:val="nil"/>
              <w:left w:val="nil"/>
              <w:bottom w:val="single" w:color="auto" w:sz="4" w:space="0"/>
              <w:right w:val="single" w:color="auto" w:sz="4" w:space="0"/>
            </w:tcBorders>
            <w:shd w:val="clear" w:color="000000" w:fill="FFFFFF"/>
            <w:vAlign w:val="center"/>
          </w:tcPr>
          <w:p w14:paraId="0DE529A0">
            <w:pPr>
              <w:jc w:val="right"/>
              <w:rPr>
                <w:rFonts w:ascii="Arial" w:hAnsi="Arial" w:cs="Arial"/>
                <w:sz w:val="16"/>
                <w:szCs w:val="16"/>
              </w:rPr>
            </w:pPr>
            <w:r>
              <w:rPr>
                <w:rFonts w:ascii="Arial" w:hAnsi="Arial" w:cs="Arial"/>
                <w:sz w:val="16"/>
                <w:szCs w:val="16"/>
              </w:rPr>
              <w:t>267378</w:t>
            </w:r>
          </w:p>
        </w:tc>
        <w:tc>
          <w:tcPr>
            <w:tcW w:w="709" w:type="dxa"/>
            <w:tcBorders>
              <w:top w:val="nil"/>
              <w:left w:val="nil"/>
              <w:bottom w:val="single" w:color="auto" w:sz="4" w:space="0"/>
              <w:right w:val="single" w:color="auto" w:sz="4" w:space="0"/>
            </w:tcBorders>
            <w:shd w:val="clear" w:color="auto" w:fill="auto"/>
            <w:noWrap/>
            <w:vAlign w:val="center"/>
          </w:tcPr>
          <w:p w14:paraId="2B7AAA0E">
            <w:pPr>
              <w:jc w:val="center"/>
              <w:rPr>
                <w:rFonts w:ascii="Arial" w:hAnsi="Arial" w:cs="Arial"/>
                <w:color w:val="000000"/>
                <w:sz w:val="16"/>
                <w:szCs w:val="16"/>
              </w:rPr>
            </w:pPr>
            <w:r>
              <w:rPr>
                <w:rFonts w:ascii="Arial" w:hAnsi="Arial" w:cs="Arial"/>
                <w:color w:val="000000"/>
                <w:sz w:val="16"/>
                <w:szCs w:val="16"/>
              </w:rPr>
              <w:t>200</w:t>
            </w:r>
          </w:p>
        </w:tc>
        <w:tc>
          <w:tcPr>
            <w:tcW w:w="1132" w:type="dxa"/>
            <w:tcBorders>
              <w:top w:val="nil"/>
              <w:left w:val="nil"/>
              <w:bottom w:val="single" w:color="auto" w:sz="4" w:space="0"/>
              <w:right w:val="single" w:color="auto" w:sz="4" w:space="0"/>
            </w:tcBorders>
            <w:shd w:val="clear" w:color="auto" w:fill="auto"/>
            <w:noWrap/>
            <w:vAlign w:val="center"/>
          </w:tcPr>
          <w:p w14:paraId="1BDAA724">
            <w:pPr>
              <w:jc w:val="center"/>
              <w:rPr>
                <w:rFonts w:ascii="Arial" w:hAnsi="Arial" w:cs="Arial"/>
                <w:color w:val="000000"/>
                <w:sz w:val="16"/>
                <w:szCs w:val="16"/>
              </w:rPr>
            </w:pPr>
            <w:r>
              <w:rPr>
                <w:rFonts w:ascii="Arial" w:hAnsi="Arial" w:cs="Arial"/>
                <w:color w:val="000000"/>
                <w:sz w:val="16"/>
                <w:szCs w:val="16"/>
              </w:rPr>
              <w:t>4,50</w:t>
            </w:r>
          </w:p>
        </w:tc>
        <w:tc>
          <w:tcPr>
            <w:tcW w:w="985" w:type="dxa"/>
            <w:tcBorders>
              <w:top w:val="nil"/>
              <w:left w:val="nil"/>
              <w:bottom w:val="single" w:color="auto" w:sz="4" w:space="0"/>
              <w:right w:val="single" w:color="auto" w:sz="4" w:space="0"/>
            </w:tcBorders>
            <w:shd w:val="clear" w:color="auto" w:fill="auto"/>
            <w:noWrap/>
            <w:vAlign w:val="center"/>
          </w:tcPr>
          <w:p w14:paraId="2E4AD191">
            <w:pPr>
              <w:jc w:val="right"/>
              <w:rPr>
                <w:rFonts w:ascii="Arial" w:hAnsi="Arial" w:cs="Arial"/>
                <w:color w:val="000000"/>
                <w:sz w:val="16"/>
                <w:szCs w:val="16"/>
              </w:rPr>
            </w:pPr>
            <w:r>
              <w:rPr>
                <w:rFonts w:ascii="Arial" w:hAnsi="Arial" w:cs="Arial"/>
                <w:color w:val="000000"/>
                <w:sz w:val="16"/>
                <w:szCs w:val="16"/>
              </w:rPr>
              <w:t>900,00</w:t>
            </w:r>
          </w:p>
        </w:tc>
      </w:tr>
      <w:tr w14:paraId="11BF4E3B">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B4946EC">
            <w:pPr>
              <w:jc w:val="center"/>
              <w:rPr>
                <w:rFonts w:ascii="Arial" w:hAnsi="Arial" w:cs="Arial"/>
                <w:color w:val="000000"/>
                <w:sz w:val="16"/>
                <w:szCs w:val="16"/>
              </w:rPr>
            </w:pPr>
            <w:r>
              <w:rPr>
                <w:rFonts w:ascii="Arial" w:hAnsi="Arial" w:cs="Arial"/>
                <w:color w:val="000000"/>
                <w:sz w:val="16"/>
                <w:szCs w:val="16"/>
              </w:rPr>
              <w:t>85</w:t>
            </w:r>
          </w:p>
        </w:tc>
        <w:tc>
          <w:tcPr>
            <w:tcW w:w="2311" w:type="dxa"/>
            <w:tcBorders>
              <w:top w:val="nil"/>
              <w:left w:val="nil"/>
              <w:bottom w:val="single" w:color="auto" w:sz="4" w:space="0"/>
              <w:right w:val="single" w:color="auto" w:sz="4" w:space="0"/>
            </w:tcBorders>
            <w:shd w:val="clear" w:color="auto" w:fill="auto"/>
            <w:vAlign w:val="center"/>
          </w:tcPr>
          <w:p w14:paraId="6532934A">
            <w:pPr>
              <w:rPr>
                <w:rFonts w:ascii="Arial" w:hAnsi="Arial" w:cs="Arial"/>
                <w:color w:val="000000"/>
                <w:sz w:val="16"/>
                <w:szCs w:val="16"/>
              </w:rPr>
            </w:pPr>
            <w:r>
              <w:rPr>
                <w:rFonts w:ascii="Arial" w:hAnsi="Arial" w:cs="Arial"/>
                <w:color w:val="000000"/>
                <w:sz w:val="16"/>
                <w:szCs w:val="16"/>
              </w:rPr>
              <w:t xml:space="preserve">Omeprazol 20 mg </w:t>
            </w:r>
          </w:p>
        </w:tc>
        <w:tc>
          <w:tcPr>
            <w:tcW w:w="1483" w:type="dxa"/>
            <w:tcBorders>
              <w:top w:val="nil"/>
              <w:left w:val="nil"/>
              <w:bottom w:val="single" w:color="auto" w:sz="4" w:space="0"/>
              <w:right w:val="single" w:color="auto" w:sz="4" w:space="0"/>
            </w:tcBorders>
            <w:shd w:val="clear" w:color="auto" w:fill="auto"/>
            <w:noWrap/>
            <w:vAlign w:val="center"/>
          </w:tcPr>
          <w:p w14:paraId="604969A1">
            <w:pPr>
              <w:jc w:val="center"/>
              <w:rPr>
                <w:rFonts w:ascii="Arial" w:hAnsi="Arial" w:cs="Arial"/>
                <w:color w:val="000000"/>
                <w:sz w:val="16"/>
                <w:szCs w:val="16"/>
              </w:rPr>
            </w:pPr>
            <w:r>
              <w:rPr>
                <w:rFonts w:ascii="Arial" w:hAnsi="Arial" w:cs="Arial"/>
                <w:color w:val="000000"/>
                <w:sz w:val="16"/>
                <w:szCs w:val="16"/>
              </w:rPr>
              <w:t>Cápsula</w:t>
            </w:r>
          </w:p>
        </w:tc>
        <w:tc>
          <w:tcPr>
            <w:tcW w:w="1109" w:type="dxa"/>
            <w:tcBorders>
              <w:top w:val="nil"/>
              <w:left w:val="nil"/>
              <w:bottom w:val="single" w:color="auto" w:sz="4" w:space="0"/>
              <w:right w:val="single" w:color="auto" w:sz="4" w:space="0"/>
            </w:tcBorders>
            <w:shd w:val="clear" w:color="auto" w:fill="auto"/>
            <w:noWrap/>
            <w:vAlign w:val="center"/>
          </w:tcPr>
          <w:p w14:paraId="7B6626F7">
            <w:pPr>
              <w:jc w:val="center"/>
              <w:rPr>
                <w:rFonts w:ascii="Arial" w:hAnsi="Arial" w:cs="Arial"/>
                <w:color w:val="000000"/>
                <w:sz w:val="16"/>
                <w:szCs w:val="16"/>
              </w:rPr>
            </w:pPr>
            <w:r>
              <w:rPr>
                <w:rFonts w:ascii="Arial" w:hAnsi="Arial" w:cs="Arial"/>
                <w:color w:val="000000"/>
                <w:sz w:val="16"/>
                <w:szCs w:val="16"/>
              </w:rPr>
              <w:t>5.000 Cápsulas</w:t>
            </w:r>
          </w:p>
        </w:tc>
        <w:tc>
          <w:tcPr>
            <w:tcW w:w="816" w:type="dxa"/>
            <w:tcBorders>
              <w:top w:val="nil"/>
              <w:left w:val="nil"/>
              <w:bottom w:val="single" w:color="auto" w:sz="4" w:space="0"/>
              <w:right w:val="single" w:color="auto" w:sz="4" w:space="0"/>
            </w:tcBorders>
            <w:shd w:val="clear" w:color="000000" w:fill="FFFFFF"/>
            <w:vAlign w:val="center"/>
          </w:tcPr>
          <w:p w14:paraId="18F1DE00">
            <w:pPr>
              <w:jc w:val="right"/>
              <w:rPr>
                <w:rFonts w:ascii="Arial" w:hAnsi="Arial" w:cs="Arial"/>
                <w:sz w:val="16"/>
                <w:szCs w:val="16"/>
              </w:rPr>
            </w:pPr>
            <w:r>
              <w:rPr>
                <w:rFonts w:ascii="Arial" w:hAnsi="Arial" w:cs="Arial"/>
                <w:sz w:val="16"/>
                <w:szCs w:val="16"/>
              </w:rPr>
              <w:t>267712</w:t>
            </w:r>
          </w:p>
        </w:tc>
        <w:tc>
          <w:tcPr>
            <w:tcW w:w="709" w:type="dxa"/>
            <w:tcBorders>
              <w:top w:val="nil"/>
              <w:left w:val="nil"/>
              <w:bottom w:val="single" w:color="auto" w:sz="4" w:space="0"/>
              <w:right w:val="single" w:color="auto" w:sz="4" w:space="0"/>
            </w:tcBorders>
            <w:shd w:val="clear" w:color="auto" w:fill="auto"/>
            <w:noWrap/>
            <w:vAlign w:val="center"/>
          </w:tcPr>
          <w:p w14:paraId="11DE5AAE">
            <w:pPr>
              <w:jc w:val="center"/>
              <w:rPr>
                <w:rFonts w:ascii="Arial" w:hAnsi="Arial" w:cs="Arial"/>
                <w:color w:val="000000"/>
                <w:sz w:val="16"/>
                <w:szCs w:val="16"/>
              </w:rPr>
            </w:pPr>
            <w:r>
              <w:rPr>
                <w:rFonts w:ascii="Arial" w:hAnsi="Arial" w:cs="Arial"/>
                <w:color w:val="000000"/>
                <w:sz w:val="16"/>
                <w:szCs w:val="16"/>
              </w:rPr>
              <w:t>5.000</w:t>
            </w:r>
          </w:p>
        </w:tc>
        <w:tc>
          <w:tcPr>
            <w:tcW w:w="1132" w:type="dxa"/>
            <w:tcBorders>
              <w:top w:val="nil"/>
              <w:left w:val="nil"/>
              <w:bottom w:val="single" w:color="auto" w:sz="4" w:space="0"/>
              <w:right w:val="single" w:color="auto" w:sz="4" w:space="0"/>
            </w:tcBorders>
            <w:shd w:val="clear" w:color="auto" w:fill="auto"/>
            <w:noWrap/>
            <w:vAlign w:val="center"/>
          </w:tcPr>
          <w:p w14:paraId="1A496CED">
            <w:pPr>
              <w:jc w:val="center"/>
              <w:rPr>
                <w:rFonts w:ascii="Arial" w:hAnsi="Arial" w:cs="Arial"/>
                <w:color w:val="000000"/>
                <w:sz w:val="16"/>
                <w:szCs w:val="16"/>
              </w:rPr>
            </w:pPr>
            <w:r>
              <w:rPr>
                <w:rFonts w:ascii="Arial" w:hAnsi="Arial" w:cs="Arial"/>
                <w:color w:val="000000"/>
                <w:sz w:val="16"/>
                <w:szCs w:val="16"/>
              </w:rPr>
              <w:t>0,07</w:t>
            </w:r>
          </w:p>
        </w:tc>
        <w:tc>
          <w:tcPr>
            <w:tcW w:w="985" w:type="dxa"/>
            <w:tcBorders>
              <w:top w:val="nil"/>
              <w:left w:val="nil"/>
              <w:bottom w:val="single" w:color="auto" w:sz="4" w:space="0"/>
              <w:right w:val="single" w:color="auto" w:sz="4" w:space="0"/>
            </w:tcBorders>
            <w:shd w:val="clear" w:color="auto" w:fill="auto"/>
            <w:noWrap/>
            <w:vAlign w:val="center"/>
          </w:tcPr>
          <w:p w14:paraId="0DE47DEB">
            <w:pPr>
              <w:jc w:val="right"/>
              <w:rPr>
                <w:rFonts w:ascii="Arial" w:hAnsi="Arial" w:cs="Arial"/>
                <w:color w:val="000000"/>
                <w:sz w:val="16"/>
                <w:szCs w:val="16"/>
              </w:rPr>
            </w:pPr>
            <w:r>
              <w:rPr>
                <w:rFonts w:ascii="Arial" w:hAnsi="Arial" w:cs="Arial"/>
                <w:color w:val="000000"/>
                <w:sz w:val="16"/>
                <w:szCs w:val="16"/>
              </w:rPr>
              <w:t>350,00</w:t>
            </w:r>
          </w:p>
        </w:tc>
      </w:tr>
      <w:tr w14:paraId="2EADD3F0">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328E733">
            <w:pPr>
              <w:jc w:val="center"/>
              <w:rPr>
                <w:rFonts w:ascii="Arial" w:hAnsi="Arial" w:cs="Arial"/>
                <w:color w:val="000000"/>
                <w:sz w:val="16"/>
                <w:szCs w:val="16"/>
              </w:rPr>
            </w:pPr>
            <w:r>
              <w:rPr>
                <w:rFonts w:ascii="Arial" w:hAnsi="Arial" w:cs="Arial"/>
                <w:color w:val="000000"/>
                <w:sz w:val="16"/>
                <w:szCs w:val="16"/>
              </w:rPr>
              <w:t>86</w:t>
            </w:r>
          </w:p>
        </w:tc>
        <w:tc>
          <w:tcPr>
            <w:tcW w:w="2311" w:type="dxa"/>
            <w:tcBorders>
              <w:top w:val="nil"/>
              <w:left w:val="nil"/>
              <w:bottom w:val="single" w:color="auto" w:sz="4" w:space="0"/>
              <w:right w:val="single" w:color="auto" w:sz="4" w:space="0"/>
            </w:tcBorders>
            <w:shd w:val="clear" w:color="auto" w:fill="auto"/>
            <w:vAlign w:val="center"/>
          </w:tcPr>
          <w:p w14:paraId="033A9175">
            <w:pPr>
              <w:rPr>
                <w:rFonts w:ascii="Arial" w:hAnsi="Arial" w:cs="Arial"/>
                <w:color w:val="000000"/>
                <w:sz w:val="16"/>
                <w:szCs w:val="16"/>
              </w:rPr>
            </w:pPr>
            <w:r>
              <w:rPr>
                <w:rFonts w:ascii="Arial" w:hAnsi="Arial" w:cs="Arial"/>
                <w:color w:val="000000"/>
                <w:sz w:val="16"/>
                <w:szCs w:val="16"/>
              </w:rPr>
              <w:t xml:space="preserve">Omeprazol 40 mg </w:t>
            </w:r>
          </w:p>
        </w:tc>
        <w:tc>
          <w:tcPr>
            <w:tcW w:w="1483" w:type="dxa"/>
            <w:tcBorders>
              <w:top w:val="nil"/>
              <w:left w:val="nil"/>
              <w:bottom w:val="single" w:color="auto" w:sz="4" w:space="0"/>
              <w:right w:val="single" w:color="auto" w:sz="4" w:space="0"/>
            </w:tcBorders>
            <w:shd w:val="clear" w:color="auto" w:fill="auto"/>
            <w:noWrap/>
            <w:vAlign w:val="center"/>
          </w:tcPr>
          <w:p w14:paraId="78EAE7C7">
            <w:pPr>
              <w:jc w:val="center"/>
              <w:rPr>
                <w:rFonts w:ascii="Arial" w:hAnsi="Arial" w:cs="Arial"/>
                <w:color w:val="000000"/>
                <w:sz w:val="16"/>
                <w:szCs w:val="16"/>
              </w:rPr>
            </w:pPr>
            <w:r>
              <w:rPr>
                <w:rFonts w:ascii="Arial" w:hAnsi="Arial" w:cs="Arial"/>
                <w:color w:val="000000"/>
                <w:sz w:val="16"/>
                <w:szCs w:val="16"/>
              </w:rPr>
              <w:t>Cápsula</w:t>
            </w:r>
          </w:p>
        </w:tc>
        <w:tc>
          <w:tcPr>
            <w:tcW w:w="1109" w:type="dxa"/>
            <w:tcBorders>
              <w:top w:val="nil"/>
              <w:left w:val="nil"/>
              <w:bottom w:val="single" w:color="auto" w:sz="4" w:space="0"/>
              <w:right w:val="single" w:color="auto" w:sz="4" w:space="0"/>
            </w:tcBorders>
            <w:shd w:val="clear" w:color="auto" w:fill="auto"/>
            <w:noWrap/>
            <w:vAlign w:val="center"/>
          </w:tcPr>
          <w:p w14:paraId="66CAB8ED">
            <w:pPr>
              <w:jc w:val="center"/>
              <w:rPr>
                <w:rFonts w:ascii="Arial" w:hAnsi="Arial" w:cs="Arial"/>
                <w:color w:val="000000"/>
                <w:sz w:val="16"/>
                <w:szCs w:val="16"/>
              </w:rPr>
            </w:pPr>
            <w:r>
              <w:rPr>
                <w:rFonts w:ascii="Arial" w:hAnsi="Arial" w:cs="Arial"/>
                <w:color w:val="000000"/>
                <w:sz w:val="16"/>
                <w:szCs w:val="16"/>
              </w:rPr>
              <w:t>10.000 Cápsulas</w:t>
            </w:r>
          </w:p>
        </w:tc>
        <w:tc>
          <w:tcPr>
            <w:tcW w:w="816" w:type="dxa"/>
            <w:tcBorders>
              <w:top w:val="nil"/>
              <w:left w:val="nil"/>
              <w:bottom w:val="single" w:color="auto" w:sz="4" w:space="0"/>
              <w:right w:val="single" w:color="auto" w:sz="4" w:space="0"/>
            </w:tcBorders>
            <w:shd w:val="clear" w:color="000000" w:fill="FFFFFF"/>
            <w:vAlign w:val="center"/>
          </w:tcPr>
          <w:p w14:paraId="0A2541C7">
            <w:pPr>
              <w:jc w:val="right"/>
              <w:rPr>
                <w:rFonts w:ascii="Arial" w:hAnsi="Arial" w:cs="Arial"/>
                <w:sz w:val="16"/>
                <w:szCs w:val="16"/>
              </w:rPr>
            </w:pPr>
            <w:r>
              <w:rPr>
                <w:rFonts w:ascii="Arial" w:hAnsi="Arial" w:cs="Arial"/>
                <w:sz w:val="16"/>
                <w:szCs w:val="16"/>
              </w:rPr>
              <w:t>267713</w:t>
            </w:r>
          </w:p>
        </w:tc>
        <w:tc>
          <w:tcPr>
            <w:tcW w:w="709" w:type="dxa"/>
            <w:tcBorders>
              <w:top w:val="nil"/>
              <w:left w:val="nil"/>
              <w:bottom w:val="single" w:color="auto" w:sz="4" w:space="0"/>
              <w:right w:val="single" w:color="auto" w:sz="4" w:space="0"/>
            </w:tcBorders>
            <w:shd w:val="clear" w:color="auto" w:fill="auto"/>
            <w:noWrap/>
            <w:vAlign w:val="center"/>
          </w:tcPr>
          <w:p w14:paraId="5259356D">
            <w:pPr>
              <w:jc w:val="center"/>
              <w:rPr>
                <w:rFonts w:ascii="Arial" w:hAnsi="Arial" w:cs="Arial"/>
                <w:color w:val="000000"/>
                <w:sz w:val="16"/>
                <w:szCs w:val="16"/>
              </w:rPr>
            </w:pPr>
            <w:r>
              <w:rPr>
                <w:rFonts w:ascii="Arial" w:hAnsi="Arial" w:cs="Arial"/>
                <w:color w:val="000000"/>
                <w:sz w:val="16"/>
                <w:szCs w:val="16"/>
              </w:rPr>
              <w:t>10.000</w:t>
            </w:r>
          </w:p>
        </w:tc>
        <w:tc>
          <w:tcPr>
            <w:tcW w:w="1132" w:type="dxa"/>
            <w:tcBorders>
              <w:top w:val="nil"/>
              <w:left w:val="nil"/>
              <w:bottom w:val="single" w:color="auto" w:sz="4" w:space="0"/>
              <w:right w:val="single" w:color="auto" w:sz="4" w:space="0"/>
            </w:tcBorders>
            <w:shd w:val="clear" w:color="auto" w:fill="auto"/>
            <w:noWrap/>
            <w:vAlign w:val="center"/>
          </w:tcPr>
          <w:p w14:paraId="43637109">
            <w:pPr>
              <w:jc w:val="center"/>
              <w:rPr>
                <w:rFonts w:ascii="Arial" w:hAnsi="Arial" w:cs="Arial"/>
                <w:color w:val="000000"/>
                <w:sz w:val="16"/>
                <w:szCs w:val="16"/>
              </w:rPr>
            </w:pPr>
            <w:r>
              <w:rPr>
                <w:rFonts w:ascii="Arial" w:hAnsi="Arial" w:cs="Arial"/>
                <w:color w:val="000000"/>
                <w:sz w:val="16"/>
                <w:szCs w:val="16"/>
              </w:rPr>
              <w:t>0,32</w:t>
            </w:r>
          </w:p>
        </w:tc>
        <w:tc>
          <w:tcPr>
            <w:tcW w:w="985" w:type="dxa"/>
            <w:tcBorders>
              <w:top w:val="nil"/>
              <w:left w:val="nil"/>
              <w:bottom w:val="single" w:color="auto" w:sz="4" w:space="0"/>
              <w:right w:val="single" w:color="auto" w:sz="4" w:space="0"/>
            </w:tcBorders>
            <w:shd w:val="clear" w:color="auto" w:fill="auto"/>
            <w:noWrap/>
            <w:vAlign w:val="center"/>
          </w:tcPr>
          <w:p w14:paraId="58F44953">
            <w:pPr>
              <w:jc w:val="right"/>
              <w:rPr>
                <w:rFonts w:ascii="Arial" w:hAnsi="Arial" w:cs="Arial"/>
                <w:color w:val="000000"/>
                <w:sz w:val="16"/>
                <w:szCs w:val="16"/>
              </w:rPr>
            </w:pPr>
            <w:r>
              <w:rPr>
                <w:rFonts w:ascii="Arial" w:hAnsi="Arial" w:cs="Arial"/>
                <w:color w:val="000000"/>
                <w:sz w:val="16"/>
                <w:szCs w:val="16"/>
              </w:rPr>
              <w:t>3.200,00</w:t>
            </w:r>
          </w:p>
        </w:tc>
      </w:tr>
      <w:tr w14:paraId="1BF7EE14">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5DA86F69">
            <w:pPr>
              <w:jc w:val="center"/>
              <w:rPr>
                <w:rFonts w:ascii="Arial" w:hAnsi="Arial" w:cs="Arial"/>
                <w:color w:val="000000"/>
                <w:sz w:val="16"/>
                <w:szCs w:val="16"/>
              </w:rPr>
            </w:pPr>
            <w:r>
              <w:rPr>
                <w:rFonts w:ascii="Arial" w:hAnsi="Arial" w:cs="Arial"/>
                <w:color w:val="000000"/>
                <w:sz w:val="16"/>
                <w:szCs w:val="16"/>
              </w:rPr>
              <w:t>87</w:t>
            </w:r>
          </w:p>
        </w:tc>
        <w:tc>
          <w:tcPr>
            <w:tcW w:w="2311" w:type="dxa"/>
            <w:tcBorders>
              <w:top w:val="nil"/>
              <w:left w:val="nil"/>
              <w:bottom w:val="single" w:color="auto" w:sz="4" w:space="0"/>
              <w:right w:val="single" w:color="auto" w:sz="4" w:space="0"/>
            </w:tcBorders>
            <w:shd w:val="clear" w:color="auto" w:fill="auto"/>
            <w:vAlign w:val="center"/>
          </w:tcPr>
          <w:p w14:paraId="21C6E517">
            <w:pPr>
              <w:rPr>
                <w:rFonts w:ascii="Arial" w:hAnsi="Arial" w:cs="Arial"/>
                <w:color w:val="000000"/>
                <w:sz w:val="16"/>
                <w:szCs w:val="16"/>
              </w:rPr>
            </w:pPr>
            <w:r>
              <w:rPr>
                <w:rFonts w:ascii="Arial" w:hAnsi="Arial" w:cs="Arial"/>
                <w:color w:val="000000"/>
                <w:sz w:val="16"/>
                <w:szCs w:val="16"/>
              </w:rPr>
              <w:t>Paracetamol 200 mg/ml - 15 ml</w:t>
            </w:r>
          </w:p>
        </w:tc>
        <w:tc>
          <w:tcPr>
            <w:tcW w:w="1483" w:type="dxa"/>
            <w:tcBorders>
              <w:top w:val="nil"/>
              <w:left w:val="nil"/>
              <w:bottom w:val="single" w:color="auto" w:sz="4" w:space="0"/>
              <w:right w:val="single" w:color="auto" w:sz="4" w:space="0"/>
            </w:tcBorders>
            <w:shd w:val="clear" w:color="auto" w:fill="auto"/>
            <w:noWrap/>
            <w:vAlign w:val="center"/>
          </w:tcPr>
          <w:p w14:paraId="664F63F1">
            <w:pPr>
              <w:jc w:val="center"/>
              <w:rPr>
                <w:rFonts w:ascii="Arial" w:hAnsi="Arial" w:cs="Arial"/>
                <w:color w:val="000000"/>
                <w:sz w:val="16"/>
                <w:szCs w:val="16"/>
              </w:rPr>
            </w:pPr>
            <w:r>
              <w:rPr>
                <w:rFonts w:ascii="Arial" w:hAnsi="Arial" w:cs="Arial"/>
                <w:color w:val="000000"/>
                <w:sz w:val="16"/>
                <w:szCs w:val="16"/>
              </w:rPr>
              <w:t>Gotas</w:t>
            </w:r>
          </w:p>
        </w:tc>
        <w:tc>
          <w:tcPr>
            <w:tcW w:w="1109" w:type="dxa"/>
            <w:tcBorders>
              <w:top w:val="nil"/>
              <w:left w:val="nil"/>
              <w:bottom w:val="single" w:color="auto" w:sz="4" w:space="0"/>
              <w:right w:val="single" w:color="auto" w:sz="4" w:space="0"/>
            </w:tcBorders>
            <w:shd w:val="clear" w:color="auto" w:fill="auto"/>
            <w:noWrap/>
            <w:vAlign w:val="center"/>
          </w:tcPr>
          <w:p w14:paraId="0EBA046C">
            <w:pPr>
              <w:jc w:val="center"/>
              <w:rPr>
                <w:rFonts w:ascii="Arial" w:hAnsi="Arial" w:cs="Arial"/>
                <w:color w:val="000000"/>
                <w:sz w:val="16"/>
                <w:szCs w:val="16"/>
              </w:rPr>
            </w:pPr>
            <w:r>
              <w:rPr>
                <w:rFonts w:ascii="Arial" w:hAnsi="Arial" w:cs="Arial"/>
                <w:color w:val="000000"/>
                <w:sz w:val="16"/>
                <w:szCs w:val="16"/>
              </w:rPr>
              <w:t>1.200 Frascos</w:t>
            </w:r>
          </w:p>
        </w:tc>
        <w:tc>
          <w:tcPr>
            <w:tcW w:w="816" w:type="dxa"/>
            <w:tcBorders>
              <w:top w:val="nil"/>
              <w:left w:val="nil"/>
              <w:bottom w:val="single" w:color="auto" w:sz="4" w:space="0"/>
              <w:right w:val="single" w:color="auto" w:sz="4" w:space="0"/>
            </w:tcBorders>
            <w:shd w:val="clear" w:color="000000" w:fill="FFFFFF"/>
            <w:vAlign w:val="center"/>
          </w:tcPr>
          <w:p w14:paraId="11485DFB">
            <w:pPr>
              <w:jc w:val="right"/>
              <w:rPr>
                <w:rFonts w:ascii="Arial" w:hAnsi="Arial" w:cs="Arial"/>
                <w:sz w:val="16"/>
                <w:szCs w:val="16"/>
              </w:rPr>
            </w:pPr>
            <w:r>
              <w:rPr>
                <w:rFonts w:ascii="Arial" w:hAnsi="Arial" w:cs="Arial"/>
                <w:sz w:val="16"/>
                <w:szCs w:val="16"/>
              </w:rPr>
              <w:t>267777</w:t>
            </w:r>
          </w:p>
        </w:tc>
        <w:tc>
          <w:tcPr>
            <w:tcW w:w="709" w:type="dxa"/>
            <w:tcBorders>
              <w:top w:val="nil"/>
              <w:left w:val="nil"/>
              <w:bottom w:val="single" w:color="auto" w:sz="4" w:space="0"/>
              <w:right w:val="single" w:color="auto" w:sz="4" w:space="0"/>
            </w:tcBorders>
            <w:shd w:val="clear" w:color="auto" w:fill="auto"/>
            <w:noWrap/>
            <w:vAlign w:val="center"/>
          </w:tcPr>
          <w:p w14:paraId="204A293F">
            <w:pPr>
              <w:jc w:val="center"/>
              <w:rPr>
                <w:rFonts w:ascii="Arial" w:hAnsi="Arial" w:cs="Arial"/>
                <w:color w:val="000000"/>
                <w:sz w:val="16"/>
                <w:szCs w:val="16"/>
              </w:rPr>
            </w:pPr>
            <w:r>
              <w:rPr>
                <w:rFonts w:ascii="Arial" w:hAnsi="Arial" w:cs="Arial"/>
                <w:color w:val="000000"/>
                <w:sz w:val="16"/>
                <w:szCs w:val="16"/>
              </w:rPr>
              <w:t>1.200</w:t>
            </w:r>
          </w:p>
        </w:tc>
        <w:tc>
          <w:tcPr>
            <w:tcW w:w="1132" w:type="dxa"/>
            <w:tcBorders>
              <w:top w:val="nil"/>
              <w:left w:val="nil"/>
              <w:bottom w:val="single" w:color="auto" w:sz="4" w:space="0"/>
              <w:right w:val="single" w:color="auto" w:sz="4" w:space="0"/>
            </w:tcBorders>
            <w:shd w:val="clear" w:color="auto" w:fill="auto"/>
            <w:noWrap/>
            <w:vAlign w:val="center"/>
          </w:tcPr>
          <w:p w14:paraId="581D1F2A">
            <w:pPr>
              <w:jc w:val="center"/>
              <w:rPr>
                <w:rFonts w:ascii="Arial" w:hAnsi="Arial" w:cs="Arial"/>
                <w:color w:val="000000"/>
                <w:sz w:val="16"/>
                <w:szCs w:val="16"/>
              </w:rPr>
            </w:pPr>
            <w:r>
              <w:rPr>
                <w:rFonts w:ascii="Arial" w:hAnsi="Arial" w:cs="Arial"/>
                <w:color w:val="000000"/>
                <w:sz w:val="16"/>
                <w:szCs w:val="16"/>
              </w:rPr>
              <w:t>1,65</w:t>
            </w:r>
          </w:p>
        </w:tc>
        <w:tc>
          <w:tcPr>
            <w:tcW w:w="985" w:type="dxa"/>
            <w:tcBorders>
              <w:top w:val="nil"/>
              <w:left w:val="nil"/>
              <w:bottom w:val="single" w:color="auto" w:sz="4" w:space="0"/>
              <w:right w:val="single" w:color="auto" w:sz="4" w:space="0"/>
            </w:tcBorders>
            <w:shd w:val="clear" w:color="auto" w:fill="auto"/>
            <w:noWrap/>
            <w:vAlign w:val="center"/>
          </w:tcPr>
          <w:p w14:paraId="704180D2">
            <w:pPr>
              <w:jc w:val="right"/>
              <w:rPr>
                <w:rFonts w:ascii="Arial" w:hAnsi="Arial" w:cs="Arial"/>
                <w:color w:val="000000"/>
                <w:sz w:val="16"/>
                <w:szCs w:val="16"/>
              </w:rPr>
            </w:pPr>
            <w:r>
              <w:rPr>
                <w:rFonts w:ascii="Arial" w:hAnsi="Arial" w:cs="Arial"/>
                <w:color w:val="000000"/>
                <w:sz w:val="16"/>
                <w:szCs w:val="16"/>
              </w:rPr>
              <w:t>1.980,00</w:t>
            </w:r>
          </w:p>
        </w:tc>
      </w:tr>
      <w:tr w14:paraId="0FDC47E7">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1753D6D">
            <w:pPr>
              <w:jc w:val="center"/>
              <w:rPr>
                <w:rFonts w:ascii="Arial" w:hAnsi="Arial" w:cs="Arial"/>
                <w:color w:val="000000"/>
                <w:sz w:val="16"/>
                <w:szCs w:val="16"/>
              </w:rPr>
            </w:pPr>
            <w:r>
              <w:rPr>
                <w:rFonts w:ascii="Arial" w:hAnsi="Arial" w:cs="Arial"/>
                <w:color w:val="000000"/>
                <w:sz w:val="16"/>
                <w:szCs w:val="16"/>
              </w:rPr>
              <w:t>88</w:t>
            </w:r>
          </w:p>
        </w:tc>
        <w:tc>
          <w:tcPr>
            <w:tcW w:w="2311" w:type="dxa"/>
            <w:tcBorders>
              <w:top w:val="nil"/>
              <w:left w:val="nil"/>
              <w:bottom w:val="single" w:color="auto" w:sz="4" w:space="0"/>
              <w:right w:val="single" w:color="auto" w:sz="4" w:space="0"/>
            </w:tcBorders>
            <w:shd w:val="clear" w:color="auto" w:fill="auto"/>
            <w:vAlign w:val="center"/>
          </w:tcPr>
          <w:p w14:paraId="59C22F00">
            <w:pPr>
              <w:rPr>
                <w:rFonts w:ascii="Arial" w:hAnsi="Arial" w:cs="Arial"/>
                <w:color w:val="000000"/>
                <w:sz w:val="16"/>
                <w:szCs w:val="16"/>
              </w:rPr>
            </w:pPr>
            <w:r>
              <w:rPr>
                <w:rFonts w:ascii="Arial" w:hAnsi="Arial" w:cs="Arial"/>
                <w:color w:val="000000"/>
                <w:sz w:val="16"/>
                <w:szCs w:val="16"/>
              </w:rPr>
              <w:t>Paracetamol 500 mg</w:t>
            </w:r>
          </w:p>
        </w:tc>
        <w:tc>
          <w:tcPr>
            <w:tcW w:w="1483" w:type="dxa"/>
            <w:tcBorders>
              <w:top w:val="nil"/>
              <w:left w:val="nil"/>
              <w:bottom w:val="single" w:color="auto" w:sz="4" w:space="0"/>
              <w:right w:val="single" w:color="auto" w:sz="4" w:space="0"/>
            </w:tcBorders>
            <w:shd w:val="clear" w:color="auto" w:fill="auto"/>
            <w:noWrap/>
            <w:vAlign w:val="center"/>
          </w:tcPr>
          <w:p w14:paraId="0991F9E1">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402BEF46">
            <w:pPr>
              <w:jc w:val="center"/>
              <w:rPr>
                <w:rFonts w:ascii="Arial" w:hAnsi="Arial" w:cs="Arial"/>
                <w:color w:val="000000"/>
                <w:sz w:val="16"/>
                <w:szCs w:val="16"/>
              </w:rPr>
            </w:pPr>
            <w:r>
              <w:rPr>
                <w:rFonts w:ascii="Arial" w:hAnsi="Arial" w:cs="Arial"/>
                <w:color w:val="000000"/>
                <w:sz w:val="16"/>
                <w:szCs w:val="16"/>
              </w:rPr>
              <w:t>5.000 Comprimidos</w:t>
            </w:r>
          </w:p>
        </w:tc>
        <w:tc>
          <w:tcPr>
            <w:tcW w:w="816" w:type="dxa"/>
            <w:tcBorders>
              <w:top w:val="nil"/>
              <w:left w:val="nil"/>
              <w:bottom w:val="single" w:color="auto" w:sz="4" w:space="0"/>
              <w:right w:val="single" w:color="auto" w:sz="4" w:space="0"/>
            </w:tcBorders>
            <w:shd w:val="clear" w:color="000000" w:fill="FFFFFF"/>
            <w:vAlign w:val="center"/>
          </w:tcPr>
          <w:p w14:paraId="708735A8">
            <w:pPr>
              <w:jc w:val="right"/>
              <w:rPr>
                <w:rFonts w:ascii="Arial" w:hAnsi="Arial" w:cs="Arial"/>
                <w:sz w:val="16"/>
                <w:szCs w:val="16"/>
              </w:rPr>
            </w:pPr>
            <w:r>
              <w:rPr>
                <w:rFonts w:ascii="Arial" w:hAnsi="Arial" w:cs="Arial"/>
                <w:sz w:val="16"/>
                <w:szCs w:val="16"/>
              </w:rPr>
              <w:t>267778</w:t>
            </w:r>
          </w:p>
        </w:tc>
        <w:tc>
          <w:tcPr>
            <w:tcW w:w="709" w:type="dxa"/>
            <w:tcBorders>
              <w:top w:val="nil"/>
              <w:left w:val="nil"/>
              <w:bottom w:val="single" w:color="auto" w:sz="4" w:space="0"/>
              <w:right w:val="single" w:color="auto" w:sz="4" w:space="0"/>
            </w:tcBorders>
            <w:shd w:val="clear" w:color="auto" w:fill="auto"/>
            <w:noWrap/>
            <w:vAlign w:val="center"/>
          </w:tcPr>
          <w:p w14:paraId="0E225716">
            <w:pPr>
              <w:jc w:val="center"/>
              <w:rPr>
                <w:rFonts w:ascii="Arial" w:hAnsi="Arial" w:cs="Arial"/>
                <w:color w:val="000000"/>
                <w:sz w:val="16"/>
                <w:szCs w:val="16"/>
              </w:rPr>
            </w:pPr>
            <w:r>
              <w:rPr>
                <w:rFonts w:ascii="Arial" w:hAnsi="Arial" w:cs="Arial"/>
                <w:color w:val="000000"/>
                <w:sz w:val="16"/>
                <w:szCs w:val="16"/>
              </w:rPr>
              <w:t>5.000</w:t>
            </w:r>
          </w:p>
        </w:tc>
        <w:tc>
          <w:tcPr>
            <w:tcW w:w="1132" w:type="dxa"/>
            <w:tcBorders>
              <w:top w:val="nil"/>
              <w:left w:val="nil"/>
              <w:bottom w:val="single" w:color="auto" w:sz="4" w:space="0"/>
              <w:right w:val="single" w:color="auto" w:sz="4" w:space="0"/>
            </w:tcBorders>
            <w:shd w:val="clear" w:color="auto" w:fill="auto"/>
            <w:noWrap/>
            <w:vAlign w:val="center"/>
          </w:tcPr>
          <w:p w14:paraId="56738D94">
            <w:pPr>
              <w:jc w:val="center"/>
              <w:rPr>
                <w:rFonts w:ascii="Arial" w:hAnsi="Arial" w:cs="Arial"/>
                <w:color w:val="000000"/>
                <w:sz w:val="16"/>
                <w:szCs w:val="16"/>
              </w:rPr>
            </w:pPr>
            <w:r>
              <w:rPr>
                <w:rFonts w:ascii="Arial" w:hAnsi="Arial" w:cs="Arial"/>
                <w:color w:val="000000"/>
                <w:sz w:val="16"/>
                <w:szCs w:val="16"/>
              </w:rPr>
              <w:t>0,32</w:t>
            </w:r>
          </w:p>
        </w:tc>
        <w:tc>
          <w:tcPr>
            <w:tcW w:w="985" w:type="dxa"/>
            <w:tcBorders>
              <w:top w:val="nil"/>
              <w:left w:val="nil"/>
              <w:bottom w:val="single" w:color="auto" w:sz="4" w:space="0"/>
              <w:right w:val="single" w:color="auto" w:sz="4" w:space="0"/>
            </w:tcBorders>
            <w:shd w:val="clear" w:color="auto" w:fill="auto"/>
            <w:noWrap/>
            <w:vAlign w:val="center"/>
          </w:tcPr>
          <w:p w14:paraId="2A0B5583">
            <w:pPr>
              <w:jc w:val="right"/>
              <w:rPr>
                <w:rFonts w:ascii="Arial" w:hAnsi="Arial" w:cs="Arial"/>
                <w:color w:val="000000"/>
                <w:sz w:val="16"/>
                <w:szCs w:val="16"/>
              </w:rPr>
            </w:pPr>
            <w:r>
              <w:rPr>
                <w:rFonts w:ascii="Arial" w:hAnsi="Arial" w:cs="Arial"/>
                <w:color w:val="000000"/>
                <w:sz w:val="16"/>
                <w:szCs w:val="16"/>
              </w:rPr>
              <w:t>1.600,00</w:t>
            </w:r>
          </w:p>
        </w:tc>
      </w:tr>
      <w:tr w14:paraId="2B91EC20">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0BF1D12">
            <w:pPr>
              <w:jc w:val="center"/>
              <w:rPr>
                <w:rFonts w:ascii="Arial" w:hAnsi="Arial" w:cs="Arial"/>
                <w:color w:val="000000"/>
                <w:sz w:val="16"/>
                <w:szCs w:val="16"/>
              </w:rPr>
            </w:pPr>
            <w:r>
              <w:rPr>
                <w:rFonts w:ascii="Arial" w:hAnsi="Arial" w:cs="Arial"/>
                <w:color w:val="000000"/>
                <w:sz w:val="16"/>
                <w:szCs w:val="16"/>
              </w:rPr>
              <w:t>89</w:t>
            </w:r>
          </w:p>
        </w:tc>
        <w:tc>
          <w:tcPr>
            <w:tcW w:w="2311" w:type="dxa"/>
            <w:tcBorders>
              <w:top w:val="nil"/>
              <w:left w:val="nil"/>
              <w:bottom w:val="single" w:color="auto" w:sz="4" w:space="0"/>
              <w:right w:val="single" w:color="auto" w:sz="4" w:space="0"/>
            </w:tcBorders>
            <w:shd w:val="clear" w:color="auto" w:fill="auto"/>
            <w:vAlign w:val="center"/>
          </w:tcPr>
          <w:p w14:paraId="0ECAFF34">
            <w:pPr>
              <w:rPr>
                <w:rFonts w:ascii="Arial" w:hAnsi="Arial" w:cs="Arial"/>
                <w:color w:val="000000"/>
                <w:sz w:val="16"/>
                <w:szCs w:val="16"/>
              </w:rPr>
            </w:pPr>
            <w:r>
              <w:rPr>
                <w:rFonts w:ascii="Arial" w:hAnsi="Arial" w:cs="Arial"/>
                <w:color w:val="000000"/>
                <w:sz w:val="16"/>
                <w:szCs w:val="16"/>
              </w:rPr>
              <w:t>Paracetamol 750 mg</w:t>
            </w:r>
          </w:p>
        </w:tc>
        <w:tc>
          <w:tcPr>
            <w:tcW w:w="1483" w:type="dxa"/>
            <w:tcBorders>
              <w:top w:val="nil"/>
              <w:left w:val="nil"/>
              <w:bottom w:val="single" w:color="auto" w:sz="4" w:space="0"/>
              <w:right w:val="single" w:color="auto" w:sz="4" w:space="0"/>
            </w:tcBorders>
            <w:shd w:val="clear" w:color="auto" w:fill="auto"/>
            <w:noWrap/>
            <w:vAlign w:val="center"/>
          </w:tcPr>
          <w:p w14:paraId="1CAD2231">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39058366">
            <w:pPr>
              <w:jc w:val="center"/>
              <w:rPr>
                <w:rFonts w:ascii="Arial" w:hAnsi="Arial" w:cs="Arial"/>
                <w:color w:val="000000"/>
                <w:sz w:val="16"/>
                <w:szCs w:val="16"/>
              </w:rPr>
            </w:pPr>
            <w:r>
              <w:rPr>
                <w:rFonts w:ascii="Arial" w:hAnsi="Arial" w:cs="Arial"/>
                <w:color w:val="000000"/>
                <w:sz w:val="16"/>
                <w:szCs w:val="16"/>
              </w:rPr>
              <w:t>18.000 Comprimidos</w:t>
            </w:r>
          </w:p>
        </w:tc>
        <w:tc>
          <w:tcPr>
            <w:tcW w:w="816" w:type="dxa"/>
            <w:tcBorders>
              <w:top w:val="nil"/>
              <w:left w:val="nil"/>
              <w:bottom w:val="single" w:color="auto" w:sz="4" w:space="0"/>
              <w:right w:val="single" w:color="auto" w:sz="4" w:space="0"/>
            </w:tcBorders>
            <w:shd w:val="clear" w:color="000000" w:fill="FFFFFF"/>
            <w:vAlign w:val="center"/>
          </w:tcPr>
          <w:p w14:paraId="238EB27A">
            <w:pPr>
              <w:jc w:val="right"/>
              <w:rPr>
                <w:rFonts w:ascii="Arial" w:hAnsi="Arial" w:cs="Arial"/>
                <w:sz w:val="16"/>
                <w:szCs w:val="16"/>
              </w:rPr>
            </w:pPr>
            <w:r>
              <w:rPr>
                <w:rFonts w:ascii="Arial" w:hAnsi="Arial" w:cs="Arial"/>
                <w:sz w:val="16"/>
                <w:szCs w:val="16"/>
              </w:rPr>
              <w:t>267779</w:t>
            </w:r>
          </w:p>
        </w:tc>
        <w:tc>
          <w:tcPr>
            <w:tcW w:w="709" w:type="dxa"/>
            <w:tcBorders>
              <w:top w:val="nil"/>
              <w:left w:val="nil"/>
              <w:bottom w:val="single" w:color="auto" w:sz="4" w:space="0"/>
              <w:right w:val="single" w:color="auto" w:sz="4" w:space="0"/>
            </w:tcBorders>
            <w:shd w:val="clear" w:color="auto" w:fill="auto"/>
            <w:noWrap/>
            <w:vAlign w:val="center"/>
          </w:tcPr>
          <w:p w14:paraId="3461C4AB">
            <w:pPr>
              <w:jc w:val="center"/>
              <w:rPr>
                <w:rFonts w:ascii="Arial" w:hAnsi="Arial" w:cs="Arial"/>
                <w:color w:val="000000"/>
                <w:sz w:val="16"/>
                <w:szCs w:val="16"/>
              </w:rPr>
            </w:pPr>
            <w:r>
              <w:rPr>
                <w:rFonts w:ascii="Arial" w:hAnsi="Arial" w:cs="Arial"/>
                <w:color w:val="000000"/>
                <w:sz w:val="16"/>
                <w:szCs w:val="16"/>
              </w:rPr>
              <w:t>18.000</w:t>
            </w:r>
          </w:p>
        </w:tc>
        <w:tc>
          <w:tcPr>
            <w:tcW w:w="1132" w:type="dxa"/>
            <w:tcBorders>
              <w:top w:val="nil"/>
              <w:left w:val="nil"/>
              <w:bottom w:val="single" w:color="auto" w:sz="4" w:space="0"/>
              <w:right w:val="single" w:color="auto" w:sz="4" w:space="0"/>
            </w:tcBorders>
            <w:shd w:val="clear" w:color="auto" w:fill="auto"/>
            <w:noWrap/>
            <w:vAlign w:val="center"/>
          </w:tcPr>
          <w:p w14:paraId="25C29F80">
            <w:pPr>
              <w:jc w:val="center"/>
              <w:rPr>
                <w:rFonts w:ascii="Arial" w:hAnsi="Arial" w:cs="Arial"/>
                <w:color w:val="000000"/>
                <w:sz w:val="16"/>
                <w:szCs w:val="16"/>
              </w:rPr>
            </w:pPr>
            <w:r>
              <w:rPr>
                <w:rFonts w:ascii="Arial" w:hAnsi="Arial" w:cs="Arial"/>
                <w:color w:val="000000"/>
                <w:sz w:val="16"/>
                <w:szCs w:val="16"/>
              </w:rPr>
              <w:t>0,21</w:t>
            </w:r>
          </w:p>
        </w:tc>
        <w:tc>
          <w:tcPr>
            <w:tcW w:w="985" w:type="dxa"/>
            <w:tcBorders>
              <w:top w:val="nil"/>
              <w:left w:val="nil"/>
              <w:bottom w:val="single" w:color="auto" w:sz="4" w:space="0"/>
              <w:right w:val="single" w:color="auto" w:sz="4" w:space="0"/>
            </w:tcBorders>
            <w:shd w:val="clear" w:color="auto" w:fill="auto"/>
            <w:noWrap/>
            <w:vAlign w:val="center"/>
          </w:tcPr>
          <w:p w14:paraId="366DC100">
            <w:pPr>
              <w:jc w:val="right"/>
              <w:rPr>
                <w:rFonts w:ascii="Arial" w:hAnsi="Arial" w:cs="Arial"/>
                <w:color w:val="000000"/>
                <w:sz w:val="16"/>
                <w:szCs w:val="16"/>
              </w:rPr>
            </w:pPr>
            <w:r>
              <w:rPr>
                <w:rFonts w:ascii="Arial" w:hAnsi="Arial" w:cs="Arial"/>
                <w:color w:val="000000"/>
                <w:sz w:val="16"/>
                <w:szCs w:val="16"/>
              </w:rPr>
              <w:t>3.780,00</w:t>
            </w:r>
          </w:p>
        </w:tc>
      </w:tr>
      <w:tr w14:paraId="32A94BAC">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81C5A46">
            <w:pPr>
              <w:jc w:val="center"/>
              <w:rPr>
                <w:rFonts w:ascii="Arial" w:hAnsi="Arial" w:cs="Arial"/>
                <w:color w:val="000000"/>
                <w:sz w:val="16"/>
                <w:szCs w:val="16"/>
              </w:rPr>
            </w:pPr>
            <w:r>
              <w:rPr>
                <w:rFonts w:ascii="Arial" w:hAnsi="Arial" w:cs="Arial"/>
                <w:color w:val="000000"/>
                <w:sz w:val="16"/>
                <w:szCs w:val="16"/>
              </w:rPr>
              <w:t>90</w:t>
            </w:r>
          </w:p>
        </w:tc>
        <w:tc>
          <w:tcPr>
            <w:tcW w:w="2311" w:type="dxa"/>
            <w:tcBorders>
              <w:top w:val="nil"/>
              <w:left w:val="nil"/>
              <w:bottom w:val="single" w:color="auto" w:sz="4" w:space="0"/>
              <w:right w:val="single" w:color="auto" w:sz="4" w:space="0"/>
            </w:tcBorders>
            <w:shd w:val="clear" w:color="auto" w:fill="auto"/>
            <w:vAlign w:val="center"/>
          </w:tcPr>
          <w:p w14:paraId="12BFF052">
            <w:pPr>
              <w:rPr>
                <w:rFonts w:ascii="Arial" w:hAnsi="Arial" w:cs="Arial"/>
                <w:color w:val="000000"/>
                <w:sz w:val="16"/>
                <w:szCs w:val="16"/>
              </w:rPr>
            </w:pPr>
            <w:r>
              <w:rPr>
                <w:rFonts w:ascii="Arial" w:hAnsi="Arial" w:cs="Arial"/>
                <w:color w:val="000000"/>
                <w:sz w:val="16"/>
                <w:szCs w:val="16"/>
              </w:rPr>
              <w:t>Permetrina 10 mg/g - 60 ml</w:t>
            </w:r>
          </w:p>
        </w:tc>
        <w:tc>
          <w:tcPr>
            <w:tcW w:w="1483" w:type="dxa"/>
            <w:tcBorders>
              <w:top w:val="nil"/>
              <w:left w:val="nil"/>
              <w:bottom w:val="single" w:color="auto" w:sz="4" w:space="0"/>
              <w:right w:val="single" w:color="auto" w:sz="4" w:space="0"/>
            </w:tcBorders>
            <w:shd w:val="clear" w:color="auto" w:fill="auto"/>
            <w:noWrap/>
            <w:vAlign w:val="center"/>
          </w:tcPr>
          <w:p w14:paraId="687338CD">
            <w:pPr>
              <w:jc w:val="center"/>
              <w:rPr>
                <w:rFonts w:ascii="Arial" w:hAnsi="Arial" w:cs="Arial"/>
                <w:color w:val="000000"/>
                <w:sz w:val="16"/>
                <w:szCs w:val="16"/>
              </w:rPr>
            </w:pPr>
            <w:r>
              <w:rPr>
                <w:rFonts w:ascii="Arial" w:hAnsi="Arial" w:cs="Arial"/>
                <w:color w:val="000000"/>
                <w:sz w:val="16"/>
                <w:szCs w:val="16"/>
              </w:rPr>
              <w:t>Loção</w:t>
            </w:r>
          </w:p>
        </w:tc>
        <w:tc>
          <w:tcPr>
            <w:tcW w:w="1109" w:type="dxa"/>
            <w:tcBorders>
              <w:top w:val="nil"/>
              <w:left w:val="nil"/>
              <w:bottom w:val="single" w:color="auto" w:sz="4" w:space="0"/>
              <w:right w:val="single" w:color="auto" w:sz="4" w:space="0"/>
            </w:tcBorders>
            <w:shd w:val="clear" w:color="auto" w:fill="auto"/>
            <w:noWrap/>
            <w:vAlign w:val="center"/>
          </w:tcPr>
          <w:p w14:paraId="27570776">
            <w:pPr>
              <w:jc w:val="center"/>
              <w:rPr>
                <w:rFonts w:ascii="Arial" w:hAnsi="Arial" w:cs="Arial"/>
                <w:color w:val="000000"/>
                <w:sz w:val="16"/>
                <w:szCs w:val="16"/>
              </w:rPr>
            </w:pPr>
            <w:r>
              <w:rPr>
                <w:rFonts w:ascii="Arial" w:hAnsi="Arial" w:cs="Arial"/>
                <w:color w:val="000000"/>
                <w:sz w:val="16"/>
                <w:szCs w:val="16"/>
              </w:rPr>
              <w:t>250 Vidros</w:t>
            </w:r>
          </w:p>
        </w:tc>
        <w:tc>
          <w:tcPr>
            <w:tcW w:w="816" w:type="dxa"/>
            <w:tcBorders>
              <w:top w:val="nil"/>
              <w:left w:val="nil"/>
              <w:bottom w:val="single" w:color="auto" w:sz="4" w:space="0"/>
              <w:right w:val="single" w:color="auto" w:sz="4" w:space="0"/>
            </w:tcBorders>
            <w:shd w:val="clear" w:color="000000" w:fill="FFFFFF"/>
            <w:vAlign w:val="center"/>
          </w:tcPr>
          <w:p w14:paraId="50C5FE6D">
            <w:pPr>
              <w:jc w:val="right"/>
              <w:rPr>
                <w:rFonts w:ascii="Arial" w:hAnsi="Arial" w:cs="Arial"/>
                <w:sz w:val="16"/>
                <w:szCs w:val="16"/>
              </w:rPr>
            </w:pPr>
            <w:r>
              <w:rPr>
                <w:rFonts w:ascii="Arial" w:hAnsi="Arial" w:cs="Arial"/>
                <w:sz w:val="16"/>
                <w:szCs w:val="16"/>
              </w:rPr>
              <w:t>267773</w:t>
            </w:r>
          </w:p>
        </w:tc>
        <w:tc>
          <w:tcPr>
            <w:tcW w:w="709" w:type="dxa"/>
            <w:tcBorders>
              <w:top w:val="nil"/>
              <w:left w:val="nil"/>
              <w:bottom w:val="single" w:color="auto" w:sz="4" w:space="0"/>
              <w:right w:val="single" w:color="auto" w:sz="4" w:space="0"/>
            </w:tcBorders>
            <w:shd w:val="clear" w:color="auto" w:fill="auto"/>
            <w:noWrap/>
            <w:vAlign w:val="center"/>
          </w:tcPr>
          <w:p w14:paraId="56BE7D27">
            <w:pPr>
              <w:jc w:val="center"/>
              <w:rPr>
                <w:rFonts w:ascii="Arial" w:hAnsi="Arial" w:cs="Arial"/>
                <w:color w:val="000000"/>
                <w:sz w:val="16"/>
                <w:szCs w:val="16"/>
              </w:rPr>
            </w:pPr>
            <w:r>
              <w:rPr>
                <w:rFonts w:ascii="Arial" w:hAnsi="Arial" w:cs="Arial"/>
                <w:color w:val="000000"/>
                <w:sz w:val="16"/>
                <w:szCs w:val="16"/>
              </w:rPr>
              <w:t>250</w:t>
            </w:r>
          </w:p>
        </w:tc>
        <w:tc>
          <w:tcPr>
            <w:tcW w:w="1132" w:type="dxa"/>
            <w:tcBorders>
              <w:top w:val="nil"/>
              <w:left w:val="nil"/>
              <w:bottom w:val="single" w:color="auto" w:sz="4" w:space="0"/>
              <w:right w:val="single" w:color="auto" w:sz="4" w:space="0"/>
            </w:tcBorders>
            <w:shd w:val="clear" w:color="auto" w:fill="auto"/>
            <w:noWrap/>
            <w:vAlign w:val="center"/>
          </w:tcPr>
          <w:p w14:paraId="64D42E09">
            <w:pPr>
              <w:jc w:val="center"/>
              <w:rPr>
                <w:rFonts w:ascii="Arial" w:hAnsi="Arial" w:cs="Arial"/>
                <w:color w:val="000000"/>
                <w:sz w:val="16"/>
                <w:szCs w:val="16"/>
              </w:rPr>
            </w:pPr>
            <w:r>
              <w:rPr>
                <w:rFonts w:ascii="Arial" w:hAnsi="Arial" w:cs="Arial"/>
                <w:color w:val="000000"/>
                <w:sz w:val="16"/>
                <w:szCs w:val="16"/>
              </w:rPr>
              <w:t>2,52</w:t>
            </w:r>
          </w:p>
        </w:tc>
        <w:tc>
          <w:tcPr>
            <w:tcW w:w="985" w:type="dxa"/>
            <w:tcBorders>
              <w:top w:val="nil"/>
              <w:left w:val="nil"/>
              <w:bottom w:val="single" w:color="auto" w:sz="4" w:space="0"/>
              <w:right w:val="single" w:color="auto" w:sz="4" w:space="0"/>
            </w:tcBorders>
            <w:shd w:val="clear" w:color="auto" w:fill="auto"/>
            <w:noWrap/>
            <w:vAlign w:val="center"/>
          </w:tcPr>
          <w:p w14:paraId="3AF70C8D">
            <w:pPr>
              <w:jc w:val="right"/>
              <w:rPr>
                <w:rFonts w:ascii="Arial" w:hAnsi="Arial" w:cs="Arial"/>
                <w:color w:val="000000"/>
                <w:sz w:val="16"/>
                <w:szCs w:val="16"/>
              </w:rPr>
            </w:pPr>
            <w:r>
              <w:rPr>
                <w:rFonts w:ascii="Arial" w:hAnsi="Arial" w:cs="Arial"/>
                <w:color w:val="000000"/>
                <w:sz w:val="16"/>
                <w:szCs w:val="16"/>
              </w:rPr>
              <w:t>630,00</w:t>
            </w:r>
          </w:p>
        </w:tc>
      </w:tr>
      <w:tr w14:paraId="45ADEF3A">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3C8E625">
            <w:pPr>
              <w:jc w:val="center"/>
              <w:rPr>
                <w:rFonts w:ascii="Arial" w:hAnsi="Arial" w:cs="Arial"/>
                <w:color w:val="000000"/>
                <w:sz w:val="16"/>
                <w:szCs w:val="16"/>
              </w:rPr>
            </w:pPr>
            <w:r>
              <w:rPr>
                <w:rFonts w:ascii="Arial" w:hAnsi="Arial" w:cs="Arial"/>
                <w:color w:val="000000"/>
                <w:sz w:val="16"/>
                <w:szCs w:val="16"/>
              </w:rPr>
              <w:t>91</w:t>
            </w:r>
          </w:p>
        </w:tc>
        <w:tc>
          <w:tcPr>
            <w:tcW w:w="2311" w:type="dxa"/>
            <w:tcBorders>
              <w:top w:val="nil"/>
              <w:left w:val="nil"/>
              <w:bottom w:val="single" w:color="auto" w:sz="4" w:space="0"/>
              <w:right w:val="single" w:color="auto" w:sz="4" w:space="0"/>
            </w:tcBorders>
            <w:shd w:val="clear" w:color="auto" w:fill="auto"/>
            <w:vAlign w:val="center"/>
          </w:tcPr>
          <w:p w14:paraId="6D31D90E">
            <w:pPr>
              <w:rPr>
                <w:rFonts w:ascii="Arial" w:hAnsi="Arial" w:cs="Arial"/>
                <w:color w:val="000000"/>
                <w:sz w:val="16"/>
                <w:szCs w:val="16"/>
              </w:rPr>
            </w:pPr>
            <w:r>
              <w:rPr>
                <w:rFonts w:ascii="Arial" w:hAnsi="Arial" w:cs="Arial"/>
                <w:color w:val="000000"/>
                <w:sz w:val="16"/>
                <w:szCs w:val="16"/>
              </w:rPr>
              <w:t>Prednisolona 20 mg</w:t>
            </w:r>
          </w:p>
        </w:tc>
        <w:tc>
          <w:tcPr>
            <w:tcW w:w="1483" w:type="dxa"/>
            <w:tcBorders>
              <w:top w:val="nil"/>
              <w:left w:val="nil"/>
              <w:bottom w:val="single" w:color="auto" w:sz="4" w:space="0"/>
              <w:right w:val="single" w:color="auto" w:sz="4" w:space="0"/>
            </w:tcBorders>
            <w:shd w:val="clear" w:color="auto" w:fill="auto"/>
            <w:noWrap/>
            <w:vAlign w:val="center"/>
          </w:tcPr>
          <w:p w14:paraId="2C60D018">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191BF2AD">
            <w:pPr>
              <w:jc w:val="center"/>
              <w:rPr>
                <w:rFonts w:ascii="Arial" w:hAnsi="Arial" w:cs="Arial"/>
                <w:color w:val="000000"/>
                <w:sz w:val="16"/>
                <w:szCs w:val="16"/>
              </w:rPr>
            </w:pPr>
            <w:r>
              <w:rPr>
                <w:rFonts w:ascii="Arial" w:hAnsi="Arial" w:cs="Arial"/>
                <w:color w:val="000000"/>
                <w:sz w:val="16"/>
                <w:szCs w:val="16"/>
              </w:rPr>
              <w:t>2.000 Comprimidos</w:t>
            </w:r>
          </w:p>
        </w:tc>
        <w:tc>
          <w:tcPr>
            <w:tcW w:w="816" w:type="dxa"/>
            <w:tcBorders>
              <w:top w:val="nil"/>
              <w:left w:val="nil"/>
              <w:bottom w:val="single" w:color="auto" w:sz="4" w:space="0"/>
              <w:right w:val="single" w:color="auto" w:sz="4" w:space="0"/>
            </w:tcBorders>
            <w:shd w:val="clear" w:color="000000" w:fill="FFFFFF"/>
            <w:vAlign w:val="center"/>
          </w:tcPr>
          <w:p w14:paraId="60399509">
            <w:pPr>
              <w:jc w:val="right"/>
              <w:rPr>
                <w:rFonts w:ascii="Arial" w:hAnsi="Arial" w:cs="Arial"/>
                <w:sz w:val="16"/>
                <w:szCs w:val="16"/>
              </w:rPr>
            </w:pPr>
            <w:r>
              <w:rPr>
                <w:rFonts w:ascii="Arial" w:hAnsi="Arial" w:cs="Arial"/>
                <w:sz w:val="16"/>
                <w:szCs w:val="16"/>
              </w:rPr>
              <w:t>448597</w:t>
            </w:r>
          </w:p>
        </w:tc>
        <w:tc>
          <w:tcPr>
            <w:tcW w:w="709" w:type="dxa"/>
            <w:tcBorders>
              <w:top w:val="nil"/>
              <w:left w:val="nil"/>
              <w:bottom w:val="single" w:color="auto" w:sz="4" w:space="0"/>
              <w:right w:val="single" w:color="auto" w:sz="4" w:space="0"/>
            </w:tcBorders>
            <w:shd w:val="clear" w:color="auto" w:fill="auto"/>
            <w:noWrap/>
            <w:vAlign w:val="center"/>
          </w:tcPr>
          <w:p w14:paraId="1C177155">
            <w:pPr>
              <w:jc w:val="center"/>
              <w:rPr>
                <w:rFonts w:ascii="Arial" w:hAnsi="Arial" w:cs="Arial"/>
                <w:color w:val="000000"/>
                <w:sz w:val="16"/>
                <w:szCs w:val="16"/>
              </w:rPr>
            </w:pPr>
            <w:r>
              <w:rPr>
                <w:rFonts w:ascii="Arial" w:hAnsi="Arial" w:cs="Arial"/>
                <w:color w:val="000000"/>
                <w:sz w:val="16"/>
                <w:szCs w:val="16"/>
              </w:rPr>
              <w:t>2.000</w:t>
            </w:r>
          </w:p>
        </w:tc>
        <w:tc>
          <w:tcPr>
            <w:tcW w:w="1132" w:type="dxa"/>
            <w:tcBorders>
              <w:top w:val="nil"/>
              <w:left w:val="nil"/>
              <w:bottom w:val="single" w:color="auto" w:sz="4" w:space="0"/>
              <w:right w:val="single" w:color="auto" w:sz="4" w:space="0"/>
            </w:tcBorders>
            <w:shd w:val="clear" w:color="auto" w:fill="auto"/>
            <w:noWrap/>
            <w:vAlign w:val="center"/>
          </w:tcPr>
          <w:p w14:paraId="4A639568">
            <w:pPr>
              <w:jc w:val="center"/>
              <w:rPr>
                <w:rFonts w:ascii="Arial" w:hAnsi="Arial" w:cs="Arial"/>
                <w:color w:val="000000"/>
                <w:sz w:val="16"/>
                <w:szCs w:val="16"/>
              </w:rPr>
            </w:pPr>
            <w:r>
              <w:rPr>
                <w:rFonts w:ascii="Arial" w:hAnsi="Arial" w:cs="Arial"/>
                <w:color w:val="000000"/>
                <w:sz w:val="16"/>
                <w:szCs w:val="16"/>
              </w:rPr>
              <w:t>0,34</w:t>
            </w:r>
          </w:p>
        </w:tc>
        <w:tc>
          <w:tcPr>
            <w:tcW w:w="985" w:type="dxa"/>
            <w:tcBorders>
              <w:top w:val="nil"/>
              <w:left w:val="nil"/>
              <w:bottom w:val="single" w:color="auto" w:sz="4" w:space="0"/>
              <w:right w:val="single" w:color="auto" w:sz="4" w:space="0"/>
            </w:tcBorders>
            <w:shd w:val="clear" w:color="auto" w:fill="auto"/>
            <w:noWrap/>
            <w:vAlign w:val="center"/>
          </w:tcPr>
          <w:p w14:paraId="69679437">
            <w:pPr>
              <w:jc w:val="right"/>
              <w:rPr>
                <w:rFonts w:ascii="Arial" w:hAnsi="Arial" w:cs="Arial"/>
                <w:color w:val="000000"/>
                <w:sz w:val="16"/>
                <w:szCs w:val="16"/>
              </w:rPr>
            </w:pPr>
            <w:r>
              <w:rPr>
                <w:rFonts w:ascii="Arial" w:hAnsi="Arial" w:cs="Arial"/>
                <w:color w:val="000000"/>
                <w:sz w:val="16"/>
                <w:szCs w:val="16"/>
              </w:rPr>
              <w:t>680,00</w:t>
            </w:r>
          </w:p>
        </w:tc>
      </w:tr>
      <w:tr w14:paraId="476D3959">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3CBF5777">
            <w:pPr>
              <w:jc w:val="center"/>
              <w:rPr>
                <w:rFonts w:ascii="Arial" w:hAnsi="Arial" w:cs="Arial"/>
                <w:color w:val="000000"/>
                <w:sz w:val="16"/>
                <w:szCs w:val="16"/>
              </w:rPr>
            </w:pPr>
            <w:r>
              <w:rPr>
                <w:rFonts w:ascii="Arial" w:hAnsi="Arial" w:cs="Arial"/>
                <w:color w:val="000000"/>
                <w:sz w:val="16"/>
                <w:szCs w:val="16"/>
              </w:rPr>
              <w:t>92</w:t>
            </w:r>
          </w:p>
        </w:tc>
        <w:tc>
          <w:tcPr>
            <w:tcW w:w="2311" w:type="dxa"/>
            <w:tcBorders>
              <w:top w:val="nil"/>
              <w:left w:val="nil"/>
              <w:bottom w:val="single" w:color="auto" w:sz="4" w:space="0"/>
              <w:right w:val="single" w:color="auto" w:sz="4" w:space="0"/>
            </w:tcBorders>
            <w:shd w:val="clear" w:color="auto" w:fill="auto"/>
            <w:vAlign w:val="center"/>
          </w:tcPr>
          <w:p w14:paraId="138B5071">
            <w:pPr>
              <w:rPr>
                <w:rFonts w:ascii="Arial" w:hAnsi="Arial" w:cs="Arial"/>
                <w:color w:val="000000"/>
                <w:sz w:val="16"/>
                <w:szCs w:val="16"/>
              </w:rPr>
            </w:pPr>
            <w:r>
              <w:rPr>
                <w:rFonts w:ascii="Arial" w:hAnsi="Arial" w:cs="Arial"/>
                <w:color w:val="000000"/>
                <w:sz w:val="16"/>
                <w:szCs w:val="16"/>
              </w:rPr>
              <w:t>Prednisolona 3 mg/ml - 60 ml</w:t>
            </w:r>
          </w:p>
        </w:tc>
        <w:tc>
          <w:tcPr>
            <w:tcW w:w="1483" w:type="dxa"/>
            <w:tcBorders>
              <w:top w:val="nil"/>
              <w:left w:val="nil"/>
              <w:bottom w:val="single" w:color="auto" w:sz="4" w:space="0"/>
              <w:right w:val="single" w:color="auto" w:sz="4" w:space="0"/>
            </w:tcBorders>
            <w:shd w:val="clear" w:color="auto" w:fill="auto"/>
            <w:noWrap/>
            <w:vAlign w:val="center"/>
          </w:tcPr>
          <w:p w14:paraId="6299BB37">
            <w:pPr>
              <w:jc w:val="center"/>
              <w:rPr>
                <w:rFonts w:ascii="Arial" w:hAnsi="Arial" w:cs="Arial"/>
                <w:color w:val="000000"/>
                <w:sz w:val="16"/>
                <w:szCs w:val="16"/>
              </w:rPr>
            </w:pPr>
            <w:r>
              <w:rPr>
                <w:rFonts w:ascii="Arial" w:hAnsi="Arial" w:cs="Arial"/>
                <w:color w:val="000000"/>
                <w:sz w:val="16"/>
                <w:szCs w:val="16"/>
              </w:rPr>
              <w:t>Líquido</w:t>
            </w:r>
          </w:p>
        </w:tc>
        <w:tc>
          <w:tcPr>
            <w:tcW w:w="1109" w:type="dxa"/>
            <w:tcBorders>
              <w:top w:val="nil"/>
              <w:left w:val="nil"/>
              <w:bottom w:val="single" w:color="auto" w:sz="4" w:space="0"/>
              <w:right w:val="single" w:color="auto" w:sz="4" w:space="0"/>
            </w:tcBorders>
            <w:shd w:val="clear" w:color="auto" w:fill="auto"/>
            <w:noWrap/>
            <w:vAlign w:val="center"/>
          </w:tcPr>
          <w:p w14:paraId="3EB027B7">
            <w:pPr>
              <w:jc w:val="center"/>
              <w:rPr>
                <w:rFonts w:ascii="Arial" w:hAnsi="Arial" w:cs="Arial"/>
                <w:color w:val="000000"/>
                <w:sz w:val="16"/>
                <w:szCs w:val="16"/>
              </w:rPr>
            </w:pPr>
            <w:r>
              <w:rPr>
                <w:rFonts w:ascii="Arial" w:hAnsi="Arial" w:cs="Arial"/>
                <w:color w:val="000000"/>
                <w:sz w:val="16"/>
                <w:szCs w:val="16"/>
              </w:rPr>
              <w:t>250 Vidros</w:t>
            </w:r>
          </w:p>
        </w:tc>
        <w:tc>
          <w:tcPr>
            <w:tcW w:w="816" w:type="dxa"/>
            <w:tcBorders>
              <w:top w:val="nil"/>
              <w:left w:val="nil"/>
              <w:bottom w:val="single" w:color="auto" w:sz="4" w:space="0"/>
              <w:right w:val="single" w:color="auto" w:sz="4" w:space="0"/>
            </w:tcBorders>
            <w:shd w:val="clear" w:color="000000" w:fill="FFFFFF"/>
            <w:vAlign w:val="center"/>
          </w:tcPr>
          <w:p w14:paraId="06F05F31">
            <w:pPr>
              <w:jc w:val="right"/>
              <w:rPr>
                <w:rFonts w:ascii="Arial" w:hAnsi="Arial" w:cs="Arial"/>
                <w:sz w:val="16"/>
                <w:szCs w:val="16"/>
              </w:rPr>
            </w:pPr>
            <w:r>
              <w:rPr>
                <w:rFonts w:ascii="Arial" w:hAnsi="Arial" w:cs="Arial"/>
                <w:sz w:val="16"/>
                <w:szCs w:val="16"/>
              </w:rPr>
              <w:t>448595</w:t>
            </w:r>
          </w:p>
        </w:tc>
        <w:tc>
          <w:tcPr>
            <w:tcW w:w="709" w:type="dxa"/>
            <w:tcBorders>
              <w:top w:val="nil"/>
              <w:left w:val="nil"/>
              <w:bottom w:val="single" w:color="auto" w:sz="4" w:space="0"/>
              <w:right w:val="single" w:color="auto" w:sz="4" w:space="0"/>
            </w:tcBorders>
            <w:shd w:val="clear" w:color="auto" w:fill="auto"/>
            <w:noWrap/>
            <w:vAlign w:val="center"/>
          </w:tcPr>
          <w:p w14:paraId="4E8087C2">
            <w:pPr>
              <w:jc w:val="center"/>
              <w:rPr>
                <w:rFonts w:ascii="Arial" w:hAnsi="Arial" w:cs="Arial"/>
                <w:color w:val="000000"/>
                <w:sz w:val="16"/>
                <w:szCs w:val="16"/>
              </w:rPr>
            </w:pPr>
            <w:r>
              <w:rPr>
                <w:rFonts w:ascii="Arial" w:hAnsi="Arial" w:cs="Arial"/>
                <w:color w:val="000000"/>
                <w:sz w:val="16"/>
                <w:szCs w:val="16"/>
              </w:rPr>
              <w:t>250</w:t>
            </w:r>
          </w:p>
        </w:tc>
        <w:tc>
          <w:tcPr>
            <w:tcW w:w="1132" w:type="dxa"/>
            <w:tcBorders>
              <w:top w:val="nil"/>
              <w:left w:val="nil"/>
              <w:bottom w:val="single" w:color="auto" w:sz="4" w:space="0"/>
              <w:right w:val="single" w:color="auto" w:sz="4" w:space="0"/>
            </w:tcBorders>
            <w:shd w:val="clear" w:color="auto" w:fill="auto"/>
            <w:noWrap/>
            <w:vAlign w:val="center"/>
          </w:tcPr>
          <w:p w14:paraId="33E4F6B8">
            <w:pPr>
              <w:jc w:val="center"/>
              <w:rPr>
                <w:rFonts w:ascii="Arial" w:hAnsi="Arial" w:cs="Arial"/>
                <w:color w:val="000000"/>
                <w:sz w:val="16"/>
                <w:szCs w:val="16"/>
              </w:rPr>
            </w:pPr>
            <w:r>
              <w:rPr>
                <w:rFonts w:ascii="Arial" w:hAnsi="Arial" w:cs="Arial"/>
                <w:color w:val="000000"/>
                <w:sz w:val="16"/>
                <w:szCs w:val="16"/>
              </w:rPr>
              <w:t>3,72</w:t>
            </w:r>
          </w:p>
        </w:tc>
        <w:tc>
          <w:tcPr>
            <w:tcW w:w="985" w:type="dxa"/>
            <w:tcBorders>
              <w:top w:val="nil"/>
              <w:left w:val="nil"/>
              <w:bottom w:val="single" w:color="auto" w:sz="4" w:space="0"/>
              <w:right w:val="single" w:color="auto" w:sz="4" w:space="0"/>
            </w:tcBorders>
            <w:shd w:val="clear" w:color="auto" w:fill="auto"/>
            <w:noWrap/>
            <w:vAlign w:val="center"/>
          </w:tcPr>
          <w:p w14:paraId="71D9B121">
            <w:pPr>
              <w:jc w:val="right"/>
              <w:rPr>
                <w:rFonts w:ascii="Arial" w:hAnsi="Arial" w:cs="Arial"/>
                <w:color w:val="000000"/>
                <w:sz w:val="16"/>
                <w:szCs w:val="16"/>
              </w:rPr>
            </w:pPr>
            <w:r>
              <w:rPr>
                <w:rFonts w:ascii="Arial" w:hAnsi="Arial" w:cs="Arial"/>
                <w:color w:val="000000"/>
                <w:sz w:val="16"/>
                <w:szCs w:val="16"/>
              </w:rPr>
              <w:t>930,00</w:t>
            </w:r>
          </w:p>
        </w:tc>
      </w:tr>
      <w:tr w14:paraId="1F873099">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43DD6A3">
            <w:pPr>
              <w:jc w:val="center"/>
              <w:rPr>
                <w:rFonts w:ascii="Arial" w:hAnsi="Arial" w:cs="Arial"/>
                <w:color w:val="000000"/>
                <w:sz w:val="16"/>
                <w:szCs w:val="16"/>
              </w:rPr>
            </w:pPr>
            <w:r>
              <w:rPr>
                <w:rFonts w:ascii="Arial" w:hAnsi="Arial" w:cs="Arial"/>
                <w:color w:val="000000"/>
                <w:sz w:val="16"/>
                <w:szCs w:val="16"/>
              </w:rPr>
              <w:t>93</w:t>
            </w:r>
          </w:p>
        </w:tc>
        <w:tc>
          <w:tcPr>
            <w:tcW w:w="2311" w:type="dxa"/>
            <w:tcBorders>
              <w:top w:val="nil"/>
              <w:left w:val="nil"/>
              <w:bottom w:val="single" w:color="auto" w:sz="4" w:space="0"/>
              <w:right w:val="single" w:color="auto" w:sz="4" w:space="0"/>
            </w:tcBorders>
            <w:shd w:val="clear" w:color="auto" w:fill="auto"/>
            <w:vAlign w:val="center"/>
          </w:tcPr>
          <w:p w14:paraId="135FF3C0">
            <w:pPr>
              <w:rPr>
                <w:rFonts w:ascii="Arial" w:hAnsi="Arial" w:cs="Arial"/>
                <w:color w:val="000000"/>
                <w:sz w:val="16"/>
                <w:szCs w:val="16"/>
              </w:rPr>
            </w:pPr>
            <w:r>
              <w:rPr>
                <w:rFonts w:ascii="Arial" w:hAnsi="Arial" w:cs="Arial"/>
                <w:color w:val="000000"/>
                <w:sz w:val="16"/>
                <w:szCs w:val="16"/>
              </w:rPr>
              <w:t>Prednisona 5 mg</w:t>
            </w:r>
          </w:p>
        </w:tc>
        <w:tc>
          <w:tcPr>
            <w:tcW w:w="1483" w:type="dxa"/>
            <w:tcBorders>
              <w:top w:val="nil"/>
              <w:left w:val="nil"/>
              <w:bottom w:val="single" w:color="auto" w:sz="4" w:space="0"/>
              <w:right w:val="single" w:color="auto" w:sz="4" w:space="0"/>
            </w:tcBorders>
            <w:shd w:val="clear" w:color="auto" w:fill="auto"/>
            <w:noWrap/>
            <w:vAlign w:val="center"/>
          </w:tcPr>
          <w:p w14:paraId="6316B9A1">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79DC4E1F">
            <w:pPr>
              <w:jc w:val="center"/>
              <w:rPr>
                <w:rFonts w:ascii="Arial" w:hAnsi="Arial" w:cs="Arial"/>
                <w:color w:val="000000"/>
                <w:sz w:val="16"/>
                <w:szCs w:val="16"/>
              </w:rPr>
            </w:pPr>
            <w:r>
              <w:rPr>
                <w:rFonts w:ascii="Arial" w:hAnsi="Arial" w:cs="Arial"/>
                <w:color w:val="000000"/>
                <w:sz w:val="16"/>
                <w:szCs w:val="16"/>
              </w:rPr>
              <w:t>3.000 Comprimidos</w:t>
            </w:r>
          </w:p>
        </w:tc>
        <w:tc>
          <w:tcPr>
            <w:tcW w:w="816" w:type="dxa"/>
            <w:tcBorders>
              <w:top w:val="nil"/>
              <w:left w:val="nil"/>
              <w:bottom w:val="single" w:color="auto" w:sz="4" w:space="0"/>
              <w:right w:val="single" w:color="auto" w:sz="4" w:space="0"/>
            </w:tcBorders>
            <w:shd w:val="clear" w:color="000000" w:fill="FFFFFF"/>
            <w:vAlign w:val="center"/>
          </w:tcPr>
          <w:p w14:paraId="13ADE60A">
            <w:pPr>
              <w:jc w:val="right"/>
              <w:rPr>
                <w:rFonts w:ascii="Arial" w:hAnsi="Arial" w:cs="Arial"/>
                <w:sz w:val="16"/>
                <w:szCs w:val="16"/>
              </w:rPr>
            </w:pPr>
            <w:r>
              <w:rPr>
                <w:rFonts w:ascii="Arial" w:hAnsi="Arial" w:cs="Arial"/>
                <w:sz w:val="16"/>
                <w:szCs w:val="16"/>
              </w:rPr>
              <w:t>267741</w:t>
            </w:r>
          </w:p>
        </w:tc>
        <w:tc>
          <w:tcPr>
            <w:tcW w:w="709" w:type="dxa"/>
            <w:tcBorders>
              <w:top w:val="nil"/>
              <w:left w:val="nil"/>
              <w:bottom w:val="single" w:color="auto" w:sz="4" w:space="0"/>
              <w:right w:val="single" w:color="auto" w:sz="4" w:space="0"/>
            </w:tcBorders>
            <w:shd w:val="clear" w:color="auto" w:fill="auto"/>
            <w:noWrap/>
            <w:vAlign w:val="center"/>
          </w:tcPr>
          <w:p w14:paraId="115EBAF8">
            <w:pPr>
              <w:jc w:val="center"/>
              <w:rPr>
                <w:rFonts w:ascii="Arial" w:hAnsi="Arial" w:cs="Arial"/>
                <w:color w:val="000000"/>
                <w:sz w:val="16"/>
                <w:szCs w:val="16"/>
              </w:rPr>
            </w:pPr>
            <w:r>
              <w:rPr>
                <w:rFonts w:ascii="Arial" w:hAnsi="Arial" w:cs="Arial"/>
                <w:color w:val="000000"/>
                <w:sz w:val="16"/>
                <w:szCs w:val="16"/>
              </w:rPr>
              <w:t>3.000</w:t>
            </w:r>
          </w:p>
        </w:tc>
        <w:tc>
          <w:tcPr>
            <w:tcW w:w="1132" w:type="dxa"/>
            <w:tcBorders>
              <w:top w:val="nil"/>
              <w:left w:val="nil"/>
              <w:bottom w:val="single" w:color="auto" w:sz="4" w:space="0"/>
              <w:right w:val="single" w:color="auto" w:sz="4" w:space="0"/>
            </w:tcBorders>
            <w:shd w:val="clear" w:color="auto" w:fill="auto"/>
            <w:noWrap/>
            <w:vAlign w:val="center"/>
          </w:tcPr>
          <w:p w14:paraId="7A376B72">
            <w:pPr>
              <w:jc w:val="center"/>
              <w:rPr>
                <w:rFonts w:ascii="Arial" w:hAnsi="Arial" w:cs="Arial"/>
                <w:color w:val="000000"/>
                <w:sz w:val="16"/>
                <w:szCs w:val="16"/>
              </w:rPr>
            </w:pPr>
            <w:r>
              <w:rPr>
                <w:rFonts w:ascii="Arial" w:hAnsi="Arial" w:cs="Arial"/>
                <w:color w:val="000000"/>
                <w:sz w:val="16"/>
                <w:szCs w:val="16"/>
              </w:rPr>
              <w:t>0,08</w:t>
            </w:r>
          </w:p>
        </w:tc>
        <w:tc>
          <w:tcPr>
            <w:tcW w:w="985" w:type="dxa"/>
            <w:tcBorders>
              <w:top w:val="nil"/>
              <w:left w:val="nil"/>
              <w:bottom w:val="single" w:color="auto" w:sz="4" w:space="0"/>
              <w:right w:val="single" w:color="auto" w:sz="4" w:space="0"/>
            </w:tcBorders>
            <w:shd w:val="clear" w:color="auto" w:fill="auto"/>
            <w:noWrap/>
            <w:vAlign w:val="center"/>
          </w:tcPr>
          <w:p w14:paraId="3B21ECD3">
            <w:pPr>
              <w:jc w:val="right"/>
              <w:rPr>
                <w:rFonts w:ascii="Arial" w:hAnsi="Arial" w:cs="Arial"/>
                <w:color w:val="000000"/>
                <w:sz w:val="16"/>
                <w:szCs w:val="16"/>
              </w:rPr>
            </w:pPr>
            <w:r>
              <w:rPr>
                <w:rFonts w:ascii="Arial" w:hAnsi="Arial" w:cs="Arial"/>
                <w:color w:val="000000"/>
                <w:sz w:val="16"/>
                <w:szCs w:val="16"/>
              </w:rPr>
              <w:t>240,00</w:t>
            </w:r>
          </w:p>
        </w:tc>
      </w:tr>
      <w:tr w14:paraId="3F923D7A">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0601E2C">
            <w:pPr>
              <w:jc w:val="center"/>
              <w:rPr>
                <w:rFonts w:ascii="Arial" w:hAnsi="Arial" w:cs="Arial"/>
                <w:color w:val="000000"/>
                <w:sz w:val="16"/>
                <w:szCs w:val="16"/>
              </w:rPr>
            </w:pPr>
            <w:r>
              <w:rPr>
                <w:rFonts w:ascii="Arial" w:hAnsi="Arial" w:cs="Arial"/>
                <w:color w:val="000000"/>
                <w:sz w:val="16"/>
                <w:szCs w:val="16"/>
              </w:rPr>
              <w:t>94</w:t>
            </w:r>
          </w:p>
        </w:tc>
        <w:tc>
          <w:tcPr>
            <w:tcW w:w="2311" w:type="dxa"/>
            <w:tcBorders>
              <w:top w:val="nil"/>
              <w:left w:val="nil"/>
              <w:bottom w:val="single" w:color="auto" w:sz="4" w:space="0"/>
              <w:right w:val="single" w:color="auto" w:sz="4" w:space="0"/>
            </w:tcBorders>
            <w:shd w:val="clear" w:color="auto" w:fill="auto"/>
            <w:vAlign w:val="center"/>
          </w:tcPr>
          <w:p w14:paraId="2272477E">
            <w:pPr>
              <w:rPr>
                <w:rFonts w:ascii="Arial" w:hAnsi="Arial" w:cs="Arial"/>
                <w:color w:val="000000"/>
                <w:sz w:val="16"/>
                <w:szCs w:val="16"/>
              </w:rPr>
            </w:pPr>
            <w:r>
              <w:rPr>
                <w:rFonts w:ascii="Arial" w:hAnsi="Arial" w:cs="Arial"/>
                <w:color w:val="000000"/>
                <w:sz w:val="16"/>
                <w:szCs w:val="16"/>
              </w:rPr>
              <w:t>Prednisona 20 mg</w:t>
            </w:r>
          </w:p>
        </w:tc>
        <w:tc>
          <w:tcPr>
            <w:tcW w:w="1483" w:type="dxa"/>
            <w:tcBorders>
              <w:top w:val="nil"/>
              <w:left w:val="nil"/>
              <w:bottom w:val="single" w:color="auto" w:sz="4" w:space="0"/>
              <w:right w:val="single" w:color="auto" w:sz="4" w:space="0"/>
            </w:tcBorders>
            <w:shd w:val="clear" w:color="auto" w:fill="auto"/>
            <w:noWrap/>
            <w:vAlign w:val="center"/>
          </w:tcPr>
          <w:p w14:paraId="152D6785">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09E91C61">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4EF27E84">
            <w:pPr>
              <w:jc w:val="right"/>
              <w:rPr>
                <w:rFonts w:ascii="Arial" w:hAnsi="Arial" w:cs="Arial"/>
                <w:sz w:val="16"/>
                <w:szCs w:val="16"/>
              </w:rPr>
            </w:pPr>
            <w:r>
              <w:rPr>
                <w:rFonts w:ascii="Arial" w:hAnsi="Arial" w:cs="Arial"/>
                <w:sz w:val="16"/>
                <w:szCs w:val="16"/>
              </w:rPr>
              <w:t>267743</w:t>
            </w:r>
          </w:p>
        </w:tc>
        <w:tc>
          <w:tcPr>
            <w:tcW w:w="709" w:type="dxa"/>
            <w:tcBorders>
              <w:top w:val="nil"/>
              <w:left w:val="nil"/>
              <w:bottom w:val="single" w:color="auto" w:sz="4" w:space="0"/>
              <w:right w:val="single" w:color="auto" w:sz="4" w:space="0"/>
            </w:tcBorders>
            <w:shd w:val="clear" w:color="auto" w:fill="auto"/>
            <w:noWrap/>
            <w:vAlign w:val="center"/>
          </w:tcPr>
          <w:p w14:paraId="47EC8085">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570B3DBD">
            <w:pPr>
              <w:jc w:val="center"/>
              <w:rPr>
                <w:rFonts w:ascii="Arial" w:hAnsi="Arial" w:cs="Arial"/>
                <w:color w:val="000000"/>
                <w:sz w:val="16"/>
                <w:szCs w:val="16"/>
              </w:rPr>
            </w:pPr>
            <w:r>
              <w:rPr>
                <w:rFonts w:ascii="Arial" w:hAnsi="Arial" w:cs="Arial"/>
                <w:color w:val="000000"/>
                <w:sz w:val="16"/>
                <w:szCs w:val="16"/>
              </w:rPr>
              <w:t>0,18</w:t>
            </w:r>
          </w:p>
        </w:tc>
        <w:tc>
          <w:tcPr>
            <w:tcW w:w="985" w:type="dxa"/>
            <w:tcBorders>
              <w:top w:val="nil"/>
              <w:left w:val="nil"/>
              <w:bottom w:val="single" w:color="auto" w:sz="4" w:space="0"/>
              <w:right w:val="single" w:color="auto" w:sz="4" w:space="0"/>
            </w:tcBorders>
            <w:shd w:val="clear" w:color="auto" w:fill="auto"/>
            <w:noWrap/>
            <w:vAlign w:val="center"/>
          </w:tcPr>
          <w:p w14:paraId="654C6A2D">
            <w:pPr>
              <w:jc w:val="right"/>
              <w:rPr>
                <w:rFonts w:ascii="Arial" w:hAnsi="Arial" w:cs="Arial"/>
                <w:color w:val="000000"/>
                <w:sz w:val="16"/>
                <w:szCs w:val="16"/>
              </w:rPr>
            </w:pPr>
            <w:r>
              <w:rPr>
                <w:rFonts w:ascii="Arial" w:hAnsi="Arial" w:cs="Arial"/>
                <w:color w:val="000000"/>
                <w:sz w:val="16"/>
                <w:szCs w:val="16"/>
              </w:rPr>
              <w:t>450,00</w:t>
            </w:r>
          </w:p>
        </w:tc>
      </w:tr>
      <w:tr w14:paraId="2DDD14F1">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684D5832">
            <w:pPr>
              <w:jc w:val="center"/>
              <w:rPr>
                <w:rFonts w:ascii="Arial" w:hAnsi="Arial" w:cs="Arial"/>
                <w:color w:val="000000"/>
                <w:sz w:val="16"/>
                <w:szCs w:val="16"/>
              </w:rPr>
            </w:pPr>
            <w:r>
              <w:rPr>
                <w:rFonts w:ascii="Arial" w:hAnsi="Arial" w:cs="Arial"/>
                <w:color w:val="000000"/>
                <w:sz w:val="16"/>
                <w:szCs w:val="16"/>
              </w:rPr>
              <w:t>95</w:t>
            </w:r>
          </w:p>
        </w:tc>
        <w:tc>
          <w:tcPr>
            <w:tcW w:w="2311" w:type="dxa"/>
            <w:tcBorders>
              <w:top w:val="nil"/>
              <w:left w:val="nil"/>
              <w:bottom w:val="single" w:color="auto" w:sz="4" w:space="0"/>
              <w:right w:val="single" w:color="auto" w:sz="4" w:space="0"/>
            </w:tcBorders>
            <w:shd w:val="clear" w:color="auto" w:fill="auto"/>
            <w:vAlign w:val="center"/>
          </w:tcPr>
          <w:p w14:paraId="7A3D5F0F">
            <w:pPr>
              <w:rPr>
                <w:rFonts w:ascii="Arial" w:hAnsi="Arial" w:cs="Arial"/>
                <w:color w:val="000000"/>
                <w:sz w:val="16"/>
                <w:szCs w:val="16"/>
              </w:rPr>
            </w:pPr>
            <w:r>
              <w:rPr>
                <w:rFonts w:ascii="Arial" w:hAnsi="Arial" w:cs="Arial"/>
                <w:color w:val="000000"/>
                <w:sz w:val="16"/>
                <w:szCs w:val="16"/>
              </w:rPr>
              <w:t>Prometazina 25 mg</w:t>
            </w:r>
          </w:p>
        </w:tc>
        <w:tc>
          <w:tcPr>
            <w:tcW w:w="1483" w:type="dxa"/>
            <w:tcBorders>
              <w:top w:val="nil"/>
              <w:left w:val="nil"/>
              <w:bottom w:val="single" w:color="auto" w:sz="4" w:space="0"/>
              <w:right w:val="single" w:color="auto" w:sz="4" w:space="0"/>
            </w:tcBorders>
            <w:shd w:val="clear" w:color="auto" w:fill="auto"/>
            <w:noWrap/>
            <w:vAlign w:val="center"/>
          </w:tcPr>
          <w:p w14:paraId="1F74CE0B">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5F113EC1">
            <w:pPr>
              <w:jc w:val="center"/>
              <w:rPr>
                <w:rFonts w:ascii="Arial" w:hAnsi="Arial" w:cs="Arial"/>
                <w:color w:val="000000"/>
                <w:sz w:val="16"/>
                <w:szCs w:val="16"/>
              </w:rPr>
            </w:pPr>
            <w:r>
              <w:rPr>
                <w:rFonts w:ascii="Arial" w:hAnsi="Arial" w:cs="Arial"/>
                <w:color w:val="000000"/>
                <w:sz w:val="16"/>
                <w:szCs w:val="16"/>
              </w:rPr>
              <w:t>1.000 Comprimidos</w:t>
            </w:r>
          </w:p>
        </w:tc>
        <w:tc>
          <w:tcPr>
            <w:tcW w:w="816" w:type="dxa"/>
            <w:tcBorders>
              <w:top w:val="nil"/>
              <w:left w:val="nil"/>
              <w:bottom w:val="single" w:color="auto" w:sz="4" w:space="0"/>
              <w:right w:val="single" w:color="auto" w:sz="4" w:space="0"/>
            </w:tcBorders>
            <w:shd w:val="clear" w:color="000000" w:fill="FFFFFF"/>
            <w:vAlign w:val="center"/>
          </w:tcPr>
          <w:p w14:paraId="33A16C3F">
            <w:pPr>
              <w:jc w:val="right"/>
              <w:rPr>
                <w:rFonts w:ascii="Arial" w:hAnsi="Arial" w:cs="Arial"/>
                <w:sz w:val="16"/>
                <w:szCs w:val="16"/>
              </w:rPr>
            </w:pPr>
            <w:r>
              <w:rPr>
                <w:rFonts w:ascii="Arial" w:hAnsi="Arial" w:cs="Arial"/>
                <w:sz w:val="16"/>
                <w:szCs w:val="16"/>
              </w:rPr>
              <w:t>267768</w:t>
            </w:r>
          </w:p>
        </w:tc>
        <w:tc>
          <w:tcPr>
            <w:tcW w:w="709" w:type="dxa"/>
            <w:tcBorders>
              <w:top w:val="nil"/>
              <w:left w:val="nil"/>
              <w:bottom w:val="single" w:color="auto" w:sz="4" w:space="0"/>
              <w:right w:val="single" w:color="auto" w:sz="4" w:space="0"/>
            </w:tcBorders>
            <w:shd w:val="clear" w:color="auto" w:fill="auto"/>
            <w:noWrap/>
            <w:vAlign w:val="center"/>
          </w:tcPr>
          <w:p w14:paraId="52C28992">
            <w:pPr>
              <w:jc w:val="center"/>
              <w:rPr>
                <w:rFonts w:ascii="Arial" w:hAnsi="Arial" w:cs="Arial"/>
                <w:color w:val="000000"/>
                <w:sz w:val="16"/>
                <w:szCs w:val="16"/>
              </w:rPr>
            </w:pPr>
            <w:r>
              <w:rPr>
                <w:rFonts w:ascii="Arial" w:hAnsi="Arial" w:cs="Arial"/>
                <w:color w:val="000000"/>
                <w:sz w:val="16"/>
                <w:szCs w:val="16"/>
              </w:rPr>
              <w:t>1.000</w:t>
            </w:r>
          </w:p>
        </w:tc>
        <w:tc>
          <w:tcPr>
            <w:tcW w:w="1132" w:type="dxa"/>
            <w:tcBorders>
              <w:top w:val="nil"/>
              <w:left w:val="nil"/>
              <w:bottom w:val="single" w:color="auto" w:sz="4" w:space="0"/>
              <w:right w:val="single" w:color="auto" w:sz="4" w:space="0"/>
            </w:tcBorders>
            <w:shd w:val="clear" w:color="auto" w:fill="auto"/>
            <w:noWrap/>
            <w:vAlign w:val="center"/>
          </w:tcPr>
          <w:p w14:paraId="0C249A55">
            <w:pPr>
              <w:jc w:val="center"/>
              <w:rPr>
                <w:rFonts w:ascii="Arial" w:hAnsi="Arial" w:cs="Arial"/>
                <w:color w:val="000000"/>
                <w:sz w:val="16"/>
                <w:szCs w:val="16"/>
              </w:rPr>
            </w:pPr>
            <w:r>
              <w:rPr>
                <w:rFonts w:ascii="Arial" w:hAnsi="Arial" w:cs="Arial"/>
                <w:color w:val="000000"/>
                <w:sz w:val="16"/>
                <w:szCs w:val="16"/>
              </w:rPr>
              <w:t>0,14</w:t>
            </w:r>
          </w:p>
        </w:tc>
        <w:tc>
          <w:tcPr>
            <w:tcW w:w="985" w:type="dxa"/>
            <w:tcBorders>
              <w:top w:val="nil"/>
              <w:left w:val="nil"/>
              <w:bottom w:val="single" w:color="auto" w:sz="4" w:space="0"/>
              <w:right w:val="single" w:color="auto" w:sz="4" w:space="0"/>
            </w:tcBorders>
            <w:shd w:val="clear" w:color="auto" w:fill="auto"/>
            <w:noWrap/>
            <w:vAlign w:val="center"/>
          </w:tcPr>
          <w:p w14:paraId="73415EC1">
            <w:pPr>
              <w:jc w:val="right"/>
              <w:rPr>
                <w:rFonts w:ascii="Arial" w:hAnsi="Arial" w:cs="Arial"/>
                <w:color w:val="000000"/>
                <w:sz w:val="16"/>
                <w:szCs w:val="16"/>
              </w:rPr>
            </w:pPr>
            <w:r>
              <w:rPr>
                <w:rFonts w:ascii="Arial" w:hAnsi="Arial" w:cs="Arial"/>
                <w:color w:val="000000"/>
                <w:sz w:val="16"/>
                <w:szCs w:val="16"/>
              </w:rPr>
              <w:t>140,00</w:t>
            </w:r>
          </w:p>
        </w:tc>
      </w:tr>
      <w:tr w14:paraId="003E6EAB">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5791AB9">
            <w:pPr>
              <w:jc w:val="center"/>
              <w:rPr>
                <w:rFonts w:ascii="Arial" w:hAnsi="Arial" w:cs="Arial"/>
                <w:color w:val="000000"/>
                <w:sz w:val="16"/>
                <w:szCs w:val="16"/>
              </w:rPr>
            </w:pPr>
            <w:r>
              <w:rPr>
                <w:rFonts w:ascii="Arial" w:hAnsi="Arial" w:cs="Arial"/>
                <w:color w:val="000000"/>
                <w:sz w:val="16"/>
                <w:szCs w:val="16"/>
              </w:rPr>
              <w:t>96</w:t>
            </w:r>
          </w:p>
        </w:tc>
        <w:tc>
          <w:tcPr>
            <w:tcW w:w="2311" w:type="dxa"/>
            <w:tcBorders>
              <w:top w:val="nil"/>
              <w:left w:val="nil"/>
              <w:bottom w:val="single" w:color="auto" w:sz="4" w:space="0"/>
              <w:right w:val="single" w:color="auto" w:sz="4" w:space="0"/>
            </w:tcBorders>
            <w:shd w:val="clear" w:color="auto" w:fill="auto"/>
            <w:vAlign w:val="center"/>
          </w:tcPr>
          <w:p w14:paraId="6202F562">
            <w:pPr>
              <w:rPr>
                <w:rFonts w:ascii="Arial" w:hAnsi="Arial" w:cs="Arial"/>
                <w:color w:val="000000"/>
                <w:sz w:val="16"/>
                <w:szCs w:val="16"/>
              </w:rPr>
            </w:pPr>
            <w:r>
              <w:rPr>
                <w:rFonts w:ascii="Arial" w:hAnsi="Arial" w:cs="Arial"/>
                <w:color w:val="000000"/>
                <w:sz w:val="16"/>
                <w:szCs w:val="16"/>
              </w:rPr>
              <w:t>Propranolol 40 mg</w:t>
            </w:r>
          </w:p>
        </w:tc>
        <w:tc>
          <w:tcPr>
            <w:tcW w:w="1483" w:type="dxa"/>
            <w:tcBorders>
              <w:top w:val="nil"/>
              <w:left w:val="nil"/>
              <w:bottom w:val="single" w:color="auto" w:sz="4" w:space="0"/>
              <w:right w:val="single" w:color="auto" w:sz="4" w:space="0"/>
            </w:tcBorders>
            <w:shd w:val="clear" w:color="auto" w:fill="auto"/>
            <w:noWrap/>
            <w:vAlign w:val="center"/>
          </w:tcPr>
          <w:p w14:paraId="268CAA10">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7D64EC25">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23C43A75">
            <w:pPr>
              <w:jc w:val="right"/>
              <w:rPr>
                <w:rFonts w:ascii="Arial" w:hAnsi="Arial" w:cs="Arial"/>
                <w:sz w:val="16"/>
                <w:szCs w:val="16"/>
              </w:rPr>
            </w:pPr>
            <w:r>
              <w:rPr>
                <w:rFonts w:ascii="Arial" w:hAnsi="Arial" w:cs="Arial"/>
                <w:sz w:val="16"/>
                <w:szCs w:val="16"/>
              </w:rPr>
              <w:t>267772</w:t>
            </w:r>
          </w:p>
        </w:tc>
        <w:tc>
          <w:tcPr>
            <w:tcW w:w="709" w:type="dxa"/>
            <w:tcBorders>
              <w:top w:val="nil"/>
              <w:left w:val="nil"/>
              <w:bottom w:val="single" w:color="auto" w:sz="4" w:space="0"/>
              <w:right w:val="single" w:color="auto" w:sz="4" w:space="0"/>
            </w:tcBorders>
            <w:shd w:val="clear" w:color="auto" w:fill="auto"/>
            <w:noWrap/>
            <w:vAlign w:val="center"/>
          </w:tcPr>
          <w:p w14:paraId="3A036D73">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308AB18A">
            <w:pPr>
              <w:jc w:val="center"/>
              <w:rPr>
                <w:rFonts w:ascii="Arial" w:hAnsi="Arial" w:cs="Arial"/>
                <w:color w:val="000000"/>
                <w:sz w:val="16"/>
                <w:szCs w:val="16"/>
              </w:rPr>
            </w:pPr>
            <w:r>
              <w:rPr>
                <w:rFonts w:ascii="Arial" w:hAnsi="Arial" w:cs="Arial"/>
                <w:color w:val="000000"/>
                <w:sz w:val="16"/>
                <w:szCs w:val="16"/>
              </w:rPr>
              <w:t>0,05</w:t>
            </w:r>
          </w:p>
        </w:tc>
        <w:tc>
          <w:tcPr>
            <w:tcW w:w="985" w:type="dxa"/>
            <w:tcBorders>
              <w:top w:val="nil"/>
              <w:left w:val="nil"/>
              <w:bottom w:val="single" w:color="auto" w:sz="4" w:space="0"/>
              <w:right w:val="single" w:color="auto" w:sz="4" w:space="0"/>
            </w:tcBorders>
            <w:shd w:val="clear" w:color="auto" w:fill="auto"/>
            <w:noWrap/>
            <w:vAlign w:val="center"/>
          </w:tcPr>
          <w:p w14:paraId="53C9D007">
            <w:pPr>
              <w:jc w:val="right"/>
              <w:rPr>
                <w:rFonts w:ascii="Arial" w:hAnsi="Arial" w:cs="Arial"/>
                <w:color w:val="000000"/>
                <w:sz w:val="16"/>
                <w:szCs w:val="16"/>
              </w:rPr>
            </w:pPr>
            <w:r>
              <w:rPr>
                <w:rFonts w:ascii="Arial" w:hAnsi="Arial" w:cs="Arial"/>
                <w:color w:val="000000"/>
                <w:sz w:val="16"/>
                <w:szCs w:val="16"/>
              </w:rPr>
              <w:t>125,00</w:t>
            </w:r>
          </w:p>
        </w:tc>
      </w:tr>
      <w:tr w14:paraId="738EB012">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76284C97">
            <w:pPr>
              <w:jc w:val="center"/>
              <w:rPr>
                <w:rFonts w:ascii="Arial" w:hAnsi="Arial" w:cs="Arial"/>
                <w:color w:val="000000"/>
                <w:sz w:val="16"/>
                <w:szCs w:val="16"/>
              </w:rPr>
            </w:pPr>
            <w:r>
              <w:rPr>
                <w:rFonts w:ascii="Arial" w:hAnsi="Arial" w:cs="Arial"/>
                <w:color w:val="000000"/>
                <w:sz w:val="16"/>
                <w:szCs w:val="16"/>
              </w:rPr>
              <w:t>97</w:t>
            </w:r>
          </w:p>
        </w:tc>
        <w:tc>
          <w:tcPr>
            <w:tcW w:w="2311" w:type="dxa"/>
            <w:tcBorders>
              <w:top w:val="nil"/>
              <w:left w:val="nil"/>
              <w:bottom w:val="single" w:color="auto" w:sz="4" w:space="0"/>
              <w:right w:val="single" w:color="auto" w:sz="4" w:space="0"/>
            </w:tcBorders>
            <w:shd w:val="clear" w:color="auto" w:fill="auto"/>
            <w:vAlign w:val="center"/>
          </w:tcPr>
          <w:p w14:paraId="030F3F16">
            <w:pPr>
              <w:rPr>
                <w:rFonts w:ascii="Arial" w:hAnsi="Arial" w:cs="Arial"/>
                <w:color w:val="000000"/>
                <w:sz w:val="16"/>
                <w:szCs w:val="16"/>
              </w:rPr>
            </w:pPr>
            <w:r>
              <w:rPr>
                <w:rFonts w:ascii="Arial" w:hAnsi="Arial" w:cs="Arial"/>
                <w:color w:val="000000"/>
                <w:sz w:val="16"/>
                <w:szCs w:val="16"/>
              </w:rPr>
              <w:t>Ranitidina 150 mg</w:t>
            </w:r>
          </w:p>
        </w:tc>
        <w:tc>
          <w:tcPr>
            <w:tcW w:w="1483" w:type="dxa"/>
            <w:tcBorders>
              <w:top w:val="nil"/>
              <w:left w:val="nil"/>
              <w:bottom w:val="single" w:color="auto" w:sz="4" w:space="0"/>
              <w:right w:val="single" w:color="auto" w:sz="4" w:space="0"/>
            </w:tcBorders>
            <w:shd w:val="clear" w:color="auto" w:fill="auto"/>
            <w:noWrap/>
            <w:vAlign w:val="center"/>
          </w:tcPr>
          <w:p w14:paraId="7AF3E503">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79A5A2DE">
            <w:pPr>
              <w:jc w:val="center"/>
              <w:rPr>
                <w:rFonts w:ascii="Arial" w:hAnsi="Arial" w:cs="Arial"/>
                <w:color w:val="000000"/>
                <w:sz w:val="16"/>
                <w:szCs w:val="16"/>
              </w:rPr>
            </w:pPr>
            <w:r>
              <w:rPr>
                <w:rFonts w:ascii="Arial" w:hAnsi="Arial" w:cs="Arial"/>
                <w:color w:val="000000"/>
                <w:sz w:val="16"/>
                <w:szCs w:val="16"/>
              </w:rPr>
              <w:t>3.000 Comprimidos</w:t>
            </w:r>
          </w:p>
        </w:tc>
        <w:tc>
          <w:tcPr>
            <w:tcW w:w="816" w:type="dxa"/>
            <w:tcBorders>
              <w:top w:val="nil"/>
              <w:left w:val="nil"/>
              <w:bottom w:val="single" w:color="auto" w:sz="4" w:space="0"/>
              <w:right w:val="single" w:color="auto" w:sz="4" w:space="0"/>
            </w:tcBorders>
            <w:shd w:val="clear" w:color="000000" w:fill="FFFFFF"/>
            <w:vAlign w:val="center"/>
          </w:tcPr>
          <w:p w14:paraId="62661C74">
            <w:pPr>
              <w:jc w:val="right"/>
              <w:rPr>
                <w:rFonts w:ascii="Arial" w:hAnsi="Arial" w:cs="Arial"/>
                <w:sz w:val="16"/>
                <w:szCs w:val="16"/>
              </w:rPr>
            </w:pPr>
            <w:r>
              <w:rPr>
                <w:rFonts w:ascii="Arial" w:hAnsi="Arial" w:cs="Arial"/>
                <w:sz w:val="16"/>
                <w:szCs w:val="16"/>
              </w:rPr>
              <w:t>267736</w:t>
            </w:r>
          </w:p>
        </w:tc>
        <w:tc>
          <w:tcPr>
            <w:tcW w:w="709" w:type="dxa"/>
            <w:tcBorders>
              <w:top w:val="nil"/>
              <w:left w:val="nil"/>
              <w:bottom w:val="single" w:color="auto" w:sz="4" w:space="0"/>
              <w:right w:val="single" w:color="auto" w:sz="4" w:space="0"/>
            </w:tcBorders>
            <w:shd w:val="clear" w:color="auto" w:fill="auto"/>
            <w:noWrap/>
            <w:vAlign w:val="center"/>
          </w:tcPr>
          <w:p w14:paraId="025E6716">
            <w:pPr>
              <w:jc w:val="center"/>
              <w:rPr>
                <w:rFonts w:ascii="Arial" w:hAnsi="Arial" w:cs="Arial"/>
                <w:color w:val="000000"/>
                <w:sz w:val="16"/>
                <w:szCs w:val="16"/>
              </w:rPr>
            </w:pPr>
            <w:r>
              <w:rPr>
                <w:rFonts w:ascii="Arial" w:hAnsi="Arial" w:cs="Arial"/>
                <w:color w:val="000000"/>
                <w:sz w:val="16"/>
                <w:szCs w:val="16"/>
              </w:rPr>
              <w:t>3.000</w:t>
            </w:r>
          </w:p>
        </w:tc>
        <w:tc>
          <w:tcPr>
            <w:tcW w:w="1132" w:type="dxa"/>
            <w:tcBorders>
              <w:top w:val="nil"/>
              <w:left w:val="nil"/>
              <w:bottom w:val="single" w:color="auto" w:sz="4" w:space="0"/>
              <w:right w:val="single" w:color="auto" w:sz="4" w:space="0"/>
            </w:tcBorders>
            <w:shd w:val="clear" w:color="auto" w:fill="auto"/>
            <w:noWrap/>
            <w:vAlign w:val="center"/>
          </w:tcPr>
          <w:p w14:paraId="7AA55B67">
            <w:pPr>
              <w:jc w:val="center"/>
              <w:rPr>
                <w:rFonts w:ascii="Arial" w:hAnsi="Arial" w:cs="Arial"/>
                <w:color w:val="000000"/>
                <w:sz w:val="16"/>
                <w:szCs w:val="16"/>
              </w:rPr>
            </w:pPr>
            <w:r>
              <w:rPr>
                <w:rFonts w:ascii="Arial" w:hAnsi="Arial" w:cs="Arial"/>
                <w:color w:val="000000"/>
                <w:sz w:val="16"/>
                <w:szCs w:val="16"/>
              </w:rPr>
              <w:t>0,05</w:t>
            </w:r>
          </w:p>
        </w:tc>
        <w:tc>
          <w:tcPr>
            <w:tcW w:w="985" w:type="dxa"/>
            <w:tcBorders>
              <w:top w:val="nil"/>
              <w:left w:val="nil"/>
              <w:bottom w:val="single" w:color="auto" w:sz="4" w:space="0"/>
              <w:right w:val="single" w:color="auto" w:sz="4" w:space="0"/>
            </w:tcBorders>
            <w:shd w:val="clear" w:color="auto" w:fill="auto"/>
            <w:noWrap/>
            <w:vAlign w:val="center"/>
          </w:tcPr>
          <w:p w14:paraId="34B08943">
            <w:pPr>
              <w:jc w:val="right"/>
              <w:rPr>
                <w:rFonts w:ascii="Arial" w:hAnsi="Arial" w:cs="Arial"/>
                <w:color w:val="000000"/>
                <w:sz w:val="16"/>
                <w:szCs w:val="16"/>
              </w:rPr>
            </w:pPr>
            <w:r>
              <w:rPr>
                <w:rFonts w:ascii="Arial" w:hAnsi="Arial" w:cs="Arial"/>
                <w:color w:val="000000"/>
                <w:sz w:val="16"/>
                <w:szCs w:val="16"/>
              </w:rPr>
              <w:t>150,00</w:t>
            </w:r>
          </w:p>
        </w:tc>
      </w:tr>
      <w:tr w14:paraId="2DD115B9">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4058F7C">
            <w:pPr>
              <w:jc w:val="center"/>
              <w:rPr>
                <w:rFonts w:ascii="Arial" w:hAnsi="Arial" w:cs="Arial"/>
                <w:color w:val="000000"/>
                <w:sz w:val="16"/>
                <w:szCs w:val="16"/>
              </w:rPr>
            </w:pPr>
            <w:r>
              <w:rPr>
                <w:rFonts w:ascii="Arial" w:hAnsi="Arial" w:cs="Arial"/>
                <w:color w:val="000000"/>
                <w:sz w:val="16"/>
                <w:szCs w:val="16"/>
              </w:rPr>
              <w:t>98</w:t>
            </w:r>
          </w:p>
        </w:tc>
        <w:tc>
          <w:tcPr>
            <w:tcW w:w="2311" w:type="dxa"/>
            <w:tcBorders>
              <w:top w:val="nil"/>
              <w:left w:val="nil"/>
              <w:bottom w:val="single" w:color="auto" w:sz="4" w:space="0"/>
              <w:right w:val="single" w:color="auto" w:sz="4" w:space="0"/>
            </w:tcBorders>
            <w:shd w:val="clear" w:color="auto" w:fill="auto"/>
            <w:vAlign w:val="center"/>
          </w:tcPr>
          <w:p w14:paraId="245E6615">
            <w:pPr>
              <w:rPr>
                <w:rFonts w:ascii="Arial" w:hAnsi="Arial" w:cs="Arial"/>
                <w:color w:val="000000"/>
                <w:sz w:val="16"/>
                <w:szCs w:val="16"/>
              </w:rPr>
            </w:pPr>
            <w:r>
              <w:rPr>
                <w:rFonts w:ascii="Arial" w:hAnsi="Arial" w:cs="Arial"/>
                <w:color w:val="000000"/>
                <w:sz w:val="16"/>
                <w:szCs w:val="16"/>
              </w:rPr>
              <w:t>Salbutamol 0,4 mg/ml - 120 ml</w:t>
            </w:r>
          </w:p>
        </w:tc>
        <w:tc>
          <w:tcPr>
            <w:tcW w:w="1483" w:type="dxa"/>
            <w:tcBorders>
              <w:top w:val="nil"/>
              <w:left w:val="nil"/>
              <w:bottom w:val="single" w:color="auto" w:sz="4" w:space="0"/>
              <w:right w:val="single" w:color="auto" w:sz="4" w:space="0"/>
            </w:tcBorders>
            <w:shd w:val="clear" w:color="auto" w:fill="auto"/>
            <w:noWrap/>
            <w:vAlign w:val="center"/>
          </w:tcPr>
          <w:p w14:paraId="547F0BE5">
            <w:pPr>
              <w:jc w:val="center"/>
              <w:rPr>
                <w:rFonts w:ascii="Arial" w:hAnsi="Arial" w:cs="Arial"/>
                <w:color w:val="000000"/>
                <w:sz w:val="16"/>
                <w:szCs w:val="16"/>
              </w:rPr>
            </w:pPr>
            <w:r>
              <w:rPr>
                <w:rFonts w:ascii="Arial" w:hAnsi="Arial" w:cs="Arial"/>
                <w:color w:val="000000"/>
                <w:sz w:val="16"/>
                <w:szCs w:val="16"/>
              </w:rPr>
              <w:t>Xarope</w:t>
            </w:r>
          </w:p>
        </w:tc>
        <w:tc>
          <w:tcPr>
            <w:tcW w:w="1109" w:type="dxa"/>
            <w:tcBorders>
              <w:top w:val="nil"/>
              <w:left w:val="nil"/>
              <w:bottom w:val="single" w:color="auto" w:sz="4" w:space="0"/>
              <w:right w:val="single" w:color="auto" w:sz="4" w:space="0"/>
            </w:tcBorders>
            <w:shd w:val="clear" w:color="auto" w:fill="auto"/>
            <w:noWrap/>
            <w:vAlign w:val="center"/>
          </w:tcPr>
          <w:p w14:paraId="28F828FC">
            <w:pPr>
              <w:jc w:val="center"/>
              <w:rPr>
                <w:rFonts w:ascii="Arial" w:hAnsi="Arial" w:cs="Arial"/>
                <w:color w:val="000000"/>
                <w:sz w:val="16"/>
                <w:szCs w:val="16"/>
              </w:rPr>
            </w:pPr>
            <w:r>
              <w:rPr>
                <w:rFonts w:ascii="Arial" w:hAnsi="Arial" w:cs="Arial"/>
                <w:color w:val="000000"/>
                <w:sz w:val="16"/>
                <w:szCs w:val="16"/>
              </w:rPr>
              <w:t>300 Vidros</w:t>
            </w:r>
          </w:p>
        </w:tc>
        <w:tc>
          <w:tcPr>
            <w:tcW w:w="816" w:type="dxa"/>
            <w:tcBorders>
              <w:top w:val="nil"/>
              <w:left w:val="nil"/>
              <w:bottom w:val="single" w:color="auto" w:sz="4" w:space="0"/>
              <w:right w:val="single" w:color="auto" w:sz="4" w:space="0"/>
            </w:tcBorders>
            <w:shd w:val="clear" w:color="000000" w:fill="FFFFFF"/>
            <w:vAlign w:val="center"/>
          </w:tcPr>
          <w:p w14:paraId="53490863">
            <w:pPr>
              <w:jc w:val="right"/>
              <w:rPr>
                <w:rFonts w:ascii="Arial" w:hAnsi="Arial" w:cs="Arial"/>
                <w:sz w:val="16"/>
                <w:szCs w:val="16"/>
              </w:rPr>
            </w:pPr>
            <w:r>
              <w:rPr>
                <w:rFonts w:ascii="Arial" w:hAnsi="Arial" w:cs="Arial"/>
                <w:sz w:val="16"/>
                <w:szCs w:val="16"/>
              </w:rPr>
              <w:t>292331</w:t>
            </w:r>
          </w:p>
        </w:tc>
        <w:tc>
          <w:tcPr>
            <w:tcW w:w="709" w:type="dxa"/>
            <w:tcBorders>
              <w:top w:val="nil"/>
              <w:left w:val="nil"/>
              <w:bottom w:val="single" w:color="auto" w:sz="4" w:space="0"/>
              <w:right w:val="single" w:color="auto" w:sz="4" w:space="0"/>
            </w:tcBorders>
            <w:shd w:val="clear" w:color="auto" w:fill="auto"/>
            <w:noWrap/>
            <w:vAlign w:val="center"/>
          </w:tcPr>
          <w:p w14:paraId="33D3AAB0">
            <w:pPr>
              <w:jc w:val="center"/>
              <w:rPr>
                <w:rFonts w:ascii="Arial" w:hAnsi="Arial" w:cs="Arial"/>
                <w:color w:val="000000"/>
                <w:sz w:val="16"/>
                <w:szCs w:val="16"/>
              </w:rPr>
            </w:pPr>
            <w:r>
              <w:rPr>
                <w:rFonts w:ascii="Arial" w:hAnsi="Arial" w:cs="Arial"/>
                <w:color w:val="000000"/>
                <w:sz w:val="16"/>
                <w:szCs w:val="16"/>
              </w:rPr>
              <w:t>300</w:t>
            </w:r>
          </w:p>
        </w:tc>
        <w:tc>
          <w:tcPr>
            <w:tcW w:w="1132" w:type="dxa"/>
            <w:tcBorders>
              <w:top w:val="nil"/>
              <w:left w:val="nil"/>
              <w:bottom w:val="single" w:color="auto" w:sz="4" w:space="0"/>
              <w:right w:val="single" w:color="auto" w:sz="4" w:space="0"/>
            </w:tcBorders>
            <w:shd w:val="clear" w:color="auto" w:fill="auto"/>
            <w:noWrap/>
            <w:vAlign w:val="center"/>
          </w:tcPr>
          <w:p w14:paraId="5A47EAEB">
            <w:pPr>
              <w:jc w:val="center"/>
              <w:rPr>
                <w:rFonts w:ascii="Arial" w:hAnsi="Arial" w:cs="Arial"/>
                <w:color w:val="000000"/>
                <w:sz w:val="16"/>
                <w:szCs w:val="16"/>
              </w:rPr>
            </w:pPr>
            <w:r>
              <w:rPr>
                <w:rFonts w:ascii="Arial" w:hAnsi="Arial" w:cs="Arial"/>
                <w:color w:val="000000"/>
                <w:sz w:val="16"/>
                <w:szCs w:val="16"/>
              </w:rPr>
              <w:t>2,02</w:t>
            </w:r>
          </w:p>
        </w:tc>
        <w:tc>
          <w:tcPr>
            <w:tcW w:w="985" w:type="dxa"/>
            <w:tcBorders>
              <w:top w:val="nil"/>
              <w:left w:val="nil"/>
              <w:bottom w:val="single" w:color="auto" w:sz="4" w:space="0"/>
              <w:right w:val="single" w:color="auto" w:sz="4" w:space="0"/>
            </w:tcBorders>
            <w:shd w:val="clear" w:color="auto" w:fill="auto"/>
            <w:noWrap/>
            <w:vAlign w:val="center"/>
          </w:tcPr>
          <w:p w14:paraId="140C1011">
            <w:pPr>
              <w:jc w:val="right"/>
              <w:rPr>
                <w:rFonts w:ascii="Arial" w:hAnsi="Arial" w:cs="Arial"/>
                <w:color w:val="000000"/>
                <w:sz w:val="16"/>
                <w:szCs w:val="16"/>
              </w:rPr>
            </w:pPr>
            <w:r>
              <w:rPr>
                <w:rFonts w:ascii="Arial" w:hAnsi="Arial" w:cs="Arial"/>
                <w:color w:val="000000"/>
                <w:sz w:val="16"/>
                <w:szCs w:val="16"/>
              </w:rPr>
              <w:t>606,00</w:t>
            </w:r>
          </w:p>
        </w:tc>
      </w:tr>
      <w:tr w14:paraId="67DD16B5">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93B20DD">
            <w:pPr>
              <w:jc w:val="center"/>
              <w:rPr>
                <w:rFonts w:ascii="Arial" w:hAnsi="Arial" w:cs="Arial"/>
                <w:color w:val="000000"/>
                <w:sz w:val="16"/>
                <w:szCs w:val="16"/>
              </w:rPr>
            </w:pPr>
            <w:r>
              <w:rPr>
                <w:rFonts w:ascii="Arial" w:hAnsi="Arial" w:cs="Arial"/>
                <w:color w:val="000000"/>
                <w:sz w:val="16"/>
                <w:szCs w:val="16"/>
              </w:rPr>
              <w:t>99</w:t>
            </w:r>
          </w:p>
        </w:tc>
        <w:tc>
          <w:tcPr>
            <w:tcW w:w="2311" w:type="dxa"/>
            <w:tcBorders>
              <w:top w:val="nil"/>
              <w:left w:val="nil"/>
              <w:bottom w:val="single" w:color="auto" w:sz="4" w:space="0"/>
              <w:right w:val="single" w:color="auto" w:sz="4" w:space="0"/>
            </w:tcBorders>
            <w:shd w:val="clear" w:color="auto" w:fill="auto"/>
            <w:vAlign w:val="center"/>
          </w:tcPr>
          <w:p w14:paraId="7C68A323">
            <w:pPr>
              <w:rPr>
                <w:rFonts w:ascii="Arial" w:hAnsi="Arial" w:cs="Arial"/>
                <w:color w:val="000000"/>
                <w:sz w:val="16"/>
                <w:szCs w:val="16"/>
              </w:rPr>
            </w:pPr>
            <w:r>
              <w:rPr>
                <w:rFonts w:ascii="Arial" w:hAnsi="Arial" w:cs="Arial"/>
                <w:color w:val="000000"/>
                <w:sz w:val="16"/>
                <w:szCs w:val="16"/>
              </w:rPr>
              <w:t>Secnidazol 1000 mg</w:t>
            </w:r>
          </w:p>
        </w:tc>
        <w:tc>
          <w:tcPr>
            <w:tcW w:w="1483" w:type="dxa"/>
            <w:tcBorders>
              <w:top w:val="nil"/>
              <w:left w:val="nil"/>
              <w:bottom w:val="single" w:color="auto" w:sz="4" w:space="0"/>
              <w:right w:val="single" w:color="auto" w:sz="4" w:space="0"/>
            </w:tcBorders>
            <w:shd w:val="clear" w:color="auto" w:fill="auto"/>
            <w:noWrap/>
            <w:vAlign w:val="center"/>
          </w:tcPr>
          <w:p w14:paraId="55476249">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2E926C01">
            <w:pPr>
              <w:jc w:val="center"/>
              <w:rPr>
                <w:rFonts w:ascii="Arial" w:hAnsi="Arial" w:cs="Arial"/>
                <w:color w:val="000000"/>
                <w:sz w:val="16"/>
                <w:szCs w:val="16"/>
              </w:rPr>
            </w:pPr>
            <w:r>
              <w:rPr>
                <w:rFonts w:ascii="Arial" w:hAnsi="Arial" w:cs="Arial"/>
                <w:color w:val="000000"/>
                <w:sz w:val="16"/>
                <w:szCs w:val="16"/>
              </w:rPr>
              <w:t>800 Comprimidos</w:t>
            </w:r>
          </w:p>
        </w:tc>
        <w:tc>
          <w:tcPr>
            <w:tcW w:w="816" w:type="dxa"/>
            <w:tcBorders>
              <w:top w:val="nil"/>
              <w:left w:val="nil"/>
              <w:bottom w:val="single" w:color="auto" w:sz="4" w:space="0"/>
              <w:right w:val="single" w:color="auto" w:sz="4" w:space="0"/>
            </w:tcBorders>
            <w:shd w:val="clear" w:color="000000" w:fill="FFFFFF"/>
            <w:vAlign w:val="center"/>
          </w:tcPr>
          <w:p w14:paraId="424621E7">
            <w:pPr>
              <w:jc w:val="right"/>
              <w:rPr>
                <w:rFonts w:ascii="Arial" w:hAnsi="Arial" w:cs="Arial"/>
                <w:sz w:val="16"/>
                <w:szCs w:val="16"/>
              </w:rPr>
            </w:pPr>
            <w:r>
              <w:rPr>
                <w:rFonts w:ascii="Arial" w:hAnsi="Arial" w:cs="Arial"/>
                <w:sz w:val="16"/>
                <w:szCs w:val="16"/>
              </w:rPr>
              <w:t>268299</w:t>
            </w:r>
          </w:p>
        </w:tc>
        <w:tc>
          <w:tcPr>
            <w:tcW w:w="709" w:type="dxa"/>
            <w:tcBorders>
              <w:top w:val="nil"/>
              <w:left w:val="nil"/>
              <w:bottom w:val="single" w:color="auto" w:sz="4" w:space="0"/>
              <w:right w:val="single" w:color="auto" w:sz="4" w:space="0"/>
            </w:tcBorders>
            <w:shd w:val="clear" w:color="auto" w:fill="auto"/>
            <w:noWrap/>
            <w:vAlign w:val="center"/>
          </w:tcPr>
          <w:p w14:paraId="178F75F5">
            <w:pPr>
              <w:jc w:val="center"/>
              <w:rPr>
                <w:rFonts w:ascii="Arial" w:hAnsi="Arial" w:cs="Arial"/>
                <w:color w:val="000000"/>
                <w:sz w:val="16"/>
                <w:szCs w:val="16"/>
              </w:rPr>
            </w:pPr>
            <w:r>
              <w:rPr>
                <w:rFonts w:ascii="Arial" w:hAnsi="Arial" w:cs="Arial"/>
                <w:color w:val="000000"/>
                <w:sz w:val="16"/>
                <w:szCs w:val="16"/>
              </w:rPr>
              <w:t>800</w:t>
            </w:r>
          </w:p>
        </w:tc>
        <w:tc>
          <w:tcPr>
            <w:tcW w:w="1132" w:type="dxa"/>
            <w:tcBorders>
              <w:top w:val="nil"/>
              <w:left w:val="nil"/>
              <w:bottom w:val="single" w:color="auto" w:sz="4" w:space="0"/>
              <w:right w:val="single" w:color="auto" w:sz="4" w:space="0"/>
            </w:tcBorders>
            <w:shd w:val="clear" w:color="auto" w:fill="auto"/>
            <w:noWrap/>
            <w:vAlign w:val="center"/>
          </w:tcPr>
          <w:p w14:paraId="75AD0614">
            <w:pPr>
              <w:jc w:val="center"/>
              <w:rPr>
                <w:rFonts w:ascii="Arial" w:hAnsi="Arial" w:cs="Arial"/>
                <w:color w:val="000000"/>
                <w:sz w:val="16"/>
                <w:szCs w:val="16"/>
              </w:rPr>
            </w:pPr>
            <w:r>
              <w:rPr>
                <w:rFonts w:ascii="Arial" w:hAnsi="Arial" w:cs="Arial"/>
                <w:color w:val="000000"/>
                <w:sz w:val="16"/>
                <w:szCs w:val="16"/>
              </w:rPr>
              <w:t>1,32</w:t>
            </w:r>
          </w:p>
        </w:tc>
        <w:tc>
          <w:tcPr>
            <w:tcW w:w="985" w:type="dxa"/>
            <w:tcBorders>
              <w:top w:val="nil"/>
              <w:left w:val="nil"/>
              <w:bottom w:val="single" w:color="auto" w:sz="4" w:space="0"/>
              <w:right w:val="single" w:color="auto" w:sz="4" w:space="0"/>
            </w:tcBorders>
            <w:shd w:val="clear" w:color="auto" w:fill="auto"/>
            <w:noWrap/>
            <w:vAlign w:val="center"/>
          </w:tcPr>
          <w:p w14:paraId="09CF1173">
            <w:pPr>
              <w:jc w:val="right"/>
              <w:rPr>
                <w:rFonts w:ascii="Arial" w:hAnsi="Arial" w:cs="Arial"/>
                <w:color w:val="000000"/>
                <w:sz w:val="16"/>
                <w:szCs w:val="16"/>
              </w:rPr>
            </w:pPr>
            <w:r>
              <w:rPr>
                <w:rFonts w:ascii="Arial" w:hAnsi="Arial" w:cs="Arial"/>
                <w:color w:val="000000"/>
                <w:sz w:val="16"/>
                <w:szCs w:val="16"/>
              </w:rPr>
              <w:t>1.056,00</w:t>
            </w:r>
          </w:p>
        </w:tc>
      </w:tr>
      <w:tr w14:paraId="377E749B">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7BD04DB">
            <w:pPr>
              <w:jc w:val="center"/>
              <w:rPr>
                <w:rFonts w:ascii="Arial" w:hAnsi="Arial" w:cs="Arial"/>
                <w:color w:val="000000"/>
                <w:sz w:val="16"/>
                <w:szCs w:val="16"/>
              </w:rPr>
            </w:pPr>
            <w:r>
              <w:rPr>
                <w:rFonts w:ascii="Arial" w:hAnsi="Arial" w:cs="Arial"/>
                <w:color w:val="000000"/>
                <w:sz w:val="16"/>
                <w:szCs w:val="16"/>
              </w:rPr>
              <w:t>100</w:t>
            </w:r>
          </w:p>
        </w:tc>
        <w:tc>
          <w:tcPr>
            <w:tcW w:w="2311" w:type="dxa"/>
            <w:tcBorders>
              <w:top w:val="nil"/>
              <w:left w:val="nil"/>
              <w:bottom w:val="single" w:color="auto" w:sz="4" w:space="0"/>
              <w:right w:val="single" w:color="auto" w:sz="4" w:space="0"/>
            </w:tcBorders>
            <w:shd w:val="clear" w:color="auto" w:fill="auto"/>
            <w:vAlign w:val="center"/>
          </w:tcPr>
          <w:p w14:paraId="19701D01">
            <w:pPr>
              <w:rPr>
                <w:rFonts w:ascii="Arial" w:hAnsi="Arial" w:cs="Arial"/>
                <w:color w:val="000000"/>
                <w:sz w:val="16"/>
                <w:szCs w:val="16"/>
              </w:rPr>
            </w:pPr>
            <w:r>
              <w:rPr>
                <w:rFonts w:ascii="Arial" w:hAnsi="Arial" w:cs="Arial"/>
                <w:color w:val="000000"/>
                <w:sz w:val="16"/>
                <w:szCs w:val="16"/>
              </w:rPr>
              <w:t>Sinvastatina 20 mg</w:t>
            </w:r>
          </w:p>
        </w:tc>
        <w:tc>
          <w:tcPr>
            <w:tcW w:w="1483" w:type="dxa"/>
            <w:tcBorders>
              <w:top w:val="nil"/>
              <w:left w:val="nil"/>
              <w:bottom w:val="single" w:color="auto" w:sz="4" w:space="0"/>
              <w:right w:val="single" w:color="auto" w:sz="4" w:space="0"/>
            </w:tcBorders>
            <w:shd w:val="clear" w:color="auto" w:fill="auto"/>
            <w:noWrap/>
            <w:vAlign w:val="center"/>
          </w:tcPr>
          <w:p w14:paraId="7D1561DD">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38584576">
            <w:pPr>
              <w:jc w:val="center"/>
              <w:rPr>
                <w:rFonts w:ascii="Arial" w:hAnsi="Arial" w:cs="Arial"/>
                <w:color w:val="000000"/>
                <w:sz w:val="16"/>
                <w:szCs w:val="16"/>
              </w:rPr>
            </w:pPr>
            <w:r>
              <w:rPr>
                <w:rFonts w:ascii="Arial" w:hAnsi="Arial" w:cs="Arial"/>
                <w:color w:val="000000"/>
                <w:sz w:val="16"/>
                <w:szCs w:val="16"/>
              </w:rPr>
              <w:t>5.000 Comprimidos</w:t>
            </w:r>
          </w:p>
        </w:tc>
        <w:tc>
          <w:tcPr>
            <w:tcW w:w="816" w:type="dxa"/>
            <w:tcBorders>
              <w:top w:val="nil"/>
              <w:left w:val="nil"/>
              <w:bottom w:val="single" w:color="auto" w:sz="4" w:space="0"/>
              <w:right w:val="single" w:color="auto" w:sz="4" w:space="0"/>
            </w:tcBorders>
            <w:shd w:val="clear" w:color="000000" w:fill="FFFFFF"/>
            <w:vAlign w:val="center"/>
          </w:tcPr>
          <w:p w14:paraId="2D6D822E">
            <w:pPr>
              <w:jc w:val="right"/>
              <w:rPr>
                <w:rFonts w:ascii="Arial" w:hAnsi="Arial" w:cs="Arial"/>
                <w:sz w:val="16"/>
                <w:szCs w:val="16"/>
              </w:rPr>
            </w:pPr>
            <w:r>
              <w:rPr>
                <w:rFonts w:ascii="Arial" w:hAnsi="Arial" w:cs="Arial"/>
                <w:sz w:val="16"/>
                <w:szCs w:val="16"/>
              </w:rPr>
              <w:t>267747</w:t>
            </w:r>
          </w:p>
        </w:tc>
        <w:tc>
          <w:tcPr>
            <w:tcW w:w="709" w:type="dxa"/>
            <w:tcBorders>
              <w:top w:val="nil"/>
              <w:left w:val="nil"/>
              <w:bottom w:val="single" w:color="auto" w:sz="4" w:space="0"/>
              <w:right w:val="single" w:color="auto" w:sz="4" w:space="0"/>
            </w:tcBorders>
            <w:shd w:val="clear" w:color="auto" w:fill="auto"/>
            <w:noWrap/>
            <w:vAlign w:val="center"/>
          </w:tcPr>
          <w:p w14:paraId="5D27EF08">
            <w:pPr>
              <w:jc w:val="center"/>
              <w:rPr>
                <w:rFonts w:ascii="Arial" w:hAnsi="Arial" w:cs="Arial"/>
                <w:color w:val="000000"/>
                <w:sz w:val="16"/>
                <w:szCs w:val="16"/>
              </w:rPr>
            </w:pPr>
            <w:r>
              <w:rPr>
                <w:rFonts w:ascii="Arial" w:hAnsi="Arial" w:cs="Arial"/>
                <w:color w:val="000000"/>
                <w:sz w:val="16"/>
                <w:szCs w:val="16"/>
              </w:rPr>
              <w:t>5.000</w:t>
            </w:r>
          </w:p>
        </w:tc>
        <w:tc>
          <w:tcPr>
            <w:tcW w:w="1132" w:type="dxa"/>
            <w:tcBorders>
              <w:top w:val="nil"/>
              <w:left w:val="nil"/>
              <w:bottom w:val="single" w:color="auto" w:sz="4" w:space="0"/>
              <w:right w:val="single" w:color="auto" w:sz="4" w:space="0"/>
            </w:tcBorders>
            <w:shd w:val="clear" w:color="auto" w:fill="auto"/>
            <w:noWrap/>
            <w:vAlign w:val="center"/>
          </w:tcPr>
          <w:p w14:paraId="6009FB51">
            <w:pPr>
              <w:jc w:val="center"/>
              <w:rPr>
                <w:rFonts w:ascii="Arial" w:hAnsi="Arial" w:cs="Arial"/>
                <w:color w:val="000000"/>
                <w:sz w:val="16"/>
                <w:szCs w:val="16"/>
              </w:rPr>
            </w:pPr>
            <w:r>
              <w:rPr>
                <w:rFonts w:ascii="Arial" w:hAnsi="Arial" w:cs="Arial"/>
                <w:color w:val="000000"/>
                <w:sz w:val="16"/>
                <w:szCs w:val="16"/>
              </w:rPr>
              <w:t>0,09</w:t>
            </w:r>
          </w:p>
        </w:tc>
        <w:tc>
          <w:tcPr>
            <w:tcW w:w="985" w:type="dxa"/>
            <w:tcBorders>
              <w:top w:val="nil"/>
              <w:left w:val="nil"/>
              <w:bottom w:val="single" w:color="auto" w:sz="4" w:space="0"/>
              <w:right w:val="single" w:color="auto" w:sz="4" w:space="0"/>
            </w:tcBorders>
            <w:shd w:val="clear" w:color="auto" w:fill="auto"/>
            <w:noWrap/>
            <w:vAlign w:val="center"/>
          </w:tcPr>
          <w:p w14:paraId="79FB4477">
            <w:pPr>
              <w:jc w:val="right"/>
              <w:rPr>
                <w:rFonts w:ascii="Arial" w:hAnsi="Arial" w:cs="Arial"/>
                <w:color w:val="000000"/>
                <w:sz w:val="16"/>
                <w:szCs w:val="16"/>
              </w:rPr>
            </w:pPr>
            <w:r>
              <w:rPr>
                <w:rFonts w:ascii="Arial" w:hAnsi="Arial" w:cs="Arial"/>
                <w:color w:val="000000"/>
                <w:sz w:val="16"/>
                <w:szCs w:val="16"/>
              </w:rPr>
              <w:t>450,00</w:t>
            </w:r>
          </w:p>
        </w:tc>
      </w:tr>
      <w:tr w14:paraId="457F81B6">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094C1D07">
            <w:pPr>
              <w:jc w:val="center"/>
              <w:rPr>
                <w:rFonts w:ascii="Arial" w:hAnsi="Arial" w:cs="Arial"/>
                <w:color w:val="000000"/>
                <w:sz w:val="16"/>
                <w:szCs w:val="16"/>
              </w:rPr>
            </w:pPr>
            <w:r>
              <w:rPr>
                <w:rFonts w:ascii="Arial" w:hAnsi="Arial" w:cs="Arial"/>
                <w:color w:val="000000"/>
                <w:sz w:val="16"/>
                <w:szCs w:val="16"/>
              </w:rPr>
              <w:t>101</w:t>
            </w:r>
          </w:p>
        </w:tc>
        <w:tc>
          <w:tcPr>
            <w:tcW w:w="2311" w:type="dxa"/>
            <w:tcBorders>
              <w:top w:val="nil"/>
              <w:left w:val="nil"/>
              <w:bottom w:val="single" w:color="auto" w:sz="4" w:space="0"/>
              <w:right w:val="single" w:color="auto" w:sz="4" w:space="0"/>
            </w:tcBorders>
            <w:shd w:val="clear" w:color="auto" w:fill="auto"/>
            <w:vAlign w:val="center"/>
          </w:tcPr>
          <w:p w14:paraId="48024A4B">
            <w:pPr>
              <w:rPr>
                <w:rFonts w:ascii="Arial" w:hAnsi="Arial" w:cs="Arial"/>
                <w:color w:val="000000"/>
                <w:sz w:val="16"/>
                <w:szCs w:val="16"/>
              </w:rPr>
            </w:pPr>
            <w:r>
              <w:rPr>
                <w:rFonts w:ascii="Arial" w:hAnsi="Arial" w:cs="Arial"/>
                <w:color w:val="000000"/>
                <w:sz w:val="16"/>
                <w:szCs w:val="16"/>
              </w:rPr>
              <w:t>Sinvastatina 40 mg</w:t>
            </w:r>
          </w:p>
        </w:tc>
        <w:tc>
          <w:tcPr>
            <w:tcW w:w="1483" w:type="dxa"/>
            <w:tcBorders>
              <w:top w:val="nil"/>
              <w:left w:val="nil"/>
              <w:bottom w:val="single" w:color="auto" w:sz="4" w:space="0"/>
              <w:right w:val="single" w:color="auto" w:sz="4" w:space="0"/>
            </w:tcBorders>
            <w:shd w:val="clear" w:color="auto" w:fill="auto"/>
            <w:noWrap/>
            <w:vAlign w:val="center"/>
          </w:tcPr>
          <w:p w14:paraId="1AE8F44B">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75F09AF0">
            <w:pPr>
              <w:jc w:val="center"/>
              <w:rPr>
                <w:rFonts w:ascii="Arial" w:hAnsi="Arial" w:cs="Arial"/>
                <w:color w:val="000000"/>
                <w:sz w:val="16"/>
                <w:szCs w:val="16"/>
              </w:rPr>
            </w:pPr>
            <w:r>
              <w:rPr>
                <w:rFonts w:ascii="Arial" w:hAnsi="Arial" w:cs="Arial"/>
                <w:color w:val="000000"/>
                <w:sz w:val="16"/>
                <w:szCs w:val="16"/>
              </w:rPr>
              <w:t>15.000 Comprimidos</w:t>
            </w:r>
          </w:p>
        </w:tc>
        <w:tc>
          <w:tcPr>
            <w:tcW w:w="816" w:type="dxa"/>
            <w:tcBorders>
              <w:top w:val="nil"/>
              <w:left w:val="nil"/>
              <w:bottom w:val="single" w:color="auto" w:sz="4" w:space="0"/>
              <w:right w:val="single" w:color="auto" w:sz="4" w:space="0"/>
            </w:tcBorders>
            <w:shd w:val="clear" w:color="000000" w:fill="FFFFFF"/>
            <w:vAlign w:val="center"/>
          </w:tcPr>
          <w:p w14:paraId="2A74E425">
            <w:pPr>
              <w:jc w:val="right"/>
              <w:rPr>
                <w:rFonts w:ascii="Arial" w:hAnsi="Arial" w:cs="Arial"/>
                <w:sz w:val="16"/>
                <w:szCs w:val="16"/>
              </w:rPr>
            </w:pPr>
            <w:r>
              <w:rPr>
                <w:rFonts w:ascii="Arial" w:hAnsi="Arial" w:cs="Arial"/>
                <w:sz w:val="16"/>
                <w:szCs w:val="16"/>
              </w:rPr>
              <w:t>267745</w:t>
            </w:r>
          </w:p>
        </w:tc>
        <w:tc>
          <w:tcPr>
            <w:tcW w:w="709" w:type="dxa"/>
            <w:tcBorders>
              <w:top w:val="nil"/>
              <w:left w:val="nil"/>
              <w:bottom w:val="single" w:color="auto" w:sz="4" w:space="0"/>
              <w:right w:val="single" w:color="auto" w:sz="4" w:space="0"/>
            </w:tcBorders>
            <w:shd w:val="clear" w:color="auto" w:fill="auto"/>
            <w:noWrap/>
            <w:vAlign w:val="center"/>
          </w:tcPr>
          <w:p w14:paraId="61613C20">
            <w:pPr>
              <w:jc w:val="center"/>
              <w:rPr>
                <w:rFonts w:ascii="Arial" w:hAnsi="Arial" w:cs="Arial"/>
                <w:color w:val="000000"/>
                <w:sz w:val="16"/>
                <w:szCs w:val="16"/>
              </w:rPr>
            </w:pPr>
            <w:r>
              <w:rPr>
                <w:rFonts w:ascii="Arial" w:hAnsi="Arial" w:cs="Arial"/>
                <w:color w:val="000000"/>
                <w:sz w:val="16"/>
                <w:szCs w:val="16"/>
              </w:rPr>
              <w:t>15.000</w:t>
            </w:r>
          </w:p>
        </w:tc>
        <w:tc>
          <w:tcPr>
            <w:tcW w:w="1132" w:type="dxa"/>
            <w:tcBorders>
              <w:top w:val="nil"/>
              <w:left w:val="nil"/>
              <w:bottom w:val="single" w:color="auto" w:sz="4" w:space="0"/>
              <w:right w:val="single" w:color="auto" w:sz="4" w:space="0"/>
            </w:tcBorders>
            <w:shd w:val="clear" w:color="auto" w:fill="auto"/>
            <w:noWrap/>
            <w:vAlign w:val="center"/>
          </w:tcPr>
          <w:p w14:paraId="6A4C8BE9">
            <w:pPr>
              <w:jc w:val="center"/>
              <w:rPr>
                <w:rFonts w:ascii="Arial" w:hAnsi="Arial" w:cs="Arial"/>
                <w:color w:val="000000"/>
                <w:sz w:val="16"/>
                <w:szCs w:val="16"/>
              </w:rPr>
            </w:pPr>
            <w:r>
              <w:rPr>
                <w:rFonts w:ascii="Arial" w:hAnsi="Arial" w:cs="Arial"/>
                <w:color w:val="000000"/>
                <w:sz w:val="16"/>
                <w:szCs w:val="16"/>
              </w:rPr>
              <w:t>0,16</w:t>
            </w:r>
          </w:p>
        </w:tc>
        <w:tc>
          <w:tcPr>
            <w:tcW w:w="985" w:type="dxa"/>
            <w:tcBorders>
              <w:top w:val="nil"/>
              <w:left w:val="nil"/>
              <w:bottom w:val="single" w:color="auto" w:sz="4" w:space="0"/>
              <w:right w:val="single" w:color="auto" w:sz="4" w:space="0"/>
            </w:tcBorders>
            <w:shd w:val="clear" w:color="auto" w:fill="auto"/>
            <w:noWrap/>
            <w:vAlign w:val="center"/>
          </w:tcPr>
          <w:p w14:paraId="15A06641">
            <w:pPr>
              <w:jc w:val="right"/>
              <w:rPr>
                <w:rFonts w:ascii="Arial" w:hAnsi="Arial" w:cs="Arial"/>
                <w:color w:val="000000"/>
                <w:sz w:val="16"/>
                <w:szCs w:val="16"/>
              </w:rPr>
            </w:pPr>
            <w:r>
              <w:rPr>
                <w:rFonts w:ascii="Arial" w:hAnsi="Arial" w:cs="Arial"/>
                <w:color w:val="000000"/>
                <w:sz w:val="16"/>
                <w:szCs w:val="16"/>
              </w:rPr>
              <w:t>2.400,00</w:t>
            </w:r>
          </w:p>
        </w:tc>
      </w:tr>
      <w:tr w14:paraId="1E1EFF8C">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47A00280">
            <w:pPr>
              <w:jc w:val="center"/>
              <w:rPr>
                <w:rFonts w:ascii="Arial" w:hAnsi="Arial" w:cs="Arial"/>
                <w:color w:val="000000"/>
                <w:sz w:val="16"/>
                <w:szCs w:val="16"/>
              </w:rPr>
            </w:pPr>
            <w:r>
              <w:rPr>
                <w:rFonts w:ascii="Arial" w:hAnsi="Arial" w:cs="Arial"/>
                <w:color w:val="000000"/>
                <w:sz w:val="16"/>
                <w:szCs w:val="16"/>
              </w:rPr>
              <w:t>102</w:t>
            </w:r>
          </w:p>
        </w:tc>
        <w:tc>
          <w:tcPr>
            <w:tcW w:w="2311" w:type="dxa"/>
            <w:tcBorders>
              <w:top w:val="nil"/>
              <w:left w:val="nil"/>
              <w:bottom w:val="single" w:color="auto" w:sz="4" w:space="0"/>
              <w:right w:val="single" w:color="auto" w:sz="4" w:space="0"/>
            </w:tcBorders>
            <w:shd w:val="clear" w:color="auto" w:fill="auto"/>
            <w:vAlign w:val="center"/>
          </w:tcPr>
          <w:p w14:paraId="608CCB1B">
            <w:pPr>
              <w:rPr>
                <w:rFonts w:ascii="Arial" w:hAnsi="Arial" w:cs="Arial"/>
                <w:color w:val="000000"/>
                <w:sz w:val="16"/>
                <w:szCs w:val="16"/>
              </w:rPr>
            </w:pPr>
            <w:r>
              <w:rPr>
                <w:rFonts w:ascii="Arial" w:hAnsi="Arial" w:cs="Arial"/>
                <w:color w:val="000000"/>
                <w:sz w:val="16"/>
                <w:szCs w:val="16"/>
              </w:rPr>
              <w:t>Sulfametoxazol+Trimetoprima 400mg+80mg</w:t>
            </w:r>
          </w:p>
        </w:tc>
        <w:tc>
          <w:tcPr>
            <w:tcW w:w="1483" w:type="dxa"/>
            <w:tcBorders>
              <w:top w:val="nil"/>
              <w:left w:val="nil"/>
              <w:bottom w:val="single" w:color="auto" w:sz="4" w:space="0"/>
              <w:right w:val="single" w:color="auto" w:sz="4" w:space="0"/>
            </w:tcBorders>
            <w:shd w:val="clear" w:color="auto" w:fill="auto"/>
            <w:noWrap/>
            <w:vAlign w:val="center"/>
          </w:tcPr>
          <w:p w14:paraId="1458A626">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27EAC364">
            <w:pPr>
              <w:jc w:val="center"/>
              <w:rPr>
                <w:rFonts w:ascii="Arial" w:hAnsi="Arial" w:cs="Arial"/>
                <w:color w:val="000000"/>
                <w:sz w:val="16"/>
                <w:szCs w:val="16"/>
              </w:rPr>
            </w:pPr>
            <w:r>
              <w:rPr>
                <w:rFonts w:ascii="Arial" w:hAnsi="Arial" w:cs="Arial"/>
                <w:color w:val="000000"/>
                <w:sz w:val="16"/>
                <w:szCs w:val="16"/>
              </w:rPr>
              <w:t>2.500 Comprimidos</w:t>
            </w:r>
          </w:p>
        </w:tc>
        <w:tc>
          <w:tcPr>
            <w:tcW w:w="816" w:type="dxa"/>
            <w:tcBorders>
              <w:top w:val="nil"/>
              <w:left w:val="nil"/>
              <w:bottom w:val="single" w:color="auto" w:sz="4" w:space="0"/>
              <w:right w:val="single" w:color="auto" w:sz="4" w:space="0"/>
            </w:tcBorders>
            <w:shd w:val="clear" w:color="000000" w:fill="FFFFFF"/>
            <w:vAlign w:val="center"/>
          </w:tcPr>
          <w:p w14:paraId="7456A705">
            <w:pPr>
              <w:jc w:val="right"/>
              <w:rPr>
                <w:rFonts w:ascii="Arial" w:hAnsi="Arial" w:cs="Arial"/>
                <w:sz w:val="16"/>
                <w:szCs w:val="16"/>
              </w:rPr>
            </w:pPr>
            <w:r>
              <w:rPr>
                <w:rFonts w:ascii="Arial" w:hAnsi="Arial" w:cs="Arial"/>
                <w:sz w:val="16"/>
                <w:szCs w:val="16"/>
              </w:rPr>
              <w:t>308882</w:t>
            </w:r>
          </w:p>
        </w:tc>
        <w:tc>
          <w:tcPr>
            <w:tcW w:w="709" w:type="dxa"/>
            <w:tcBorders>
              <w:top w:val="nil"/>
              <w:left w:val="nil"/>
              <w:bottom w:val="single" w:color="auto" w:sz="4" w:space="0"/>
              <w:right w:val="single" w:color="auto" w:sz="4" w:space="0"/>
            </w:tcBorders>
            <w:shd w:val="clear" w:color="auto" w:fill="auto"/>
            <w:noWrap/>
            <w:vAlign w:val="center"/>
          </w:tcPr>
          <w:p w14:paraId="3B5266E6">
            <w:pPr>
              <w:jc w:val="center"/>
              <w:rPr>
                <w:rFonts w:ascii="Arial" w:hAnsi="Arial" w:cs="Arial"/>
                <w:color w:val="000000"/>
                <w:sz w:val="16"/>
                <w:szCs w:val="16"/>
              </w:rPr>
            </w:pPr>
            <w:r>
              <w:rPr>
                <w:rFonts w:ascii="Arial" w:hAnsi="Arial" w:cs="Arial"/>
                <w:color w:val="000000"/>
                <w:sz w:val="16"/>
                <w:szCs w:val="16"/>
              </w:rPr>
              <w:t>2.500</w:t>
            </w:r>
          </w:p>
        </w:tc>
        <w:tc>
          <w:tcPr>
            <w:tcW w:w="1132" w:type="dxa"/>
            <w:tcBorders>
              <w:top w:val="nil"/>
              <w:left w:val="nil"/>
              <w:bottom w:val="single" w:color="auto" w:sz="4" w:space="0"/>
              <w:right w:val="single" w:color="auto" w:sz="4" w:space="0"/>
            </w:tcBorders>
            <w:shd w:val="clear" w:color="auto" w:fill="auto"/>
            <w:noWrap/>
            <w:vAlign w:val="center"/>
          </w:tcPr>
          <w:p w14:paraId="63425799">
            <w:pPr>
              <w:jc w:val="center"/>
              <w:rPr>
                <w:rFonts w:ascii="Arial" w:hAnsi="Arial" w:cs="Arial"/>
                <w:color w:val="000000"/>
                <w:sz w:val="16"/>
                <w:szCs w:val="16"/>
              </w:rPr>
            </w:pPr>
            <w:r>
              <w:rPr>
                <w:rFonts w:ascii="Arial" w:hAnsi="Arial" w:cs="Arial"/>
                <w:color w:val="000000"/>
                <w:sz w:val="16"/>
                <w:szCs w:val="16"/>
              </w:rPr>
              <w:t>0,28</w:t>
            </w:r>
          </w:p>
        </w:tc>
        <w:tc>
          <w:tcPr>
            <w:tcW w:w="985" w:type="dxa"/>
            <w:tcBorders>
              <w:top w:val="nil"/>
              <w:left w:val="nil"/>
              <w:bottom w:val="single" w:color="auto" w:sz="4" w:space="0"/>
              <w:right w:val="single" w:color="auto" w:sz="4" w:space="0"/>
            </w:tcBorders>
            <w:shd w:val="clear" w:color="auto" w:fill="auto"/>
            <w:noWrap/>
            <w:vAlign w:val="center"/>
          </w:tcPr>
          <w:p w14:paraId="032784D1">
            <w:pPr>
              <w:jc w:val="right"/>
              <w:rPr>
                <w:rFonts w:ascii="Arial" w:hAnsi="Arial" w:cs="Arial"/>
                <w:color w:val="000000"/>
                <w:sz w:val="16"/>
                <w:szCs w:val="16"/>
              </w:rPr>
            </w:pPr>
            <w:r>
              <w:rPr>
                <w:rFonts w:ascii="Arial" w:hAnsi="Arial" w:cs="Arial"/>
                <w:color w:val="000000"/>
                <w:sz w:val="16"/>
                <w:szCs w:val="16"/>
              </w:rPr>
              <w:t>700,00</w:t>
            </w:r>
          </w:p>
        </w:tc>
      </w:tr>
      <w:tr w14:paraId="7B34225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263E6B7D">
            <w:pPr>
              <w:jc w:val="center"/>
              <w:rPr>
                <w:rFonts w:ascii="Arial" w:hAnsi="Arial" w:cs="Arial"/>
                <w:color w:val="000000"/>
                <w:sz w:val="16"/>
                <w:szCs w:val="16"/>
              </w:rPr>
            </w:pPr>
            <w:r>
              <w:rPr>
                <w:rFonts w:ascii="Arial" w:hAnsi="Arial" w:cs="Arial"/>
                <w:color w:val="000000"/>
                <w:sz w:val="16"/>
                <w:szCs w:val="16"/>
              </w:rPr>
              <w:t>103</w:t>
            </w:r>
          </w:p>
        </w:tc>
        <w:tc>
          <w:tcPr>
            <w:tcW w:w="2311" w:type="dxa"/>
            <w:tcBorders>
              <w:top w:val="nil"/>
              <w:left w:val="nil"/>
              <w:bottom w:val="single" w:color="auto" w:sz="4" w:space="0"/>
              <w:right w:val="single" w:color="auto" w:sz="4" w:space="0"/>
            </w:tcBorders>
            <w:shd w:val="clear" w:color="auto" w:fill="auto"/>
            <w:vAlign w:val="center"/>
          </w:tcPr>
          <w:p w14:paraId="43AE6BC8">
            <w:pPr>
              <w:rPr>
                <w:rFonts w:ascii="Arial" w:hAnsi="Arial" w:cs="Arial"/>
                <w:color w:val="000000"/>
                <w:sz w:val="16"/>
                <w:szCs w:val="16"/>
              </w:rPr>
            </w:pPr>
            <w:r>
              <w:rPr>
                <w:rFonts w:ascii="Arial" w:hAnsi="Arial" w:cs="Arial"/>
                <w:color w:val="000000"/>
                <w:sz w:val="16"/>
                <w:szCs w:val="16"/>
              </w:rPr>
              <w:t>Sulfato ferroso 40 mg</w:t>
            </w:r>
          </w:p>
        </w:tc>
        <w:tc>
          <w:tcPr>
            <w:tcW w:w="1483" w:type="dxa"/>
            <w:tcBorders>
              <w:top w:val="nil"/>
              <w:left w:val="nil"/>
              <w:bottom w:val="single" w:color="auto" w:sz="4" w:space="0"/>
              <w:right w:val="single" w:color="auto" w:sz="4" w:space="0"/>
            </w:tcBorders>
            <w:shd w:val="clear" w:color="auto" w:fill="auto"/>
            <w:noWrap/>
            <w:vAlign w:val="center"/>
          </w:tcPr>
          <w:p w14:paraId="1569BB8A">
            <w:pPr>
              <w:jc w:val="center"/>
              <w:rPr>
                <w:rFonts w:ascii="Arial" w:hAnsi="Arial" w:cs="Arial"/>
                <w:color w:val="000000"/>
                <w:sz w:val="16"/>
                <w:szCs w:val="16"/>
              </w:rPr>
            </w:pPr>
            <w:r>
              <w:rPr>
                <w:rFonts w:ascii="Arial" w:hAnsi="Arial" w:cs="Arial"/>
                <w:color w:val="000000"/>
                <w:sz w:val="16"/>
                <w:szCs w:val="16"/>
              </w:rPr>
              <w:t>Comprimido</w:t>
            </w:r>
          </w:p>
        </w:tc>
        <w:tc>
          <w:tcPr>
            <w:tcW w:w="1109" w:type="dxa"/>
            <w:tcBorders>
              <w:top w:val="nil"/>
              <w:left w:val="nil"/>
              <w:bottom w:val="single" w:color="auto" w:sz="4" w:space="0"/>
              <w:right w:val="single" w:color="auto" w:sz="4" w:space="0"/>
            </w:tcBorders>
            <w:shd w:val="clear" w:color="auto" w:fill="auto"/>
            <w:noWrap/>
            <w:vAlign w:val="center"/>
          </w:tcPr>
          <w:p w14:paraId="144C557B">
            <w:pPr>
              <w:jc w:val="center"/>
              <w:rPr>
                <w:rFonts w:ascii="Arial" w:hAnsi="Arial" w:cs="Arial"/>
                <w:color w:val="000000"/>
                <w:sz w:val="16"/>
                <w:szCs w:val="16"/>
              </w:rPr>
            </w:pPr>
            <w:r>
              <w:rPr>
                <w:rFonts w:ascii="Arial" w:hAnsi="Arial" w:cs="Arial"/>
                <w:color w:val="000000"/>
                <w:sz w:val="16"/>
                <w:szCs w:val="16"/>
              </w:rPr>
              <w:t>60.000 Comprimidos</w:t>
            </w:r>
          </w:p>
        </w:tc>
        <w:tc>
          <w:tcPr>
            <w:tcW w:w="816" w:type="dxa"/>
            <w:tcBorders>
              <w:top w:val="nil"/>
              <w:left w:val="nil"/>
              <w:bottom w:val="single" w:color="auto" w:sz="4" w:space="0"/>
              <w:right w:val="single" w:color="auto" w:sz="4" w:space="0"/>
            </w:tcBorders>
            <w:shd w:val="clear" w:color="000000" w:fill="FFFFFF"/>
            <w:vAlign w:val="center"/>
          </w:tcPr>
          <w:p w14:paraId="4F7819F0">
            <w:pPr>
              <w:jc w:val="right"/>
              <w:rPr>
                <w:rFonts w:ascii="Arial" w:hAnsi="Arial" w:cs="Arial"/>
                <w:sz w:val="16"/>
                <w:szCs w:val="16"/>
              </w:rPr>
            </w:pPr>
            <w:r>
              <w:rPr>
                <w:rFonts w:ascii="Arial" w:hAnsi="Arial" w:cs="Arial"/>
                <w:sz w:val="16"/>
                <w:szCs w:val="16"/>
              </w:rPr>
              <w:t>292344</w:t>
            </w:r>
          </w:p>
        </w:tc>
        <w:tc>
          <w:tcPr>
            <w:tcW w:w="709" w:type="dxa"/>
            <w:tcBorders>
              <w:top w:val="nil"/>
              <w:left w:val="nil"/>
              <w:bottom w:val="single" w:color="auto" w:sz="4" w:space="0"/>
              <w:right w:val="single" w:color="auto" w:sz="4" w:space="0"/>
            </w:tcBorders>
            <w:shd w:val="clear" w:color="auto" w:fill="auto"/>
            <w:noWrap/>
            <w:vAlign w:val="center"/>
          </w:tcPr>
          <w:p w14:paraId="4D87E640">
            <w:pPr>
              <w:jc w:val="center"/>
              <w:rPr>
                <w:rFonts w:ascii="Arial" w:hAnsi="Arial" w:cs="Arial"/>
                <w:color w:val="000000"/>
                <w:sz w:val="16"/>
                <w:szCs w:val="16"/>
              </w:rPr>
            </w:pPr>
            <w:r>
              <w:rPr>
                <w:rFonts w:ascii="Arial" w:hAnsi="Arial" w:cs="Arial"/>
                <w:color w:val="000000"/>
                <w:sz w:val="16"/>
                <w:szCs w:val="16"/>
              </w:rPr>
              <w:t>60.000</w:t>
            </w:r>
          </w:p>
        </w:tc>
        <w:tc>
          <w:tcPr>
            <w:tcW w:w="1132" w:type="dxa"/>
            <w:tcBorders>
              <w:top w:val="nil"/>
              <w:left w:val="nil"/>
              <w:bottom w:val="single" w:color="auto" w:sz="4" w:space="0"/>
              <w:right w:val="single" w:color="auto" w:sz="4" w:space="0"/>
            </w:tcBorders>
            <w:shd w:val="clear" w:color="auto" w:fill="auto"/>
            <w:noWrap/>
            <w:vAlign w:val="center"/>
          </w:tcPr>
          <w:p w14:paraId="71990BD3">
            <w:pPr>
              <w:jc w:val="center"/>
              <w:rPr>
                <w:rFonts w:ascii="Arial" w:hAnsi="Arial" w:cs="Arial"/>
                <w:color w:val="000000"/>
                <w:sz w:val="16"/>
                <w:szCs w:val="16"/>
              </w:rPr>
            </w:pPr>
            <w:r>
              <w:rPr>
                <w:rFonts w:ascii="Arial" w:hAnsi="Arial" w:cs="Arial"/>
                <w:color w:val="000000"/>
                <w:sz w:val="16"/>
                <w:szCs w:val="16"/>
              </w:rPr>
              <w:t>0,07</w:t>
            </w:r>
          </w:p>
        </w:tc>
        <w:tc>
          <w:tcPr>
            <w:tcW w:w="985" w:type="dxa"/>
            <w:tcBorders>
              <w:top w:val="nil"/>
              <w:left w:val="nil"/>
              <w:bottom w:val="single" w:color="auto" w:sz="4" w:space="0"/>
              <w:right w:val="single" w:color="auto" w:sz="4" w:space="0"/>
            </w:tcBorders>
            <w:shd w:val="clear" w:color="auto" w:fill="auto"/>
            <w:noWrap/>
            <w:vAlign w:val="center"/>
          </w:tcPr>
          <w:p w14:paraId="1767910B">
            <w:pPr>
              <w:jc w:val="right"/>
              <w:rPr>
                <w:rFonts w:ascii="Arial" w:hAnsi="Arial" w:cs="Arial"/>
                <w:color w:val="000000"/>
                <w:sz w:val="16"/>
                <w:szCs w:val="16"/>
              </w:rPr>
            </w:pPr>
            <w:r>
              <w:rPr>
                <w:rFonts w:ascii="Arial" w:hAnsi="Arial" w:cs="Arial"/>
                <w:color w:val="000000"/>
                <w:sz w:val="16"/>
                <w:szCs w:val="16"/>
              </w:rPr>
              <w:t>4.200,00</w:t>
            </w:r>
          </w:p>
        </w:tc>
      </w:tr>
      <w:tr w14:paraId="6D1B3A58">
        <w:tblPrEx>
          <w:tblCellMar>
            <w:top w:w="0" w:type="dxa"/>
            <w:left w:w="70" w:type="dxa"/>
            <w:bottom w:w="0" w:type="dxa"/>
            <w:right w:w="70" w:type="dxa"/>
          </w:tblCellMar>
        </w:tblPrEx>
        <w:trPr>
          <w:trHeight w:val="20" w:hRule="atLeast"/>
        </w:trPr>
        <w:tc>
          <w:tcPr>
            <w:tcW w:w="524" w:type="dxa"/>
            <w:tcBorders>
              <w:top w:val="nil"/>
              <w:left w:val="single" w:color="auto" w:sz="4" w:space="0"/>
              <w:bottom w:val="single" w:color="auto" w:sz="4" w:space="0"/>
              <w:right w:val="single" w:color="auto" w:sz="4" w:space="0"/>
            </w:tcBorders>
            <w:shd w:val="clear" w:color="auto" w:fill="auto"/>
            <w:noWrap/>
            <w:vAlign w:val="center"/>
          </w:tcPr>
          <w:p w14:paraId="1A167186">
            <w:pPr>
              <w:jc w:val="center"/>
              <w:rPr>
                <w:rFonts w:ascii="Arial" w:hAnsi="Arial" w:cs="Arial"/>
                <w:color w:val="000000"/>
                <w:sz w:val="16"/>
                <w:szCs w:val="16"/>
              </w:rPr>
            </w:pPr>
            <w:r>
              <w:rPr>
                <w:rFonts w:ascii="Arial" w:hAnsi="Arial" w:cs="Arial"/>
                <w:color w:val="000000"/>
                <w:sz w:val="16"/>
                <w:szCs w:val="16"/>
              </w:rPr>
              <w:t>104</w:t>
            </w:r>
          </w:p>
        </w:tc>
        <w:tc>
          <w:tcPr>
            <w:tcW w:w="2311" w:type="dxa"/>
            <w:tcBorders>
              <w:top w:val="nil"/>
              <w:left w:val="nil"/>
              <w:bottom w:val="single" w:color="auto" w:sz="4" w:space="0"/>
              <w:right w:val="single" w:color="auto" w:sz="4" w:space="0"/>
            </w:tcBorders>
            <w:shd w:val="clear" w:color="auto" w:fill="auto"/>
            <w:vAlign w:val="center"/>
          </w:tcPr>
          <w:p w14:paraId="6A0DD65A">
            <w:pPr>
              <w:rPr>
                <w:rFonts w:ascii="Arial" w:hAnsi="Arial" w:cs="Arial"/>
                <w:color w:val="000000"/>
                <w:sz w:val="16"/>
                <w:szCs w:val="16"/>
              </w:rPr>
            </w:pPr>
            <w:r>
              <w:rPr>
                <w:rFonts w:ascii="Arial" w:hAnsi="Arial" w:cs="Arial"/>
                <w:color w:val="000000"/>
                <w:sz w:val="16"/>
                <w:szCs w:val="16"/>
              </w:rPr>
              <w:t>Sulfato ferroso 125 mg/ml - 30 ml</w:t>
            </w:r>
          </w:p>
        </w:tc>
        <w:tc>
          <w:tcPr>
            <w:tcW w:w="1483" w:type="dxa"/>
            <w:tcBorders>
              <w:top w:val="nil"/>
              <w:left w:val="nil"/>
              <w:bottom w:val="single" w:color="auto" w:sz="4" w:space="0"/>
              <w:right w:val="single" w:color="auto" w:sz="4" w:space="0"/>
            </w:tcBorders>
            <w:shd w:val="clear" w:color="auto" w:fill="auto"/>
            <w:noWrap/>
            <w:vAlign w:val="center"/>
          </w:tcPr>
          <w:p w14:paraId="2FE52F23">
            <w:pPr>
              <w:jc w:val="center"/>
              <w:rPr>
                <w:rFonts w:ascii="Arial" w:hAnsi="Arial" w:cs="Arial"/>
                <w:color w:val="000000"/>
                <w:sz w:val="16"/>
                <w:szCs w:val="16"/>
              </w:rPr>
            </w:pPr>
            <w:r>
              <w:rPr>
                <w:rFonts w:ascii="Arial" w:hAnsi="Arial" w:cs="Arial"/>
                <w:color w:val="000000"/>
                <w:sz w:val="16"/>
                <w:szCs w:val="16"/>
              </w:rPr>
              <w:t>Gotas</w:t>
            </w:r>
          </w:p>
        </w:tc>
        <w:tc>
          <w:tcPr>
            <w:tcW w:w="1109" w:type="dxa"/>
            <w:tcBorders>
              <w:top w:val="nil"/>
              <w:left w:val="nil"/>
              <w:bottom w:val="single" w:color="auto" w:sz="4" w:space="0"/>
              <w:right w:val="single" w:color="auto" w:sz="4" w:space="0"/>
            </w:tcBorders>
            <w:shd w:val="clear" w:color="auto" w:fill="auto"/>
            <w:noWrap/>
            <w:vAlign w:val="center"/>
          </w:tcPr>
          <w:p w14:paraId="064E0F89">
            <w:pPr>
              <w:jc w:val="center"/>
              <w:rPr>
                <w:rFonts w:ascii="Arial" w:hAnsi="Arial" w:cs="Arial"/>
                <w:color w:val="000000"/>
                <w:sz w:val="16"/>
                <w:szCs w:val="16"/>
              </w:rPr>
            </w:pPr>
            <w:r>
              <w:rPr>
                <w:rFonts w:ascii="Arial" w:hAnsi="Arial" w:cs="Arial"/>
                <w:color w:val="000000"/>
                <w:sz w:val="16"/>
                <w:szCs w:val="16"/>
              </w:rPr>
              <w:t>300 Vidros</w:t>
            </w:r>
          </w:p>
        </w:tc>
        <w:tc>
          <w:tcPr>
            <w:tcW w:w="816" w:type="dxa"/>
            <w:tcBorders>
              <w:top w:val="nil"/>
              <w:left w:val="nil"/>
              <w:bottom w:val="single" w:color="auto" w:sz="4" w:space="0"/>
              <w:right w:val="single" w:color="auto" w:sz="4" w:space="0"/>
            </w:tcBorders>
            <w:shd w:val="clear" w:color="auto" w:fill="auto"/>
            <w:noWrap/>
            <w:vAlign w:val="bottom"/>
          </w:tcPr>
          <w:p w14:paraId="7BB6A89F">
            <w:pPr>
              <w:jc w:val="right"/>
              <w:rPr>
                <w:rFonts w:ascii="Arial" w:hAnsi="Arial" w:cs="Arial"/>
                <w:sz w:val="16"/>
                <w:szCs w:val="16"/>
              </w:rPr>
            </w:pPr>
            <w:r>
              <w:rPr>
                <w:rFonts w:ascii="Arial" w:hAnsi="Arial" w:cs="Arial"/>
                <w:sz w:val="16"/>
                <w:szCs w:val="16"/>
              </w:rPr>
              <w:t>446799</w:t>
            </w:r>
          </w:p>
        </w:tc>
        <w:tc>
          <w:tcPr>
            <w:tcW w:w="709" w:type="dxa"/>
            <w:tcBorders>
              <w:top w:val="nil"/>
              <w:left w:val="nil"/>
              <w:bottom w:val="single" w:color="auto" w:sz="4" w:space="0"/>
              <w:right w:val="single" w:color="auto" w:sz="4" w:space="0"/>
            </w:tcBorders>
            <w:shd w:val="clear" w:color="auto" w:fill="auto"/>
            <w:noWrap/>
            <w:vAlign w:val="center"/>
          </w:tcPr>
          <w:p w14:paraId="296FE242">
            <w:pPr>
              <w:jc w:val="center"/>
              <w:rPr>
                <w:rFonts w:ascii="Arial" w:hAnsi="Arial" w:cs="Arial"/>
                <w:color w:val="000000"/>
                <w:sz w:val="16"/>
                <w:szCs w:val="16"/>
              </w:rPr>
            </w:pPr>
            <w:r>
              <w:rPr>
                <w:rFonts w:ascii="Arial" w:hAnsi="Arial" w:cs="Arial"/>
                <w:color w:val="000000"/>
                <w:sz w:val="16"/>
                <w:szCs w:val="16"/>
              </w:rPr>
              <w:t>300</w:t>
            </w:r>
          </w:p>
        </w:tc>
        <w:tc>
          <w:tcPr>
            <w:tcW w:w="1132" w:type="dxa"/>
            <w:tcBorders>
              <w:top w:val="nil"/>
              <w:left w:val="nil"/>
              <w:bottom w:val="single" w:color="auto" w:sz="4" w:space="0"/>
              <w:right w:val="single" w:color="auto" w:sz="4" w:space="0"/>
            </w:tcBorders>
            <w:shd w:val="clear" w:color="auto" w:fill="auto"/>
            <w:noWrap/>
            <w:vAlign w:val="center"/>
          </w:tcPr>
          <w:p w14:paraId="4447D99D">
            <w:pPr>
              <w:jc w:val="center"/>
              <w:rPr>
                <w:rFonts w:ascii="Arial" w:hAnsi="Arial" w:cs="Arial"/>
                <w:color w:val="000000"/>
                <w:sz w:val="16"/>
                <w:szCs w:val="16"/>
              </w:rPr>
            </w:pPr>
            <w:r>
              <w:rPr>
                <w:rFonts w:ascii="Arial" w:hAnsi="Arial" w:cs="Arial"/>
                <w:color w:val="000000"/>
                <w:sz w:val="16"/>
                <w:szCs w:val="16"/>
              </w:rPr>
              <w:t>1,06</w:t>
            </w:r>
          </w:p>
        </w:tc>
        <w:tc>
          <w:tcPr>
            <w:tcW w:w="985" w:type="dxa"/>
            <w:tcBorders>
              <w:top w:val="nil"/>
              <w:left w:val="nil"/>
              <w:bottom w:val="single" w:color="auto" w:sz="4" w:space="0"/>
              <w:right w:val="single" w:color="auto" w:sz="4" w:space="0"/>
            </w:tcBorders>
            <w:shd w:val="clear" w:color="auto" w:fill="auto"/>
            <w:noWrap/>
            <w:vAlign w:val="center"/>
          </w:tcPr>
          <w:p w14:paraId="13743B7F">
            <w:pPr>
              <w:jc w:val="right"/>
              <w:rPr>
                <w:rFonts w:ascii="Arial" w:hAnsi="Arial" w:cs="Arial"/>
                <w:color w:val="000000"/>
                <w:sz w:val="16"/>
                <w:szCs w:val="16"/>
              </w:rPr>
            </w:pPr>
            <w:r>
              <w:rPr>
                <w:rFonts w:ascii="Arial" w:hAnsi="Arial" w:cs="Arial"/>
                <w:color w:val="000000"/>
                <w:sz w:val="16"/>
                <w:szCs w:val="16"/>
              </w:rPr>
              <w:t>318,00</w:t>
            </w:r>
          </w:p>
        </w:tc>
      </w:tr>
    </w:tbl>
    <w:p w14:paraId="1088F6EE">
      <w:pPr>
        <w:jc w:val="center"/>
        <w:rPr>
          <w:rFonts w:ascii="Arial" w:hAnsi="Arial" w:cs="Arial"/>
          <w:sz w:val="20"/>
          <w:highlight w:val="yellow"/>
        </w:rPr>
      </w:pPr>
    </w:p>
    <w:p w14:paraId="516DA3F1">
      <w:pPr>
        <w:jc w:val="both"/>
        <w:rPr>
          <w:rFonts w:ascii="Arial" w:hAnsi="Arial" w:cs="Arial"/>
          <w:sz w:val="20"/>
        </w:rPr>
      </w:pPr>
    </w:p>
    <w:p w14:paraId="76373940">
      <w:pPr>
        <w:jc w:val="both"/>
        <w:rPr>
          <w:rFonts w:ascii="Arial" w:hAnsi="Arial" w:cs="Arial"/>
          <w:sz w:val="20"/>
        </w:rPr>
      </w:pPr>
      <w:r>
        <w:rPr>
          <w:rFonts w:ascii="Arial" w:hAnsi="Arial" w:cs="Arial"/>
          <w:sz w:val="20"/>
        </w:rPr>
        <w:t>1.3. Os itens objeto desta contratação são caracterizados como comuns, conforme justificativa constante do Estudo Técnico Preliminar.</w:t>
      </w:r>
    </w:p>
    <w:p w14:paraId="3F9C5140">
      <w:pPr>
        <w:spacing w:before="240" w:after="240"/>
        <w:jc w:val="both"/>
        <w:rPr>
          <w:rFonts w:ascii="Arial" w:hAnsi="Arial" w:cs="Arial"/>
          <w:sz w:val="20"/>
        </w:rPr>
      </w:pPr>
      <w:r>
        <w:rPr>
          <w:rFonts w:ascii="Arial" w:hAnsi="Arial" w:cs="Arial"/>
          <w:sz w:val="20"/>
        </w:rPr>
        <w:t>1.4. O prazo de vigência da contratação é de 06 (seis) meses contados da assinatura do contrato, na forma do artigo 105 da Lei n° 14.133, de 2021.</w:t>
      </w:r>
    </w:p>
    <w:p w14:paraId="6AE5C79C">
      <w:pPr>
        <w:jc w:val="both"/>
        <w:rPr>
          <w:rFonts w:ascii="Arial" w:hAnsi="Arial" w:cs="Arial"/>
          <w:sz w:val="20"/>
        </w:rPr>
      </w:pPr>
      <w:r>
        <w:rPr>
          <w:rFonts w:ascii="Arial" w:hAnsi="Arial" w:cs="Arial"/>
          <w:sz w:val="20"/>
        </w:rPr>
        <w:t>1.5. O contrato oferece maior detalhamento das regras que serão aplicadas em relação à vigência da contratação.</w:t>
      </w:r>
    </w:p>
    <w:p w14:paraId="6452E34C">
      <w:pPr>
        <w:jc w:val="both"/>
        <w:rPr>
          <w:rFonts w:ascii="Arial" w:hAnsi="Arial" w:cs="Arial"/>
          <w:sz w:val="20"/>
        </w:rPr>
      </w:pPr>
    </w:p>
    <w:p w14:paraId="4B7ACB79">
      <w:pPr>
        <w:jc w:val="both"/>
        <w:rPr>
          <w:rFonts w:ascii="Arial" w:hAnsi="Arial" w:cs="Arial"/>
          <w:sz w:val="20"/>
        </w:rPr>
      </w:pPr>
      <w:r>
        <w:rPr>
          <w:rFonts w:ascii="Arial" w:hAnsi="Arial" w:cs="Arial"/>
          <w:sz w:val="20"/>
        </w:rPr>
        <w:t>1.6 O Objeto desta contratação não se enquadra como sendo bem de luxo, conforme Decreto Municipal nº 40, de 09 de janeiro de 2023.</w:t>
      </w:r>
    </w:p>
    <w:p w14:paraId="10A232BD">
      <w:pPr>
        <w:jc w:val="both"/>
        <w:rPr>
          <w:rFonts w:ascii="Arial" w:hAnsi="Arial" w:cs="Arial"/>
          <w:sz w:val="20"/>
        </w:rPr>
      </w:pPr>
    </w:p>
    <w:p w14:paraId="12C90C62">
      <w:pPr>
        <w:pStyle w:val="47"/>
        <w:numPr>
          <w:ilvl w:val="0"/>
          <w:numId w:val="6"/>
        </w:numPr>
        <w:spacing w:before="240" w:after="240"/>
        <w:jc w:val="both"/>
        <w:rPr>
          <w:rFonts w:ascii="Arial" w:hAnsi="Arial" w:cs="Arial"/>
          <w:b/>
          <w:bCs/>
          <w:sz w:val="20"/>
        </w:rPr>
      </w:pPr>
      <w:r>
        <w:rPr>
          <w:rFonts w:ascii="Arial" w:hAnsi="Arial" w:cs="Arial"/>
          <w:b/>
          <w:bCs/>
          <w:sz w:val="20"/>
        </w:rPr>
        <w:t>FUNDAMENTAÇÃO E DESCRIÇÃO DA NECESSIDADE DA CONTRATAÇÃO</w:t>
      </w:r>
    </w:p>
    <w:p w14:paraId="7C0C7B30">
      <w:pPr>
        <w:pStyle w:val="47"/>
        <w:spacing w:before="240" w:after="240"/>
        <w:ind w:left="0"/>
        <w:jc w:val="both"/>
        <w:rPr>
          <w:rFonts w:ascii="Arial" w:hAnsi="Arial" w:cs="Arial"/>
          <w:b/>
          <w:bCs/>
          <w:sz w:val="20"/>
        </w:rPr>
      </w:pPr>
    </w:p>
    <w:p w14:paraId="46F0A268">
      <w:pPr>
        <w:pStyle w:val="47"/>
        <w:numPr>
          <w:ilvl w:val="1"/>
          <w:numId w:val="7"/>
        </w:numPr>
        <w:spacing w:before="240" w:after="240"/>
        <w:jc w:val="both"/>
        <w:rPr>
          <w:rFonts w:ascii="Arial" w:hAnsi="Arial" w:cs="Arial"/>
          <w:sz w:val="20"/>
        </w:rPr>
      </w:pPr>
      <w:r>
        <w:rPr>
          <w:rFonts w:ascii="Arial" w:hAnsi="Arial" w:cs="Arial"/>
          <w:sz w:val="20"/>
        </w:rPr>
        <w:t>. A Fundamentação da Contratação e de seus quantitativos encontra-se pormenorizada em tópico específico dos Estudos Técnicos Preliminares, apêndice deste Termo de Referência.</w:t>
      </w:r>
    </w:p>
    <w:p w14:paraId="17A4ADB9">
      <w:pPr>
        <w:pStyle w:val="47"/>
        <w:spacing w:before="240" w:after="240"/>
        <w:ind w:left="360"/>
        <w:jc w:val="both"/>
        <w:rPr>
          <w:rFonts w:ascii="Arial" w:hAnsi="Arial" w:cs="Arial"/>
          <w:sz w:val="20"/>
        </w:rPr>
      </w:pPr>
    </w:p>
    <w:p w14:paraId="153FAF53">
      <w:pPr>
        <w:pStyle w:val="47"/>
        <w:numPr>
          <w:ilvl w:val="1"/>
          <w:numId w:val="7"/>
        </w:numPr>
        <w:spacing w:before="240" w:after="240"/>
        <w:jc w:val="both"/>
        <w:rPr>
          <w:rFonts w:ascii="Arial" w:hAnsi="Arial" w:cs="Arial"/>
          <w:sz w:val="20"/>
        </w:rPr>
      </w:pPr>
      <w:r>
        <w:rPr>
          <w:rFonts w:ascii="Arial" w:hAnsi="Arial" w:cs="Arial"/>
          <w:sz w:val="20"/>
        </w:rPr>
        <w:t xml:space="preserve"> O objeto da contratação está previsto na LOA para este exercício. </w:t>
      </w:r>
    </w:p>
    <w:p w14:paraId="55203D08">
      <w:pPr>
        <w:pStyle w:val="47"/>
        <w:spacing w:before="240" w:after="240"/>
        <w:ind w:left="360"/>
        <w:jc w:val="both"/>
        <w:rPr>
          <w:rFonts w:ascii="Arial" w:hAnsi="Arial" w:cs="Arial"/>
          <w:sz w:val="20"/>
        </w:rPr>
      </w:pPr>
    </w:p>
    <w:p w14:paraId="44759581">
      <w:pPr>
        <w:pStyle w:val="47"/>
        <w:numPr>
          <w:ilvl w:val="1"/>
          <w:numId w:val="7"/>
        </w:numPr>
        <w:spacing w:before="240" w:after="240"/>
        <w:ind w:right="51"/>
        <w:contextualSpacing w:val="0"/>
        <w:jc w:val="both"/>
        <w:rPr>
          <w:rFonts w:ascii="Arial" w:hAnsi="Arial" w:cs="Arial"/>
          <w:sz w:val="20"/>
        </w:rPr>
      </w:pPr>
      <w:r>
        <w:rPr>
          <w:rFonts w:ascii="Arial" w:hAnsi="Arial" w:cs="Arial"/>
          <w:sz w:val="20"/>
        </w:rPr>
        <w:t>A presente aquisição faz-se necessária para atendimento à demanda das atividades desenvolvidas pelo Fundo Municipal de Saúde. Essa aquisição é para supri as necessidades durante o exercício de 2024.</w:t>
      </w:r>
    </w:p>
    <w:p w14:paraId="42DD2E7E">
      <w:pPr>
        <w:pStyle w:val="47"/>
        <w:numPr>
          <w:ilvl w:val="1"/>
          <w:numId w:val="7"/>
        </w:numPr>
        <w:spacing w:before="240" w:after="240"/>
        <w:ind w:right="51"/>
        <w:contextualSpacing w:val="0"/>
        <w:jc w:val="both"/>
        <w:rPr>
          <w:rFonts w:ascii="Arial" w:hAnsi="Arial" w:cs="Arial"/>
          <w:sz w:val="20"/>
        </w:rPr>
      </w:pPr>
      <w:r>
        <w:rPr>
          <w:rFonts w:ascii="Arial" w:hAnsi="Arial" w:cs="Arial"/>
          <w:sz w:val="20"/>
        </w:rPr>
        <w:t>Diante do exposto faz-se necessário a aquisição dos produtos, para supri as necessidades da Farmácia Básica municipal de Lagoa Grande do Maranhão/MA.</w:t>
      </w:r>
    </w:p>
    <w:p w14:paraId="4E12E26D">
      <w:pPr>
        <w:pStyle w:val="47"/>
        <w:numPr>
          <w:ilvl w:val="0"/>
          <w:numId w:val="8"/>
        </w:numPr>
        <w:autoSpaceDE w:val="0"/>
        <w:autoSpaceDN w:val="0"/>
        <w:adjustRightInd w:val="0"/>
        <w:spacing w:before="240" w:after="240"/>
        <w:jc w:val="both"/>
        <w:rPr>
          <w:rFonts w:ascii="Arial" w:hAnsi="Arial" w:cs="Arial"/>
          <w:b/>
          <w:bCs/>
          <w:color w:val="000000"/>
          <w:sz w:val="20"/>
        </w:rPr>
      </w:pPr>
      <w:r>
        <w:rPr>
          <w:rFonts w:ascii="Arial" w:hAnsi="Arial" w:cs="Arial"/>
          <w:b/>
          <w:bCs/>
          <w:color w:val="000000"/>
          <w:sz w:val="20"/>
        </w:rPr>
        <w:t>DESCRIÇÃO DA SOLUÇÃO COMO UM TODO CONSIDERADO O CICLO DE VIDA DO OBJETO E ESPECIFICAÇÃO DO PRODUTO</w:t>
      </w:r>
    </w:p>
    <w:p w14:paraId="103E72F7">
      <w:pPr>
        <w:pStyle w:val="47"/>
        <w:autoSpaceDE w:val="0"/>
        <w:autoSpaceDN w:val="0"/>
        <w:adjustRightInd w:val="0"/>
        <w:spacing w:before="240" w:after="240"/>
        <w:ind w:left="360"/>
        <w:jc w:val="both"/>
        <w:rPr>
          <w:rFonts w:ascii="Arial" w:hAnsi="Arial" w:cs="Arial"/>
          <w:b/>
          <w:bCs/>
          <w:color w:val="000000"/>
          <w:sz w:val="20"/>
        </w:rPr>
      </w:pPr>
    </w:p>
    <w:p w14:paraId="62B286E2">
      <w:pPr>
        <w:pStyle w:val="47"/>
        <w:numPr>
          <w:ilvl w:val="1"/>
          <w:numId w:val="8"/>
        </w:numPr>
        <w:autoSpaceDE w:val="0"/>
        <w:autoSpaceDN w:val="0"/>
        <w:adjustRightInd w:val="0"/>
        <w:spacing w:before="240" w:after="240"/>
        <w:jc w:val="both"/>
        <w:rPr>
          <w:rFonts w:ascii="Arial" w:hAnsi="Arial" w:cs="Arial"/>
          <w:b/>
          <w:bCs/>
          <w:color w:val="000000"/>
          <w:sz w:val="20"/>
        </w:rPr>
      </w:pPr>
      <w:r>
        <w:rPr>
          <w:rFonts w:ascii="Arial" w:hAnsi="Arial" w:cs="Arial" w:eastAsiaTheme="minorHAnsi"/>
          <w:sz w:val="20"/>
          <w:lang w:eastAsia="en-US"/>
        </w:rPr>
        <w:t>A descrição da solução como um todo encontra-se pormenorizada em tópico específico dos Estudos Técnicos Preliminares, apêndice deste Termo de Referência.</w:t>
      </w:r>
    </w:p>
    <w:p w14:paraId="45CC0E00">
      <w:pPr>
        <w:pStyle w:val="47"/>
        <w:autoSpaceDE w:val="0"/>
        <w:autoSpaceDN w:val="0"/>
        <w:adjustRightInd w:val="0"/>
        <w:spacing w:before="240" w:after="240"/>
        <w:ind w:left="360"/>
        <w:jc w:val="both"/>
        <w:rPr>
          <w:rFonts w:ascii="Arial" w:hAnsi="Arial" w:cs="Arial"/>
          <w:b/>
          <w:bCs/>
          <w:color w:val="000000"/>
          <w:sz w:val="20"/>
        </w:rPr>
      </w:pPr>
    </w:p>
    <w:p w14:paraId="5B54AE1C">
      <w:pPr>
        <w:pStyle w:val="47"/>
        <w:numPr>
          <w:ilvl w:val="0"/>
          <w:numId w:val="9"/>
        </w:numPr>
        <w:autoSpaceDE w:val="0"/>
        <w:autoSpaceDN w:val="0"/>
        <w:adjustRightInd w:val="0"/>
        <w:spacing w:before="240" w:after="240"/>
        <w:jc w:val="both"/>
        <w:rPr>
          <w:rFonts w:ascii="Arial" w:hAnsi="Arial" w:cs="Arial"/>
          <w:b/>
          <w:bCs/>
          <w:color w:val="000000"/>
          <w:sz w:val="20"/>
        </w:rPr>
      </w:pPr>
      <w:r>
        <w:rPr>
          <w:rFonts w:ascii="Arial" w:hAnsi="Arial" w:eastAsia="Calibri" w:cs="Arial"/>
          <w:b/>
          <w:bCs/>
          <w:sz w:val="20"/>
          <w:lang w:eastAsia="en-US"/>
        </w:rPr>
        <w:t>. REQUISITOS DA CONTRATAÇÃO</w:t>
      </w:r>
    </w:p>
    <w:p w14:paraId="0D924215">
      <w:pPr>
        <w:spacing w:before="240" w:after="240"/>
        <w:jc w:val="both"/>
        <w:rPr>
          <w:rFonts w:ascii="Arial" w:hAnsi="Arial" w:eastAsia="Calibri" w:cs="Arial"/>
          <w:b/>
          <w:bCs/>
          <w:sz w:val="20"/>
        </w:rPr>
      </w:pPr>
      <w:r>
        <w:rPr>
          <w:rFonts w:ascii="Arial" w:hAnsi="Arial" w:eastAsia="Calibri" w:cs="Arial"/>
          <w:b/>
          <w:bCs/>
          <w:sz w:val="20"/>
        </w:rPr>
        <w:t>Sustentabilidade</w:t>
      </w:r>
    </w:p>
    <w:p w14:paraId="3EFDDF51">
      <w:pPr>
        <w:spacing w:before="240" w:after="240"/>
        <w:jc w:val="both"/>
        <w:rPr>
          <w:rFonts w:ascii="Arial" w:hAnsi="Arial" w:cs="Arial" w:eastAsiaTheme="minorHAnsi"/>
          <w:sz w:val="20"/>
        </w:rPr>
      </w:pPr>
      <w:r>
        <w:rPr>
          <w:rFonts w:ascii="Arial" w:hAnsi="Arial" w:cs="Arial" w:eastAsiaTheme="minorHAnsi"/>
          <w:sz w:val="20"/>
        </w:rPr>
        <w:t>4.1. Além dos critérios de sustentabilidade eventualmente inseridos na descrição do objeto, devem ser atendidos os seguintes requisitos, que se baseiam no Guia Nacional de Contratações Sustentáveis:</w:t>
      </w:r>
    </w:p>
    <w:p w14:paraId="17807D81">
      <w:pPr>
        <w:spacing w:before="240" w:after="240"/>
        <w:jc w:val="both"/>
        <w:rPr>
          <w:rFonts w:ascii="Arial" w:hAnsi="Arial" w:cs="Arial" w:eastAsiaTheme="minorHAnsi"/>
          <w:sz w:val="20"/>
          <w:lang w:eastAsia="en-US"/>
        </w:rPr>
      </w:pPr>
      <w:r>
        <w:rPr>
          <w:rFonts w:ascii="Arial" w:hAnsi="Arial" w:cs="Arial" w:eastAsiaTheme="minorHAnsi"/>
          <w:sz w:val="20"/>
        </w:rPr>
        <w:t xml:space="preserve">4.1.1. </w:t>
      </w:r>
      <w:r>
        <w:rPr>
          <w:rFonts w:ascii="Arial" w:hAnsi="Arial" w:cs="Arial" w:eastAsiaTheme="minorHAnsi"/>
          <w:sz w:val="20"/>
          <w:lang w:eastAsia="en-US"/>
        </w:rPr>
        <w:t xml:space="preserve">Será dada prioridade as contratações através de microempresas e empresas de pequeno porte; </w:t>
      </w:r>
    </w:p>
    <w:p w14:paraId="3AE7842E">
      <w:pPr>
        <w:spacing w:before="240" w:after="240"/>
        <w:jc w:val="both"/>
        <w:rPr>
          <w:rFonts w:ascii="Arial" w:hAnsi="Arial" w:cs="Arial" w:eastAsiaTheme="minorHAnsi"/>
          <w:b/>
          <w:bCs/>
          <w:sz w:val="20"/>
        </w:rPr>
      </w:pPr>
      <w:r>
        <w:rPr>
          <w:rFonts w:ascii="Arial" w:hAnsi="Arial" w:cs="Arial" w:eastAsiaTheme="minorHAnsi"/>
          <w:b/>
          <w:bCs/>
          <w:sz w:val="20"/>
        </w:rPr>
        <w:t>Subcontratação</w:t>
      </w:r>
    </w:p>
    <w:p w14:paraId="5EC6A5F6">
      <w:pPr>
        <w:spacing w:before="240" w:after="240"/>
        <w:jc w:val="both"/>
        <w:rPr>
          <w:rFonts w:ascii="Arial" w:hAnsi="Arial" w:cs="Arial" w:eastAsiaTheme="minorHAnsi"/>
          <w:sz w:val="20"/>
        </w:rPr>
      </w:pPr>
      <w:r>
        <w:rPr>
          <w:rFonts w:ascii="Arial" w:hAnsi="Arial" w:cs="Arial" w:eastAsiaTheme="minorHAnsi"/>
          <w:sz w:val="20"/>
        </w:rPr>
        <w:t>4.2. Não é admitida a subcontratação do objeto contratual.</w:t>
      </w:r>
    </w:p>
    <w:p w14:paraId="05D9B2A0">
      <w:pPr>
        <w:spacing w:before="240" w:after="240"/>
        <w:jc w:val="both"/>
        <w:rPr>
          <w:rFonts w:ascii="Arial" w:hAnsi="Arial" w:cs="Arial" w:eastAsiaTheme="minorHAnsi"/>
          <w:b/>
          <w:bCs/>
          <w:sz w:val="20"/>
        </w:rPr>
      </w:pPr>
      <w:r>
        <w:rPr>
          <w:rFonts w:ascii="Arial" w:hAnsi="Arial" w:cs="Arial" w:eastAsiaTheme="minorHAnsi"/>
          <w:b/>
          <w:bCs/>
          <w:sz w:val="20"/>
        </w:rPr>
        <w:t>Garantia da contratação</w:t>
      </w:r>
    </w:p>
    <w:p w14:paraId="0BA658F4">
      <w:pPr>
        <w:spacing w:before="240" w:after="240"/>
        <w:jc w:val="both"/>
        <w:rPr>
          <w:rFonts w:ascii="Arial" w:hAnsi="Arial" w:eastAsia="Calibri" w:cs="Arial"/>
          <w:sz w:val="20"/>
        </w:rPr>
      </w:pPr>
      <w:r>
        <w:rPr>
          <w:rFonts w:ascii="Arial" w:hAnsi="Arial" w:cs="Arial" w:eastAsiaTheme="minorHAnsi"/>
          <w:sz w:val="20"/>
        </w:rPr>
        <w:t>4.3. Não haverá exigência da garantia da contratação dos artigos 96 e seguintes da Lei nº 14.133, de 2021, pelas razões constantes do Estudo Técnico Preliminar.</w:t>
      </w:r>
    </w:p>
    <w:p w14:paraId="07AF3E4B">
      <w:pPr>
        <w:spacing w:before="240" w:after="240"/>
        <w:jc w:val="both"/>
        <w:rPr>
          <w:rFonts w:ascii="Arial" w:hAnsi="Arial" w:eastAsia="Calibri" w:cs="Arial"/>
          <w:b/>
          <w:bCs/>
          <w:sz w:val="20"/>
        </w:rPr>
      </w:pPr>
      <w:r>
        <w:rPr>
          <w:rFonts w:ascii="Arial" w:hAnsi="Arial" w:eastAsia="Calibri" w:cs="Arial"/>
          <w:b/>
          <w:bCs/>
          <w:sz w:val="20"/>
        </w:rPr>
        <w:t>5. MODELO DE EXECUÇAO DO OBJETO</w:t>
      </w:r>
    </w:p>
    <w:p w14:paraId="0A9FED6C">
      <w:pPr>
        <w:spacing w:before="240" w:after="240"/>
        <w:jc w:val="both"/>
        <w:rPr>
          <w:rFonts w:ascii="Arial" w:hAnsi="Arial" w:eastAsia="Calibri" w:cs="Arial"/>
          <w:b/>
          <w:bCs/>
          <w:sz w:val="20"/>
        </w:rPr>
      </w:pPr>
      <w:r>
        <w:rPr>
          <w:rFonts w:ascii="Arial" w:hAnsi="Arial" w:eastAsia="Calibri" w:cs="Arial"/>
          <w:b/>
          <w:bCs/>
          <w:sz w:val="20"/>
        </w:rPr>
        <w:t>CONDIÇÃO DE ENTREGA</w:t>
      </w:r>
    </w:p>
    <w:p w14:paraId="1C05697A">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5.1</w:t>
      </w:r>
      <w:r>
        <w:rPr>
          <w:rFonts w:ascii="Arial" w:hAnsi="Arial" w:cs="Arial" w:eastAsiaTheme="minorHAnsi"/>
          <w:sz w:val="20"/>
          <w:lang w:eastAsia="en-US"/>
        </w:rPr>
        <w:t>. Os itens deverão estar de acordo com as especificações da proposta de preço apresentada.</w:t>
      </w:r>
    </w:p>
    <w:p w14:paraId="68F578D1">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sz w:val="20"/>
          <w:lang w:eastAsia="en-US"/>
        </w:rPr>
        <w:t>5.2</w:t>
      </w:r>
      <w:r>
        <w:rPr>
          <w:rFonts w:ascii="Arial" w:hAnsi="Arial" w:cs="Arial" w:eastAsiaTheme="minorHAnsi"/>
          <w:sz w:val="20"/>
          <w:lang w:eastAsia="en-US"/>
        </w:rPr>
        <w:t xml:space="preserve"> O prazo de entrega dos objetos solicitados é de 15(quinze) dias contados da data do pedido e na quantidade demandada pela secretaria contratante.</w:t>
      </w:r>
    </w:p>
    <w:p w14:paraId="2C28E542">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5.3. </w:t>
      </w:r>
      <w:r>
        <w:rPr>
          <w:rFonts w:ascii="Arial" w:hAnsi="Arial" w:cs="Arial" w:eastAsiaTheme="minorHAnsi"/>
          <w:sz w:val="20"/>
          <w:lang w:eastAsia="en-US"/>
        </w:rPr>
        <w:t>O fornecedor está sujeito à fiscalização dos itens no ato da entrega reservando-se o responsável pelo recebimento o direito de não receber, caso não se encontre em condições satisfatórias.</w:t>
      </w:r>
    </w:p>
    <w:p w14:paraId="5201B00C">
      <w:pPr>
        <w:autoSpaceDE w:val="0"/>
        <w:autoSpaceDN w:val="0"/>
        <w:adjustRightInd w:val="0"/>
        <w:spacing w:before="240" w:after="240"/>
        <w:jc w:val="both"/>
        <w:rPr>
          <w:rFonts w:ascii="Arial" w:hAnsi="Arial" w:cs="Arial" w:eastAsiaTheme="minorHAnsi"/>
          <w:b/>
          <w:sz w:val="20"/>
          <w:lang w:eastAsia="en-US"/>
        </w:rPr>
      </w:pPr>
      <w:r>
        <w:rPr>
          <w:rFonts w:ascii="Arial" w:hAnsi="Arial" w:cs="Arial" w:eastAsiaTheme="minorHAnsi"/>
          <w:b/>
          <w:sz w:val="20"/>
          <w:lang w:eastAsia="en-US"/>
        </w:rPr>
        <w:t>LOCAL DE ENTREGA DOS PRODUTOS</w:t>
      </w:r>
    </w:p>
    <w:p w14:paraId="62FB4BF4">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5.4. Os itens deverão ser entregues no endereço indicado pela Secretaria solicitante, constante na ordem de compra, no Município de Lagoa Grande do Maranhão – MA.</w:t>
      </w:r>
    </w:p>
    <w:p w14:paraId="58B63910">
      <w:pPr>
        <w:autoSpaceDE w:val="0"/>
        <w:autoSpaceDN w:val="0"/>
        <w:adjustRightInd w:val="0"/>
        <w:spacing w:before="240" w:after="240"/>
        <w:jc w:val="both"/>
        <w:rPr>
          <w:rFonts w:ascii="Arial" w:hAnsi="Arial" w:cs="Arial" w:eastAsiaTheme="minorHAnsi"/>
          <w:b/>
          <w:bCs/>
          <w:sz w:val="20"/>
          <w:lang w:eastAsia="en-US"/>
        </w:rPr>
      </w:pPr>
      <w:r>
        <w:rPr>
          <w:rFonts w:ascii="Arial" w:hAnsi="Arial" w:cs="Arial" w:eastAsiaTheme="minorHAnsi"/>
          <w:b/>
          <w:bCs/>
          <w:sz w:val="20"/>
          <w:lang w:eastAsia="en-US"/>
        </w:rPr>
        <w:t>GARANTIA DO PRODUTO:</w:t>
      </w:r>
    </w:p>
    <w:p w14:paraId="61B80BA7">
      <w:pPr>
        <w:autoSpaceDE w:val="0"/>
        <w:autoSpaceDN w:val="0"/>
        <w:adjustRightInd w:val="0"/>
        <w:rPr>
          <w:rFonts w:ascii="Arial" w:hAnsi="Arial" w:cs="Arial" w:eastAsiaTheme="minorHAnsi"/>
          <w:sz w:val="20"/>
          <w:lang w:eastAsia="en-US"/>
        </w:rPr>
      </w:pPr>
      <w:r>
        <w:rPr>
          <w:rFonts w:ascii="Arial" w:hAnsi="Arial" w:cs="Arial" w:eastAsiaTheme="minorHAnsi"/>
          <w:sz w:val="20"/>
          <w:lang w:eastAsia="en-US"/>
        </w:rPr>
        <w:t>5.5. O prazo de garantia é aquele estabelecido na Lei nº 8.078, de 11 de setembro de 1990 (Código de Defesa do Consumidor).</w:t>
      </w:r>
    </w:p>
    <w:p w14:paraId="44BD4D7A">
      <w:pPr>
        <w:autoSpaceDE w:val="0"/>
        <w:autoSpaceDN w:val="0"/>
        <w:adjustRightInd w:val="0"/>
        <w:rPr>
          <w:rFonts w:ascii="Arial" w:hAnsi="Arial" w:cs="Arial" w:eastAsiaTheme="minorHAnsi"/>
          <w:sz w:val="20"/>
          <w:lang w:eastAsia="en-US"/>
        </w:rPr>
      </w:pPr>
    </w:p>
    <w:p w14:paraId="5C2FCE47">
      <w:pPr>
        <w:autoSpaceDE w:val="0"/>
        <w:autoSpaceDN w:val="0"/>
        <w:adjustRightInd w:val="0"/>
        <w:rPr>
          <w:rFonts w:ascii="Arial" w:hAnsi="Arial" w:cs="Arial" w:eastAsiaTheme="minorHAnsi"/>
          <w:b/>
          <w:sz w:val="20"/>
          <w:lang w:eastAsia="en-US"/>
        </w:rPr>
      </w:pPr>
      <w:r>
        <w:rPr>
          <w:rFonts w:ascii="Arial" w:hAnsi="Arial" w:cs="Arial" w:eastAsiaTheme="minorHAnsi"/>
          <w:b/>
          <w:sz w:val="20"/>
          <w:lang w:eastAsia="en-US"/>
        </w:rPr>
        <w:t>PROCEDIMENTO DE TRANSIÇÃO E FINALIZAÇÃO DO CONTRATO</w:t>
      </w:r>
    </w:p>
    <w:p w14:paraId="3D46CF2D">
      <w:pPr>
        <w:autoSpaceDE w:val="0"/>
        <w:autoSpaceDN w:val="0"/>
        <w:adjustRightInd w:val="0"/>
        <w:rPr>
          <w:rFonts w:ascii="Arial" w:hAnsi="Arial" w:cs="Arial" w:eastAsiaTheme="minorHAnsi"/>
          <w:b/>
          <w:sz w:val="16"/>
          <w:lang w:eastAsia="en-US"/>
        </w:rPr>
      </w:pPr>
    </w:p>
    <w:p w14:paraId="1D32CCD5">
      <w:pPr>
        <w:autoSpaceDE w:val="0"/>
        <w:autoSpaceDN w:val="0"/>
        <w:adjustRightInd w:val="0"/>
        <w:jc w:val="both"/>
        <w:rPr>
          <w:rFonts w:ascii="Arial" w:hAnsi="Arial" w:cs="Arial"/>
          <w:sz w:val="20"/>
          <w:szCs w:val="24"/>
        </w:rPr>
      </w:pPr>
      <w:r>
        <w:rPr>
          <w:rFonts w:ascii="Arial" w:hAnsi="Arial" w:cs="Arial" w:eastAsiaTheme="minorHAnsi"/>
          <w:b/>
          <w:sz w:val="20"/>
          <w:szCs w:val="24"/>
          <w:lang w:eastAsia="en-US"/>
        </w:rPr>
        <w:t>5.6</w:t>
      </w:r>
      <w:r>
        <w:rPr>
          <w:rFonts w:ascii="Arial" w:hAnsi="Arial" w:cs="Arial"/>
          <w:sz w:val="20"/>
          <w:szCs w:val="24"/>
        </w:rPr>
        <w:t>. Não serão necessários procedimentos de transição e finalização do contrato devido às características do objeto.</w:t>
      </w:r>
    </w:p>
    <w:p w14:paraId="6CA3F4A2">
      <w:pPr>
        <w:spacing w:before="240" w:after="240"/>
        <w:jc w:val="both"/>
        <w:rPr>
          <w:rFonts w:ascii="Arial" w:hAnsi="Arial" w:eastAsia="Calibri" w:cs="Arial"/>
          <w:b/>
          <w:bCs/>
          <w:sz w:val="20"/>
        </w:rPr>
      </w:pPr>
      <w:r>
        <w:rPr>
          <w:rFonts w:ascii="Arial" w:hAnsi="Arial" w:eastAsia="Calibri" w:cs="Arial"/>
          <w:b/>
          <w:bCs/>
          <w:sz w:val="20"/>
        </w:rPr>
        <w:t>6. MODELO DE GESTÃO DO CONTRATO</w:t>
      </w:r>
    </w:p>
    <w:p w14:paraId="68ECEB6D">
      <w:pPr>
        <w:spacing w:before="240" w:after="240"/>
        <w:jc w:val="both"/>
        <w:rPr>
          <w:rFonts w:ascii="Arial" w:hAnsi="Arial" w:cs="Arial"/>
          <w:sz w:val="20"/>
        </w:rPr>
      </w:pPr>
      <w:r>
        <w:rPr>
          <w:rFonts w:ascii="Arial" w:hAnsi="Arial" w:cs="Arial"/>
          <w:sz w:val="20"/>
        </w:rPr>
        <w:t>6.1. O contrato deverá ser executado fielmente pelas partes, de acordo com as cláusulas avençadas e as normas da Lei nº 14.133, de 2021, e cada parte responderá pelas consequências de sua inexecução total ou parcial.</w:t>
      </w:r>
    </w:p>
    <w:p w14:paraId="33217335">
      <w:pPr>
        <w:spacing w:before="240" w:after="240"/>
        <w:jc w:val="both"/>
        <w:rPr>
          <w:rFonts w:ascii="Arial" w:hAnsi="Arial" w:cs="Arial"/>
          <w:sz w:val="20"/>
        </w:rPr>
      </w:pPr>
      <w:r>
        <w:rPr>
          <w:rFonts w:ascii="Arial" w:hAnsi="Arial" w:cs="Arial"/>
          <w:sz w:val="20"/>
        </w:rPr>
        <w:t>6.2</w:t>
      </w:r>
      <w:r>
        <w:t xml:space="preserve">. </w:t>
      </w:r>
      <w:r>
        <w:rPr>
          <w:rFonts w:ascii="Arial" w:hAnsi="Arial" w:cs="Arial"/>
          <w:sz w:val="20"/>
        </w:rPr>
        <w:t>Em caso de impedimento, ordem de paralisação ou suspensão do contrato, o cronograma de execução será prorrogado automaticamente pelo tempo correspondente, anotadas tais circunstâncias mediante simples apostila.</w:t>
      </w:r>
    </w:p>
    <w:p w14:paraId="6E348251">
      <w:pPr>
        <w:spacing w:before="240" w:after="240"/>
        <w:jc w:val="both"/>
        <w:rPr>
          <w:rFonts w:ascii="Arial" w:hAnsi="Arial" w:cs="Arial"/>
          <w:sz w:val="20"/>
        </w:rPr>
      </w:pPr>
      <w:r>
        <w:rPr>
          <w:rFonts w:ascii="Arial" w:hAnsi="Arial" w:cs="Arial"/>
          <w:sz w:val="20"/>
        </w:rPr>
        <w:t>6.3. As comunicações entre o órgão ou entidade e a contratada devem ser realizadas por escrito sempre que o ato exigir tal formalidade, admitindo-se o uso de mensagem eletrônica para esse fim.</w:t>
      </w:r>
    </w:p>
    <w:p w14:paraId="6F7853E3">
      <w:pPr>
        <w:spacing w:before="240" w:after="240"/>
        <w:jc w:val="both"/>
        <w:rPr>
          <w:rFonts w:ascii="Arial" w:hAnsi="Arial" w:cs="Arial"/>
          <w:sz w:val="20"/>
        </w:rPr>
      </w:pPr>
      <w:r>
        <w:rPr>
          <w:rFonts w:ascii="Arial" w:hAnsi="Arial" w:cs="Arial"/>
          <w:sz w:val="20"/>
        </w:rPr>
        <w:t>6.4. O órgão ou entidade poderá convocar representante da empresa para adoção de providências que devam ser cumpridas de imediato.</w:t>
      </w:r>
    </w:p>
    <w:p w14:paraId="4A02F993">
      <w:pPr>
        <w:spacing w:before="240" w:after="240"/>
        <w:jc w:val="both"/>
        <w:rPr>
          <w:rFonts w:ascii="Arial" w:hAnsi="Arial" w:eastAsia="Calibri" w:cs="Arial"/>
          <w:sz w:val="20"/>
        </w:rPr>
      </w:pPr>
      <w:r>
        <w:rPr>
          <w:rFonts w:ascii="Arial" w:hAnsi="Arial" w:cs="Arial"/>
          <w:sz w:val="20"/>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8D60772">
      <w:pPr>
        <w:autoSpaceDE w:val="0"/>
        <w:autoSpaceDN w:val="0"/>
        <w:adjustRightInd w:val="0"/>
        <w:spacing w:before="240" w:after="240"/>
        <w:jc w:val="both"/>
        <w:rPr>
          <w:rFonts w:ascii="Arial" w:hAnsi="Arial" w:cs="Arial" w:eastAsiaTheme="minorHAnsi"/>
          <w:b/>
          <w:bCs/>
          <w:sz w:val="20"/>
          <w:lang w:eastAsia="en-US"/>
        </w:rPr>
      </w:pPr>
      <w:r>
        <w:rPr>
          <w:rFonts w:ascii="Arial" w:hAnsi="Arial" w:cs="Arial" w:eastAsiaTheme="minorHAnsi"/>
          <w:b/>
          <w:bCs/>
          <w:sz w:val="20"/>
          <w:lang w:eastAsia="en-US"/>
        </w:rPr>
        <w:t>Fiscalização:</w:t>
      </w:r>
    </w:p>
    <w:p w14:paraId="05E8673A">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6.6.</w:t>
      </w:r>
      <w:r>
        <w:rPr>
          <w:rFonts w:ascii="Arial" w:hAnsi="Arial" w:cs="Arial" w:eastAsiaTheme="minorHAnsi"/>
          <w:sz w:val="20"/>
          <w:lang w:eastAsia="en-US"/>
        </w:rPr>
        <w:t xml:space="preserve"> Compete aos fiscais de contratos a fiscalização e o acompanhamento da execução do objeto contratual, e especialmente: (Art. 16 do Decreto Municipal 073/2024-GP).</w:t>
      </w:r>
    </w:p>
    <w:p w14:paraId="30B9092A">
      <w:pPr>
        <w:spacing w:before="240" w:after="240"/>
        <w:jc w:val="both"/>
        <w:rPr>
          <w:rFonts w:ascii="Arial" w:hAnsi="Arial" w:cs="Arial" w:eastAsiaTheme="minorHAnsi"/>
          <w:sz w:val="20"/>
        </w:rPr>
      </w:pPr>
      <w:r>
        <w:rPr>
          <w:rFonts w:ascii="Arial" w:hAnsi="Arial" w:cs="Arial" w:eastAsiaTheme="minorHAnsi"/>
          <w:sz w:val="20"/>
        </w:rPr>
        <w:t>I - agir com transparência e observando, rigorosamente, os princípios legais e éticos em todos os atos inerentes;</w:t>
      </w:r>
    </w:p>
    <w:p w14:paraId="45A163F4">
      <w:pPr>
        <w:spacing w:before="240" w:after="240"/>
        <w:jc w:val="both"/>
        <w:rPr>
          <w:rFonts w:ascii="Arial" w:hAnsi="Arial" w:cs="Arial" w:eastAsiaTheme="minorHAnsi"/>
          <w:sz w:val="20"/>
        </w:rPr>
      </w:pPr>
      <w:r>
        <w:rPr>
          <w:rFonts w:ascii="Arial" w:hAnsi="Arial" w:cs="Arial" w:eastAsiaTheme="minorHAnsi"/>
          <w:sz w:val="20"/>
        </w:rPr>
        <w:t>II - conhecer o inteiro teor de editais e de seus anexos, de atas de registro de preços, de instrumentos contratuais e de todos os seus anexos, especialmente o projeto básico/termo de referência, além de eventuais aditivos e apostilamentos;</w:t>
      </w:r>
    </w:p>
    <w:p w14:paraId="5B845D5B">
      <w:pPr>
        <w:spacing w:before="240" w:after="240"/>
        <w:jc w:val="both"/>
        <w:rPr>
          <w:rFonts w:ascii="Arial" w:hAnsi="Arial" w:cs="Arial" w:eastAsiaTheme="minorHAnsi"/>
          <w:sz w:val="20"/>
        </w:rPr>
      </w:pPr>
      <w:r>
        <w:rPr>
          <w:rFonts w:ascii="Arial" w:hAnsi="Arial" w:cs="Arial" w:eastAsiaTheme="minorHAnsi"/>
          <w:sz w:val="20"/>
        </w:rPr>
        <w:t>III - manter registro de ocorrências, em meio físico ou informatizado, para lançar as ocorrências relacionadas à execução do contrato, as inspeções periódicas realizadas, as faltas verificadas, as providências exigidas e as recomendações efetuadas, bem como as soluções adotadas pela contratada;</w:t>
      </w:r>
    </w:p>
    <w:p w14:paraId="7FFE6477">
      <w:pPr>
        <w:spacing w:before="240" w:after="240"/>
        <w:jc w:val="both"/>
        <w:rPr>
          <w:rFonts w:ascii="Arial" w:hAnsi="Arial" w:cs="Arial" w:eastAsiaTheme="minorHAnsi"/>
          <w:sz w:val="20"/>
        </w:rPr>
      </w:pPr>
      <w:r>
        <w:rPr>
          <w:rFonts w:ascii="Arial" w:hAnsi="Arial" w:cs="Arial" w:eastAsiaTheme="minorHAnsi"/>
          <w:sz w:val="20"/>
        </w:rPr>
        <w:t>IV - avaliar e acompanhar, rotineiramente, a quantidade e a qualidade dos serviços executados ou dos bens entregues, verificando o atendimento das especificações contidas nos planos, projetos, planilhas, memoriais descritivos, especificações técnicas, projeto básico, termo de referência e na proposta, assim como os prazos de entrega/execução e de conclusão;</w:t>
      </w:r>
    </w:p>
    <w:p w14:paraId="5D612576">
      <w:pPr>
        <w:spacing w:before="240" w:after="240"/>
        <w:jc w:val="both"/>
        <w:rPr>
          <w:rFonts w:ascii="Arial" w:hAnsi="Arial" w:cs="Arial" w:eastAsiaTheme="minorHAnsi"/>
          <w:sz w:val="20"/>
        </w:rPr>
      </w:pPr>
      <w:r>
        <w:rPr>
          <w:rFonts w:ascii="Arial" w:hAnsi="Arial" w:cs="Arial" w:eastAsiaTheme="minorHAnsi"/>
          <w:sz w:val="20"/>
        </w:rPr>
        <w:t>V - assegurar-se do cumprimento integral das obrigações contratuais assumidas pela contratada;</w:t>
      </w:r>
    </w:p>
    <w:p w14:paraId="72E6FFFF">
      <w:pPr>
        <w:spacing w:before="240" w:after="240"/>
        <w:jc w:val="both"/>
        <w:rPr>
          <w:rFonts w:ascii="Arial" w:hAnsi="Arial" w:cs="Arial" w:eastAsiaTheme="minorHAnsi"/>
          <w:sz w:val="20"/>
        </w:rPr>
      </w:pPr>
      <w:r>
        <w:rPr>
          <w:rFonts w:ascii="Arial" w:hAnsi="Arial" w:cs="Arial" w:eastAsiaTheme="minorHAnsi"/>
          <w:sz w:val="20"/>
        </w:rPr>
        <w:t>VI - certificar-se de que:</w:t>
      </w:r>
    </w:p>
    <w:p w14:paraId="22F7DB91">
      <w:pPr>
        <w:spacing w:before="240" w:after="240"/>
        <w:jc w:val="both"/>
        <w:rPr>
          <w:rFonts w:ascii="Arial" w:hAnsi="Arial" w:cs="Arial" w:eastAsiaTheme="minorHAnsi"/>
          <w:sz w:val="20"/>
        </w:rPr>
      </w:pPr>
      <w:r>
        <w:rPr>
          <w:rFonts w:ascii="Arial" w:hAnsi="Arial" w:cs="Arial" w:eastAsiaTheme="minorHAnsi"/>
          <w:sz w:val="20"/>
        </w:rPr>
        <w:t>a) contratada é quem executa o contrato;</w:t>
      </w:r>
    </w:p>
    <w:p w14:paraId="19AEFBF5">
      <w:pPr>
        <w:spacing w:before="240" w:after="240"/>
        <w:jc w:val="both"/>
        <w:rPr>
          <w:rFonts w:ascii="Arial" w:hAnsi="Arial" w:cs="Arial" w:eastAsiaTheme="minorHAnsi"/>
          <w:sz w:val="20"/>
        </w:rPr>
      </w:pPr>
      <w:r>
        <w:rPr>
          <w:rFonts w:ascii="Arial" w:hAnsi="Arial" w:cs="Arial" w:eastAsiaTheme="minorHAnsi"/>
          <w:sz w:val="20"/>
        </w:rPr>
        <w:t>b) existe cessão ou subcontratação fora das hipóteses legais e previstas no contrato;</w:t>
      </w:r>
    </w:p>
    <w:p w14:paraId="690494E8">
      <w:pPr>
        <w:spacing w:before="240" w:after="240"/>
        <w:jc w:val="both"/>
        <w:rPr>
          <w:rFonts w:ascii="Arial" w:hAnsi="Arial" w:cs="Arial" w:eastAsiaTheme="minorHAnsi"/>
          <w:sz w:val="20"/>
        </w:rPr>
      </w:pPr>
      <w:r>
        <w:rPr>
          <w:rFonts w:ascii="Arial" w:hAnsi="Arial" w:cs="Arial" w:eastAsiaTheme="minorHAnsi"/>
          <w:sz w:val="20"/>
        </w:rPr>
        <w:t>VII - verificar se a contratada mantém um responsável técnico acompanhando as obras e os serviços, quando assim determinar o contrato;</w:t>
      </w:r>
    </w:p>
    <w:p w14:paraId="6FD17D3E">
      <w:pPr>
        <w:spacing w:before="240" w:after="240"/>
        <w:jc w:val="both"/>
        <w:rPr>
          <w:rFonts w:ascii="Arial" w:hAnsi="Arial" w:cs="Arial" w:eastAsiaTheme="minorHAnsi"/>
          <w:sz w:val="20"/>
        </w:rPr>
      </w:pPr>
      <w:r>
        <w:rPr>
          <w:rFonts w:ascii="Arial" w:hAnsi="Arial" w:cs="Arial" w:eastAsiaTheme="minorHAnsi"/>
          <w:sz w:val="20"/>
        </w:rPr>
        <w:t>VIII - atestar, em documento hábil, juntamente com os gestor(es) de contratos, o fornecimento ou a entrega de bens e a prestação do serviço, após conferência prévia do objeto contratado, recusando-os quando irregulares ou em desacordo com as condições estabelecidas;</w:t>
      </w:r>
    </w:p>
    <w:p w14:paraId="52BEA21E">
      <w:pPr>
        <w:spacing w:before="240" w:after="240"/>
        <w:jc w:val="both"/>
        <w:rPr>
          <w:rFonts w:ascii="Arial" w:hAnsi="Arial" w:cs="Arial" w:eastAsiaTheme="minorHAnsi"/>
          <w:sz w:val="20"/>
        </w:rPr>
      </w:pPr>
      <w:r>
        <w:rPr>
          <w:rFonts w:ascii="Arial" w:hAnsi="Arial" w:cs="Arial" w:eastAsiaTheme="minorHAnsi"/>
          <w:sz w:val="20"/>
        </w:rPr>
        <w:t>IX - receber todos os documentos necessários, contratualmente estabelecidos, para a liquidação da despesa e encaminhá-los, juntamente com o documento fiscal, ao(s) gestor(es) do contrato que, após conferência, remeterá(ão) a documentação para o setor responsável pelo pagamento, em tempo hábil, de modo que o pagamento seja efetuado no prazo adequado;</w:t>
      </w:r>
    </w:p>
    <w:p w14:paraId="765E36A1">
      <w:pPr>
        <w:spacing w:before="240" w:after="240"/>
        <w:jc w:val="both"/>
        <w:rPr>
          <w:rFonts w:ascii="Arial" w:hAnsi="Arial" w:cs="Arial" w:eastAsiaTheme="minorHAnsi"/>
          <w:sz w:val="20"/>
        </w:rPr>
      </w:pPr>
      <w:r>
        <w:rPr>
          <w:rFonts w:ascii="Arial" w:hAnsi="Arial" w:cs="Arial" w:eastAsiaTheme="minorHAnsi"/>
          <w:sz w:val="20"/>
        </w:rPr>
        <w:t>X - apresentar, periodicamente ou quando necessário, relatório circunstanciado de acompanhamento da execução dos serviços ou dos bens entregues, que deverá ser instruído com registros fotográficos e demais documentos probatórios, quando for o caso;</w:t>
      </w:r>
    </w:p>
    <w:p w14:paraId="1762C79C">
      <w:pPr>
        <w:spacing w:before="240" w:after="240"/>
        <w:jc w:val="both"/>
        <w:rPr>
          <w:rFonts w:ascii="Arial" w:hAnsi="Arial" w:cs="Arial" w:eastAsiaTheme="minorHAnsi"/>
          <w:sz w:val="20"/>
        </w:rPr>
      </w:pPr>
      <w:r>
        <w:rPr>
          <w:rFonts w:ascii="Arial" w:hAnsi="Arial" w:cs="Arial" w:eastAsiaTheme="minorHAnsi"/>
          <w:sz w:val="20"/>
        </w:rPr>
        <w:t>XI - atuar, com eficiência e celeridade, na solução dos problemas que porventura venham a ocorrer ao longo da execução contratual, encaminhando as questões que ultrapassarem sua competência ao(s) gestor(es) do contrato ou à autoridade competente;</w:t>
      </w:r>
    </w:p>
    <w:p w14:paraId="43906EBC">
      <w:pPr>
        <w:spacing w:before="240" w:after="240"/>
        <w:jc w:val="both"/>
        <w:rPr>
          <w:rFonts w:ascii="Arial" w:hAnsi="Arial" w:cs="Arial" w:eastAsiaTheme="minorHAnsi"/>
          <w:sz w:val="20"/>
        </w:rPr>
      </w:pPr>
      <w:r>
        <w:rPr>
          <w:rFonts w:ascii="Arial" w:hAnsi="Arial" w:cs="Arial" w:eastAsiaTheme="minorHAnsi"/>
          <w:sz w:val="20"/>
        </w:rPr>
        <w:t>XII - observar os prazos contratuais para a regularização de eventuais falhas e, no caso da inexistência de sua previsão, estabelecer juntamente com o(s) gestor(es) do contrato, prazo razoável para a medida saneadora;</w:t>
      </w:r>
    </w:p>
    <w:p w14:paraId="16F4EB94">
      <w:pPr>
        <w:spacing w:before="240" w:after="240"/>
        <w:jc w:val="both"/>
        <w:rPr>
          <w:rFonts w:ascii="Arial" w:hAnsi="Arial" w:cs="Arial" w:eastAsiaTheme="minorHAnsi"/>
          <w:sz w:val="20"/>
        </w:rPr>
      </w:pPr>
      <w:r>
        <w:rPr>
          <w:rFonts w:ascii="Arial" w:hAnsi="Arial" w:cs="Arial" w:eastAsiaTheme="minorHAnsi"/>
          <w:sz w:val="20"/>
        </w:rPr>
        <w:t>XIII - providenciar, exclusivamente por escrito, a obtenção de esclarecimentos, auxílio ou suporte técnico nos casos em que tenha dúvidas sobre a providência a ser adotada ou necessidade de conhecimento técnico específico, assim como nas questões que ultrapassem o âmbito de suas atribuições;</w:t>
      </w:r>
    </w:p>
    <w:p w14:paraId="4CFE58F8">
      <w:pPr>
        <w:spacing w:before="240" w:after="240"/>
        <w:jc w:val="both"/>
        <w:rPr>
          <w:rFonts w:ascii="Arial" w:hAnsi="Arial" w:cs="Arial" w:eastAsiaTheme="minorHAnsi"/>
          <w:sz w:val="20"/>
        </w:rPr>
      </w:pPr>
      <w:r>
        <w:rPr>
          <w:rFonts w:ascii="Arial" w:hAnsi="Arial" w:cs="Arial" w:eastAsiaTheme="minorHAnsi"/>
          <w:sz w:val="20"/>
        </w:rPr>
        <w:t>XIV - indicar, expressamente, a necessidade de eventuais descontos a serem realizados em razão da inexecução ou da má execução do contrato, por meio de glosas que serão escritas no verso da nota ou do documento equivalente;</w:t>
      </w:r>
    </w:p>
    <w:p w14:paraId="54A7F184">
      <w:pPr>
        <w:spacing w:before="240" w:after="240"/>
        <w:jc w:val="both"/>
        <w:rPr>
          <w:rFonts w:ascii="Arial" w:hAnsi="Arial" w:cs="Arial" w:eastAsiaTheme="minorHAnsi"/>
          <w:sz w:val="20"/>
        </w:rPr>
      </w:pPr>
      <w:r>
        <w:rPr>
          <w:rFonts w:ascii="Arial" w:hAnsi="Arial" w:cs="Arial" w:eastAsiaTheme="minorHAnsi"/>
          <w:sz w:val="20"/>
        </w:rPr>
        <w:t>XV - dar ciência ao(s) gestor(es) do contrato acerca da possibilidade de não conclusão do objeto na data pactuada, com as justificativas apresentadas pela contratada;</w:t>
      </w:r>
    </w:p>
    <w:p w14:paraId="49E94379">
      <w:pPr>
        <w:spacing w:before="240" w:after="240"/>
        <w:jc w:val="both"/>
        <w:rPr>
          <w:rFonts w:ascii="Arial" w:hAnsi="Arial" w:cs="Arial" w:eastAsiaTheme="minorHAnsi"/>
          <w:sz w:val="20"/>
        </w:rPr>
      </w:pPr>
      <w:r>
        <w:rPr>
          <w:rFonts w:ascii="Arial" w:hAnsi="Arial" w:cs="Arial" w:eastAsiaTheme="minorHAnsi"/>
          <w:sz w:val="20"/>
        </w:rPr>
        <w:t>XVI - comunicar, formalmente, ao(s) gestor(es) do contrato o inadimplemento parcial ou total do que foi pactuado, registrando as providências adotadas para fins de materialização dos fatos que possam levar à aplicação de sanção ou à rescisão contratual;</w:t>
      </w:r>
    </w:p>
    <w:p w14:paraId="14CE4FBA">
      <w:pPr>
        <w:spacing w:before="240" w:after="240"/>
        <w:jc w:val="both"/>
        <w:rPr>
          <w:rFonts w:ascii="Arial" w:hAnsi="Arial" w:cs="Arial" w:eastAsiaTheme="minorHAnsi"/>
          <w:sz w:val="20"/>
        </w:rPr>
      </w:pPr>
      <w:r>
        <w:rPr>
          <w:rFonts w:ascii="Arial" w:hAnsi="Arial" w:cs="Arial" w:eastAsiaTheme="minorHAnsi"/>
          <w:sz w:val="20"/>
        </w:rPr>
        <w:t>XVII - comunicar ao(s) gestor(es) do contrato, formalmente e com antecedência, o afastamento das atividades de fiscalização para que, caso necessário, seja designado seu substituto;</w:t>
      </w:r>
    </w:p>
    <w:p w14:paraId="49D55315">
      <w:pPr>
        <w:spacing w:before="240" w:after="240"/>
        <w:jc w:val="both"/>
        <w:rPr>
          <w:rFonts w:ascii="Arial" w:hAnsi="Arial" w:eastAsia="Calibri" w:cs="Arial"/>
          <w:sz w:val="20"/>
        </w:rPr>
      </w:pPr>
      <w:r>
        <w:rPr>
          <w:rFonts w:ascii="Arial" w:hAnsi="Arial" w:cs="Arial" w:eastAsiaTheme="minorHAnsi"/>
          <w:sz w:val="20"/>
        </w:rPr>
        <w:t>XVIII - informar a seus superiores, em tempo hábil para a adoção das medidas convenientes, sobre quaisquer situações que demandem decisão ou providência que ultrapasse sua competência</w:t>
      </w:r>
    </w:p>
    <w:p w14:paraId="3FCCC222">
      <w:pPr>
        <w:autoSpaceDE w:val="0"/>
        <w:autoSpaceDN w:val="0"/>
        <w:adjustRightInd w:val="0"/>
        <w:spacing w:before="240" w:after="240"/>
        <w:jc w:val="both"/>
        <w:rPr>
          <w:rFonts w:ascii="Arial" w:hAnsi="Arial" w:cs="Arial" w:eastAsiaTheme="minorHAnsi"/>
          <w:b/>
          <w:bCs/>
          <w:sz w:val="20"/>
          <w:lang w:eastAsia="en-US"/>
        </w:rPr>
      </w:pPr>
      <w:r>
        <w:rPr>
          <w:rFonts w:ascii="Arial" w:hAnsi="Arial" w:cs="Arial" w:eastAsiaTheme="minorHAnsi"/>
          <w:b/>
          <w:bCs/>
          <w:sz w:val="20"/>
          <w:lang w:eastAsia="en-US"/>
        </w:rPr>
        <w:t>Fiscalização Técnica:</w:t>
      </w:r>
    </w:p>
    <w:p w14:paraId="2D4076AF">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6.7. </w:t>
      </w:r>
      <w:r>
        <w:rPr>
          <w:rFonts w:ascii="Arial" w:hAnsi="Arial" w:cs="Arial" w:eastAsiaTheme="minorHAnsi"/>
          <w:sz w:val="20"/>
          <w:lang w:eastAsia="en-US"/>
        </w:rPr>
        <w:t>O fiscal técnico do contrato acompanhará a execução do contrato, para que sejam cumpridas todas as condições estabelecidas no contrato, de modo a assegurar os melhores resultados para a Administração. (Decreto nº 11.246, de 2022, art. 22, VI) e Decreto Municipal nº073, de 2024.</w:t>
      </w:r>
    </w:p>
    <w:p w14:paraId="1D15D35F">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6.7.1.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 e Decreto Municipal nº073, de 2024;</w:t>
      </w:r>
    </w:p>
    <w:p w14:paraId="695A950A">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6.7.2. Identificada qualquer inexatidão ou irregularidade, o fiscal técnico do contrato emitirá notificações para a correção da execução do contrato, determinando prazo para a correção. (Decreto nº 11.246, de 2022, art. 22, III) e Decreto Municipal nº073, de 2024;</w:t>
      </w:r>
    </w:p>
    <w:p w14:paraId="53147CF2">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6.7.3. O fiscal técnico do contrato informará ao gestor do contato, em tempo hábil, a situação que demandar decisão ou adoção de medidas que ultrapassem sua competência, para que adote as medidas necessárias e saneadoras, se for o caso. (Decreto nº 11.246, de 2022, art. 22, IV) e Decreto Municipal nº073, de 2024.</w:t>
      </w:r>
    </w:p>
    <w:p w14:paraId="540A215C">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6.7.4. No caso de ocorrências que possam inviabilizar a execução do contrato nas datas aprazadas, o fiscal técnico do contrato comunicará o fato imediatamente ao gestor do contrato. (Decreto nº 11.246, de 2022, art. 22, V) e Decreto Municipal nº073, de 2024.</w:t>
      </w:r>
    </w:p>
    <w:p w14:paraId="23AEB146">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6.7.5. O fiscal técnico do contrato comunicar ao gestor do contrato, em tempo hábil, o término do contrato sob sua responsabilidade, com vistas à renovação tempestiva ou à prorrogação contratual (Decreto nº 11.246, de 2022, art. 22, VII) e Decreto Municipal nº073, de 2024.</w:t>
      </w:r>
    </w:p>
    <w:p w14:paraId="7FD37EA7">
      <w:pPr>
        <w:autoSpaceDE w:val="0"/>
        <w:autoSpaceDN w:val="0"/>
        <w:adjustRightInd w:val="0"/>
        <w:spacing w:before="240" w:after="240"/>
        <w:jc w:val="both"/>
        <w:rPr>
          <w:rFonts w:ascii="Arial" w:hAnsi="Arial" w:cs="Arial" w:eastAsiaTheme="minorHAnsi"/>
          <w:b/>
          <w:bCs/>
          <w:sz w:val="20"/>
          <w:lang w:eastAsia="en-US"/>
        </w:rPr>
      </w:pPr>
      <w:r>
        <w:rPr>
          <w:rFonts w:ascii="Arial" w:hAnsi="Arial" w:cs="Arial" w:eastAsiaTheme="minorHAnsi"/>
          <w:b/>
          <w:bCs/>
          <w:sz w:val="20"/>
          <w:lang w:eastAsia="en-US"/>
        </w:rPr>
        <w:t>Fiscalização Administrativa:</w:t>
      </w:r>
    </w:p>
    <w:p w14:paraId="6FAEBDA8">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6.8 </w:t>
      </w:r>
      <w:r>
        <w:rPr>
          <w:rFonts w:ascii="Arial" w:hAnsi="Arial" w:cs="Arial" w:eastAsiaTheme="minorHAnsi"/>
          <w:sz w:val="20"/>
          <w:lang w:eastAsia="en-US"/>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 e Decreto Municipal nº073, de 2024.</w:t>
      </w:r>
    </w:p>
    <w:p w14:paraId="1DAED2F0">
      <w:pPr>
        <w:autoSpaceDE w:val="0"/>
        <w:autoSpaceDN w:val="0"/>
        <w:adjustRightInd w:val="0"/>
        <w:spacing w:before="240" w:after="240"/>
        <w:jc w:val="both"/>
        <w:rPr>
          <w:rFonts w:ascii="Arial" w:hAnsi="Arial" w:cs="Arial"/>
          <w:b/>
          <w:bCs/>
          <w:color w:val="000000"/>
          <w:sz w:val="20"/>
        </w:rPr>
      </w:pPr>
      <w:r>
        <w:rPr>
          <w:rFonts w:ascii="Arial" w:hAnsi="Arial" w:cs="Arial" w:eastAsiaTheme="minorHAnsi"/>
          <w:sz w:val="20"/>
          <w:lang w:eastAsia="en-US"/>
        </w:rPr>
        <w:t>6.8.1. Caso ocorram descumprimento das obrigações contratuais, o fiscal administrativo do contrato atuará tempestivamente na solução do problema, reportando ao gestor do contrato para que tome as providências cabíveis, quando ultrapassar a sua competência; (Decreto nº 11.246, de 2022, art. 23, IV) e Decreto Municipal nº073, de 2024.</w:t>
      </w:r>
    </w:p>
    <w:p w14:paraId="56DF133C">
      <w:pPr>
        <w:autoSpaceDE w:val="0"/>
        <w:autoSpaceDN w:val="0"/>
        <w:adjustRightInd w:val="0"/>
        <w:spacing w:before="240" w:after="240"/>
        <w:jc w:val="both"/>
        <w:rPr>
          <w:rFonts w:ascii="Arial" w:hAnsi="Arial" w:cs="Arial"/>
          <w:b/>
          <w:bCs/>
          <w:color w:val="000000"/>
          <w:sz w:val="20"/>
        </w:rPr>
      </w:pPr>
      <w:r>
        <w:rPr>
          <w:rFonts w:ascii="Arial" w:hAnsi="Arial" w:cs="Arial" w:eastAsiaTheme="minorHAnsi"/>
          <w:b/>
          <w:bCs/>
          <w:sz w:val="20"/>
          <w:lang w:eastAsia="en-US"/>
        </w:rPr>
        <w:t>Gestor do Contrato:</w:t>
      </w:r>
    </w:p>
    <w:p w14:paraId="46F1BAAA">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6.9. </w:t>
      </w:r>
      <w:r>
        <w:rPr>
          <w:rFonts w:ascii="Arial" w:hAnsi="Arial" w:cs="Arial" w:eastAsiaTheme="minorHAnsi"/>
          <w:sz w:val="20"/>
          <w:lang w:eastAsia="en-US"/>
        </w:rPr>
        <w:t>O gestor do contrato coordenará a atualização do processo de acompanhamento e fiscalização do contrato contendo todos os registros formais da execução no histórico de gerenciamento do contrato, a exemplo da ordem de compra ou serviço, do registro de ocorrências, das alterações e das prorrogações contratuais, elaborando relatório com vistas à verificação da necessidade de adequações do contrato para fins de atendimento da finalidade da administração. (Decreto nº 11.246, de 2022, art. 21, IV) e Decreto Municipal nº073, de 2024.</w:t>
      </w:r>
    </w:p>
    <w:p w14:paraId="4292EBBE">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6.9. </w:t>
      </w:r>
      <w:r>
        <w:rPr>
          <w:rFonts w:ascii="Arial" w:hAnsi="Arial" w:cs="Arial" w:eastAsiaTheme="minorHAnsi"/>
          <w:sz w:val="20"/>
          <w:lang w:eastAsia="en-US"/>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e Decreto Municipal nº073, de 2024.</w:t>
      </w:r>
    </w:p>
    <w:p w14:paraId="196AA5A7">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6.10. </w:t>
      </w:r>
      <w:r>
        <w:rPr>
          <w:rFonts w:ascii="Arial" w:hAnsi="Arial" w:cs="Arial" w:eastAsiaTheme="minorHAnsi"/>
          <w:sz w:val="20"/>
          <w:lang w:eastAsia="en-US"/>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e Decreto Municipal nº073, de 2024.</w:t>
      </w:r>
    </w:p>
    <w:p w14:paraId="2B61B20A">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6.11. </w:t>
      </w:r>
      <w:r>
        <w:rPr>
          <w:rFonts w:ascii="Arial" w:hAnsi="Arial" w:cs="Arial" w:eastAsiaTheme="minorHAnsi"/>
          <w:sz w:val="20"/>
          <w:lang w:eastAsia="en-US"/>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e Decreto Municipal nº073, de 2024.</w:t>
      </w:r>
    </w:p>
    <w:p w14:paraId="5DF7F037">
      <w:pPr>
        <w:autoSpaceDE w:val="0"/>
        <w:autoSpaceDN w:val="0"/>
        <w:adjustRightInd w:val="0"/>
        <w:spacing w:before="240" w:after="240"/>
        <w:jc w:val="both"/>
        <w:rPr>
          <w:rFonts w:ascii="Arial" w:hAnsi="Arial" w:cs="Arial"/>
          <w:b/>
          <w:bCs/>
          <w:color w:val="000000"/>
          <w:sz w:val="20"/>
        </w:rPr>
      </w:pPr>
      <w:r>
        <w:rPr>
          <w:rFonts w:ascii="Arial" w:hAnsi="Arial" w:cs="Arial" w:eastAsiaTheme="minorHAnsi"/>
          <w:b/>
          <w:bCs/>
          <w:sz w:val="20"/>
          <w:lang w:eastAsia="en-US"/>
        </w:rPr>
        <w:t xml:space="preserve">6.12. </w:t>
      </w:r>
      <w:r>
        <w:rPr>
          <w:rFonts w:ascii="Arial" w:hAnsi="Arial" w:cs="Arial" w:eastAsiaTheme="minorHAnsi"/>
          <w:sz w:val="20"/>
          <w:lang w:eastAsia="en-US"/>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e Decreto Municipal nº073, de 2024.</w:t>
      </w:r>
    </w:p>
    <w:p w14:paraId="0BC74BDE">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b/>
          <w:bCs/>
          <w:sz w:val="20"/>
          <w:lang w:eastAsia="en-US"/>
        </w:rPr>
        <w:t xml:space="preserve">6.13. </w:t>
      </w:r>
      <w:r>
        <w:rPr>
          <w:rFonts w:ascii="Arial" w:hAnsi="Arial" w:cs="Arial" w:eastAsiaTheme="minorHAnsi"/>
          <w:sz w:val="20"/>
          <w:lang w:eastAsia="en-US"/>
        </w:rPr>
        <w:t>O fiscal administrativo do contrato comunicará ao gestor do contrato, em tempo hábil, o término do contrato sob sua responsabilidade, com vistas à tempestiva renovação ou prorrogação contratual. (Decreto nº 11.246, de 2022, art. 22, VII) e Decreto Municipal nº073, de 2024.</w:t>
      </w:r>
    </w:p>
    <w:p w14:paraId="77B64DF9">
      <w:pPr>
        <w:autoSpaceDE w:val="0"/>
        <w:autoSpaceDN w:val="0"/>
        <w:adjustRightInd w:val="0"/>
        <w:spacing w:before="240" w:after="240"/>
        <w:jc w:val="both"/>
        <w:rPr>
          <w:rFonts w:ascii="Arial" w:hAnsi="Arial" w:cs="Arial"/>
          <w:b/>
          <w:bCs/>
          <w:color w:val="000000"/>
          <w:sz w:val="20"/>
        </w:rPr>
      </w:pPr>
      <w:r>
        <w:rPr>
          <w:rFonts w:ascii="Arial" w:hAnsi="Arial" w:cs="Arial" w:eastAsiaTheme="minorHAnsi"/>
          <w:b/>
          <w:bCs/>
          <w:sz w:val="20"/>
          <w:lang w:eastAsia="en-US"/>
        </w:rPr>
        <w:t xml:space="preserve">6.14. </w:t>
      </w:r>
      <w:r>
        <w:rPr>
          <w:rFonts w:ascii="Arial" w:hAnsi="Arial" w:cs="Arial" w:eastAsiaTheme="minorHAnsi"/>
          <w:sz w:val="20"/>
          <w:lang w:eastAsia="en-US"/>
        </w:rPr>
        <w:t>O gestor do contrato deverá elaborará relatório final com informações sobre a consecução dos objetivos que tenham justificado a contratação e eventuais condutas a serem adotadas para o aprimoramento das atividades da Administração. (Decreto nº 11.246, de 2022, art. 21, VI) e Decreto Municipal nº073, de 2024.</w:t>
      </w:r>
    </w:p>
    <w:p w14:paraId="27DA50DB">
      <w:pPr>
        <w:spacing w:before="240" w:after="240"/>
        <w:jc w:val="both"/>
        <w:rPr>
          <w:rFonts w:ascii="Arial" w:hAnsi="Arial" w:eastAsia="Calibri" w:cs="Arial"/>
          <w:b/>
          <w:bCs/>
          <w:sz w:val="20"/>
        </w:rPr>
      </w:pPr>
      <w:r>
        <w:rPr>
          <w:rFonts w:ascii="Arial" w:hAnsi="Arial" w:eastAsia="Calibri" w:cs="Arial"/>
          <w:b/>
          <w:bCs/>
          <w:sz w:val="20"/>
        </w:rPr>
        <w:t>7. CRITÉRIO DE MEDIÇÃO E PAGAMENTO</w:t>
      </w:r>
    </w:p>
    <w:p w14:paraId="7D5C9DB9">
      <w:pPr>
        <w:spacing w:before="240" w:after="240"/>
        <w:jc w:val="both"/>
        <w:rPr>
          <w:rFonts w:ascii="Arial" w:hAnsi="Arial" w:cs="Arial"/>
          <w:b/>
          <w:bCs/>
          <w:sz w:val="20"/>
        </w:rPr>
      </w:pPr>
      <w:r>
        <w:rPr>
          <w:rFonts w:ascii="Arial" w:hAnsi="Arial" w:cs="Arial"/>
          <w:b/>
          <w:bCs/>
          <w:sz w:val="20"/>
        </w:rPr>
        <w:t>Recebimento</w:t>
      </w:r>
    </w:p>
    <w:p w14:paraId="651BBCF0">
      <w:pPr>
        <w:spacing w:before="240" w:after="240"/>
        <w:jc w:val="both"/>
        <w:rPr>
          <w:rFonts w:ascii="Arial" w:hAnsi="Arial" w:cs="Arial"/>
          <w:sz w:val="20"/>
        </w:rPr>
      </w:pPr>
      <w:r>
        <w:rPr>
          <w:rFonts w:ascii="Arial" w:hAnsi="Arial" w:cs="Arial"/>
          <w:sz w:val="20"/>
        </w:rPr>
        <w:t>7.1. Os bens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w:t>
      </w:r>
    </w:p>
    <w:p w14:paraId="742C3167">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7.2. O produto poderá ser rejeitado,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5E704409">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13EF04C8">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7.4. O prazo para recebimento definitivo poderá ser excepcionalmente prorrogado, de forma justificada, por igual período, quando houver necessidade de diligências para a aferição do atendimento das exigências contratuais.</w:t>
      </w:r>
    </w:p>
    <w:p w14:paraId="48B05712">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7.5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179FF499">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BB064EF">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7.7 O recebimento provisório ou definitivo não excluirá a responsabilidade civil pela solidez e pela segurança dos bens nem a responsabilidade ético-profissional pela perfeita execução do contrato.</w:t>
      </w:r>
    </w:p>
    <w:p w14:paraId="53973BA1">
      <w:pPr>
        <w:autoSpaceDE w:val="0"/>
        <w:autoSpaceDN w:val="0"/>
        <w:adjustRightInd w:val="0"/>
        <w:spacing w:before="240" w:after="240"/>
        <w:jc w:val="both"/>
        <w:rPr>
          <w:rFonts w:ascii="Arial" w:hAnsi="Arial" w:cs="Arial" w:eastAsiaTheme="minorHAnsi"/>
          <w:b/>
          <w:bCs/>
          <w:color w:val="000000"/>
          <w:sz w:val="20"/>
          <w:lang w:eastAsia="en-US"/>
        </w:rPr>
      </w:pPr>
      <w:r>
        <w:rPr>
          <w:rFonts w:ascii="Arial" w:hAnsi="Arial" w:cs="Arial" w:eastAsiaTheme="minorHAnsi"/>
          <w:b/>
          <w:bCs/>
          <w:color w:val="000000"/>
          <w:sz w:val="20"/>
          <w:lang w:eastAsia="en-US"/>
        </w:rPr>
        <w:t>Da liquidação:</w:t>
      </w:r>
    </w:p>
    <w:p w14:paraId="6BD77A8F">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7.8. Recebida a Nota Fiscal ou documento de cobrança equivalente, correrá o prazo de dez dias úteis para fins de liquidação, na forma desta seção, prorrogáveis por igual período, nos termos do art. 7º, §3</w:t>
      </w:r>
      <w:r>
        <w:rPr>
          <w:rFonts w:ascii="Arial" w:hAnsi="Arial" w:cs="Arial" w:eastAsiaTheme="minorHAnsi"/>
          <w:color w:val="0000FF"/>
          <w:sz w:val="20"/>
          <w:lang w:eastAsia="en-US"/>
        </w:rPr>
        <w:t>º da Instrução Normativa SEGES/ME nº 77/2022</w:t>
      </w:r>
      <w:r>
        <w:rPr>
          <w:rFonts w:ascii="Arial" w:hAnsi="Arial" w:cs="Arial" w:eastAsiaTheme="minorHAnsi"/>
          <w:color w:val="000000"/>
          <w:sz w:val="20"/>
          <w:lang w:eastAsia="en-US"/>
        </w:rPr>
        <w:t>.</w:t>
      </w:r>
    </w:p>
    <w:p w14:paraId="57A866AE">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7.9. Para fins de liquidação, o setor competente deverá verificar se a nota fiscal ou instrumento de cobrança equivalente apresentado expressa os elementos necessários e essenciais do documento, tais como:</w:t>
      </w:r>
    </w:p>
    <w:p w14:paraId="7277F8E0">
      <w:pPr>
        <w:autoSpaceDE w:val="0"/>
        <w:autoSpaceDN w:val="0"/>
        <w:adjustRightInd w:val="0"/>
        <w:spacing w:before="120" w:after="120"/>
        <w:jc w:val="both"/>
        <w:rPr>
          <w:rFonts w:ascii="Arial" w:hAnsi="Arial" w:cs="Arial" w:eastAsiaTheme="minorHAnsi"/>
          <w:color w:val="000000"/>
          <w:sz w:val="20"/>
          <w:lang w:eastAsia="en-US"/>
        </w:rPr>
      </w:pPr>
      <w:r>
        <w:rPr>
          <w:rFonts w:ascii="Arial" w:hAnsi="Arial" w:cs="Arial" w:eastAsiaTheme="minorHAnsi"/>
          <w:color w:val="000000"/>
          <w:sz w:val="20"/>
          <w:lang w:eastAsia="en-US"/>
        </w:rPr>
        <w:t>a) O prazo de validade;</w:t>
      </w:r>
    </w:p>
    <w:p w14:paraId="7F939724">
      <w:pPr>
        <w:autoSpaceDE w:val="0"/>
        <w:autoSpaceDN w:val="0"/>
        <w:adjustRightInd w:val="0"/>
        <w:spacing w:before="120" w:after="120"/>
        <w:jc w:val="both"/>
        <w:rPr>
          <w:rFonts w:ascii="Arial" w:hAnsi="Arial" w:cs="Arial" w:eastAsiaTheme="minorHAnsi"/>
          <w:color w:val="000000"/>
          <w:sz w:val="20"/>
          <w:lang w:eastAsia="en-US"/>
        </w:rPr>
      </w:pPr>
      <w:r>
        <w:rPr>
          <w:rFonts w:ascii="Arial" w:hAnsi="Arial" w:cs="Arial" w:eastAsiaTheme="minorHAnsi"/>
          <w:color w:val="000000"/>
          <w:sz w:val="20"/>
          <w:lang w:eastAsia="en-US"/>
        </w:rPr>
        <w:t>b) A data da emissão;</w:t>
      </w:r>
    </w:p>
    <w:p w14:paraId="5C1A4453">
      <w:pPr>
        <w:autoSpaceDE w:val="0"/>
        <w:autoSpaceDN w:val="0"/>
        <w:adjustRightInd w:val="0"/>
        <w:spacing w:before="120" w:after="120"/>
        <w:jc w:val="both"/>
        <w:rPr>
          <w:rFonts w:ascii="Arial" w:hAnsi="Arial" w:cs="Arial" w:eastAsiaTheme="minorHAnsi"/>
          <w:color w:val="000000"/>
          <w:sz w:val="20"/>
          <w:lang w:eastAsia="en-US"/>
        </w:rPr>
      </w:pPr>
      <w:r>
        <w:rPr>
          <w:rFonts w:ascii="Arial" w:hAnsi="Arial" w:cs="Arial" w:eastAsiaTheme="minorHAnsi"/>
          <w:color w:val="000000"/>
          <w:sz w:val="20"/>
          <w:lang w:eastAsia="en-US"/>
        </w:rPr>
        <w:t>c) Os dados do contrato e do órgão contratante;</w:t>
      </w:r>
    </w:p>
    <w:p w14:paraId="76BC14EB">
      <w:pPr>
        <w:autoSpaceDE w:val="0"/>
        <w:autoSpaceDN w:val="0"/>
        <w:adjustRightInd w:val="0"/>
        <w:spacing w:before="120" w:after="120"/>
        <w:jc w:val="both"/>
        <w:rPr>
          <w:rFonts w:ascii="Arial" w:hAnsi="Arial" w:cs="Arial" w:eastAsiaTheme="minorHAnsi"/>
          <w:color w:val="000000"/>
          <w:sz w:val="20"/>
          <w:lang w:eastAsia="en-US"/>
        </w:rPr>
      </w:pPr>
      <w:r>
        <w:rPr>
          <w:rFonts w:ascii="Arial" w:hAnsi="Arial" w:cs="Arial" w:eastAsiaTheme="minorHAnsi"/>
          <w:color w:val="000000"/>
          <w:sz w:val="20"/>
          <w:lang w:eastAsia="en-US"/>
        </w:rPr>
        <w:t>d) O período respectivo de execução do contrato;</w:t>
      </w:r>
    </w:p>
    <w:p w14:paraId="287B6360">
      <w:pPr>
        <w:autoSpaceDE w:val="0"/>
        <w:autoSpaceDN w:val="0"/>
        <w:adjustRightInd w:val="0"/>
        <w:spacing w:before="120" w:after="120"/>
        <w:jc w:val="both"/>
        <w:rPr>
          <w:rFonts w:ascii="Arial" w:hAnsi="Arial" w:cs="Arial" w:eastAsiaTheme="minorHAnsi"/>
          <w:color w:val="000000"/>
          <w:sz w:val="20"/>
          <w:lang w:eastAsia="en-US"/>
        </w:rPr>
      </w:pPr>
      <w:r>
        <w:rPr>
          <w:rFonts w:ascii="Arial" w:hAnsi="Arial" w:cs="Arial" w:eastAsiaTheme="minorHAnsi"/>
          <w:color w:val="000000"/>
          <w:sz w:val="20"/>
          <w:lang w:eastAsia="en-US"/>
        </w:rPr>
        <w:t>e) O valor a pagar; e</w:t>
      </w:r>
    </w:p>
    <w:p w14:paraId="20A011D9">
      <w:pPr>
        <w:autoSpaceDE w:val="0"/>
        <w:autoSpaceDN w:val="0"/>
        <w:adjustRightInd w:val="0"/>
        <w:spacing w:before="120" w:after="120"/>
        <w:jc w:val="both"/>
        <w:rPr>
          <w:rFonts w:ascii="Arial" w:hAnsi="Arial" w:cs="Arial" w:eastAsiaTheme="minorHAnsi"/>
          <w:color w:val="000000"/>
          <w:sz w:val="20"/>
          <w:lang w:eastAsia="en-US"/>
        </w:rPr>
      </w:pPr>
      <w:r>
        <w:rPr>
          <w:rFonts w:ascii="Arial" w:hAnsi="Arial" w:cs="Arial" w:eastAsiaTheme="minorHAnsi"/>
          <w:color w:val="000000"/>
          <w:sz w:val="20"/>
          <w:lang w:eastAsia="en-US"/>
        </w:rPr>
        <w:t>f) Eventual destaque do valor de retenções tributárias cabíveis.</w:t>
      </w:r>
    </w:p>
    <w:p w14:paraId="37D97F9C">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7.10.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E014BFB">
      <w:pPr>
        <w:autoSpaceDE w:val="0"/>
        <w:autoSpaceDN w:val="0"/>
        <w:adjustRightInd w:val="0"/>
        <w:spacing w:before="240" w:after="240"/>
        <w:jc w:val="both"/>
        <w:rPr>
          <w:rFonts w:ascii="Arial" w:hAnsi="Arial" w:cs="Arial"/>
          <w:sz w:val="20"/>
        </w:rPr>
      </w:pPr>
      <w:r>
        <w:rPr>
          <w:rFonts w:ascii="Arial" w:hAnsi="Arial" w:cs="Arial" w:eastAsiaTheme="minorHAnsi"/>
          <w:color w:val="000000"/>
          <w:sz w:val="20"/>
          <w:lang w:eastAsia="en-US"/>
        </w:rPr>
        <w:t xml:space="preserve">7.11.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rPr>
          <w:rFonts w:ascii="Arial" w:hAnsi="Arial" w:cs="Arial" w:eastAsiaTheme="minorHAnsi"/>
          <w:color w:val="0000FF"/>
          <w:sz w:val="20"/>
          <w:lang w:eastAsia="en-US"/>
        </w:rPr>
        <w:t>art. 68 da Lei nº 14.133, de 2021.</w:t>
      </w:r>
    </w:p>
    <w:p w14:paraId="02CC9A87">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7.12 A Administração deverá realizar consulta ao SICAF ou, na impossibilidade de acesso aos referido sistema, mediante consulta de riscos aos sítios eletrônicos oficiais ou à documentação mencionada no art. 68 da Lei nº 14.133, de 2021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E50E550">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7.13.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07A17B8">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66EC9661">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7.15. Persistindo a irregularidade, o contratante deverá adotar as medidas necessárias à rescisão contratual nos autos do processo administrativo correspondente, assegurada ao contratado a ampla defesa.</w:t>
      </w:r>
    </w:p>
    <w:p w14:paraId="1D51EB59">
      <w:pPr>
        <w:autoSpaceDE w:val="0"/>
        <w:autoSpaceDN w:val="0"/>
        <w:adjustRightInd w:val="0"/>
        <w:spacing w:before="240" w:after="240"/>
        <w:jc w:val="both"/>
        <w:rPr>
          <w:rFonts w:ascii="Arial" w:hAnsi="Arial" w:cs="Arial"/>
          <w:sz w:val="20"/>
        </w:rPr>
      </w:pPr>
      <w:r>
        <w:rPr>
          <w:rFonts w:ascii="Arial" w:hAnsi="Arial" w:cs="Arial" w:eastAsiaTheme="minorHAnsi"/>
          <w:sz w:val="20"/>
          <w:lang w:eastAsia="en-US"/>
        </w:rPr>
        <w:t>7.16. Havendo a efetiva execução do objeto, os pagamentos serão realizados normalmente, até que se decida pela rescisão do contrato, caso o contratado não regularize sua situação.</w:t>
      </w:r>
    </w:p>
    <w:p w14:paraId="6ABE67AE">
      <w:pPr>
        <w:spacing w:before="240" w:after="240"/>
        <w:jc w:val="both"/>
        <w:rPr>
          <w:rFonts w:ascii="Arial" w:hAnsi="Arial" w:eastAsia="Calibri" w:cs="Arial"/>
          <w:b/>
          <w:bCs/>
          <w:sz w:val="20"/>
        </w:rPr>
      </w:pPr>
      <w:r>
        <w:rPr>
          <w:rFonts w:ascii="Arial" w:hAnsi="Arial" w:eastAsia="Calibri" w:cs="Arial"/>
          <w:b/>
          <w:bCs/>
          <w:sz w:val="20"/>
        </w:rPr>
        <w:t>Prazo de pagamento</w:t>
      </w:r>
    </w:p>
    <w:p w14:paraId="259C80D0">
      <w:pPr>
        <w:spacing w:before="240" w:after="240"/>
        <w:jc w:val="both"/>
        <w:rPr>
          <w:rFonts w:ascii="Arial" w:hAnsi="Arial" w:cs="Arial"/>
          <w:sz w:val="20"/>
        </w:rPr>
      </w:pPr>
      <w:r>
        <w:rPr>
          <w:rFonts w:ascii="Arial" w:hAnsi="Arial" w:cs="Arial"/>
          <w:sz w:val="20"/>
        </w:rPr>
        <w:t>7.17. O pagamento será efetuado no prazo de até 10 (dez) dias úteis contados da finalização da liquidação da despesa, conforme seção anterior.</w:t>
      </w:r>
    </w:p>
    <w:p w14:paraId="0006760C">
      <w:pPr>
        <w:spacing w:before="240" w:after="240"/>
        <w:jc w:val="both"/>
        <w:rPr>
          <w:rFonts w:ascii="Arial" w:hAnsi="Arial" w:eastAsia="Calibri" w:cs="Arial"/>
          <w:sz w:val="20"/>
        </w:rPr>
      </w:pPr>
      <w:r>
        <w:rPr>
          <w:rFonts w:ascii="Arial" w:hAnsi="Arial" w:cs="Arial"/>
          <w:sz w:val="20"/>
        </w:rPr>
        <w:t>7.18. No caso de atraso pelo Contratante, os valores devidos ao contratado serão atualizados monetariamente entre o termo final do prazo de pagamento até a data de sua efetiva realização, mediante aplicação do índice INPC/IBGE de correção monetária.</w:t>
      </w:r>
    </w:p>
    <w:p w14:paraId="12EB4C9B">
      <w:pPr>
        <w:spacing w:before="240" w:after="240"/>
        <w:jc w:val="both"/>
        <w:rPr>
          <w:rFonts w:ascii="Arial" w:hAnsi="Arial" w:eastAsia="Calibri" w:cs="Arial"/>
          <w:b/>
          <w:bCs/>
          <w:sz w:val="20"/>
        </w:rPr>
      </w:pPr>
      <w:r>
        <w:rPr>
          <w:rFonts w:ascii="Arial" w:hAnsi="Arial" w:eastAsia="Calibri" w:cs="Arial"/>
          <w:b/>
          <w:bCs/>
          <w:sz w:val="20"/>
        </w:rPr>
        <w:t>Forma de pagamento</w:t>
      </w:r>
    </w:p>
    <w:p w14:paraId="67E68A29">
      <w:pPr>
        <w:spacing w:before="240" w:after="240"/>
        <w:jc w:val="both"/>
        <w:rPr>
          <w:rFonts w:ascii="Arial" w:hAnsi="Arial" w:cs="Arial"/>
          <w:sz w:val="20"/>
        </w:rPr>
      </w:pPr>
      <w:r>
        <w:rPr>
          <w:rFonts w:ascii="Arial" w:hAnsi="Arial" w:cs="Arial"/>
          <w:sz w:val="20"/>
        </w:rPr>
        <w:t>7.19. O pagamento será realizado através de ordem bancária, para crédito em banco, agência e conta corrente indicados pelo contratado.</w:t>
      </w:r>
    </w:p>
    <w:p w14:paraId="124F22B4">
      <w:pPr>
        <w:spacing w:before="240" w:after="240"/>
        <w:jc w:val="both"/>
        <w:rPr>
          <w:rFonts w:ascii="Arial" w:hAnsi="Arial" w:cs="Arial"/>
          <w:sz w:val="20"/>
        </w:rPr>
      </w:pPr>
      <w:r>
        <w:rPr>
          <w:rFonts w:ascii="Arial" w:hAnsi="Arial" w:cs="Arial"/>
          <w:sz w:val="20"/>
        </w:rPr>
        <w:t>7.20. Será considerada data do pagamento o dia em que constar como emitida a ordem bancária para pagamento.</w:t>
      </w:r>
    </w:p>
    <w:p w14:paraId="00F3128F">
      <w:pPr>
        <w:spacing w:before="240" w:after="240"/>
        <w:jc w:val="both"/>
        <w:rPr>
          <w:rFonts w:ascii="Arial" w:hAnsi="Arial" w:cs="Arial"/>
          <w:sz w:val="20"/>
        </w:rPr>
      </w:pPr>
      <w:r>
        <w:rPr>
          <w:rFonts w:ascii="Arial" w:hAnsi="Arial" w:cs="Arial"/>
          <w:sz w:val="20"/>
        </w:rPr>
        <w:t>7.21. Quando do pagamento, será efetuada a retenção tributária prevista na legislação aplicável.</w:t>
      </w:r>
    </w:p>
    <w:p w14:paraId="29415E20">
      <w:pPr>
        <w:spacing w:before="240" w:after="240"/>
        <w:jc w:val="both"/>
        <w:rPr>
          <w:rFonts w:ascii="Arial" w:hAnsi="Arial" w:cs="Arial"/>
          <w:sz w:val="20"/>
        </w:rPr>
      </w:pPr>
      <w:r>
        <w:rPr>
          <w:rFonts w:ascii="Arial" w:hAnsi="Arial" w:cs="Arial"/>
          <w:sz w:val="20"/>
        </w:rPr>
        <w:t>7.22.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811EB36">
      <w:pPr>
        <w:spacing w:before="240" w:after="240"/>
        <w:jc w:val="both"/>
        <w:rPr>
          <w:rFonts w:ascii="Arial" w:hAnsi="Arial" w:cs="Arial"/>
          <w:sz w:val="20"/>
        </w:rPr>
      </w:pPr>
      <w:r>
        <w:rPr>
          <w:rFonts w:ascii="Arial" w:hAnsi="Arial" w:cs="Arial"/>
          <w:sz w:val="20"/>
        </w:rPr>
        <w:t>7.23</w:t>
      </w:r>
      <w:r>
        <w:t xml:space="preserve">. </w:t>
      </w:r>
      <w:r>
        <w:rPr>
          <w:rFonts w:ascii="Arial" w:hAnsi="Arial" w:cs="Arial"/>
          <w:sz w:val="20"/>
        </w:rPr>
        <w:t>Deverá ser prosseguida a retenção de imposto de renda – IR. nos termos do Decreto Municipal vigente.</w:t>
      </w:r>
    </w:p>
    <w:p w14:paraId="4BC4B912">
      <w:pPr>
        <w:spacing w:before="240" w:after="240"/>
        <w:jc w:val="both"/>
        <w:rPr>
          <w:rFonts w:ascii="Arial" w:hAnsi="Arial" w:eastAsia="Calibri" w:cs="Arial"/>
          <w:b/>
          <w:bCs/>
          <w:sz w:val="20"/>
        </w:rPr>
      </w:pPr>
      <w:r>
        <w:rPr>
          <w:rFonts w:ascii="Arial" w:hAnsi="Arial" w:cs="Arial"/>
          <w:b/>
          <w:bCs/>
          <w:sz w:val="20"/>
        </w:rPr>
        <w:t>8. FORMA E CRITÉRIOS DE SELEÇÃO DO FORNECEDOR E FORMA DE FORNECIMENTO</w:t>
      </w:r>
    </w:p>
    <w:p w14:paraId="54FCB5A7">
      <w:pPr>
        <w:spacing w:before="240" w:after="240"/>
        <w:jc w:val="both"/>
        <w:rPr>
          <w:rFonts w:ascii="Arial" w:hAnsi="Arial" w:cs="Arial" w:eastAsiaTheme="minorEastAsia"/>
          <w:b/>
          <w:bCs/>
          <w:sz w:val="20"/>
        </w:rPr>
      </w:pPr>
      <w:r>
        <w:rPr>
          <w:rFonts w:ascii="Arial" w:hAnsi="Arial" w:cs="Arial"/>
          <w:b/>
          <w:bCs/>
          <w:sz w:val="20"/>
        </w:rPr>
        <w:t>Forma de seleção e critério de julgamento da proposta</w:t>
      </w:r>
    </w:p>
    <w:p w14:paraId="7DD19C2F">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8.1. O fornecedor será selecionado por meio da realização de procedimento de LICITAÇÃO, na modalidade PREGÃO, sob a forma ELETRÔNICA, com adoção do critério de julgamento pelo MENOR PREÇO.</w:t>
      </w:r>
    </w:p>
    <w:p w14:paraId="6D61B314">
      <w:pPr>
        <w:autoSpaceDE w:val="0"/>
        <w:autoSpaceDN w:val="0"/>
        <w:adjustRightInd w:val="0"/>
        <w:spacing w:before="240" w:after="240"/>
        <w:jc w:val="both"/>
        <w:rPr>
          <w:rFonts w:ascii="Arial" w:hAnsi="Arial" w:cs="Arial" w:eastAsiaTheme="minorHAnsi"/>
          <w:b/>
          <w:bCs/>
          <w:sz w:val="20"/>
          <w:lang w:eastAsia="en-US"/>
        </w:rPr>
      </w:pPr>
      <w:r>
        <w:rPr>
          <w:rFonts w:ascii="Arial" w:hAnsi="Arial" w:cs="Arial" w:eastAsiaTheme="minorHAnsi"/>
          <w:b/>
          <w:bCs/>
          <w:sz w:val="20"/>
          <w:lang w:eastAsia="en-US"/>
        </w:rPr>
        <w:t>Forma de fornecimento</w:t>
      </w:r>
    </w:p>
    <w:p w14:paraId="581FF7C8">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 xml:space="preserve">8.2. O fornecimento do objeto será </w:t>
      </w:r>
      <w:r>
        <w:rPr>
          <w:rFonts w:ascii="Arial" w:hAnsi="Arial" w:cs="Arial" w:eastAsiaTheme="minorHAnsi"/>
          <w:b/>
          <w:bCs/>
          <w:sz w:val="20"/>
          <w:lang w:eastAsia="en-US"/>
        </w:rPr>
        <w:t>parcelado.</w:t>
      </w:r>
    </w:p>
    <w:p w14:paraId="5D7194B0">
      <w:pPr>
        <w:autoSpaceDE w:val="0"/>
        <w:autoSpaceDN w:val="0"/>
        <w:adjustRightInd w:val="0"/>
        <w:spacing w:before="240" w:after="240"/>
        <w:jc w:val="both"/>
        <w:rPr>
          <w:rFonts w:ascii="Arial" w:hAnsi="Arial" w:cs="Arial" w:eastAsiaTheme="minorHAnsi"/>
          <w:b/>
          <w:bCs/>
          <w:sz w:val="20"/>
          <w:lang w:eastAsia="en-US"/>
        </w:rPr>
      </w:pPr>
      <w:r>
        <w:rPr>
          <w:rFonts w:ascii="Arial" w:hAnsi="Arial" w:cs="Arial" w:eastAsiaTheme="minorHAnsi"/>
          <w:b/>
          <w:bCs/>
          <w:sz w:val="20"/>
          <w:lang w:eastAsia="en-US"/>
        </w:rPr>
        <w:t>Exigências de habilitação</w:t>
      </w:r>
    </w:p>
    <w:p w14:paraId="69620664">
      <w:pPr>
        <w:autoSpaceDE w:val="0"/>
        <w:autoSpaceDN w:val="0"/>
        <w:adjustRightInd w:val="0"/>
        <w:spacing w:before="240" w:after="240"/>
        <w:jc w:val="both"/>
        <w:rPr>
          <w:rFonts w:ascii="Arial" w:hAnsi="Arial" w:cs="Arial" w:eastAsiaTheme="minorHAnsi"/>
          <w:sz w:val="20"/>
          <w:lang w:eastAsia="en-US"/>
        </w:rPr>
      </w:pPr>
      <w:r>
        <w:rPr>
          <w:rFonts w:ascii="Arial" w:hAnsi="Arial" w:cs="Arial" w:eastAsiaTheme="minorHAnsi"/>
          <w:sz w:val="20"/>
          <w:lang w:eastAsia="en-US"/>
        </w:rPr>
        <w:t>8.3. Para fins de habilitação, deverá o licitante comprovar os seguintes requisitos.</w:t>
      </w:r>
    </w:p>
    <w:p w14:paraId="709C1E17">
      <w:pPr>
        <w:spacing w:before="240" w:after="240"/>
        <w:jc w:val="both"/>
        <w:rPr>
          <w:rFonts w:ascii="Arial" w:hAnsi="Arial" w:cs="Arial"/>
          <w:b/>
          <w:bCs/>
          <w:sz w:val="20"/>
        </w:rPr>
      </w:pPr>
      <w:r>
        <w:rPr>
          <w:rFonts w:ascii="Arial" w:hAnsi="Arial" w:cs="Arial"/>
          <w:b/>
          <w:bCs/>
          <w:sz w:val="20"/>
        </w:rPr>
        <w:t>Habilitação jurídica</w:t>
      </w:r>
    </w:p>
    <w:p w14:paraId="303B4A8C">
      <w:pPr>
        <w:spacing w:before="240" w:after="240"/>
        <w:jc w:val="both"/>
        <w:rPr>
          <w:rFonts w:ascii="Arial" w:hAnsi="Arial" w:cs="Arial"/>
          <w:sz w:val="20"/>
        </w:rPr>
      </w:pPr>
      <w:bookmarkStart w:id="59" w:name="_Hlk158764065"/>
      <w:r>
        <w:rPr>
          <w:rFonts w:ascii="Arial" w:hAnsi="Arial" w:cs="Arial"/>
          <w:sz w:val="20"/>
        </w:rPr>
        <w:t xml:space="preserve">8.4. </w:t>
      </w:r>
      <w:r>
        <w:rPr>
          <w:rFonts w:ascii="Arial" w:hAnsi="Arial" w:cs="Arial"/>
          <w:b/>
          <w:bCs/>
          <w:sz w:val="20"/>
        </w:rPr>
        <w:t>Empresário individual:</w:t>
      </w:r>
      <w:r>
        <w:rPr>
          <w:rFonts w:ascii="Arial" w:hAnsi="Arial" w:cs="Arial"/>
          <w:sz w:val="20"/>
        </w:rPr>
        <w:t xml:space="preserve"> inscrição no Registro Público de Empresas Mercantis, a cargo da Junta Comercial da respectiva sede; </w:t>
      </w:r>
    </w:p>
    <w:p w14:paraId="6DA7AFCD">
      <w:pPr>
        <w:spacing w:before="240" w:after="240"/>
        <w:jc w:val="both"/>
        <w:rPr>
          <w:rFonts w:ascii="Arial" w:hAnsi="Arial" w:eastAsia="Calibri" w:cs="Arial"/>
          <w:sz w:val="20"/>
        </w:rPr>
      </w:pPr>
      <w:r>
        <w:rPr>
          <w:rFonts w:ascii="Arial" w:hAnsi="Arial" w:cs="Arial"/>
          <w:sz w:val="20"/>
        </w:rPr>
        <w:t xml:space="preserve">8.5. </w:t>
      </w:r>
      <w:r>
        <w:rPr>
          <w:rFonts w:ascii="Arial" w:hAnsi="Arial" w:cs="Arial"/>
          <w:b/>
          <w:bCs/>
          <w:sz w:val="20"/>
        </w:rPr>
        <w:t>Microempreendedor Individual - MEI:</w:t>
      </w:r>
      <w:r>
        <w:rPr>
          <w:rFonts w:ascii="Arial" w:hAnsi="Arial" w:cs="Arial"/>
          <w:sz w:val="20"/>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4"/>
          <w:rFonts w:ascii="Arial" w:hAnsi="Arial" w:cs="Arial"/>
          <w:sz w:val="20"/>
        </w:rPr>
        <w:t>https://www.gov.br/empresas-e-negocios/pt-br/empreendedor</w:t>
      </w:r>
      <w:r>
        <w:rPr>
          <w:rStyle w:val="14"/>
          <w:rFonts w:ascii="Arial" w:hAnsi="Arial" w:cs="Arial"/>
          <w:sz w:val="20"/>
        </w:rPr>
        <w:fldChar w:fldCharType="end"/>
      </w:r>
    </w:p>
    <w:p w14:paraId="55104E99">
      <w:pPr>
        <w:spacing w:before="240" w:after="240"/>
        <w:jc w:val="both"/>
        <w:rPr>
          <w:rFonts w:ascii="Arial" w:hAnsi="Arial" w:cs="Arial"/>
          <w:sz w:val="20"/>
        </w:rPr>
      </w:pPr>
      <w:r>
        <w:rPr>
          <w:rFonts w:ascii="Arial" w:hAnsi="Arial" w:cs="Arial"/>
          <w:sz w:val="20"/>
        </w:rPr>
        <w:t xml:space="preserve">8.6. </w:t>
      </w:r>
      <w:r>
        <w:rPr>
          <w:rFonts w:ascii="Arial" w:hAnsi="Arial" w:cs="Arial"/>
          <w:b/>
          <w:bCs/>
          <w:sz w:val="20"/>
        </w:rPr>
        <w:t>Sociedade empresária, sociedade limitada unipessoal – SLU</w:t>
      </w:r>
      <w:r>
        <w:rPr>
          <w:rFonts w:ascii="Arial" w:hAnsi="Arial" w:cs="Arial"/>
          <w:sz w:val="20"/>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DA418A0">
      <w:pPr>
        <w:spacing w:before="240" w:after="240"/>
        <w:jc w:val="both"/>
        <w:rPr>
          <w:rFonts w:ascii="Arial" w:hAnsi="Arial" w:cs="Arial"/>
          <w:sz w:val="20"/>
        </w:rPr>
      </w:pPr>
      <w:r>
        <w:rPr>
          <w:rFonts w:ascii="Arial" w:hAnsi="Arial" w:cs="Arial"/>
          <w:sz w:val="20"/>
        </w:rPr>
        <w:t xml:space="preserve">8.7. </w:t>
      </w:r>
      <w:r>
        <w:rPr>
          <w:rFonts w:ascii="Arial" w:hAnsi="Arial" w:cs="Arial"/>
          <w:b/>
          <w:bCs/>
          <w:sz w:val="20"/>
        </w:rPr>
        <w:t>Sociedade empresária estrangeira:</w:t>
      </w:r>
      <w:r>
        <w:rPr>
          <w:rFonts w:ascii="Arial" w:hAnsi="Arial" w:cs="Arial"/>
          <w:sz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B51922F">
      <w:pPr>
        <w:spacing w:before="240" w:after="240"/>
        <w:jc w:val="both"/>
        <w:rPr>
          <w:rFonts w:ascii="Arial" w:hAnsi="Arial" w:cs="Arial"/>
          <w:sz w:val="20"/>
        </w:rPr>
      </w:pPr>
      <w:r>
        <w:rPr>
          <w:rFonts w:ascii="Arial" w:hAnsi="Arial" w:cs="Arial"/>
          <w:sz w:val="20"/>
        </w:rPr>
        <w:t xml:space="preserve">8.8. </w:t>
      </w:r>
      <w:r>
        <w:rPr>
          <w:rFonts w:ascii="Arial" w:hAnsi="Arial" w:cs="Arial"/>
          <w:b/>
          <w:bCs/>
          <w:sz w:val="20"/>
        </w:rPr>
        <w:t>Sociedade simples:</w:t>
      </w:r>
      <w:r>
        <w:rPr>
          <w:rFonts w:ascii="Arial" w:hAnsi="Arial" w:cs="Arial"/>
          <w:sz w:val="20"/>
        </w:rPr>
        <w:t xml:space="preserve"> inscrição do ato constitutivo no Registro Civil de Pessoas Jurídicas do local de sua sede, acompanhada de documento comprobatório de seus administradores;</w:t>
      </w:r>
    </w:p>
    <w:p w14:paraId="1361E9D2">
      <w:pPr>
        <w:spacing w:before="240" w:after="240"/>
        <w:jc w:val="both"/>
        <w:rPr>
          <w:rFonts w:ascii="Arial" w:hAnsi="Arial" w:cs="Arial"/>
          <w:sz w:val="20"/>
        </w:rPr>
      </w:pPr>
      <w:r>
        <w:rPr>
          <w:rFonts w:ascii="Arial" w:hAnsi="Arial" w:cs="Arial"/>
          <w:sz w:val="20"/>
        </w:rPr>
        <w:t>8.9.</w:t>
      </w:r>
      <w:r>
        <w:rPr>
          <w:rFonts w:ascii="Arial" w:hAnsi="Arial" w:cs="Arial"/>
          <w:b/>
          <w:bCs/>
          <w:sz w:val="20"/>
        </w:rPr>
        <w:t xml:space="preserve"> Filial, sucursal ou agência de sociedade simples ou empresária</w:t>
      </w:r>
      <w:r>
        <w:rPr>
          <w:rFonts w:ascii="Arial" w:hAnsi="Arial" w:cs="Arial"/>
          <w:sz w:val="20"/>
        </w:rPr>
        <w:t xml:space="preserve">: inscrição do ato constitutivo da filial, sucursal ou agência da sociedade simples ou empresária, respectivamente, no Registro Civil das Pessoas Jurídicas ou no Registro Público de Empresas </w:t>
      </w:r>
      <w:bookmarkStart w:id="60" w:name="_Int_ySfCXwr4"/>
      <w:r>
        <w:rPr>
          <w:rFonts w:ascii="Arial" w:hAnsi="Arial" w:cs="Arial"/>
          <w:sz w:val="20"/>
        </w:rPr>
        <w:t>Mercantis onde</w:t>
      </w:r>
      <w:bookmarkEnd w:id="60"/>
      <w:r>
        <w:rPr>
          <w:rFonts w:ascii="Arial" w:hAnsi="Arial" w:cs="Arial"/>
          <w:sz w:val="20"/>
        </w:rPr>
        <w:t xml:space="preserve"> opera, com averbação no Registro onde tem sede a matriz</w:t>
      </w:r>
    </w:p>
    <w:p w14:paraId="2E53E17A">
      <w:pPr>
        <w:spacing w:before="240" w:after="240"/>
        <w:jc w:val="both"/>
        <w:rPr>
          <w:rFonts w:ascii="Arial" w:hAnsi="Arial" w:cs="Arial"/>
          <w:sz w:val="20"/>
        </w:rPr>
      </w:pPr>
      <w:r>
        <w:rPr>
          <w:rFonts w:ascii="Arial" w:hAnsi="Arial" w:cs="Arial"/>
          <w:sz w:val="20"/>
        </w:rPr>
        <w:t xml:space="preserve">8.10. </w:t>
      </w:r>
      <w:r>
        <w:rPr>
          <w:rFonts w:ascii="Arial" w:hAnsi="Arial" w:cs="Arial"/>
          <w:b/>
          <w:bCs/>
          <w:sz w:val="20"/>
        </w:rPr>
        <w:t>Sociedade cooperativa:</w:t>
      </w:r>
      <w:r>
        <w:rPr>
          <w:rFonts w:ascii="Arial" w:hAnsi="Arial" w:cs="Arial"/>
          <w:sz w:val="20"/>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2FDC409">
      <w:pPr>
        <w:spacing w:before="240" w:after="240"/>
        <w:jc w:val="both"/>
        <w:rPr>
          <w:rFonts w:ascii="Arial" w:hAnsi="Arial" w:cs="Arial"/>
          <w:sz w:val="20"/>
        </w:rPr>
      </w:pPr>
      <w:r>
        <w:rPr>
          <w:rFonts w:ascii="Arial" w:hAnsi="Arial" w:cs="Arial"/>
          <w:sz w:val="20"/>
        </w:rPr>
        <w:t>8.11. Os documentos apresentados deverão estar acompanhados de todas as alterações ou da consolidação respectiva.</w:t>
      </w:r>
    </w:p>
    <w:bookmarkEnd w:id="59"/>
    <w:p w14:paraId="3C566862">
      <w:pPr>
        <w:spacing w:before="240" w:after="240"/>
        <w:jc w:val="both"/>
        <w:rPr>
          <w:rFonts w:ascii="Arial" w:hAnsi="Arial" w:cs="Arial"/>
          <w:b/>
          <w:bCs/>
          <w:sz w:val="20"/>
        </w:rPr>
      </w:pPr>
      <w:bookmarkStart w:id="61" w:name="_Hlk158764105"/>
      <w:r>
        <w:rPr>
          <w:rFonts w:ascii="Arial" w:hAnsi="Arial" w:cs="Arial"/>
          <w:b/>
          <w:bCs/>
          <w:sz w:val="20"/>
        </w:rPr>
        <w:t>Habilitação fiscal, social e trabalhista</w:t>
      </w:r>
    </w:p>
    <w:bookmarkEnd w:id="61"/>
    <w:p w14:paraId="59EF4CA5">
      <w:pPr>
        <w:spacing w:before="240" w:after="240"/>
        <w:jc w:val="both"/>
        <w:rPr>
          <w:rFonts w:ascii="Arial" w:hAnsi="Arial" w:cs="Arial"/>
          <w:sz w:val="20"/>
        </w:rPr>
      </w:pPr>
      <w:bookmarkStart w:id="62" w:name="_Hlk158763854"/>
      <w:r>
        <w:rPr>
          <w:rFonts w:ascii="Arial" w:hAnsi="Arial" w:cs="Arial"/>
          <w:sz w:val="20"/>
        </w:rPr>
        <w:t>8.12. Prova de inscrição no Cadastro Nacional de Pessoas Jurídicas ou no Cadastro de Pessoas Físicas, conforme o caso;</w:t>
      </w:r>
    </w:p>
    <w:p w14:paraId="4C5C3600">
      <w:pPr>
        <w:spacing w:before="240" w:after="240"/>
        <w:jc w:val="both"/>
        <w:rPr>
          <w:rFonts w:ascii="Arial" w:hAnsi="Arial" w:cs="Arial"/>
          <w:sz w:val="20"/>
        </w:rPr>
      </w:pPr>
      <w:r>
        <w:rPr>
          <w:rFonts w:ascii="Arial" w:hAnsi="Arial" w:cs="Arial"/>
          <w:sz w:val="20"/>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8907299">
      <w:pPr>
        <w:spacing w:before="240" w:after="240"/>
        <w:jc w:val="both"/>
        <w:rPr>
          <w:rFonts w:ascii="Arial" w:hAnsi="Arial" w:cs="Arial"/>
          <w:sz w:val="20"/>
        </w:rPr>
      </w:pPr>
      <w:r>
        <w:rPr>
          <w:rFonts w:ascii="Arial" w:hAnsi="Arial" w:cs="Arial"/>
          <w:sz w:val="20"/>
        </w:rPr>
        <w:t>8.14. Prova de regularidade com o Fundo de Garantia do Tempo de Serviço (FGTS);</w:t>
      </w:r>
    </w:p>
    <w:p w14:paraId="28890DD5">
      <w:pPr>
        <w:spacing w:before="240" w:after="240"/>
        <w:jc w:val="both"/>
        <w:rPr>
          <w:rFonts w:ascii="Arial" w:hAnsi="Arial" w:cs="Arial"/>
          <w:sz w:val="20"/>
        </w:rPr>
      </w:pPr>
      <w:r>
        <w:rPr>
          <w:rFonts w:ascii="Arial" w:hAnsi="Arial" w:cs="Arial"/>
          <w:sz w:val="20"/>
        </w:rPr>
        <w:t xml:space="preserve">8.15. 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\h </w:instrText>
      </w:r>
      <w:r>
        <w:fldChar w:fldCharType="separate"/>
      </w:r>
      <w:r>
        <w:rPr>
          <w:rStyle w:val="14"/>
          <w:rFonts w:ascii="Arial" w:hAnsi="Arial" w:cs="Arial"/>
          <w:sz w:val="20"/>
        </w:rPr>
        <w:t>Decreto-Lei nº 5.452, de 1º de maio de 1943;</w:t>
      </w:r>
      <w:r>
        <w:rPr>
          <w:rStyle w:val="14"/>
          <w:rFonts w:ascii="Arial" w:hAnsi="Arial" w:cs="Arial"/>
          <w:sz w:val="20"/>
        </w:rPr>
        <w:fldChar w:fldCharType="end"/>
      </w:r>
    </w:p>
    <w:p w14:paraId="2CE46B56">
      <w:pPr>
        <w:spacing w:before="240" w:after="240"/>
        <w:jc w:val="both"/>
        <w:rPr>
          <w:rFonts w:ascii="Arial" w:hAnsi="Arial" w:cs="Arial"/>
          <w:sz w:val="20"/>
        </w:rPr>
      </w:pPr>
      <w:r>
        <w:rPr>
          <w:rFonts w:ascii="Arial" w:hAnsi="Arial" w:cs="Arial"/>
          <w:sz w:val="20"/>
        </w:rPr>
        <w:t>8.16. Prova de inscrição no cadastro de contribuinte Estadual ou Municipal, se houver, relativo ao domicílio ou sede do fornecedor, pertinente ao seu ramo de atividade e compatível com</w:t>
      </w:r>
    </w:p>
    <w:p w14:paraId="51F69C9B">
      <w:pPr>
        <w:spacing w:before="240" w:after="240"/>
        <w:jc w:val="both"/>
        <w:rPr>
          <w:rFonts w:ascii="Arial" w:hAnsi="Arial" w:eastAsia="Calibri" w:cs="Arial"/>
          <w:sz w:val="20"/>
        </w:rPr>
      </w:pPr>
      <w:r>
        <w:rPr>
          <w:rFonts w:ascii="Arial" w:hAnsi="Arial" w:cs="Arial"/>
          <w:sz w:val="20"/>
        </w:rPr>
        <w:t>8.17. Prova de regularidade com a Fazenda Estadual ou Municipal, se houver, do domicílio ou sede do fornecedor, relativa à atividade em cujo exercício contrata ou concorre.</w:t>
      </w:r>
    </w:p>
    <w:p w14:paraId="7CE2C264">
      <w:pPr>
        <w:spacing w:before="240" w:after="240"/>
        <w:jc w:val="both"/>
        <w:rPr>
          <w:rFonts w:ascii="Arial" w:hAnsi="Arial" w:cs="Arial"/>
          <w:sz w:val="20"/>
        </w:rPr>
      </w:pPr>
      <w:r>
        <w:rPr>
          <w:rFonts w:ascii="Arial" w:hAnsi="Arial" w:cs="Arial"/>
          <w:sz w:val="20"/>
        </w:rPr>
        <w:t>8.18. 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22487F99">
      <w:pPr>
        <w:spacing w:before="240" w:after="240"/>
        <w:jc w:val="both"/>
        <w:rPr>
          <w:rFonts w:ascii="Arial" w:hAnsi="Arial" w:cs="Arial"/>
          <w:sz w:val="20"/>
        </w:rPr>
      </w:pPr>
      <w:r>
        <w:rPr>
          <w:rFonts w:ascii="Arial" w:hAnsi="Arial" w:cs="Arial"/>
          <w:sz w:val="20"/>
        </w:rPr>
        <w:t>8.19. O fornecedor enquadrado como microempreendedor individual que pretenda auferir os benefícios do tratamento diferenciado previstos na Lei Complementar n. 123, de 2006, estará dispensado da prova de inscrição nos cadastros de contribuintes estadual e municipal</w:t>
      </w:r>
      <w:bookmarkEnd w:id="62"/>
      <w:r>
        <w:rPr>
          <w:rFonts w:ascii="Arial" w:hAnsi="Arial" w:cs="Arial"/>
          <w:sz w:val="20"/>
        </w:rPr>
        <w:t>.</w:t>
      </w:r>
    </w:p>
    <w:p w14:paraId="512ED4CB">
      <w:pPr>
        <w:spacing w:before="240" w:after="240"/>
        <w:jc w:val="both"/>
        <w:rPr>
          <w:rFonts w:ascii="Arial" w:hAnsi="Arial" w:eastAsia="Calibri" w:cs="Arial"/>
          <w:sz w:val="20"/>
        </w:rPr>
      </w:pPr>
      <w:r>
        <w:rPr>
          <w:rFonts w:ascii="Arial" w:hAnsi="Arial" w:cs="Arial"/>
          <w:sz w:val="20"/>
        </w:rPr>
        <w:t xml:space="preserve">8.20. No caso de exercício de atividade: ato de registro ou autorização para funcionamento expedido pela </w:t>
      </w:r>
      <w:r>
        <w:rPr>
          <w:rFonts w:ascii="Arial" w:hAnsi="Arial" w:cs="Arial"/>
          <w:b/>
          <w:bCs/>
          <w:sz w:val="20"/>
        </w:rPr>
        <w:t>ANVISA.</w:t>
      </w:r>
    </w:p>
    <w:p w14:paraId="5253E16E">
      <w:pPr>
        <w:spacing w:before="240" w:after="240"/>
        <w:jc w:val="both"/>
        <w:rPr>
          <w:rFonts w:ascii="Arial" w:hAnsi="Arial" w:eastAsia="Calibri" w:cs="Arial"/>
          <w:b/>
          <w:bCs/>
          <w:sz w:val="20"/>
        </w:rPr>
      </w:pPr>
      <w:bookmarkStart w:id="63" w:name="_Hlk158763906"/>
      <w:r>
        <w:rPr>
          <w:rFonts w:ascii="Arial" w:hAnsi="Arial" w:eastAsia="Calibri" w:cs="Arial"/>
          <w:b/>
          <w:bCs/>
          <w:sz w:val="20"/>
        </w:rPr>
        <w:t>Qualificação Econômico-Financeira</w:t>
      </w:r>
    </w:p>
    <w:p w14:paraId="76FC126C">
      <w:pPr>
        <w:spacing w:before="240" w:after="240"/>
        <w:jc w:val="both"/>
        <w:rPr>
          <w:rFonts w:ascii="Arial" w:hAnsi="Arial" w:cs="Arial"/>
          <w:sz w:val="20"/>
        </w:rPr>
      </w:pPr>
      <w:r>
        <w:rPr>
          <w:rFonts w:ascii="Arial" w:hAnsi="Arial" w:cs="Arial"/>
          <w:sz w:val="20"/>
        </w:rPr>
        <w:t xml:space="preserve">8.21. 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3F5BB4CB">
      <w:pPr>
        <w:spacing w:before="240" w:after="240"/>
        <w:jc w:val="both"/>
        <w:rPr>
          <w:rFonts w:ascii="Arial" w:hAnsi="Arial" w:cs="Arial"/>
          <w:sz w:val="20"/>
        </w:rPr>
      </w:pPr>
      <w:r>
        <w:rPr>
          <w:rFonts w:ascii="Arial" w:hAnsi="Arial" w:cs="Arial"/>
          <w:sz w:val="20"/>
        </w:rPr>
        <w:t>8.22. certidão negativa de falência expedida pelo distribuidor da sede do fornecedor - Lei nº 14.133, de 2021, art. 69, caput, inciso II);</w:t>
      </w:r>
    </w:p>
    <w:bookmarkEnd w:id="63"/>
    <w:p w14:paraId="3C339774">
      <w:pPr>
        <w:spacing w:before="240" w:after="240"/>
        <w:jc w:val="both"/>
        <w:rPr>
          <w:rFonts w:ascii="Arial" w:hAnsi="Arial" w:cs="Arial"/>
          <w:sz w:val="20"/>
        </w:rPr>
      </w:pPr>
      <w:r>
        <w:rPr>
          <w:rFonts w:ascii="Arial" w:hAnsi="Arial" w:cs="Arial"/>
          <w:sz w:val="20"/>
        </w:rPr>
        <w:t>8.23. Balanço patrimonial, demonstração de resultado de exercício e demais demonstrações contábeis dos 2 (dois) últimos exercícios sociais, comprovando: </w:t>
      </w:r>
    </w:p>
    <w:p w14:paraId="22461077">
      <w:pPr>
        <w:spacing w:before="240" w:after="240"/>
        <w:jc w:val="both"/>
        <w:rPr>
          <w:rFonts w:ascii="Arial" w:hAnsi="Arial" w:cs="Arial"/>
          <w:sz w:val="20"/>
        </w:rPr>
      </w:pPr>
      <w:r>
        <w:rPr>
          <w:rFonts w:ascii="Arial" w:hAnsi="Arial" w:cs="Arial"/>
          <w:sz w:val="20"/>
        </w:rPr>
        <w:t xml:space="preserve">8.23.1. índices de Liquidez Geral (LG), Liquidez Corrente (LC), e Solvência Geral (SG) superiores a 1 (um); </w:t>
      </w:r>
    </w:p>
    <w:p w14:paraId="74F2581B">
      <w:pPr>
        <w:spacing w:before="240" w:after="240"/>
        <w:jc w:val="both"/>
        <w:rPr>
          <w:rFonts w:ascii="Arial" w:hAnsi="Arial" w:cs="Arial"/>
          <w:sz w:val="20"/>
        </w:rPr>
      </w:pPr>
      <w:r>
        <w:rPr>
          <w:rFonts w:ascii="Arial" w:hAnsi="Arial" w:cs="Arial"/>
          <w:sz w:val="20"/>
        </w:rPr>
        <w:t>8.23.2. As empresas criadas no exercício financeiro da licitação deverão atender a todas as exigências da habilitação e poderão substituir os demonstrativos contábeis pelo balanço de abertura; e</w:t>
      </w:r>
    </w:p>
    <w:p w14:paraId="102AEA77">
      <w:pPr>
        <w:spacing w:before="240" w:after="240"/>
        <w:jc w:val="both"/>
        <w:rPr>
          <w:rFonts w:ascii="Arial" w:hAnsi="Arial" w:cs="Arial"/>
          <w:sz w:val="20"/>
        </w:rPr>
      </w:pPr>
      <w:r>
        <w:rPr>
          <w:rFonts w:ascii="Arial" w:hAnsi="Arial" w:cs="Arial"/>
          <w:sz w:val="20"/>
        </w:rPr>
        <w:t>8.23.3. Os documentos referidos acima limitar-se-ão ao último exercício no caso de a pessoa jurídica ter sido constituída há menos de 2 (dois) anos. </w:t>
      </w:r>
    </w:p>
    <w:p w14:paraId="59718503">
      <w:pPr>
        <w:spacing w:before="240" w:after="240"/>
        <w:jc w:val="both"/>
        <w:rPr>
          <w:rFonts w:ascii="Arial" w:hAnsi="Arial" w:eastAsia="MS Mincho" w:cs="Arial"/>
          <w:sz w:val="20"/>
        </w:rPr>
      </w:pPr>
      <w:r>
        <w:rPr>
          <w:rFonts w:ascii="Arial" w:hAnsi="Arial" w:cs="Arial"/>
          <w:sz w:val="20"/>
        </w:rPr>
        <w:t>8.23</w:t>
      </w:r>
      <w:r>
        <w:rPr>
          <w:rFonts w:ascii="Arial" w:hAnsi="Arial" w:eastAsia="MS Mincho" w:cs="Arial"/>
          <w:sz w:val="20"/>
        </w:rPr>
        <w:t xml:space="preserve">.4. Os documentos referidos acima deverão ser exigidos com base no limite definido pela Receita Federal do Brasil para transmissão da Escrituração Contábil Digital - ECD ao Sped.  </w:t>
      </w:r>
    </w:p>
    <w:p w14:paraId="73089D40">
      <w:pPr>
        <w:spacing w:before="240" w:after="240"/>
        <w:jc w:val="both"/>
        <w:rPr>
          <w:rFonts w:ascii="Arial" w:hAnsi="Arial" w:cs="Arial"/>
          <w:sz w:val="20"/>
        </w:rPr>
      </w:pPr>
      <w:r>
        <w:rPr>
          <w:rFonts w:ascii="Arial" w:hAnsi="Arial" w:cs="Arial"/>
          <w:sz w:val="20"/>
        </w:rPr>
        <w:t>8.24. As empresas criadas no exercício financeiro da licitação deverão atender a todas as exigências da habilitação e poderão substituir os demonstrativos contábeis pelo balanço de abertura. (Lei nº 14.133, de 2021, art. 65, §1º).</w:t>
      </w:r>
    </w:p>
    <w:p w14:paraId="2C85A64C">
      <w:pPr>
        <w:spacing w:before="240" w:after="240"/>
        <w:jc w:val="both"/>
        <w:rPr>
          <w:rFonts w:ascii="Arial" w:hAnsi="Arial" w:eastAsia="Calibri" w:cs="Arial"/>
          <w:b/>
          <w:bCs/>
          <w:sz w:val="20"/>
        </w:rPr>
      </w:pPr>
      <w:r>
        <w:rPr>
          <w:rFonts w:ascii="Arial" w:hAnsi="Arial" w:eastAsia="Calibri" w:cs="Arial"/>
          <w:b/>
          <w:bCs/>
          <w:sz w:val="20"/>
        </w:rPr>
        <w:t>Qualificação Técnica</w:t>
      </w:r>
    </w:p>
    <w:p w14:paraId="0110BD58">
      <w:pPr>
        <w:pStyle w:val="59"/>
        <w:jc w:val="both"/>
        <w:rPr>
          <w:sz w:val="20"/>
          <w:szCs w:val="20"/>
        </w:rPr>
      </w:pPr>
      <w:r>
        <w:rPr>
          <w:sz w:val="20"/>
        </w:rPr>
        <w:t xml:space="preserve">8.25. </w:t>
      </w:r>
      <w:r>
        <w:rPr>
          <w:sz w:val="20"/>
          <w:szCs w:val="20"/>
        </w:rPr>
        <w:t xml:space="preserve">A qualificação técnica será verificada pela compatibilidade do objeto social do licitante com o objeto deste edital. </w:t>
      </w:r>
    </w:p>
    <w:p w14:paraId="1E4989CD">
      <w:pPr>
        <w:spacing w:before="240" w:after="240"/>
        <w:jc w:val="both"/>
        <w:rPr>
          <w:rFonts w:ascii="Arial" w:hAnsi="Arial" w:eastAsia="Calibri" w:cs="Arial"/>
          <w:sz w:val="20"/>
        </w:rPr>
      </w:pPr>
      <w:r>
        <w:rPr>
          <w:rFonts w:ascii="Arial" w:hAnsi="Arial" w:cs="Arial"/>
          <w:sz w:val="20"/>
        </w:rPr>
        <w:t>8.26. Comprovação de aptidão para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w:t>
      </w:r>
    </w:p>
    <w:p w14:paraId="06384F4C">
      <w:pPr>
        <w:spacing w:before="240" w:after="240"/>
        <w:jc w:val="both"/>
        <w:rPr>
          <w:rFonts w:ascii="Arial" w:hAnsi="Arial" w:eastAsia="Calibri" w:cs="Arial"/>
          <w:sz w:val="20"/>
        </w:rPr>
      </w:pPr>
      <w:r>
        <w:rPr>
          <w:rFonts w:ascii="Arial" w:hAnsi="Arial" w:cs="Arial"/>
          <w:sz w:val="20"/>
        </w:rPr>
        <w:t>8.27. Os atestados de capacidade técnica poderão ser apresentados em nome da matriz ou da filial da empresa licitante.</w:t>
      </w:r>
    </w:p>
    <w:p w14:paraId="3946D793">
      <w:pPr>
        <w:autoSpaceDE w:val="0"/>
        <w:autoSpaceDN w:val="0"/>
        <w:adjustRightInd w:val="0"/>
        <w:spacing w:before="240" w:after="240"/>
        <w:jc w:val="both"/>
        <w:rPr>
          <w:rFonts w:ascii="Arial" w:hAnsi="Arial" w:cs="Arial"/>
          <w:sz w:val="20"/>
        </w:rPr>
      </w:pPr>
      <w:r>
        <w:rPr>
          <w:rFonts w:ascii="Arial" w:hAnsi="Arial" w:cs="Arial"/>
          <w:sz w:val="20"/>
        </w:rPr>
        <w:t>8.28.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3F978BA">
      <w:pPr>
        <w:autoSpaceDE w:val="0"/>
        <w:autoSpaceDN w:val="0"/>
        <w:adjustRightInd w:val="0"/>
        <w:spacing w:before="240" w:after="240"/>
        <w:jc w:val="both"/>
        <w:rPr>
          <w:rFonts w:ascii="Arial" w:hAnsi="Arial" w:cs="Arial" w:eastAsiaTheme="minorHAnsi"/>
          <w:b/>
          <w:color w:val="000000"/>
          <w:sz w:val="20"/>
          <w:lang w:eastAsia="en-US"/>
        </w:rPr>
      </w:pPr>
      <w:r>
        <w:rPr>
          <w:rFonts w:ascii="Arial" w:hAnsi="Arial" w:cs="Arial" w:eastAsiaTheme="minorHAnsi"/>
          <w:color w:val="000000"/>
          <w:sz w:val="20"/>
          <w:lang w:eastAsia="en-US"/>
        </w:rPr>
        <w:t xml:space="preserve">9. </w:t>
      </w:r>
      <w:r>
        <w:rPr>
          <w:rFonts w:ascii="Arial" w:hAnsi="Arial" w:cs="Arial" w:eastAsiaTheme="minorHAnsi"/>
          <w:b/>
          <w:color w:val="000000"/>
          <w:sz w:val="20"/>
          <w:lang w:eastAsia="en-US"/>
        </w:rPr>
        <w:t xml:space="preserve">DA COMPROVAÇÃO DE MICROEMP0RESA E EMPRESA DE PEQUENO PORTE </w:t>
      </w:r>
    </w:p>
    <w:p w14:paraId="40329234">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 xml:space="preserve">9.1 A condição de Microempresa e Empresa de Pequeno Porte, para efeito do tratamento diferenciado previsto na Lei Complementar nº 123/06, alterada pela Lei Complementar nº 147/2014, deverá ser comprovada através da apresentação dos seguintes documentos: </w:t>
      </w:r>
    </w:p>
    <w:p w14:paraId="23434AEF">
      <w:pPr>
        <w:autoSpaceDE w:val="0"/>
        <w:autoSpaceDN w:val="0"/>
        <w:adjustRightInd w:val="0"/>
        <w:spacing w:before="240" w:after="240"/>
        <w:jc w:val="both"/>
        <w:rPr>
          <w:rFonts w:ascii="Arial" w:hAnsi="Arial" w:cs="Arial" w:eastAsiaTheme="minorHAnsi"/>
          <w:b/>
          <w:color w:val="000000"/>
          <w:sz w:val="20"/>
          <w:lang w:eastAsia="en-US"/>
        </w:rPr>
      </w:pPr>
      <w:r>
        <w:rPr>
          <w:rFonts w:ascii="Arial" w:hAnsi="Arial" w:cs="Arial" w:eastAsiaTheme="minorHAnsi"/>
          <w:b/>
          <w:color w:val="000000"/>
          <w:sz w:val="20"/>
          <w:lang w:eastAsia="en-US"/>
        </w:rPr>
        <w:t xml:space="preserve">I – Empresas optantes pelo Simples de Tributação: </w:t>
      </w:r>
    </w:p>
    <w:p w14:paraId="1C778C1F">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 xml:space="preserve">9.2 Comprovação de opção pelo simples obtido através do site da Secretaria da Receita Federal, </w:t>
      </w:r>
      <w:r>
        <w:fldChar w:fldCharType="begin"/>
      </w:r>
      <w:r>
        <w:instrText xml:space="preserve"> HYPERLINK "http://www.receita.fazenda.gov.br\\pessoajuridica\\simples\\simples.htm" </w:instrText>
      </w:r>
      <w:r>
        <w:fldChar w:fldCharType="separate"/>
      </w:r>
      <w:r>
        <w:rPr>
          <w:rStyle w:val="14"/>
          <w:rFonts w:ascii="Arial" w:hAnsi="Arial" w:cs="Arial" w:eastAsiaTheme="minorHAnsi"/>
          <w:sz w:val="20"/>
          <w:lang w:eastAsia="en-US"/>
        </w:rPr>
        <w:t>http://www.receita.fazenda.gov.br\pessoajuridica\simples\simples.htm</w:t>
      </w:r>
      <w:r>
        <w:rPr>
          <w:rStyle w:val="14"/>
          <w:rFonts w:ascii="Arial" w:hAnsi="Arial" w:cs="Arial" w:eastAsiaTheme="minorHAnsi"/>
          <w:sz w:val="20"/>
          <w:lang w:eastAsia="en-US"/>
        </w:rPr>
        <w:fldChar w:fldCharType="end"/>
      </w:r>
      <w:r>
        <w:rPr>
          <w:rFonts w:ascii="Arial" w:hAnsi="Arial" w:cs="Arial" w:eastAsiaTheme="minorHAnsi"/>
          <w:color w:val="000000"/>
          <w:sz w:val="20"/>
          <w:lang w:eastAsia="en-US"/>
        </w:rPr>
        <w:t xml:space="preserve">; </w:t>
      </w:r>
    </w:p>
    <w:p w14:paraId="6D2728F7">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 xml:space="preserve">9.3 Declaração firmada pelo representante legal da empresa, de não haver nenhum dos impedimentos previstos no parágrafo 4º do artigo 3º da Lei Complementar nº 123/2006. </w:t>
      </w:r>
    </w:p>
    <w:p w14:paraId="35474748">
      <w:pPr>
        <w:autoSpaceDE w:val="0"/>
        <w:autoSpaceDN w:val="0"/>
        <w:adjustRightInd w:val="0"/>
        <w:spacing w:before="240" w:after="240"/>
        <w:jc w:val="both"/>
        <w:rPr>
          <w:rFonts w:ascii="Arial" w:hAnsi="Arial" w:cs="Arial" w:eastAsiaTheme="minorHAnsi"/>
          <w:b/>
          <w:color w:val="000000"/>
          <w:sz w:val="20"/>
          <w:lang w:eastAsia="en-US"/>
        </w:rPr>
      </w:pPr>
      <w:r>
        <w:rPr>
          <w:rFonts w:ascii="Arial" w:hAnsi="Arial" w:cs="Arial" w:eastAsiaTheme="minorHAnsi"/>
          <w:b/>
          <w:color w:val="000000"/>
          <w:sz w:val="20"/>
          <w:lang w:eastAsia="en-US"/>
        </w:rPr>
        <w:t xml:space="preserve">II – Empresas não optantes pelo Simples de Tributação: </w:t>
      </w:r>
    </w:p>
    <w:p w14:paraId="41C6DDFD">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 xml:space="preserve">9.4 Balanço Patrimonial e Demonstração do Resultado do Exercício comprovando ter receita bruta dentro dos limites estabelecidos nos incisos I e II do artigo 3º da Lei Complementar nº 123/2006. </w:t>
      </w:r>
    </w:p>
    <w:p w14:paraId="6148828D">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 xml:space="preserve">9.5 Cópia da Declaração de Informação Econômico-Fiscais da Pessoa Jurídica – DIPJ e respectivo recibo de entrega, em conformidade com o Balanço e a DRE. </w:t>
      </w:r>
    </w:p>
    <w:p w14:paraId="2FD262A9">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9.6 Comprovante de inscrição e situação cadastral no Cadastro Nacional de Pessoa Jurídica – CNPJ.</w:t>
      </w:r>
    </w:p>
    <w:p w14:paraId="1AA4B828">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9.7 Cópia do Contrato Social e suas alterações;</w:t>
      </w:r>
    </w:p>
    <w:p w14:paraId="310321F4">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9.8 Declaração firmada pelo representante legal da empresa de não haver nenhum dos impedimentos previstos nos incisos do parágrafo 4º do artigo 3º da Lei Complementar nº 123/2006.</w:t>
      </w:r>
    </w:p>
    <w:p w14:paraId="79704932">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 xml:space="preserve">9.9 Os documentos relacionados no subitem 9.1, para efeito de comprovação da condição de Microempresa ou Empresa de Pequeno Porte, poderão ser substituídos pela Certidão expedida pela Junta Comercial, nos termos da instrução Normativa do DNRC (Departamento Nacional de Registro do Comércio) nº 103, publicada no D.O (Diário Oficial) no dia 22 de maio de 2007. </w:t>
      </w:r>
    </w:p>
    <w:p w14:paraId="2742EADF">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9.10 As Microempresas e as Empresas de Pequeno Porte deverão apresentar toda a documentação exigida para efeito de comprovação de Regularidade Fiscal, mesmo que esta apresente alguma restrição.</w:t>
      </w:r>
    </w:p>
    <w:p w14:paraId="14720821">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 xml:space="preserve">9.10.1 Havendo alguma restrição na comprovação da Regularidade Fiscal e Trabalhista será assegurado às Microempresas ou Empresas de Pequeno Porte, o prazo de 05 (cinco) dias úteis, cujo termo inicial corresponderá ao momento em que a proponente for declarada vencedora, prorrogáveis por igual período, a critério do Município, para regularização da documentação, pagamento ou parcelamento do débito e emissão de eventuais certidões negativas ou positivas com efeito de certidão negativa. </w:t>
      </w:r>
    </w:p>
    <w:p w14:paraId="446FE2F4">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9.10.2 A não regularização da documentação no prazo previsto no subitem 10.10.1 implicará decadência do direito à contratação, sem prejuízo das sanções previstas em lei, sendo facultada à Administração a convocação das licitantes remanescentes, na ordem de classificação, para assinatura do Contrato, ou revogar a licitação.</w:t>
      </w:r>
    </w:p>
    <w:p w14:paraId="6DC8E862">
      <w:pPr>
        <w:spacing w:before="240" w:after="240"/>
        <w:jc w:val="both"/>
        <w:rPr>
          <w:rFonts w:ascii="Arial" w:hAnsi="Arial" w:cs="Arial"/>
          <w:b/>
          <w:bCs/>
          <w:sz w:val="20"/>
        </w:rPr>
      </w:pPr>
      <w:r>
        <w:rPr>
          <w:rFonts w:ascii="Arial" w:hAnsi="Arial" w:cs="Arial"/>
          <w:b/>
          <w:bCs/>
          <w:sz w:val="20"/>
        </w:rPr>
        <w:t>10. ESTIMATIVAS DO VALOR DA CONTRATAÇÃO</w:t>
      </w:r>
    </w:p>
    <w:p w14:paraId="4F87EA77">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b/>
          <w:bCs/>
          <w:color w:val="000000"/>
          <w:sz w:val="20"/>
          <w:lang w:eastAsia="en-US"/>
        </w:rPr>
        <w:t xml:space="preserve">10.1. MÉTODO DE PESQUISA: </w:t>
      </w:r>
      <w:r>
        <w:rPr>
          <w:rFonts w:ascii="Arial" w:hAnsi="Arial" w:cs="Arial" w:eastAsiaTheme="minorHAnsi"/>
          <w:color w:val="000000"/>
          <w:sz w:val="20"/>
          <w:lang w:eastAsia="en-US"/>
        </w:rPr>
        <w:t>Informamos que a pesquisa de preços foi realizada na plataforma Banco de Preços (</w:t>
      </w:r>
      <w:r>
        <w:rPr>
          <w:rFonts w:ascii="Arial" w:hAnsi="Arial" w:cs="Arial" w:eastAsiaTheme="minorHAnsi"/>
          <w:color w:val="0000FF"/>
          <w:sz w:val="20"/>
          <w:lang w:eastAsia="en-US"/>
        </w:rPr>
        <w:t>www.bancodeprecos.com.br</w:t>
      </w:r>
      <w:r>
        <w:rPr>
          <w:rFonts w:ascii="Arial" w:hAnsi="Arial" w:cs="Arial" w:eastAsiaTheme="minorHAnsi"/>
          <w:color w:val="000000"/>
          <w:sz w:val="20"/>
          <w:lang w:eastAsia="en-US"/>
        </w:rPr>
        <w:t>) contratado pela Prefeitura Municipal, Banco de Preços da Saúde e Contratos de outros entes públicos com objeto similar. Caber frisar que este tipo de cotação está amparado pela Instrução Normativa SEGES/ME nº 065/2021, Decreto Municipal 041, de 09/01/2023.</w:t>
      </w:r>
    </w:p>
    <w:p w14:paraId="2C3AC29B">
      <w:pPr>
        <w:autoSpaceDE w:val="0"/>
        <w:autoSpaceDN w:val="0"/>
        <w:adjustRightInd w:val="0"/>
        <w:spacing w:before="240" w:after="240"/>
        <w:jc w:val="both"/>
        <w:rPr>
          <w:rFonts w:ascii="Arial" w:hAnsi="Arial" w:cs="Arial" w:eastAsiaTheme="minorHAnsi"/>
          <w:color w:val="000000"/>
          <w:sz w:val="20"/>
          <w:lang w:eastAsia="en-US"/>
        </w:rPr>
      </w:pPr>
      <w:r>
        <w:rPr>
          <w:rFonts w:ascii="Arial" w:hAnsi="Arial" w:cs="Arial" w:eastAsiaTheme="minorHAnsi"/>
          <w:color w:val="000000"/>
          <w:sz w:val="20"/>
          <w:lang w:eastAsia="en-US"/>
        </w:rPr>
        <w:t>Ressalta-se ainda que a metodologia utilizada para obtenção dos valores de mercado foi a disposta no inciso III, Art. 5º, da referida Instrução, conforme abaixo:</w:t>
      </w:r>
    </w:p>
    <w:p w14:paraId="654872F2">
      <w:pPr>
        <w:autoSpaceDE w:val="0"/>
        <w:autoSpaceDN w:val="0"/>
        <w:adjustRightInd w:val="0"/>
        <w:spacing w:before="240" w:after="240"/>
        <w:ind w:left="3402"/>
        <w:jc w:val="both"/>
        <w:rPr>
          <w:rFonts w:ascii="Arial" w:hAnsi="Arial" w:cs="Arial"/>
          <w:b/>
          <w:bCs/>
          <w:color w:val="000000"/>
          <w:sz w:val="20"/>
        </w:rPr>
      </w:pPr>
      <w:r>
        <w:rPr>
          <w:rFonts w:ascii="Arial" w:hAnsi="Arial" w:cs="Arial" w:eastAsiaTheme="minorHAnsi"/>
          <w:b/>
          <w:bCs/>
          <w:color w:val="000000"/>
          <w:sz w:val="20"/>
          <w:lang w:eastAsia="en-US"/>
        </w:rPr>
        <w:t>“Art. 5º A pesquisa de preços para fins de determinação do preço estimado em processo licitatório para a aquisição de bens e contratação de serviços em geral será realizada mediante a utilização dos seguintes parâmetros, empregados de forma combinada ou não:</w:t>
      </w:r>
    </w:p>
    <w:p w14:paraId="276EA86C">
      <w:pPr>
        <w:autoSpaceDE w:val="0"/>
        <w:autoSpaceDN w:val="0"/>
        <w:adjustRightInd w:val="0"/>
        <w:spacing w:before="240" w:after="240"/>
        <w:ind w:left="3402"/>
        <w:jc w:val="both"/>
        <w:rPr>
          <w:rFonts w:ascii="Arial" w:hAnsi="Arial" w:cs="Arial"/>
          <w:b/>
          <w:bCs/>
          <w:color w:val="000000"/>
          <w:sz w:val="20"/>
        </w:rPr>
      </w:pPr>
      <w:r>
        <w:rPr>
          <w:rFonts w:ascii="Arial" w:hAnsi="Arial" w:cs="Arial"/>
          <w:b/>
          <w:bCs/>
          <w:color w:val="000000"/>
          <w:sz w:val="20"/>
        </w:rPr>
        <w:t>(...)</w:t>
      </w:r>
    </w:p>
    <w:p w14:paraId="5B401066">
      <w:pPr>
        <w:autoSpaceDE w:val="0"/>
        <w:autoSpaceDN w:val="0"/>
        <w:adjustRightInd w:val="0"/>
        <w:spacing w:before="240" w:after="240"/>
        <w:ind w:left="3402"/>
        <w:jc w:val="both"/>
        <w:rPr>
          <w:rFonts w:ascii="Arial" w:hAnsi="Arial" w:cs="Arial"/>
          <w:b/>
          <w:bCs/>
          <w:color w:val="000000"/>
          <w:sz w:val="20"/>
        </w:rPr>
      </w:pPr>
      <w:r>
        <w:rPr>
          <w:rFonts w:ascii="Arial" w:hAnsi="Arial" w:cs="Arial" w:eastAsiaTheme="minorHAnsi"/>
          <w:b/>
          <w:bCs/>
          <w:sz w:val="20"/>
          <w:lang w:eastAsia="en-US"/>
        </w:rPr>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r>
        <w:rPr>
          <w:rFonts w:ascii="Arial" w:hAnsi="Arial" w:cs="Arial" w:eastAsiaTheme="minorHAnsi"/>
          <w:sz w:val="20"/>
          <w:lang w:eastAsia="en-US"/>
        </w:rPr>
        <w:t>.</w:t>
      </w:r>
    </w:p>
    <w:p w14:paraId="43C1F8BD">
      <w:pPr>
        <w:autoSpaceDE w:val="0"/>
        <w:autoSpaceDN w:val="0"/>
        <w:adjustRightInd w:val="0"/>
        <w:spacing w:before="240" w:after="240"/>
        <w:jc w:val="both"/>
        <w:rPr>
          <w:rFonts w:ascii="Arial" w:hAnsi="Arial" w:cs="Arial"/>
          <w:b/>
          <w:bCs/>
          <w:color w:val="000000"/>
          <w:sz w:val="20"/>
        </w:rPr>
      </w:pPr>
      <w:r>
        <w:rPr>
          <w:rFonts w:ascii="Arial" w:hAnsi="Arial" w:cs="Arial" w:eastAsiaTheme="minorHAnsi"/>
          <w:b/>
          <w:bCs/>
          <w:sz w:val="20"/>
          <w:lang w:eastAsia="en-US"/>
        </w:rPr>
        <w:t xml:space="preserve">11.2. </w:t>
      </w:r>
      <w:r>
        <w:rPr>
          <w:rFonts w:ascii="Arial" w:hAnsi="Arial" w:cs="Arial" w:eastAsiaTheme="minorHAnsi"/>
          <w:sz w:val="20"/>
          <w:lang w:eastAsia="en-US"/>
        </w:rPr>
        <w:t xml:space="preserve">O custo estimado total da contratação é de </w:t>
      </w:r>
      <w:r>
        <w:rPr>
          <w:rFonts w:ascii="Arial" w:hAnsi="Arial" w:cs="Arial" w:eastAsiaTheme="minorHAnsi"/>
          <w:b/>
          <w:bCs/>
          <w:sz w:val="20"/>
          <w:lang w:eastAsia="en-US"/>
        </w:rPr>
        <w:t xml:space="preserve">R$ 261.313,90 (duzentos e sessenta e um mil, trezentos e treze reais e noventa centavos) </w:t>
      </w:r>
      <w:r>
        <w:rPr>
          <w:rFonts w:ascii="Arial" w:hAnsi="Arial" w:cs="Arial" w:eastAsiaTheme="minorHAnsi"/>
          <w:sz w:val="20"/>
          <w:lang w:eastAsia="en-US"/>
        </w:rPr>
        <w:t>conforme custos unitários apostos na tabela do item 1.1 deste termo.</w:t>
      </w:r>
      <w:r>
        <w:rPr>
          <w:rFonts w:ascii="Arial" w:hAnsi="Arial" w:cs="Arial" w:eastAsiaTheme="minorHAnsi"/>
          <w:sz w:val="20"/>
          <w:lang w:eastAsia="en-US"/>
        </w:rPr>
        <w:tab/>
      </w:r>
    </w:p>
    <w:p w14:paraId="46875D70">
      <w:pPr>
        <w:spacing w:before="240" w:after="240"/>
        <w:jc w:val="both"/>
        <w:rPr>
          <w:rFonts w:ascii="Arial" w:hAnsi="Arial" w:cs="Arial"/>
          <w:b/>
          <w:bCs/>
          <w:sz w:val="20"/>
        </w:rPr>
      </w:pPr>
      <w:r>
        <w:rPr>
          <w:rFonts w:ascii="Arial" w:hAnsi="Arial" w:cs="Arial"/>
          <w:b/>
          <w:bCs/>
          <w:sz w:val="20"/>
        </w:rPr>
        <w:t>12. ADEQUAÇÃO ORÇAMENTÁRIA</w:t>
      </w:r>
    </w:p>
    <w:p w14:paraId="521861B6">
      <w:pPr>
        <w:spacing w:before="240" w:after="240"/>
        <w:jc w:val="both"/>
        <w:rPr>
          <w:rFonts w:ascii="Arial" w:hAnsi="Arial" w:cs="Arial"/>
          <w:sz w:val="20"/>
        </w:rPr>
      </w:pPr>
      <w:r>
        <w:rPr>
          <w:rFonts w:ascii="Arial" w:hAnsi="Arial" w:cs="Arial"/>
          <w:sz w:val="20"/>
        </w:rPr>
        <w:t>12.1. As despesas decorrentes da presente contratação correrão à conta de recursos específicos consignados no Orçamento Geral do município.</w:t>
      </w:r>
    </w:p>
    <w:p w14:paraId="0C695CA9">
      <w:pPr>
        <w:spacing w:before="240" w:after="240"/>
        <w:jc w:val="both"/>
        <w:rPr>
          <w:rFonts w:ascii="Arial" w:hAnsi="Arial" w:eastAsia="Calibri" w:cs="Arial"/>
          <w:sz w:val="20"/>
        </w:rPr>
      </w:pPr>
      <w:r>
        <w:rPr>
          <w:rFonts w:ascii="Arial" w:hAnsi="Arial" w:cs="Arial"/>
          <w:sz w:val="20"/>
        </w:rPr>
        <w:t>12.1.1. A contratação será atendida pela seguinte dotação:</w:t>
      </w:r>
    </w:p>
    <w:tbl>
      <w:tblPr>
        <w:tblStyle w:val="10"/>
        <w:tblW w:w="9203" w:type="dxa"/>
        <w:jc w:val="center"/>
        <w:tblLayout w:type="autofit"/>
        <w:tblCellMar>
          <w:top w:w="0" w:type="dxa"/>
          <w:left w:w="108" w:type="dxa"/>
          <w:bottom w:w="0" w:type="dxa"/>
          <w:right w:w="108" w:type="dxa"/>
        </w:tblCellMar>
      </w:tblPr>
      <w:tblGrid>
        <w:gridCol w:w="3433"/>
        <w:gridCol w:w="5770"/>
      </w:tblGrid>
      <w:tr w14:paraId="17FCA3EE">
        <w:tblPrEx>
          <w:tblCellMar>
            <w:top w:w="0" w:type="dxa"/>
            <w:left w:w="108" w:type="dxa"/>
            <w:bottom w:w="0" w:type="dxa"/>
            <w:right w:w="108" w:type="dxa"/>
          </w:tblCellMar>
        </w:tblPrEx>
        <w:trPr>
          <w:trHeight w:val="227" w:hRule="atLeast"/>
          <w:jc w:val="center"/>
        </w:trPr>
        <w:tc>
          <w:tcPr>
            <w:tcW w:w="3433" w:type="dxa"/>
            <w:shd w:val="clear" w:color="auto" w:fill="FFFFFF"/>
            <w:vAlign w:val="center"/>
          </w:tcPr>
          <w:p w14:paraId="58E7CA5E">
            <w:pPr>
              <w:tabs>
                <w:tab w:val="left" w:pos="8504"/>
              </w:tabs>
              <w:ind w:right="-1"/>
              <w:rPr>
                <w:rFonts w:ascii="Arial" w:hAnsi="Arial" w:cs="Arial"/>
                <w:b/>
                <w:bCs/>
                <w:color w:val="000000" w:themeColor="text1"/>
                <w:sz w:val="18"/>
                <w14:textFill>
                  <w14:solidFill>
                    <w14:schemeClr w14:val="tx1"/>
                  </w14:solidFill>
                </w14:textFill>
              </w:rPr>
            </w:pPr>
            <w:r>
              <w:rPr>
                <w:rFonts w:ascii="Arial" w:hAnsi="Arial" w:cs="Arial"/>
                <w:b/>
                <w:bCs/>
                <w:color w:val="000000" w:themeColor="text1"/>
                <w:sz w:val="18"/>
                <w14:textFill>
                  <w14:solidFill>
                    <w14:schemeClr w14:val="tx1"/>
                  </w14:solidFill>
                </w14:textFill>
              </w:rPr>
              <w:t>ÓRGÃO:</w:t>
            </w:r>
          </w:p>
        </w:tc>
        <w:tc>
          <w:tcPr>
            <w:tcW w:w="5770" w:type="dxa"/>
            <w:shd w:val="clear" w:color="auto" w:fill="FFFFFF"/>
          </w:tcPr>
          <w:p w14:paraId="4F4B54AF">
            <w:pPr>
              <w:tabs>
                <w:tab w:val="left" w:pos="8504"/>
              </w:tabs>
              <w:ind w:right="-1"/>
              <w:rPr>
                <w:rFonts w:ascii="Arial" w:hAnsi="Arial" w:cs="Arial"/>
                <w:b/>
                <w:bCs/>
                <w:color w:val="000000" w:themeColor="text1"/>
                <w:sz w:val="18"/>
                <w14:textFill>
                  <w14:solidFill>
                    <w14:schemeClr w14:val="tx1"/>
                  </w14:solidFill>
                </w14:textFill>
              </w:rPr>
            </w:pPr>
            <w:r>
              <w:rPr>
                <w:rFonts w:ascii="Arial" w:hAnsi="Arial" w:cs="Arial"/>
                <w:b/>
                <w:bCs/>
                <w:color w:val="000000" w:themeColor="text1"/>
                <w:sz w:val="18"/>
                <w14:textFill>
                  <w14:solidFill>
                    <w14:schemeClr w14:val="tx1"/>
                  </w14:solidFill>
                </w14:textFill>
              </w:rPr>
              <w:t>12 – Fundo Municipal de Saúde</w:t>
            </w:r>
          </w:p>
        </w:tc>
      </w:tr>
      <w:tr w14:paraId="0F8D5289">
        <w:tblPrEx>
          <w:tblCellMar>
            <w:top w:w="0" w:type="dxa"/>
            <w:left w:w="108" w:type="dxa"/>
            <w:bottom w:w="0" w:type="dxa"/>
            <w:right w:w="108" w:type="dxa"/>
          </w:tblCellMar>
        </w:tblPrEx>
        <w:trPr>
          <w:trHeight w:val="227" w:hRule="atLeast"/>
          <w:jc w:val="center"/>
        </w:trPr>
        <w:tc>
          <w:tcPr>
            <w:tcW w:w="3433" w:type="dxa"/>
            <w:shd w:val="clear" w:color="auto" w:fill="CCCCCC"/>
            <w:vAlign w:val="center"/>
          </w:tcPr>
          <w:p w14:paraId="52299995">
            <w:pPr>
              <w:tabs>
                <w:tab w:val="left" w:pos="8504"/>
              </w:tabs>
              <w:ind w:right="-1"/>
              <w:rPr>
                <w:rFonts w:ascii="Arial" w:hAnsi="Arial" w:cs="Arial"/>
                <w:b/>
                <w:bCs/>
                <w:color w:val="000000" w:themeColor="text1"/>
                <w:sz w:val="18"/>
                <w14:textFill>
                  <w14:solidFill>
                    <w14:schemeClr w14:val="tx1"/>
                  </w14:solidFill>
                </w14:textFill>
              </w:rPr>
            </w:pPr>
            <w:r>
              <w:rPr>
                <w:rFonts w:ascii="Arial" w:hAnsi="Arial" w:cs="Arial"/>
                <w:b/>
                <w:bCs/>
                <w:color w:val="000000" w:themeColor="text1"/>
                <w:sz w:val="18"/>
                <w14:textFill>
                  <w14:solidFill>
                    <w14:schemeClr w14:val="tx1"/>
                  </w14:solidFill>
                </w14:textFill>
              </w:rPr>
              <w:t xml:space="preserve">UNIDADE ORÇAMENTARIA: </w:t>
            </w:r>
          </w:p>
        </w:tc>
        <w:tc>
          <w:tcPr>
            <w:tcW w:w="5770" w:type="dxa"/>
            <w:shd w:val="clear" w:color="auto" w:fill="CCCCCC"/>
          </w:tcPr>
          <w:p w14:paraId="20F5C4D8">
            <w:pPr>
              <w:tabs>
                <w:tab w:val="left" w:pos="8504"/>
              </w:tabs>
              <w:ind w:right="-1"/>
              <w:rPr>
                <w:rFonts w:ascii="Arial" w:hAnsi="Arial" w:cs="Arial"/>
                <w:b/>
                <w:color w:val="000000" w:themeColor="text1"/>
                <w:sz w:val="18"/>
                <w14:textFill>
                  <w14:solidFill>
                    <w14:schemeClr w14:val="tx1"/>
                  </w14:solidFill>
                </w14:textFill>
              </w:rPr>
            </w:pPr>
            <w:r>
              <w:rPr>
                <w:rFonts w:ascii="Arial" w:hAnsi="Arial" w:cs="Arial"/>
                <w:b/>
                <w:color w:val="000000" w:themeColor="text1"/>
                <w:sz w:val="18"/>
                <w14:textFill>
                  <w14:solidFill>
                    <w14:schemeClr w14:val="tx1"/>
                  </w14:solidFill>
                </w14:textFill>
              </w:rPr>
              <w:t xml:space="preserve">1201 – </w:t>
            </w:r>
            <w:r>
              <w:rPr>
                <w:rFonts w:ascii="Arial" w:hAnsi="Arial" w:cs="Arial"/>
                <w:b/>
                <w:bCs/>
                <w:color w:val="000000" w:themeColor="text1"/>
                <w:sz w:val="18"/>
                <w14:textFill>
                  <w14:solidFill>
                    <w14:schemeClr w14:val="tx1"/>
                  </w14:solidFill>
                </w14:textFill>
              </w:rPr>
              <w:t>Fundo Municipal de Saúde</w:t>
            </w:r>
          </w:p>
        </w:tc>
      </w:tr>
      <w:tr w14:paraId="2B1F4B65">
        <w:tblPrEx>
          <w:tblCellMar>
            <w:top w:w="0" w:type="dxa"/>
            <w:left w:w="108" w:type="dxa"/>
            <w:bottom w:w="0" w:type="dxa"/>
            <w:right w:w="108" w:type="dxa"/>
          </w:tblCellMar>
        </w:tblPrEx>
        <w:trPr>
          <w:trHeight w:val="227" w:hRule="atLeast"/>
          <w:jc w:val="center"/>
        </w:trPr>
        <w:tc>
          <w:tcPr>
            <w:tcW w:w="3433" w:type="dxa"/>
            <w:shd w:val="clear" w:color="auto" w:fill="auto"/>
            <w:vAlign w:val="center"/>
          </w:tcPr>
          <w:p w14:paraId="3BA410DC">
            <w:pPr>
              <w:tabs>
                <w:tab w:val="left" w:pos="8504"/>
              </w:tabs>
              <w:ind w:right="-1"/>
              <w:rPr>
                <w:rFonts w:ascii="Arial" w:hAnsi="Arial" w:cs="Arial"/>
                <w:b/>
                <w:color w:val="000000" w:themeColor="text1"/>
                <w:sz w:val="18"/>
                <w14:textFill>
                  <w14:solidFill>
                    <w14:schemeClr w14:val="tx1"/>
                  </w14:solidFill>
                </w14:textFill>
              </w:rPr>
            </w:pPr>
            <w:r>
              <w:rPr>
                <w:rFonts w:ascii="Arial" w:hAnsi="Arial" w:cs="Arial"/>
                <w:b/>
                <w:bCs/>
                <w:color w:val="000000" w:themeColor="text1"/>
                <w:sz w:val="18"/>
                <w14:textFill>
                  <w14:solidFill>
                    <w14:schemeClr w14:val="tx1"/>
                  </w14:solidFill>
                </w14:textFill>
              </w:rPr>
              <w:t>FUNÇÃO:</w:t>
            </w:r>
          </w:p>
        </w:tc>
        <w:tc>
          <w:tcPr>
            <w:tcW w:w="5770" w:type="dxa"/>
            <w:shd w:val="clear" w:color="auto" w:fill="auto"/>
          </w:tcPr>
          <w:p w14:paraId="20279F84">
            <w:pPr>
              <w:tabs>
                <w:tab w:val="left" w:pos="8504"/>
              </w:tabs>
              <w:ind w:right="-1"/>
              <w:rPr>
                <w:rFonts w:ascii="Arial" w:hAnsi="Arial" w:cs="Arial"/>
                <w:b/>
                <w:color w:val="000000" w:themeColor="text1"/>
                <w:sz w:val="18"/>
                <w14:textFill>
                  <w14:solidFill>
                    <w14:schemeClr w14:val="tx1"/>
                  </w14:solidFill>
                </w14:textFill>
              </w:rPr>
            </w:pPr>
            <w:r>
              <w:rPr>
                <w:rFonts w:ascii="Arial" w:hAnsi="Arial" w:cs="Arial"/>
                <w:b/>
                <w:color w:val="000000" w:themeColor="text1"/>
                <w:sz w:val="18"/>
                <w14:textFill>
                  <w14:solidFill>
                    <w14:schemeClr w14:val="tx1"/>
                  </w14:solidFill>
                </w14:textFill>
              </w:rPr>
              <w:t>10 – Saúde</w:t>
            </w:r>
          </w:p>
        </w:tc>
      </w:tr>
      <w:tr w14:paraId="6DCB96D3">
        <w:tblPrEx>
          <w:tblCellMar>
            <w:top w:w="0" w:type="dxa"/>
            <w:left w:w="108" w:type="dxa"/>
            <w:bottom w:w="0" w:type="dxa"/>
            <w:right w:w="108" w:type="dxa"/>
          </w:tblCellMar>
        </w:tblPrEx>
        <w:trPr>
          <w:trHeight w:val="227" w:hRule="atLeast"/>
          <w:jc w:val="center"/>
        </w:trPr>
        <w:tc>
          <w:tcPr>
            <w:tcW w:w="3433" w:type="dxa"/>
            <w:shd w:val="clear" w:color="auto" w:fill="CCCCCC"/>
            <w:vAlign w:val="center"/>
          </w:tcPr>
          <w:p w14:paraId="6A9C1D42">
            <w:pPr>
              <w:tabs>
                <w:tab w:val="left" w:pos="8504"/>
              </w:tabs>
              <w:ind w:right="-1"/>
              <w:rPr>
                <w:rFonts w:ascii="Arial" w:hAnsi="Arial" w:cs="Arial"/>
                <w:b/>
                <w:bCs/>
                <w:color w:val="000000" w:themeColor="text1"/>
                <w:sz w:val="18"/>
                <w14:textFill>
                  <w14:solidFill>
                    <w14:schemeClr w14:val="tx1"/>
                  </w14:solidFill>
                </w14:textFill>
              </w:rPr>
            </w:pPr>
            <w:r>
              <w:rPr>
                <w:rFonts w:ascii="Arial" w:hAnsi="Arial" w:cs="Arial"/>
                <w:b/>
                <w:bCs/>
                <w:color w:val="000000" w:themeColor="text1"/>
                <w:sz w:val="18"/>
                <w14:textFill>
                  <w14:solidFill>
                    <w14:schemeClr w14:val="tx1"/>
                  </w14:solidFill>
                </w14:textFill>
              </w:rPr>
              <w:t>SUB FUNÇÃO:</w:t>
            </w:r>
          </w:p>
        </w:tc>
        <w:tc>
          <w:tcPr>
            <w:tcW w:w="5770" w:type="dxa"/>
            <w:shd w:val="clear" w:color="auto" w:fill="CCCCCC"/>
          </w:tcPr>
          <w:p w14:paraId="021B5654">
            <w:pPr>
              <w:tabs>
                <w:tab w:val="left" w:pos="8504"/>
              </w:tabs>
              <w:ind w:right="-1"/>
              <w:rPr>
                <w:rFonts w:ascii="Arial" w:hAnsi="Arial" w:cs="Arial"/>
                <w:b/>
                <w:color w:val="000000" w:themeColor="text1"/>
                <w:sz w:val="18"/>
                <w14:textFill>
                  <w14:solidFill>
                    <w14:schemeClr w14:val="tx1"/>
                  </w14:solidFill>
                </w14:textFill>
              </w:rPr>
            </w:pPr>
            <w:r>
              <w:rPr>
                <w:rFonts w:ascii="Arial" w:hAnsi="Arial" w:cs="Arial"/>
                <w:b/>
                <w:color w:val="000000" w:themeColor="text1"/>
                <w:sz w:val="18"/>
                <w14:textFill>
                  <w14:solidFill>
                    <w14:schemeClr w14:val="tx1"/>
                  </w14:solidFill>
                </w14:textFill>
              </w:rPr>
              <w:t>301 – Atenção Básica</w:t>
            </w:r>
          </w:p>
        </w:tc>
      </w:tr>
      <w:tr w14:paraId="0C3AB3E1">
        <w:tblPrEx>
          <w:tblCellMar>
            <w:top w:w="0" w:type="dxa"/>
            <w:left w:w="108" w:type="dxa"/>
            <w:bottom w:w="0" w:type="dxa"/>
            <w:right w:w="108" w:type="dxa"/>
          </w:tblCellMar>
        </w:tblPrEx>
        <w:trPr>
          <w:trHeight w:val="227" w:hRule="atLeast"/>
          <w:jc w:val="center"/>
        </w:trPr>
        <w:tc>
          <w:tcPr>
            <w:tcW w:w="3433" w:type="dxa"/>
            <w:shd w:val="clear" w:color="auto" w:fill="auto"/>
            <w:vAlign w:val="center"/>
          </w:tcPr>
          <w:p w14:paraId="36661358">
            <w:pPr>
              <w:tabs>
                <w:tab w:val="left" w:pos="8504"/>
              </w:tabs>
              <w:ind w:right="-1"/>
              <w:rPr>
                <w:rFonts w:ascii="Arial" w:hAnsi="Arial" w:cs="Arial"/>
                <w:b/>
                <w:bCs/>
                <w:color w:val="000000" w:themeColor="text1"/>
                <w:sz w:val="18"/>
                <w14:textFill>
                  <w14:solidFill>
                    <w14:schemeClr w14:val="tx1"/>
                  </w14:solidFill>
                </w14:textFill>
              </w:rPr>
            </w:pPr>
            <w:r>
              <w:rPr>
                <w:rFonts w:ascii="Arial" w:hAnsi="Arial" w:cs="Arial"/>
                <w:b/>
                <w:bCs/>
                <w:color w:val="000000" w:themeColor="text1"/>
                <w:sz w:val="18"/>
                <w14:textFill>
                  <w14:solidFill>
                    <w14:schemeClr w14:val="tx1"/>
                  </w14:solidFill>
                </w14:textFill>
              </w:rPr>
              <w:t>PROGRAMA:</w:t>
            </w:r>
          </w:p>
        </w:tc>
        <w:tc>
          <w:tcPr>
            <w:tcW w:w="5770" w:type="dxa"/>
            <w:shd w:val="clear" w:color="auto" w:fill="auto"/>
          </w:tcPr>
          <w:p w14:paraId="0500D6BD">
            <w:pPr>
              <w:tabs>
                <w:tab w:val="left" w:pos="8504"/>
              </w:tabs>
              <w:ind w:right="-1"/>
              <w:rPr>
                <w:rFonts w:ascii="Arial" w:hAnsi="Arial" w:cs="Arial"/>
                <w:b/>
                <w:color w:val="000000" w:themeColor="text1"/>
                <w:sz w:val="18"/>
                <w14:textFill>
                  <w14:solidFill>
                    <w14:schemeClr w14:val="tx1"/>
                  </w14:solidFill>
                </w14:textFill>
              </w:rPr>
            </w:pPr>
            <w:r>
              <w:rPr>
                <w:rFonts w:ascii="Arial" w:hAnsi="Arial" w:cs="Arial"/>
                <w:b/>
                <w:color w:val="000000" w:themeColor="text1"/>
                <w:sz w:val="18"/>
                <w14:textFill>
                  <w14:solidFill>
                    <w14:schemeClr w14:val="tx1"/>
                  </w14:solidFill>
                </w14:textFill>
              </w:rPr>
              <w:t xml:space="preserve">0029 </w:t>
            </w:r>
            <w:r>
              <w:rPr>
                <w:rFonts w:ascii="Arial" w:hAnsi="Arial" w:cs="Arial"/>
                <w:b/>
                <w:bCs/>
                <w:color w:val="000000" w:themeColor="text1"/>
                <w:sz w:val="18"/>
                <w14:textFill>
                  <w14:solidFill>
                    <w14:schemeClr w14:val="tx1"/>
                  </w14:solidFill>
                </w14:textFill>
              </w:rPr>
              <w:t>–</w:t>
            </w:r>
            <w:r>
              <w:rPr>
                <w:rFonts w:ascii="Arial" w:hAnsi="Arial" w:cs="Arial"/>
                <w:b/>
                <w:color w:val="000000" w:themeColor="text1"/>
                <w:sz w:val="18"/>
                <w14:textFill>
                  <w14:solidFill>
                    <w14:schemeClr w14:val="tx1"/>
                  </w14:solidFill>
                </w14:textFill>
              </w:rPr>
              <w:t xml:space="preserve"> Assistência Farmacêutica</w:t>
            </w:r>
          </w:p>
        </w:tc>
      </w:tr>
      <w:tr w14:paraId="7DB76C48">
        <w:tblPrEx>
          <w:tblCellMar>
            <w:top w:w="0" w:type="dxa"/>
            <w:left w:w="108" w:type="dxa"/>
            <w:bottom w:w="0" w:type="dxa"/>
            <w:right w:w="108" w:type="dxa"/>
          </w:tblCellMar>
        </w:tblPrEx>
        <w:trPr>
          <w:trHeight w:val="227" w:hRule="atLeast"/>
          <w:jc w:val="center"/>
        </w:trPr>
        <w:tc>
          <w:tcPr>
            <w:tcW w:w="3433" w:type="dxa"/>
            <w:shd w:val="clear" w:color="auto" w:fill="CCCCCC"/>
            <w:vAlign w:val="center"/>
          </w:tcPr>
          <w:p w14:paraId="43138073">
            <w:pPr>
              <w:tabs>
                <w:tab w:val="left" w:pos="8504"/>
              </w:tabs>
              <w:ind w:right="-1"/>
              <w:rPr>
                <w:rFonts w:ascii="Arial" w:hAnsi="Arial" w:cs="Arial"/>
                <w:b/>
                <w:bCs/>
                <w:color w:val="000000" w:themeColor="text1"/>
                <w:sz w:val="18"/>
                <w14:textFill>
                  <w14:solidFill>
                    <w14:schemeClr w14:val="tx1"/>
                  </w14:solidFill>
                </w14:textFill>
              </w:rPr>
            </w:pPr>
            <w:r>
              <w:rPr>
                <w:rFonts w:ascii="Arial" w:hAnsi="Arial" w:cs="Arial"/>
                <w:b/>
                <w:bCs/>
                <w:color w:val="000000" w:themeColor="text1"/>
                <w:sz w:val="18"/>
                <w14:textFill>
                  <w14:solidFill>
                    <w14:schemeClr w14:val="tx1"/>
                  </w14:solidFill>
                </w14:textFill>
              </w:rPr>
              <w:t>PROJETO ATIVIDADE:</w:t>
            </w:r>
          </w:p>
        </w:tc>
        <w:tc>
          <w:tcPr>
            <w:tcW w:w="5770" w:type="dxa"/>
            <w:shd w:val="clear" w:color="auto" w:fill="CCCCCC"/>
          </w:tcPr>
          <w:p w14:paraId="5E33A114">
            <w:pPr>
              <w:tabs>
                <w:tab w:val="left" w:pos="8504"/>
              </w:tabs>
              <w:ind w:right="-1"/>
              <w:rPr>
                <w:rFonts w:ascii="Arial" w:hAnsi="Arial" w:cs="Arial"/>
                <w:b/>
                <w:color w:val="000000" w:themeColor="text1"/>
                <w:sz w:val="18"/>
                <w14:textFill>
                  <w14:solidFill>
                    <w14:schemeClr w14:val="tx1"/>
                  </w14:solidFill>
                </w14:textFill>
              </w:rPr>
            </w:pPr>
            <w:r>
              <w:rPr>
                <w:rFonts w:ascii="Arial" w:hAnsi="Arial" w:cs="Arial"/>
                <w:b/>
                <w:color w:val="000000" w:themeColor="text1"/>
                <w:sz w:val="18"/>
                <w14:textFill>
                  <w14:solidFill>
                    <w14:schemeClr w14:val="tx1"/>
                  </w14:solidFill>
                </w14:textFill>
              </w:rPr>
              <w:t xml:space="preserve">2.052 </w:t>
            </w:r>
            <w:r>
              <w:rPr>
                <w:rFonts w:ascii="Arial" w:hAnsi="Arial" w:cs="Arial"/>
                <w:b/>
                <w:bCs/>
                <w:color w:val="000000" w:themeColor="text1"/>
                <w:sz w:val="18"/>
                <w14:textFill>
                  <w14:solidFill>
                    <w14:schemeClr w14:val="tx1"/>
                  </w14:solidFill>
                </w14:textFill>
              </w:rPr>
              <w:t>–</w:t>
            </w:r>
            <w:r>
              <w:rPr>
                <w:rFonts w:ascii="Arial" w:hAnsi="Arial" w:cs="Arial"/>
                <w:b/>
                <w:color w:val="000000" w:themeColor="text1"/>
                <w:sz w:val="18"/>
                <w14:textFill>
                  <w14:solidFill>
                    <w14:schemeClr w14:val="tx1"/>
                  </w14:solidFill>
                </w14:textFill>
              </w:rPr>
              <w:t xml:space="preserve"> Manutenção e Funcionamento da Farmácia Básica</w:t>
            </w:r>
          </w:p>
        </w:tc>
      </w:tr>
      <w:tr w14:paraId="128A7DE4">
        <w:tblPrEx>
          <w:tblCellMar>
            <w:top w:w="0" w:type="dxa"/>
            <w:left w:w="108" w:type="dxa"/>
            <w:bottom w:w="0" w:type="dxa"/>
            <w:right w:w="108" w:type="dxa"/>
          </w:tblCellMar>
        </w:tblPrEx>
        <w:trPr>
          <w:trHeight w:val="227" w:hRule="atLeast"/>
          <w:jc w:val="center"/>
        </w:trPr>
        <w:tc>
          <w:tcPr>
            <w:tcW w:w="3433" w:type="dxa"/>
            <w:shd w:val="clear" w:color="auto" w:fill="auto"/>
            <w:vAlign w:val="center"/>
          </w:tcPr>
          <w:p w14:paraId="00C1F534">
            <w:pPr>
              <w:tabs>
                <w:tab w:val="left" w:pos="8504"/>
              </w:tabs>
              <w:ind w:right="-1"/>
              <w:rPr>
                <w:rFonts w:ascii="Arial" w:hAnsi="Arial" w:cs="Arial"/>
                <w:b/>
                <w:bCs/>
                <w:color w:val="000000" w:themeColor="text1"/>
                <w:sz w:val="18"/>
                <w14:textFill>
                  <w14:solidFill>
                    <w14:schemeClr w14:val="tx1"/>
                  </w14:solidFill>
                </w14:textFill>
              </w:rPr>
            </w:pPr>
            <w:r>
              <w:rPr>
                <w:rFonts w:ascii="Arial" w:hAnsi="Arial" w:cs="Arial"/>
                <w:b/>
                <w:bCs/>
                <w:color w:val="000000" w:themeColor="text1"/>
                <w:sz w:val="18"/>
                <w14:textFill>
                  <w14:solidFill>
                    <w14:schemeClr w14:val="tx1"/>
                  </w14:solidFill>
                </w14:textFill>
              </w:rPr>
              <w:t>CLASSIFICAÇÃO ECONÔMICA:</w:t>
            </w:r>
          </w:p>
        </w:tc>
        <w:tc>
          <w:tcPr>
            <w:tcW w:w="5770" w:type="dxa"/>
            <w:shd w:val="clear" w:color="auto" w:fill="auto"/>
          </w:tcPr>
          <w:p w14:paraId="2BE886DC">
            <w:pPr>
              <w:tabs>
                <w:tab w:val="left" w:pos="8504"/>
              </w:tabs>
              <w:ind w:right="-1"/>
              <w:rPr>
                <w:rFonts w:ascii="Arial" w:hAnsi="Arial" w:cs="Arial"/>
                <w:b/>
                <w:color w:val="000000" w:themeColor="text1"/>
                <w:sz w:val="18"/>
                <w14:textFill>
                  <w14:solidFill>
                    <w14:schemeClr w14:val="tx1"/>
                  </w14:solidFill>
                </w14:textFill>
              </w:rPr>
            </w:pPr>
            <w:r>
              <w:rPr>
                <w:rFonts w:ascii="Arial" w:hAnsi="Arial" w:cs="Arial"/>
                <w:b/>
                <w:color w:val="000000" w:themeColor="text1"/>
                <w:sz w:val="18"/>
                <w14:textFill>
                  <w14:solidFill>
                    <w14:schemeClr w14:val="tx1"/>
                  </w14:solidFill>
                </w14:textFill>
              </w:rPr>
              <w:t xml:space="preserve">3.3.90.30.00 </w:t>
            </w:r>
            <w:r>
              <w:rPr>
                <w:rFonts w:ascii="Arial" w:hAnsi="Arial" w:cs="Arial"/>
                <w:b/>
                <w:bCs/>
                <w:color w:val="000000" w:themeColor="text1"/>
                <w:sz w:val="18"/>
                <w14:textFill>
                  <w14:solidFill>
                    <w14:schemeClr w14:val="tx1"/>
                  </w14:solidFill>
                </w14:textFill>
              </w:rPr>
              <w:t>–</w:t>
            </w:r>
            <w:r>
              <w:rPr>
                <w:rFonts w:ascii="Arial" w:hAnsi="Arial" w:cs="Arial"/>
                <w:b/>
                <w:color w:val="000000" w:themeColor="text1"/>
                <w:sz w:val="18"/>
                <w14:textFill>
                  <w14:solidFill>
                    <w14:schemeClr w14:val="tx1"/>
                  </w14:solidFill>
                </w14:textFill>
              </w:rPr>
              <w:t xml:space="preserve"> Material de Consumo</w:t>
            </w:r>
          </w:p>
        </w:tc>
      </w:tr>
      <w:tr w14:paraId="252FBB85">
        <w:tblPrEx>
          <w:tblCellMar>
            <w:top w:w="0" w:type="dxa"/>
            <w:left w:w="108" w:type="dxa"/>
            <w:bottom w:w="0" w:type="dxa"/>
            <w:right w:w="108" w:type="dxa"/>
          </w:tblCellMar>
        </w:tblPrEx>
        <w:trPr>
          <w:trHeight w:val="227" w:hRule="atLeast"/>
          <w:jc w:val="center"/>
        </w:trPr>
        <w:tc>
          <w:tcPr>
            <w:tcW w:w="3433" w:type="dxa"/>
            <w:shd w:val="clear" w:color="auto" w:fill="CCCCCC"/>
            <w:vAlign w:val="center"/>
          </w:tcPr>
          <w:p w14:paraId="660C5C3F">
            <w:pPr>
              <w:tabs>
                <w:tab w:val="left" w:pos="8504"/>
              </w:tabs>
              <w:ind w:right="-1"/>
              <w:rPr>
                <w:rFonts w:ascii="Arial" w:hAnsi="Arial" w:cs="Arial"/>
                <w:b/>
                <w:bCs/>
                <w:color w:val="000000" w:themeColor="text1"/>
                <w:sz w:val="18"/>
                <w14:textFill>
                  <w14:solidFill>
                    <w14:schemeClr w14:val="tx1"/>
                  </w14:solidFill>
                </w14:textFill>
              </w:rPr>
            </w:pPr>
            <w:r>
              <w:rPr>
                <w:rFonts w:ascii="Arial" w:hAnsi="Arial" w:cs="Arial"/>
                <w:b/>
                <w:bCs/>
                <w:color w:val="000000" w:themeColor="text1"/>
                <w:sz w:val="18"/>
                <w14:textFill>
                  <w14:solidFill>
                    <w14:schemeClr w14:val="tx1"/>
                  </w14:solidFill>
                </w14:textFill>
              </w:rPr>
              <w:t>FONTE DE RECURSO:</w:t>
            </w:r>
          </w:p>
        </w:tc>
        <w:tc>
          <w:tcPr>
            <w:tcW w:w="5770" w:type="dxa"/>
            <w:shd w:val="clear" w:color="auto" w:fill="CCCCCC"/>
          </w:tcPr>
          <w:p w14:paraId="033BB8DD">
            <w:pPr>
              <w:tabs>
                <w:tab w:val="left" w:pos="8504"/>
              </w:tabs>
              <w:ind w:right="-1"/>
              <w:rPr>
                <w:rFonts w:ascii="Arial" w:hAnsi="Arial" w:cs="Arial"/>
                <w:b/>
                <w:color w:val="000000" w:themeColor="text1"/>
                <w:sz w:val="18"/>
                <w14:textFill>
                  <w14:solidFill>
                    <w14:schemeClr w14:val="tx1"/>
                  </w14:solidFill>
                </w14:textFill>
              </w:rPr>
            </w:pPr>
            <w:r>
              <w:rPr>
                <w:rFonts w:ascii="Arial" w:hAnsi="Arial" w:cs="Arial"/>
                <w:b/>
                <w:color w:val="000000" w:themeColor="text1"/>
                <w:sz w:val="18"/>
                <w14:textFill>
                  <w14:solidFill>
                    <w14:schemeClr w14:val="tx1"/>
                  </w14:solidFill>
                </w14:textFill>
              </w:rPr>
              <w:t>1600000000 – Transferência SUS Bloco de Manutenção</w:t>
            </w:r>
          </w:p>
        </w:tc>
      </w:tr>
    </w:tbl>
    <w:p w14:paraId="63C7A98D">
      <w:pPr>
        <w:tabs>
          <w:tab w:val="left" w:pos="8504"/>
        </w:tabs>
        <w:ind w:right="-1"/>
        <w:rPr>
          <w:rFonts w:ascii="Arial" w:hAnsi="Arial" w:cs="Arial"/>
          <w:b/>
          <w:bCs/>
          <w:sz w:val="18"/>
          <w:szCs w:val="18"/>
        </w:rPr>
      </w:pPr>
    </w:p>
    <w:p w14:paraId="7DC0799C">
      <w:pPr>
        <w:pStyle w:val="47"/>
        <w:numPr>
          <w:ilvl w:val="0"/>
          <w:numId w:val="3"/>
        </w:numPr>
        <w:tabs>
          <w:tab w:val="left" w:pos="8504"/>
        </w:tabs>
        <w:ind w:right="-1"/>
        <w:rPr>
          <w:rFonts w:ascii="Arial" w:hAnsi="Arial" w:cs="Arial"/>
          <w:b/>
          <w:bCs/>
          <w:sz w:val="18"/>
          <w:szCs w:val="18"/>
        </w:rPr>
      </w:pPr>
      <w:r>
        <w:rPr>
          <w:rFonts w:ascii="Arial" w:hAnsi="Arial" w:cs="Arial"/>
          <w:b/>
          <w:bCs/>
          <w:sz w:val="18"/>
          <w:szCs w:val="18"/>
        </w:rPr>
        <w:t>Anexo I - ETP</w:t>
      </w:r>
    </w:p>
    <w:p w14:paraId="5C064B62">
      <w:pPr>
        <w:spacing w:after="160" w:line="259" w:lineRule="auto"/>
        <w:rPr>
          <w:rFonts w:ascii="Arial" w:hAnsi="Arial" w:cs="Arial"/>
          <w:b/>
          <w:bCs/>
          <w:sz w:val="18"/>
          <w:szCs w:val="18"/>
        </w:rPr>
      </w:pPr>
      <w:r>
        <w:rPr>
          <w:rFonts w:ascii="Arial" w:hAnsi="Arial" w:cs="Arial"/>
          <w:b/>
          <w:bCs/>
          <w:sz w:val="18"/>
          <w:szCs w:val="18"/>
        </w:rPr>
        <w:br w:type="page"/>
      </w:r>
    </w:p>
    <w:p w14:paraId="1A3CCDA5">
      <w:pPr>
        <w:jc w:val="center"/>
        <w:rPr>
          <w:rFonts w:ascii="Arial" w:hAnsi="Arial" w:cs="Arial"/>
          <w:sz w:val="20"/>
        </w:rPr>
      </w:pPr>
      <w:r>
        <w:rPr>
          <w:rFonts w:ascii="Arial" w:hAnsi="Arial" w:cs="Arial"/>
          <w:sz w:val="20"/>
        </w:rPr>
        <w:t>TERMO DE REFERÊNCIA</w:t>
      </w:r>
    </w:p>
    <w:p w14:paraId="29A9E85E">
      <w:pPr>
        <w:jc w:val="center"/>
        <w:rPr>
          <w:rFonts w:ascii="Arial" w:hAnsi="Arial" w:cs="Arial"/>
          <w:b/>
          <w:sz w:val="20"/>
        </w:rPr>
      </w:pPr>
      <w:r>
        <w:rPr>
          <w:rFonts w:ascii="Arial" w:hAnsi="Arial" w:cs="Arial"/>
          <w:b/>
          <w:sz w:val="20"/>
        </w:rPr>
        <w:t>Lei 14.133, 1º de abril de 2021</w:t>
      </w:r>
    </w:p>
    <w:p w14:paraId="7644252D">
      <w:pPr>
        <w:jc w:val="center"/>
        <w:rPr>
          <w:rFonts w:ascii="Arial" w:hAnsi="Arial" w:cs="Arial"/>
          <w:sz w:val="20"/>
        </w:rPr>
      </w:pPr>
      <w:r>
        <w:rPr>
          <w:rFonts w:ascii="Arial" w:hAnsi="Arial" w:cs="Arial"/>
          <w:sz w:val="20"/>
        </w:rPr>
        <w:t>Processo Administrativo nº 0102.02/2024</w:t>
      </w:r>
    </w:p>
    <w:p w14:paraId="2F53370B">
      <w:pPr>
        <w:tabs>
          <w:tab w:val="left" w:pos="8504"/>
        </w:tabs>
        <w:ind w:right="-1"/>
        <w:jc w:val="center"/>
        <w:rPr>
          <w:rFonts w:ascii="Arial" w:hAnsi="Arial" w:cs="Arial"/>
          <w:b/>
          <w:bCs/>
          <w:sz w:val="18"/>
          <w:szCs w:val="18"/>
        </w:rPr>
      </w:pPr>
      <w:r>
        <w:rPr>
          <w:rFonts w:ascii="Arial" w:hAnsi="Arial" w:cs="Arial"/>
          <w:b/>
          <w:bCs/>
          <w:sz w:val="18"/>
          <w:szCs w:val="18"/>
        </w:rPr>
        <w:t>ANEXO I</w:t>
      </w:r>
    </w:p>
    <w:p w14:paraId="2673790A">
      <w:pPr>
        <w:tabs>
          <w:tab w:val="left" w:pos="8504"/>
        </w:tabs>
        <w:ind w:right="-1"/>
        <w:jc w:val="center"/>
        <w:rPr>
          <w:rFonts w:ascii="Arial" w:hAnsi="Arial" w:cs="Arial"/>
          <w:b/>
          <w:bCs/>
          <w:sz w:val="18"/>
          <w:szCs w:val="18"/>
        </w:rPr>
      </w:pPr>
    </w:p>
    <w:p w14:paraId="36F73885">
      <w:pPr>
        <w:tabs>
          <w:tab w:val="left" w:pos="8504"/>
        </w:tabs>
        <w:ind w:right="-1"/>
        <w:jc w:val="center"/>
        <w:rPr>
          <w:rFonts w:ascii="Arial" w:hAnsi="Arial" w:cs="Arial"/>
          <w:b/>
          <w:bCs/>
          <w:sz w:val="18"/>
          <w:szCs w:val="18"/>
        </w:rPr>
      </w:pPr>
    </w:p>
    <w:tbl>
      <w:tblPr>
        <w:tblStyle w:val="10"/>
        <w:tblW w:w="10047" w:type="dxa"/>
        <w:jc w:val="center"/>
        <w:tblLayout w:type="fixed"/>
        <w:tblCellMar>
          <w:top w:w="0" w:type="dxa"/>
          <w:left w:w="70" w:type="dxa"/>
          <w:bottom w:w="0" w:type="dxa"/>
          <w:right w:w="70" w:type="dxa"/>
        </w:tblCellMar>
      </w:tblPr>
      <w:tblGrid>
        <w:gridCol w:w="1783"/>
        <w:gridCol w:w="8133"/>
        <w:gridCol w:w="8"/>
        <w:gridCol w:w="16"/>
        <w:gridCol w:w="18"/>
        <w:gridCol w:w="47"/>
        <w:gridCol w:w="17"/>
        <w:gridCol w:w="8"/>
        <w:gridCol w:w="8"/>
        <w:gridCol w:w="9"/>
      </w:tblGrid>
      <w:tr w14:paraId="45A04CEA">
        <w:tblPrEx>
          <w:tblCellMar>
            <w:top w:w="0" w:type="dxa"/>
            <w:left w:w="70" w:type="dxa"/>
            <w:bottom w:w="0" w:type="dxa"/>
            <w:right w:w="70" w:type="dxa"/>
          </w:tblCellMar>
        </w:tblPrEx>
        <w:trPr>
          <w:trHeight w:val="538"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45400F85">
            <w:pPr>
              <w:autoSpaceDE w:val="0"/>
              <w:autoSpaceDN w:val="0"/>
              <w:adjustRightInd w:val="0"/>
              <w:jc w:val="center"/>
              <w:rPr>
                <w:b/>
                <w:bCs/>
                <w:szCs w:val="24"/>
              </w:rPr>
            </w:pPr>
            <w:r>
              <w:rPr>
                <w:b/>
                <w:bCs/>
                <w:szCs w:val="24"/>
              </w:rPr>
              <w:t>ESTUDOS TÉCNICOS PRELIMINARES</w:t>
            </w:r>
          </w:p>
        </w:tc>
      </w:tr>
      <w:tr w14:paraId="1023E371">
        <w:tblPrEx>
          <w:tblCellMar>
            <w:top w:w="0" w:type="dxa"/>
            <w:left w:w="70" w:type="dxa"/>
            <w:bottom w:w="0" w:type="dxa"/>
            <w:right w:w="70" w:type="dxa"/>
          </w:tblCellMar>
        </w:tblPrEx>
        <w:trPr>
          <w:trHeight w:val="374" w:hRule="atLeast"/>
          <w:jc w:val="center"/>
        </w:trPr>
        <w:tc>
          <w:tcPr>
            <w:tcW w:w="1783" w:type="dxa"/>
          </w:tcPr>
          <w:p w14:paraId="31B3808E">
            <w:pPr>
              <w:autoSpaceDE w:val="0"/>
              <w:autoSpaceDN w:val="0"/>
              <w:adjustRightInd w:val="0"/>
              <w:jc w:val="center"/>
              <w:rPr>
                <w:szCs w:val="24"/>
              </w:rPr>
            </w:pPr>
          </w:p>
        </w:tc>
        <w:tc>
          <w:tcPr>
            <w:tcW w:w="8264" w:type="dxa"/>
            <w:gridSpan w:val="9"/>
          </w:tcPr>
          <w:p w14:paraId="4E578F5E">
            <w:pPr>
              <w:autoSpaceDE w:val="0"/>
              <w:autoSpaceDN w:val="0"/>
              <w:adjustRightInd w:val="0"/>
              <w:jc w:val="center"/>
              <w:rPr>
                <w:szCs w:val="24"/>
              </w:rPr>
            </w:pPr>
          </w:p>
        </w:tc>
      </w:tr>
      <w:tr w14:paraId="7BD97676">
        <w:tblPrEx>
          <w:tblCellMar>
            <w:top w:w="0" w:type="dxa"/>
            <w:left w:w="70" w:type="dxa"/>
            <w:bottom w:w="0" w:type="dxa"/>
            <w:right w:w="70" w:type="dxa"/>
          </w:tblCellMar>
        </w:tblPrEx>
        <w:trPr>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4BD914CE">
            <w:pPr>
              <w:autoSpaceDE w:val="0"/>
              <w:autoSpaceDN w:val="0"/>
              <w:adjustRightInd w:val="0"/>
              <w:jc w:val="right"/>
              <w:rPr>
                <w:b/>
                <w:bCs/>
                <w:szCs w:val="24"/>
              </w:rPr>
            </w:pPr>
            <w:r>
              <w:rPr>
                <w:b/>
                <w:bCs/>
                <w:szCs w:val="24"/>
              </w:rPr>
              <w:t>Órgão:</w:t>
            </w:r>
          </w:p>
        </w:tc>
        <w:tc>
          <w:tcPr>
            <w:tcW w:w="8264" w:type="dxa"/>
            <w:gridSpan w:val="9"/>
            <w:tcBorders>
              <w:top w:val="single" w:color="auto" w:sz="6" w:space="0"/>
              <w:left w:val="single" w:color="auto" w:sz="6" w:space="0"/>
              <w:bottom w:val="single" w:color="auto" w:sz="6" w:space="0"/>
              <w:right w:val="single" w:color="auto" w:sz="6" w:space="0"/>
            </w:tcBorders>
            <w:vAlign w:val="center"/>
          </w:tcPr>
          <w:p w14:paraId="620009DC">
            <w:pPr>
              <w:autoSpaceDE w:val="0"/>
              <w:autoSpaceDN w:val="0"/>
              <w:adjustRightInd w:val="0"/>
              <w:rPr>
                <w:szCs w:val="24"/>
              </w:rPr>
            </w:pPr>
            <w:r>
              <w:rPr>
                <w:szCs w:val="24"/>
              </w:rPr>
              <w:t>Prefeitura Municipal de Lagoa Grande do Maranhão</w:t>
            </w:r>
          </w:p>
          <w:p w14:paraId="368733C2">
            <w:pPr>
              <w:autoSpaceDE w:val="0"/>
              <w:autoSpaceDN w:val="0"/>
              <w:adjustRightInd w:val="0"/>
              <w:rPr>
                <w:szCs w:val="24"/>
              </w:rPr>
            </w:pPr>
            <w:r>
              <w:rPr>
                <w:szCs w:val="24"/>
              </w:rPr>
              <w:t>Secretaria Municipal de Saúde</w:t>
            </w:r>
          </w:p>
        </w:tc>
      </w:tr>
      <w:tr w14:paraId="05CBECB4">
        <w:tblPrEx>
          <w:tblCellMar>
            <w:top w:w="0" w:type="dxa"/>
            <w:left w:w="70" w:type="dxa"/>
            <w:bottom w:w="0" w:type="dxa"/>
            <w:right w:w="70" w:type="dxa"/>
          </w:tblCellMar>
        </w:tblPrEx>
        <w:trPr>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60A276AA">
            <w:pPr>
              <w:autoSpaceDE w:val="0"/>
              <w:autoSpaceDN w:val="0"/>
              <w:adjustRightInd w:val="0"/>
              <w:jc w:val="right"/>
              <w:rPr>
                <w:b/>
                <w:bCs/>
                <w:szCs w:val="24"/>
              </w:rPr>
            </w:pPr>
            <w:r>
              <w:rPr>
                <w:b/>
                <w:bCs/>
                <w:szCs w:val="24"/>
              </w:rPr>
              <w:t>Uasg:</w:t>
            </w:r>
          </w:p>
        </w:tc>
        <w:tc>
          <w:tcPr>
            <w:tcW w:w="8264" w:type="dxa"/>
            <w:gridSpan w:val="9"/>
            <w:tcBorders>
              <w:top w:val="single" w:color="auto" w:sz="6" w:space="0"/>
              <w:left w:val="single" w:color="auto" w:sz="6" w:space="0"/>
              <w:bottom w:val="single" w:color="auto" w:sz="6" w:space="0"/>
              <w:right w:val="single" w:color="auto" w:sz="6" w:space="0"/>
            </w:tcBorders>
            <w:vAlign w:val="center"/>
          </w:tcPr>
          <w:p w14:paraId="53AF43E1">
            <w:pPr>
              <w:autoSpaceDE w:val="0"/>
              <w:autoSpaceDN w:val="0"/>
              <w:adjustRightInd w:val="0"/>
              <w:rPr>
                <w:szCs w:val="24"/>
              </w:rPr>
            </w:pPr>
            <w:r>
              <w:rPr>
                <w:szCs w:val="24"/>
              </w:rPr>
              <w:t>980186</w:t>
            </w:r>
          </w:p>
        </w:tc>
      </w:tr>
      <w:tr w14:paraId="183DA1A5">
        <w:tblPrEx>
          <w:tblCellMar>
            <w:top w:w="0" w:type="dxa"/>
            <w:left w:w="70" w:type="dxa"/>
            <w:bottom w:w="0" w:type="dxa"/>
            <w:right w:w="70" w:type="dxa"/>
          </w:tblCellMar>
        </w:tblPrEx>
        <w:trPr>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7B446052">
            <w:pPr>
              <w:autoSpaceDE w:val="0"/>
              <w:autoSpaceDN w:val="0"/>
              <w:adjustRightInd w:val="0"/>
              <w:jc w:val="right"/>
              <w:rPr>
                <w:b/>
                <w:bCs/>
                <w:szCs w:val="24"/>
              </w:rPr>
            </w:pPr>
            <w:r>
              <w:rPr>
                <w:b/>
                <w:bCs/>
                <w:szCs w:val="24"/>
              </w:rPr>
              <w:t>Serviço:</w:t>
            </w:r>
          </w:p>
        </w:tc>
        <w:tc>
          <w:tcPr>
            <w:tcW w:w="8264" w:type="dxa"/>
            <w:gridSpan w:val="9"/>
            <w:tcBorders>
              <w:top w:val="single" w:color="auto" w:sz="6" w:space="0"/>
              <w:left w:val="single" w:color="auto" w:sz="6" w:space="0"/>
              <w:bottom w:val="single" w:color="auto" w:sz="6" w:space="0"/>
              <w:right w:val="single" w:color="auto" w:sz="6" w:space="0"/>
            </w:tcBorders>
            <w:vAlign w:val="center"/>
          </w:tcPr>
          <w:p w14:paraId="09302D11">
            <w:pPr>
              <w:autoSpaceDE w:val="0"/>
              <w:autoSpaceDN w:val="0"/>
              <w:adjustRightInd w:val="0"/>
              <w:jc w:val="both"/>
              <w:rPr>
                <w:szCs w:val="24"/>
              </w:rPr>
            </w:pPr>
            <w:r>
              <w:rPr>
                <w:rFonts w:eastAsiaTheme="minorHAnsi"/>
                <w:szCs w:val="24"/>
                <w:lang w:eastAsia="en-US"/>
              </w:rPr>
              <w:t>Fornecimento de medicamentos da farmácia básica.</w:t>
            </w:r>
          </w:p>
        </w:tc>
      </w:tr>
      <w:tr w14:paraId="307F55E0">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0F6F00D3">
            <w:pPr>
              <w:autoSpaceDE w:val="0"/>
              <w:autoSpaceDN w:val="0"/>
              <w:adjustRightInd w:val="0"/>
              <w:jc w:val="center"/>
              <w:rPr>
                <w:szCs w:val="24"/>
              </w:rPr>
            </w:pPr>
          </w:p>
        </w:tc>
      </w:tr>
      <w:tr w14:paraId="5ECE1451">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200E4732">
            <w:pPr>
              <w:autoSpaceDE w:val="0"/>
              <w:autoSpaceDN w:val="0"/>
              <w:adjustRightInd w:val="0"/>
              <w:rPr>
                <w:szCs w:val="24"/>
              </w:rPr>
            </w:pPr>
            <w:r>
              <w:rPr>
                <w:b/>
                <w:bCs/>
                <w:szCs w:val="24"/>
              </w:rPr>
              <w:t xml:space="preserve">1. </w:t>
            </w:r>
            <w:r>
              <w:rPr>
                <w:szCs w:val="24"/>
              </w:rPr>
              <w:t>Informações básicas – Processo Administrativo</w:t>
            </w:r>
          </w:p>
        </w:tc>
      </w:tr>
      <w:tr w14:paraId="2A5BB317">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22EE4863">
            <w:pPr>
              <w:autoSpaceDE w:val="0"/>
              <w:autoSpaceDN w:val="0"/>
              <w:adjustRightInd w:val="0"/>
              <w:spacing w:before="240" w:after="120"/>
              <w:jc w:val="both"/>
              <w:rPr>
                <w:szCs w:val="24"/>
              </w:rPr>
            </w:pPr>
            <w:r>
              <w:rPr>
                <w:szCs w:val="24"/>
              </w:rPr>
              <w:t>Processo Administrativo nº 0102.02/2024</w:t>
            </w:r>
          </w:p>
        </w:tc>
      </w:tr>
      <w:tr w14:paraId="5C2F6531">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1AF24AE1">
            <w:pPr>
              <w:autoSpaceDE w:val="0"/>
              <w:autoSpaceDN w:val="0"/>
              <w:adjustRightInd w:val="0"/>
              <w:spacing w:line="160" w:lineRule="exact"/>
              <w:jc w:val="center"/>
              <w:rPr>
                <w:szCs w:val="24"/>
              </w:rPr>
            </w:pPr>
          </w:p>
        </w:tc>
      </w:tr>
      <w:tr w14:paraId="2A072512">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2149DF45">
            <w:pPr>
              <w:autoSpaceDE w:val="0"/>
              <w:autoSpaceDN w:val="0"/>
              <w:adjustRightInd w:val="0"/>
              <w:rPr>
                <w:szCs w:val="24"/>
              </w:rPr>
            </w:pPr>
            <w:r>
              <w:rPr>
                <w:b/>
                <w:bCs/>
                <w:szCs w:val="24"/>
              </w:rPr>
              <w:t xml:space="preserve">2. </w:t>
            </w:r>
            <w:r>
              <w:rPr>
                <w:szCs w:val="24"/>
              </w:rPr>
              <w:t>Área requisitante</w:t>
            </w:r>
          </w:p>
        </w:tc>
      </w:tr>
      <w:tr w14:paraId="22274E1A">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7159EEB3">
            <w:pPr>
              <w:autoSpaceDE w:val="0"/>
              <w:autoSpaceDN w:val="0"/>
              <w:adjustRightInd w:val="0"/>
              <w:spacing w:before="240" w:after="120"/>
              <w:jc w:val="both"/>
              <w:rPr>
                <w:szCs w:val="24"/>
              </w:rPr>
            </w:pPr>
            <w:r>
              <w:rPr>
                <w:szCs w:val="24"/>
              </w:rPr>
              <w:t>Secretaria Municipal de Saúde/ Fundo Municipal de Saúde</w:t>
            </w:r>
          </w:p>
        </w:tc>
      </w:tr>
      <w:tr w14:paraId="4C9483ED">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58EC05B3">
            <w:pPr>
              <w:autoSpaceDE w:val="0"/>
              <w:autoSpaceDN w:val="0"/>
              <w:adjustRightInd w:val="0"/>
              <w:rPr>
                <w:b/>
                <w:bCs/>
                <w:szCs w:val="24"/>
              </w:rPr>
            </w:pPr>
          </w:p>
          <w:p w14:paraId="71A37E17">
            <w:pPr>
              <w:autoSpaceDE w:val="0"/>
              <w:autoSpaceDN w:val="0"/>
              <w:adjustRightInd w:val="0"/>
              <w:rPr>
                <w:b/>
                <w:bCs/>
                <w:szCs w:val="24"/>
              </w:rPr>
            </w:pPr>
            <w:r>
              <w:rPr>
                <w:b/>
                <w:bCs/>
                <w:szCs w:val="24"/>
              </w:rPr>
              <w:t>Eixo 1 – Da necessidade:</w:t>
            </w:r>
          </w:p>
          <w:p w14:paraId="28291EEF">
            <w:pPr>
              <w:autoSpaceDE w:val="0"/>
              <w:autoSpaceDN w:val="0"/>
              <w:adjustRightInd w:val="0"/>
              <w:rPr>
                <w:b/>
                <w:bCs/>
                <w:szCs w:val="24"/>
              </w:rPr>
            </w:pPr>
          </w:p>
        </w:tc>
      </w:tr>
      <w:tr w14:paraId="2B5B52F0">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7895F169">
            <w:pPr>
              <w:autoSpaceDE w:val="0"/>
              <w:autoSpaceDN w:val="0"/>
              <w:adjustRightInd w:val="0"/>
              <w:jc w:val="both"/>
              <w:rPr>
                <w:b/>
                <w:bCs/>
                <w:szCs w:val="24"/>
              </w:rPr>
            </w:pPr>
            <w:r>
              <w:rPr>
                <w:b/>
                <w:bCs/>
                <w:szCs w:val="24"/>
              </w:rPr>
              <w:t>3.</w:t>
            </w:r>
            <w:r>
              <w:rPr>
                <w:szCs w:val="24"/>
              </w:rPr>
              <w:t xml:space="preserve"> Descrição da necessidade da contratação (problema a ser resolvido)</w:t>
            </w:r>
            <w:r>
              <w:rPr>
                <w:b/>
                <w:bCs/>
                <w:szCs w:val="24"/>
              </w:rPr>
              <w:t>*</w:t>
            </w:r>
          </w:p>
        </w:tc>
      </w:tr>
      <w:tr w14:paraId="350CB62F">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44ECABC0">
            <w:pPr>
              <w:spacing w:before="240" w:after="240"/>
              <w:jc w:val="both"/>
              <w:rPr>
                <w:szCs w:val="24"/>
              </w:rPr>
            </w:pPr>
            <w:r>
              <w:rPr>
                <w:szCs w:val="24"/>
              </w:rPr>
              <w:t xml:space="preserve">A aquisição dos itens propostos neste termo é necessária para a manutenção das atividades terapêuticas diárias desenvolvidas pelas unidades de saúde sob gestão da Secretaria Municipal de Saúde de Lagoa Grande do Maranhão, garantir uma assistência farmacêutica integral aos pacientes assistidos. Permitir aos usuários do SUS qualidade, segurança e continuidade dos processos de atenção à saúde. </w:t>
            </w:r>
          </w:p>
          <w:p w14:paraId="5F46AAA0">
            <w:pPr>
              <w:spacing w:before="240" w:after="240"/>
              <w:jc w:val="both"/>
              <w:rPr>
                <w:szCs w:val="24"/>
                <w:shd w:val="clear" w:color="auto" w:fill="FFFFFF"/>
              </w:rPr>
            </w:pPr>
            <w:r>
              <w:rPr>
                <w:szCs w:val="24"/>
              </w:rPr>
              <w:t>É dever do Estado contribuir para a manutenção da saúde dos cidadãos, inclusive prestando ações de assistência terapêutica integral, inclusive a farmacêutica, estão previstas entre os campos de atuação do Sistema Único de Saúde (SUS) conforme previsto no Art.6 da Lei nº 8080 /1990 que dispõe sobre as condições para a promoção, proteção e recuperação da saúde, a organização e o funcionamento dos serviços correspondentes e dá outras providências, além dos artigos 196, 197 e 198 da Constituição Brasileira.</w:t>
            </w:r>
          </w:p>
        </w:tc>
      </w:tr>
      <w:tr w14:paraId="37FC83CB">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43B5FECB">
            <w:pPr>
              <w:autoSpaceDE w:val="0"/>
              <w:autoSpaceDN w:val="0"/>
              <w:adjustRightInd w:val="0"/>
              <w:spacing w:line="160" w:lineRule="exact"/>
              <w:jc w:val="center"/>
              <w:rPr>
                <w:szCs w:val="24"/>
                <w:highlight w:val="yellow"/>
              </w:rPr>
            </w:pPr>
          </w:p>
        </w:tc>
      </w:tr>
      <w:tr w14:paraId="047ADF06">
        <w:tblPrEx>
          <w:tblCellMar>
            <w:top w:w="0" w:type="dxa"/>
            <w:left w:w="70" w:type="dxa"/>
            <w:bottom w:w="0" w:type="dxa"/>
            <w:right w:w="70" w:type="dxa"/>
          </w:tblCellMar>
        </w:tblPrEx>
        <w:trPr>
          <w:trHeight w:val="86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6D58D89D">
            <w:pPr>
              <w:autoSpaceDE w:val="0"/>
              <w:autoSpaceDN w:val="0"/>
              <w:adjustRightInd w:val="0"/>
              <w:jc w:val="both"/>
              <w:rPr>
                <w:b/>
                <w:bCs/>
                <w:szCs w:val="24"/>
              </w:rPr>
            </w:pPr>
            <w:r>
              <w:rPr>
                <w:b/>
                <w:bCs/>
                <w:szCs w:val="24"/>
              </w:rPr>
              <w:t>4.</w:t>
            </w:r>
            <w:r>
              <w:rPr>
                <w:szCs w:val="24"/>
              </w:rPr>
              <w:t xml:space="preserve"> Estimativa das quantidades a serem contratadas, acompanhada das memórias de cálculo e dos documentos que lhe dão suporte, considerando a interdependência com outras contratações, de modo a possibilitar economia de escala</w:t>
            </w:r>
            <w:r>
              <w:rPr>
                <w:b/>
                <w:bCs/>
                <w:szCs w:val="24"/>
              </w:rPr>
              <w:t>*</w:t>
            </w:r>
          </w:p>
        </w:tc>
      </w:tr>
      <w:tr w14:paraId="0564687C">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31C8F708">
            <w:pPr>
              <w:autoSpaceDE w:val="0"/>
              <w:autoSpaceDN w:val="0"/>
              <w:adjustRightInd w:val="0"/>
              <w:spacing w:before="240" w:after="240"/>
              <w:jc w:val="both"/>
              <w:rPr>
                <w:szCs w:val="24"/>
              </w:rPr>
            </w:pPr>
            <w:r>
              <w:rPr>
                <w:szCs w:val="24"/>
                <w:shd w:val="clear" w:color="auto" w:fill="FFFFFF"/>
              </w:rPr>
              <w:t xml:space="preserve">A metodologia adotada para a verificação da estimativa dos quantitativos a serem licitados se deu por análise do histórico de consumo supridas nos exercícios financeiros anteriores. </w:t>
            </w:r>
          </w:p>
          <w:p w14:paraId="78CA9084">
            <w:pPr>
              <w:autoSpaceDE w:val="0"/>
              <w:autoSpaceDN w:val="0"/>
              <w:adjustRightInd w:val="0"/>
              <w:spacing w:before="240" w:after="240"/>
              <w:jc w:val="both"/>
              <w:rPr>
                <w:szCs w:val="24"/>
              </w:rPr>
            </w:pPr>
            <w:r>
              <w:rPr>
                <w:szCs w:val="24"/>
              </w:rPr>
              <w:t>As especificações e a quantidade estimada para 06 meses, consta no quadro abaixo:</w:t>
            </w:r>
          </w:p>
          <w:tbl>
            <w:tblPr>
              <w:tblStyle w:val="10"/>
              <w:tblW w:w="9635" w:type="dxa"/>
              <w:tblInd w:w="0" w:type="dxa"/>
              <w:tblLayout w:type="fixed"/>
              <w:tblCellMar>
                <w:top w:w="0" w:type="dxa"/>
                <w:left w:w="70" w:type="dxa"/>
                <w:bottom w:w="0" w:type="dxa"/>
                <w:right w:w="70" w:type="dxa"/>
              </w:tblCellMar>
            </w:tblPr>
            <w:tblGrid>
              <w:gridCol w:w="763"/>
              <w:gridCol w:w="4252"/>
              <w:gridCol w:w="2126"/>
              <w:gridCol w:w="1247"/>
              <w:gridCol w:w="1247"/>
            </w:tblGrid>
            <w:tr w14:paraId="4376A255">
              <w:tblPrEx>
                <w:tblCellMar>
                  <w:top w:w="0" w:type="dxa"/>
                  <w:left w:w="70" w:type="dxa"/>
                  <w:bottom w:w="0" w:type="dxa"/>
                  <w:right w:w="70" w:type="dxa"/>
                </w:tblCellMar>
              </w:tblPrEx>
              <w:trPr>
                <w:trHeight w:val="20"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F0F5B">
                  <w:pPr>
                    <w:jc w:val="center"/>
                    <w:rPr>
                      <w:b/>
                      <w:bCs/>
                      <w:color w:val="000000"/>
                      <w:sz w:val="20"/>
                    </w:rPr>
                  </w:pPr>
                  <w:r>
                    <w:rPr>
                      <w:b/>
                      <w:bCs/>
                      <w:color w:val="000000"/>
                      <w:sz w:val="20"/>
                    </w:rPr>
                    <w:t>ITEM</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184D131E">
                  <w:pPr>
                    <w:jc w:val="center"/>
                    <w:rPr>
                      <w:b/>
                      <w:bCs/>
                      <w:color w:val="000000"/>
                      <w:sz w:val="20"/>
                    </w:rPr>
                  </w:pPr>
                  <w:r>
                    <w:rPr>
                      <w:b/>
                      <w:bCs/>
                      <w:color w:val="000000"/>
                      <w:sz w:val="20"/>
                    </w:rPr>
                    <w:t>MEDICAMENTO</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5FE31F84">
                  <w:pPr>
                    <w:jc w:val="center"/>
                    <w:rPr>
                      <w:b/>
                      <w:bCs/>
                      <w:color w:val="000000"/>
                      <w:sz w:val="20"/>
                    </w:rPr>
                  </w:pPr>
                  <w:r>
                    <w:rPr>
                      <w:b/>
                      <w:bCs/>
                      <w:color w:val="000000"/>
                      <w:sz w:val="20"/>
                    </w:rPr>
                    <w:t>APRESENTAÇÃO</w:t>
                  </w:r>
                </w:p>
              </w:tc>
              <w:tc>
                <w:tcPr>
                  <w:tcW w:w="1247" w:type="dxa"/>
                  <w:tcBorders>
                    <w:top w:val="single" w:color="auto" w:sz="4" w:space="0"/>
                    <w:left w:val="nil"/>
                    <w:bottom w:val="single" w:color="auto" w:sz="4" w:space="0"/>
                    <w:right w:val="single" w:color="auto" w:sz="4" w:space="0"/>
                  </w:tcBorders>
                  <w:shd w:val="clear" w:color="auto" w:fill="auto"/>
                  <w:vAlign w:val="center"/>
                </w:tcPr>
                <w:p w14:paraId="6A0D4448">
                  <w:pPr>
                    <w:jc w:val="center"/>
                    <w:rPr>
                      <w:b/>
                      <w:bCs/>
                      <w:color w:val="000000"/>
                      <w:sz w:val="20"/>
                    </w:rPr>
                  </w:pPr>
                  <w:r>
                    <w:rPr>
                      <w:b/>
                      <w:bCs/>
                      <w:color w:val="000000"/>
                      <w:sz w:val="20"/>
                    </w:rPr>
                    <w:t>CATMAT</w:t>
                  </w:r>
                </w:p>
              </w:tc>
              <w:tc>
                <w:tcPr>
                  <w:tcW w:w="1247" w:type="dxa"/>
                  <w:tcBorders>
                    <w:top w:val="single" w:color="auto" w:sz="4" w:space="0"/>
                    <w:left w:val="nil"/>
                    <w:bottom w:val="single" w:color="auto" w:sz="4" w:space="0"/>
                    <w:right w:val="single" w:color="auto" w:sz="4" w:space="0"/>
                  </w:tcBorders>
                  <w:shd w:val="clear" w:color="auto" w:fill="auto"/>
                  <w:noWrap/>
                  <w:vAlign w:val="center"/>
                </w:tcPr>
                <w:p w14:paraId="1A016B1B">
                  <w:pPr>
                    <w:jc w:val="center"/>
                    <w:rPr>
                      <w:b/>
                      <w:bCs/>
                      <w:color w:val="000000"/>
                      <w:sz w:val="20"/>
                    </w:rPr>
                  </w:pPr>
                  <w:r>
                    <w:rPr>
                      <w:b/>
                      <w:bCs/>
                      <w:color w:val="000000"/>
                      <w:sz w:val="20"/>
                    </w:rPr>
                    <w:t>QUANT</w:t>
                  </w:r>
                </w:p>
              </w:tc>
            </w:tr>
            <w:tr w14:paraId="28522A3E">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93E6135">
                  <w:pPr>
                    <w:jc w:val="center"/>
                    <w:rPr>
                      <w:color w:val="000000"/>
                      <w:sz w:val="20"/>
                    </w:rPr>
                  </w:pPr>
                  <w:r>
                    <w:rPr>
                      <w:color w:val="000000"/>
                      <w:sz w:val="20"/>
                    </w:rPr>
                    <w:t>1</w:t>
                  </w:r>
                </w:p>
              </w:tc>
              <w:tc>
                <w:tcPr>
                  <w:tcW w:w="4252" w:type="dxa"/>
                  <w:tcBorders>
                    <w:top w:val="nil"/>
                    <w:left w:val="nil"/>
                    <w:bottom w:val="single" w:color="auto" w:sz="4" w:space="0"/>
                    <w:right w:val="single" w:color="auto" w:sz="4" w:space="0"/>
                  </w:tcBorders>
                  <w:shd w:val="clear" w:color="auto" w:fill="auto"/>
                  <w:vAlign w:val="center"/>
                </w:tcPr>
                <w:p w14:paraId="29240F4A">
                  <w:pPr>
                    <w:rPr>
                      <w:color w:val="000000"/>
                      <w:sz w:val="20"/>
                    </w:rPr>
                  </w:pPr>
                  <w:r>
                    <w:rPr>
                      <w:color w:val="000000"/>
                      <w:sz w:val="20"/>
                    </w:rPr>
                    <w:t>AAS 100 mg</w:t>
                  </w:r>
                </w:p>
              </w:tc>
              <w:tc>
                <w:tcPr>
                  <w:tcW w:w="2126" w:type="dxa"/>
                  <w:tcBorders>
                    <w:top w:val="nil"/>
                    <w:left w:val="nil"/>
                    <w:bottom w:val="single" w:color="auto" w:sz="4" w:space="0"/>
                    <w:right w:val="single" w:color="auto" w:sz="4" w:space="0"/>
                  </w:tcBorders>
                  <w:shd w:val="clear" w:color="auto" w:fill="auto"/>
                  <w:noWrap/>
                  <w:vAlign w:val="center"/>
                </w:tcPr>
                <w:p w14:paraId="676B45F9">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529A3789">
                  <w:pPr>
                    <w:jc w:val="right"/>
                    <w:rPr>
                      <w:sz w:val="20"/>
                    </w:rPr>
                  </w:pPr>
                  <w:r>
                    <w:rPr>
                      <w:sz w:val="20"/>
                    </w:rPr>
                    <w:t>267502</w:t>
                  </w:r>
                </w:p>
              </w:tc>
              <w:tc>
                <w:tcPr>
                  <w:tcW w:w="1247" w:type="dxa"/>
                  <w:tcBorders>
                    <w:top w:val="nil"/>
                    <w:left w:val="nil"/>
                    <w:bottom w:val="single" w:color="auto" w:sz="4" w:space="0"/>
                    <w:right w:val="single" w:color="auto" w:sz="4" w:space="0"/>
                  </w:tcBorders>
                  <w:shd w:val="clear" w:color="auto" w:fill="auto"/>
                  <w:noWrap/>
                  <w:vAlign w:val="center"/>
                </w:tcPr>
                <w:p w14:paraId="015155B8">
                  <w:pPr>
                    <w:jc w:val="center"/>
                    <w:rPr>
                      <w:color w:val="000000"/>
                      <w:sz w:val="20"/>
                    </w:rPr>
                  </w:pPr>
                  <w:r>
                    <w:rPr>
                      <w:color w:val="000000"/>
                      <w:sz w:val="20"/>
                    </w:rPr>
                    <w:t>7.000</w:t>
                  </w:r>
                </w:p>
              </w:tc>
            </w:tr>
            <w:tr w14:paraId="29D776D4">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732B616A">
                  <w:pPr>
                    <w:jc w:val="center"/>
                    <w:rPr>
                      <w:color w:val="000000"/>
                      <w:sz w:val="20"/>
                    </w:rPr>
                  </w:pPr>
                  <w:r>
                    <w:rPr>
                      <w:color w:val="000000"/>
                      <w:sz w:val="20"/>
                    </w:rPr>
                    <w:t>2</w:t>
                  </w:r>
                </w:p>
              </w:tc>
              <w:tc>
                <w:tcPr>
                  <w:tcW w:w="4252" w:type="dxa"/>
                  <w:tcBorders>
                    <w:top w:val="nil"/>
                    <w:left w:val="nil"/>
                    <w:bottom w:val="single" w:color="auto" w:sz="4" w:space="0"/>
                    <w:right w:val="single" w:color="auto" w:sz="4" w:space="0"/>
                  </w:tcBorders>
                  <w:shd w:val="clear" w:color="auto" w:fill="auto"/>
                  <w:vAlign w:val="center"/>
                </w:tcPr>
                <w:p w14:paraId="6245237E">
                  <w:pPr>
                    <w:rPr>
                      <w:color w:val="000000"/>
                      <w:sz w:val="20"/>
                    </w:rPr>
                  </w:pPr>
                  <w:r>
                    <w:rPr>
                      <w:color w:val="000000"/>
                      <w:sz w:val="20"/>
                    </w:rPr>
                    <w:t>Acebrofilina 5 mg/ml - 120 ml</w:t>
                  </w:r>
                </w:p>
              </w:tc>
              <w:tc>
                <w:tcPr>
                  <w:tcW w:w="2126" w:type="dxa"/>
                  <w:tcBorders>
                    <w:top w:val="nil"/>
                    <w:left w:val="nil"/>
                    <w:bottom w:val="single" w:color="auto" w:sz="4" w:space="0"/>
                    <w:right w:val="single" w:color="auto" w:sz="4" w:space="0"/>
                  </w:tcBorders>
                  <w:shd w:val="clear" w:color="auto" w:fill="auto"/>
                  <w:noWrap/>
                  <w:vAlign w:val="center"/>
                </w:tcPr>
                <w:p w14:paraId="116F844C">
                  <w:pPr>
                    <w:jc w:val="center"/>
                    <w:rPr>
                      <w:color w:val="000000"/>
                      <w:sz w:val="20"/>
                    </w:rPr>
                  </w:pPr>
                  <w:r>
                    <w:rPr>
                      <w:color w:val="000000"/>
                      <w:sz w:val="20"/>
                    </w:rPr>
                    <w:t>Xarope</w:t>
                  </w:r>
                </w:p>
              </w:tc>
              <w:tc>
                <w:tcPr>
                  <w:tcW w:w="1247" w:type="dxa"/>
                  <w:tcBorders>
                    <w:top w:val="nil"/>
                    <w:left w:val="nil"/>
                    <w:bottom w:val="single" w:color="auto" w:sz="4" w:space="0"/>
                    <w:right w:val="single" w:color="auto" w:sz="4" w:space="0"/>
                  </w:tcBorders>
                  <w:shd w:val="clear" w:color="000000" w:fill="FFFFFF"/>
                  <w:vAlign w:val="center"/>
                </w:tcPr>
                <w:p w14:paraId="0B001158">
                  <w:pPr>
                    <w:jc w:val="right"/>
                    <w:rPr>
                      <w:sz w:val="20"/>
                    </w:rPr>
                  </w:pPr>
                  <w:r>
                    <w:rPr>
                      <w:sz w:val="20"/>
                    </w:rPr>
                    <w:t>448838</w:t>
                  </w:r>
                </w:p>
              </w:tc>
              <w:tc>
                <w:tcPr>
                  <w:tcW w:w="1247" w:type="dxa"/>
                  <w:tcBorders>
                    <w:top w:val="nil"/>
                    <w:left w:val="nil"/>
                    <w:bottom w:val="single" w:color="auto" w:sz="4" w:space="0"/>
                    <w:right w:val="single" w:color="auto" w:sz="4" w:space="0"/>
                  </w:tcBorders>
                  <w:shd w:val="clear" w:color="auto" w:fill="auto"/>
                  <w:noWrap/>
                  <w:vAlign w:val="center"/>
                </w:tcPr>
                <w:p w14:paraId="1CA61099">
                  <w:pPr>
                    <w:jc w:val="center"/>
                    <w:rPr>
                      <w:color w:val="000000"/>
                      <w:sz w:val="20"/>
                    </w:rPr>
                  </w:pPr>
                  <w:r>
                    <w:rPr>
                      <w:color w:val="000000"/>
                      <w:sz w:val="20"/>
                    </w:rPr>
                    <w:t>500</w:t>
                  </w:r>
                </w:p>
              </w:tc>
            </w:tr>
            <w:tr w14:paraId="46B717B7">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9F6742A">
                  <w:pPr>
                    <w:jc w:val="center"/>
                    <w:rPr>
                      <w:color w:val="000000"/>
                      <w:sz w:val="20"/>
                    </w:rPr>
                  </w:pPr>
                  <w:r>
                    <w:rPr>
                      <w:color w:val="000000"/>
                      <w:sz w:val="20"/>
                    </w:rPr>
                    <w:t>3</w:t>
                  </w:r>
                </w:p>
              </w:tc>
              <w:tc>
                <w:tcPr>
                  <w:tcW w:w="4252" w:type="dxa"/>
                  <w:tcBorders>
                    <w:top w:val="nil"/>
                    <w:left w:val="nil"/>
                    <w:bottom w:val="single" w:color="auto" w:sz="4" w:space="0"/>
                    <w:right w:val="single" w:color="auto" w:sz="4" w:space="0"/>
                  </w:tcBorders>
                  <w:shd w:val="clear" w:color="auto" w:fill="auto"/>
                  <w:vAlign w:val="center"/>
                </w:tcPr>
                <w:p w14:paraId="0ED33E3C">
                  <w:pPr>
                    <w:rPr>
                      <w:color w:val="000000"/>
                      <w:sz w:val="20"/>
                    </w:rPr>
                  </w:pPr>
                  <w:r>
                    <w:rPr>
                      <w:color w:val="000000"/>
                      <w:sz w:val="20"/>
                    </w:rPr>
                    <w:t>Acebrofilina 10 mg/ml - 120 ml</w:t>
                  </w:r>
                </w:p>
              </w:tc>
              <w:tc>
                <w:tcPr>
                  <w:tcW w:w="2126" w:type="dxa"/>
                  <w:tcBorders>
                    <w:top w:val="nil"/>
                    <w:left w:val="nil"/>
                    <w:bottom w:val="single" w:color="auto" w:sz="4" w:space="0"/>
                    <w:right w:val="single" w:color="auto" w:sz="4" w:space="0"/>
                  </w:tcBorders>
                  <w:shd w:val="clear" w:color="auto" w:fill="auto"/>
                  <w:noWrap/>
                  <w:vAlign w:val="center"/>
                </w:tcPr>
                <w:p w14:paraId="59074881">
                  <w:pPr>
                    <w:jc w:val="center"/>
                    <w:rPr>
                      <w:color w:val="000000"/>
                      <w:sz w:val="20"/>
                    </w:rPr>
                  </w:pPr>
                  <w:r>
                    <w:rPr>
                      <w:color w:val="000000"/>
                      <w:sz w:val="20"/>
                    </w:rPr>
                    <w:t>Xarope</w:t>
                  </w:r>
                </w:p>
              </w:tc>
              <w:tc>
                <w:tcPr>
                  <w:tcW w:w="1247" w:type="dxa"/>
                  <w:tcBorders>
                    <w:top w:val="nil"/>
                    <w:left w:val="nil"/>
                    <w:bottom w:val="single" w:color="auto" w:sz="4" w:space="0"/>
                    <w:right w:val="single" w:color="auto" w:sz="4" w:space="0"/>
                  </w:tcBorders>
                  <w:shd w:val="clear" w:color="000000" w:fill="FFFFFF"/>
                  <w:vAlign w:val="center"/>
                </w:tcPr>
                <w:p w14:paraId="3ECAC3B0">
                  <w:pPr>
                    <w:jc w:val="right"/>
                    <w:rPr>
                      <w:sz w:val="20"/>
                    </w:rPr>
                  </w:pPr>
                  <w:r>
                    <w:rPr>
                      <w:sz w:val="20"/>
                    </w:rPr>
                    <w:t>448839</w:t>
                  </w:r>
                </w:p>
              </w:tc>
              <w:tc>
                <w:tcPr>
                  <w:tcW w:w="1247" w:type="dxa"/>
                  <w:tcBorders>
                    <w:top w:val="nil"/>
                    <w:left w:val="nil"/>
                    <w:bottom w:val="single" w:color="auto" w:sz="4" w:space="0"/>
                    <w:right w:val="single" w:color="auto" w:sz="4" w:space="0"/>
                  </w:tcBorders>
                  <w:shd w:val="clear" w:color="auto" w:fill="auto"/>
                  <w:noWrap/>
                  <w:vAlign w:val="center"/>
                </w:tcPr>
                <w:p w14:paraId="03C20E9C">
                  <w:pPr>
                    <w:jc w:val="center"/>
                    <w:rPr>
                      <w:color w:val="000000"/>
                      <w:sz w:val="20"/>
                    </w:rPr>
                  </w:pPr>
                  <w:r>
                    <w:rPr>
                      <w:color w:val="000000"/>
                      <w:sz w:val="20"/>
                    </w:rPr>
                    <w:t>400</w:t>
                  </w:r>
                </w:p>
              </w:tc>
            </w:tr>
            <w:tr w14:paraId="3B8908CF">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7915A54A">
                  <w:pPr>
                    <w:jc w:val="center"/>
                    <w:rPr>
                      <w:color w:val="000000"/>
                      <w:sz w:val="20"/>
                    </w:rPr>
                  </w:pPr>
                  <w:r>
                    <w:rPr>
                      <w:color w:val="000000"/>
                      <w:sz w:val="20"/>
                    </w:rPr>
                    <w:t>4</w:t>
                  </w:r>
                </w:p>
              </w:tc>
              <w:tc>
                <w:tcPr>
                  <w:tcW w:w="4252" w:type="dxa"/>
                  <w:tcBorders>
                    <w:top w:val="nil"/>
                    <w:left w:val="nil"/>
                    <w:bottom w:val="single" w:color="auto" w:sz="4" w:space="0"/>
                    <w:right w:val="single" w:color="auto" w:sz="4" w:space="0"/>
                  </w:tcBorders>
                  <w:shd w:val="clear" w:color="auto" w:fill="auto"/>
                  <w:vAlign w:val="center"/>
                </w:tcPr>
                <w:p w14:paraId="4E72F19B">
                  <w:pPr>
                    <w:rPr>
                      <w:color w:val="000000"/>
                      <w:sz w:val="20"/>
                    </w:rPr>
                  </w:pPr>
                  <w:r>
                    <w:rPr>
                      <w:color w:val="000000"/>
                      <w:sz w:val="20"/>
                    </w:rPr>
                    <w:t>Acetilcisteína 20 mg/mL - 120 ml</w:t>
                  </w:r>
                </w:p>
              </w:tc>
              <w:tc>
                <w:tcPr>
                  <w:tcW w:w="2126" w:type="dxa"/>
                  <w:tcBorders>
                    <w:top w:val="nil"/>
                    <w:left w:val="nil"/>
                    <w:bottom w:val="single" w:color="auto" w:sz="4" w:space="0"/>
                    <w:right w:val="single" w:color="auto" w:sz="4" w:space="0"/>
                  </w:tcBorders>
                  <w:shd w:val="clear" w:color="auto" w:fill="auto"/>
                  <w:noWrap/>
                  <w:vAlign w:val="center"/>
                </w:tcPr>
                <w:p w14:paraId="2AABAC8A">
                  <w:pPr>
                    <w:jc w:val="center"/>
                    <w:rPr>
                      <w:color w:val="000000"/>
                      <w:sz w:val="20"/>
                    </w:rPr>
                  </w:pPr>
                  <w:r>
                    <w:rPr>
                      <w:color w:val="000000"/>
                      <w:sz w:val="20"/>
                    </w:rPr>
                    <w:t>Líquido</w:t>
                  </w:r>
                </w:p>
              </w:tc>
              <w:tc>
                <w:tcPr>
                  <w:tcW w:w="1247" w:type="dxa"/>
                  <w:tcBorders>
                    <w:top w:val="nil"/>
                    <w:left w:val="nil"/>
                    <w:bottom w:val="single" w:color="auto" w:sz="4" w:space="0"/>
                    <w:right w:val="single" w:color="auto" w:sz="4" w:space="0"/>
                  </w:tcBorders>
                  <w:shd w:val="clear" w:color="000000" w:fill="FFFFFF"/>
                  <w:vAlign w:val="center"/>
                </w:tcPr>
                <w:p w14:paraId="7FB80116">
                  <w:pPr>
                    <w:jc w:val="right"/>
                    <w:rPr>
                      <w:sz w:val="20"/>
                    </w:rPr>
                  </w:pPr>
                  <w:r>
                    <w:rPr>
                      <w:sz w:val="20"/>
                    </w:rPr>
                    <w:t>270558</w:t>
                  </w:r>
                </w:p>
              </w:tc>
              <w:tc>
                <w:tcPr>
                  <w:tcW w:w="1247" w:type="dxa"/>
                  <w:tcBorders>
                    <w:top w:val="nil"/>
                    <w:left w:val="nil"/>
                    <w:bottom w:val="single" w:color="auto" w:sz="4" w:space="0"/>
                    <w:right w:val="single" w:color="auto" w:sz="4" w:space="0"/>
                  </w:tcBorders>
                  <w:shd w:val="clear" w:color="auto" w:fill="auto"/>
                  <w:noWrap/>
                  <w:vAlign w:val="center"/>
                </w:tcPr>
                <w:p w14:paraId="510EB029">
                  <w:pPr>
                    <w:jc w:val="center"/>
                    <w:rPr>
                      <w:color w:val="000000"/>
                      <w:sz w:val="20"/>
                    </w:rPr>
                  </w:pPr>
                  <w:r>
                    <w:rPr>
                      <w:color w:val="000000"/>
                      <w:sz w:val="20"/>
                    </w:rPr>
                    <w:t>400</w:t>
                  </w:r>
                </w:p>
              </w:tc>
            </w:tr>
            <w:tr w14:paraId="0126D826">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1323C6F7">
                  <w:pPr>
                    <w:jc w:val="center"/>
                    <w:rPr>
                      <w:color w:val="000000"/>
                      <w:sz w:val="20"/>
                    </w:rPr>
                  </w:pPr>
                  <w:r>
                    <w:rPr>
                      <w:color w:val="000000"/>
                      <w:sz w:val="20"/>
                    </w:rPr>
                    <w:t>5</w:t>
                  </w:r>
                </w:p>
              </w:tc>
              <w:tc>
                <w:tcPr>
                  <w:tcW w:w="4252" w:type="dxa"/>
                  <w:tcBorders>
                    <w:top w:val="nil"/>
                    <w:left w:val="nil"/>
                    <w:bottom w:val="single" w:color="auto" w:sz="4" w:space="0"/>
                    <w:right w:val="single" w:color="auto" w:sz="4" w:space="0"/>
                  </w:tcBorders>
                  <w:shd w:val="clear" w:color="auto" w:fill="auto"/>
                  <w:vAlign w:val="center"/>
                </w:tcPr>
                <w:p w14:paraId="5E94BC6F">
                  <w:pPr>
                    <w:rPr>
                      <w:color w:val="000000"/>
                      <w:sz w:val="20"/>
                    </w:rPr>
                  </w:pPr>
                  <w:r>
                    <w:rPr>
                      <w:color w:val="000000"/>
                      <w:sz w:val="20"/>
                    </w:rPr>
                    <w:t>Ácido Fólico 5 mg</w:t>
                  </w:r>
                </w:p>
              </w:tc>
              <w:tc>
                <w:tcPr>
                  <w:tcW w:w="2126" w:type="dxa"/>
                  <w:tcBorders>
                    <w:top w:val="nil"/>
                    <w:left w:val="nil"/>
                    <w:bottom w:val="single" w:color="auto" w:sz="4" w:space="0"/>
                    <w:right w:val="single" w:color="auto" w:sz="4" w:space="0"/>
                  </w:tcBorders>
                  <w:shd w:val="clear" w:color="auto" w:fill="auto"/>
                  <w:noWrap/>
                  <w:vAlign w:val="center"/>
                </w:tcPr>
                <w:p w14:paraId="0B0DCBD7">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53DFC7D">
                  <w:pPr>
                    <w:jc w:val="right"/>
                    <w:rPr>
                      <w:sz w:val="20"/>
                    </w:rPr>
                  </w:pPr>
                  <w:r>
                    <w:rPr>
                      <w:sz w:val="20"/>
                    </w:rPr>
                    <w:t>267503</w:t>
                  </w:r>
                </w:p>
              </w:tc>
              <w:tc>
                <w:tcPr>
                  <w:tcW w:w="1247" w:type="dxa"/>
                  <w:tcBorders>
                    <w:top w:val="nil"/>
                    <w:left w:val="nil"/>
                    <w:bottom w:val="single" w:color="auto" w:sz="4" w:space="0"/>
                    <w:right w:val="single" w:color="auto" w:sz="4" w:space="0"/>
                  </w:tcBorders>
                  <w:shd w:val="clear" w:color="auto" w:fill="auto"/>
                  <w:noWrap/>
                  <w:vAlign w:val="center"/>
                </w:tcPr>
                <w:p w14:paraId="660C4E5B">
                  <w:pPr>
                    <w:jc w:val="center"/>
                    <w:rPr>
                      <w:color w:val="000000"/>
                      <w:sz w:val="20"/>
                    </w:rPr>
                  </w:pPr>
                  <w:r>
                    <w:rPr>
                      <w:color w:val="000000"/>
                      <w:sz w:val="20"/>
                    </w:rPr>
                    <w:t>45.000</w:t>
                  </w:r>
                </w:p>
              </w:tc>
            </w:tr>
            <w:tr w14:paraId="329E745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A3ECA2C">
                  <w:pPr>
                    <w:jc w:val="center"/>
                    <w:rPr>
                      <w:color w:val="000000"/>
                      <w:sz w:val="20"/>
                    </w:rPr>
                  </w:pPr>
                  <w:r>
                    <w:rPr>
                      <w:color w:val="000000"/>
                      <w:sz w:val="20"/>
                    </w:rPr>
                    <w:t>6</w:t>
                  </w:r>
                </w:p>
              </w:tc>
              <w:tc>
                <w:tcPr>
                  <w:tcW w:w="4252" w:type="dxa"/>
                  <w:tcBorders>
                    <w:top w:val="nil"/>
                    <w:left w:val="nil"/>
                    <w:bottom w:val="single" w:color="auto" w:sz="4" w:space="0"/>
                    <w:right w:val="single" w:color="auto" w:sz="4" w:space="0"/>
                  </w:tcBorders>
                  <w:shd w:val="clear" w:color="auto" w:fill="auto"/>
                  <w:vAlign w:val="center"/>
                </w:tcPr>
                <w:p w14:paraId="65DEE5CE">
                  <w:pPr>
                    <w:rPr>
                      <w:color w:val="000000"/>
                      <w:sz w:val="20"/>
                    </w:rPr>
                  </w:pPr>
                  <w:r>
                    <w:rPr>
                      <w:color w:val="000000"/>
                      <w:sz w:val="20"/>
                    </w:rPr>
                    <w:t>Albendazol 40 mg/ml - 10 ml</w:t>
                  </w:r>
                </w:p>
              </w:tc>
              <w:tc>
                <w:tcPr>
                  <w:tcW w:w="2126" w:type="dxa"/>
                  <w:tcBorders>
                    <w:top w:val="nil"/>
                    <w:left w:val="nil"/>
                    <w:bottom w:val="single" w:color="auto" w:sz="4" w:space="0"/>
                    <w:right w:val="single" w:color="auto" w:sz="4" w:space="0"/>
                  </w:tcBorders>
                  <w:shd w:val="clear" w:color="auto" w:fill="auto"/>
                  <w:noWrap/>
                  <w:vAlign w:val="center"/>
                </w:tcPr>
                <w:p w14:paraId="332303C0">
                  <w:pPr>
                    <w:jc w:val="center"/>
                    <w:rPr>
                      <w:color w:val="000000"/>
                      <w:sz w:val="20"/>
                    </w:rPr>
                  </w:pPr>
                  <w:r>
                    <w:rPr>
                      <w:color w:val="000000"/>
                      <w:sz w:val="20"/>
                    </w:rPr>
                    <w:t>Suspensão</w:t>
                  </w:r>
                </w:p>
              </w:tc>
              <w:tc>
                <w:tcPr>
                  <w:tcW w:w="1247" w:type="dxa"/>
                  <w:tcBorders>
                    <w:top w:val="nil"/>
                    <w:left w:val="nil"/>
                    <w:bottom w:val="single" w:color="auto" w:sz="4" w:space="0"/>
                    <w:right w:val="single" w:color="auto" w:sz="4" w:space="0"/>
                  </w:tcBorders>
                  <w:shd w:val="clear" w:color="000000" w:fill="FFFFFF"/>
                  <w:vAlign w:val="center"/>
                </w:tcPr>
                <w:p w14:paraId="638DB0A8">
                  <w:pPr>
                    <w:jc w:val="right"/>
                    <w:rPr>
                      <w:sz w:val="20"/>
                    </w:rPr>
                  </w:pPr>
                  <w:r>
                    <w:rPr>
                      <w:sz w:val="20"/>
                    </w:rPr>
                    <w:t>267507</w:t>
                  </w:r>
                </w:p>
              </w:tc>
              <w:tc>
                <w:tcPr>
                  <w:tcW w:w="1247" w:type="dxa"/>
                  <w:tcBorders>
                    <w:top w:val="nil"/>
                    <w:left w:val="nil"/>
                    <w:bottom w:val="single" w:color="auto" w:sz="4" w:space="0"/>
                    <w:right w:val="single" w:color="auto" w:sz="4" w:space="0"/>
                  </w:tcBorders>
                  <w:shd w:val="clear" w:color="auto" w:fill="auto"/>
                  <w:noWrap/>
                  <w:vAlign w:val="center"/>
                </w:tcPr>
                <w:p w14:paraId="4DBEFA8B">
                  <w:pPr>
                    <w:jc w:val="center"/>
                    <w:rPr>
                      <w:color w:val="000000"/>
                      <w:sz w:val="20"/>
                    </w:rPr>
                  </w:pPr>
                  <w:r>
                    <w:rPr>
                      <w:color w:val="000000"/>
                      <w:sz w:val="20"/>
                    </w:rPr>
                    <w:t>1.500</w:t>
                  </w:r>
                </w:p>
              </w:tc>
            </w:tr>
            <w:tr w14:paraId="71BF2AD6">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3E2499C">
                  <w:pPr>
                    <w:jc w:val="center"/>
                    <w:rPr>
                      <w:color w:val="000000"/>
                      <w:sz w:val="20"/>
                    </w:rPr>
                  </w:pPr>
                  <w:r>
                    <w:rPr>
                      <w:color w:val="000000"/>
                      <w:sz w:val="20"/>
                    </w:rPr>
                    <w:t>7</w:t>
                  </w:r>
                </w:p>
              </w:tc>
              <w:tc>
                <w:tcPr>
                  <w:tcW w:w="4252" w:type="dxa"/>
                  <w:tcBorders>
                    <w:top w:val="nil"/>
                    <w:left w:val="nil"/>
                    <w:bottom w:val="single" w:color="auto" w:sz="4" w:space="0"/>
                    <w:right w:val="single" w:color="auto" w:sz="4" w:space="0"/>
                  </w:tcBorders>
                  <w:shd w:val="clear" w:color="auto" w:fill="auto"/>
                  <w:vAlign w:val="center"/>
                </w:tcPr>
                <w:p w14:paraId="1B2E9FE5">
                  <w:pPr>
                    <w:rPr>
                      <w:color w:val="000000"/>
                      <w:sz w:val="20"/>
                    </w:rPr>
                  </w:pPr>
                  <w:r>
                    <w:rPr>
                      <w:color w:val="000000"/>
                      <w:sz w:val="20"/>
                    </w:rPr>
                    <w:t>Albendazol 400 mg</w:t>
                  </w:r>
                </w:p>
              </w:tc>
              <w:tc>
                <w:tcPr>
                  <w:tcW w:w="2126" w:type="dxa"/>
                  <w:tcBorders>
                    <w:top w:val="nil"/>
                    <w:left w:val="nil"/>
                    <w:bottom w:val="single" w:color="auto" w:sz="4" w:space="0"/>
                    <w:right w:val="single" w:color="auto" w:sz="4" w:space="0"/>
                  </w:tcBorders>
                  <w:shd w:val="clear" w:color="auto" w:fill="auto"/>
                  <w:noWrap/>
                  <w:vAlign w:val="center"/>
                </w:tcPr>
                <w:p w14:paraId="66B8CCD6">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0E21B97">
                  <w:pPr>
                    <w:jc w:val="right"/>
                    <w:rPr>
                      <w:sz w:val="20"/>
                    </w:rPr>
                  </w:pPr>
                  <w:r>
                    <w:rPr>
                      <w:sz w:val="20"/>
                    </w:rPr>
                    <w:t>267506</w:t>
                  </w:r>
                </w:p>
              </w:tc>
              <w:tc>
                <w:tcPr>
                  <w:tcW w:w="1247" w:type="dxa"/>
                  <w:tcBorders>
                    <w:top w:val="nil"/>
                    <w:left w:val="nil"/>
                    <w:bottom w:val="single" w:color="auto" w:sz="4" w:space="0"/>
                    <w:right w:val="single" w:color="auto" w:sz="4" w:space="0"/>
                  </w:tcBorders>
                  <w:shd w:val="clear" w:color="auto" w:fill="auto"/>
                  <w:noWrap/>
                  <w:vAlign w:val="center"/>
                </w:tcPr>
                <w:p w14:paraId="2D4957EF">
                  <w:pPr>
                    <w:jc w:val="center"/>
                    <w:rPr>
                      <w:color w:val="000000"/>
                      <w:sz w:val="20"/>
                    </w:rPr>
                  </w:pPr>
                  <w:r>
                    <w:rPr>
                      <w:color w:val="000000"/>
                      <w:sz w:val="20"/>
                    </w:rPr>
                    <w:t>4.000</w:t>
                  </w:r>
                </w:p>
              </w:tc>
            </w:tr>
            <w:tr w14:paraId="52CD284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DDB4ABA">
                  <w:pPr>
                    <w:jc w:val="center"/>
                    <w:rPr>
                      <w:color w:val="000000"/>
                      <w:sz w:val="20"/>
                    </w:rPr>
                  </w:pPr>
                  <w:r>
                    <w:rPr>
                      <w:color w:val="000000"/>
                      <w:sz w:val="20"/>
                    </w:rPr>
                    <w:t>8</w:t>
                  </w:r>
                </w:p>
              </w:tc>
              <w:tc>
                <w:tcPr>
                  <w:tcW w:w="4252" w:type="dxa"/>
                  <w:tcBorders>
                    <w:top w:val="nil"/>
                    <w:left w:val="nil"/>
                    <w:bottom w:val="single" w:color="auto" w:sz="4" w:space="0"/>
                    <w:right w:val="single" w:color="auto" w:sz="4" w:space="0"/>
                  </w:tcBorders>
                  <w:shd w:val="clear" w:color="auto" w:fill="auto"/>
                  <w:vAlign w:val="center"/>
                </w:tcPr>
                <w:p w14:paraId="70CEAC7E">
                  <w:pPr>
                    <w:rPr>
                      <w:color w:val="000000"/>
                      <w:sz w:val="20"/>
                    </w:rPr>
                  </w:pPr>
                  <w:r>
                    <w:rPr>
                      <w:color w:val="000000"/>
                      <w:sz w:val="20"/>
                    </w:rPr>
                    <w:t>Ambroxol 15 mg/ml ( Pediátrico ) - 100 ml</w:t>
                  </w:r>
                </w:p>
              </w:tc>
              <w:tc>
                <w:tcPr>
                  <w:tcW w:w="2126" w:type="dxa"/>
                  <w:tcBorders>
                    <w:top w:val="nil"/>
                    <w:left w:val="nil"/>
                    <w:bottom w:val="single" w:color="auto" w:sz="4" w:space="0"/>
                    <w:right w:val="single" w:color="auto" w:sz="4" w:space="0"/>
                  </w:tcBorders>
                  <w:shd w:val="clear" w:color="auto" w:fill="auto"/>
                  <w:noWrap/>
                  <w:vAlign w:val="center"/>
                </w:tcPr>
                <w:p w14:paraId="43BC3F55">
                  <w:pPr>
                    <w:jc w:val="center"/>
                    <w:rPr>
                      <w:color w:val="000000"/>
                      <w:sz w:val="20"/>
                    </w:rPr>
                  </w:pPr>
                  <w:r>
                    <w:rPr>
                      <w:color w:val="000000"/>
                      <w:sz w:val="20"/>
                    </w:rPr>
                    <w:t>Xarope</w:t>
                  </w:r>
                </w:p>
              </w:tc>
              <w:tc>
                <w:tcPr>
                  <w:tcW w:w="1247" w:type="dxa"/>
                  <w:tcBorders>
                    <w:top w:val="nil"/>
                    <w:left w:val="nil"/>
                    <w:bottom w:val="single" w:color="auto" w:sz="4" w:space="0"/>
                    <w:right w:val="single" w:color="auto" w:sz="4" w:space="0"/>
                  </w:tcBorders>
                  <w:shd w:val="clear" w:color="auto" w:fill="auto"/>
                  <w:noWrap/>
                  <w:vAlign w:val="bottom"/>
                </w:tcPr>
                <w:p w14:paraId="67287A9F">
                  <w:pPr>
                    <w:jc w:val="right"/>
                    <w:rPr>
                      <w:sz w:val="20"/>
                    </w:rPr>
                  </w:pPr>
                  <w:r>
                    <w:rPr>
                      <w:sz w:val="20"/>
                    </w:rPr>
                    <w:t>446264</w:t>
                  </w:r>
                </w:p>
              </w:tc>
              <w:tc>
                <w:tcPr>
                  <w:tcW w:w="1247" w:type="dxa"/>
                  <w:tcBorders>
                    <w:top w:val="nil"/>
                    <w:left w:val="nil"/>
                    <w:bottom w:val="single" w:color="auto" w:sz="4" w:space="0"/>
                    <w:right w:val="single" w:color="auto" w:sz="4" w:space="0"/>
                  </w:tcBorders>
                  <w:shd w:val="clear" w:color="auto" w:fill="auto"/>
                  <w:noWrap/>
                  <w:vAlign w:val="center"/>
                </w:tcPr>
                <w:p w14:paraId="16F51256">
                  <w:pPr>
                    <w:jc w:val="center"/>
                    <w:rPr>
                      <w:color w:val="000000"/>
                      <w:sz w:val="20"/>
                    </w:rPr>
                  </w:pPr>
                  <w:r>
                    <w:rPr>
                      <w:color w:val="000000"/>
                      <w:sz w:val="20"/>
                    </w:rPr>
                    <w:t>1.500</w:t>
                  </w:r>
                </w:p>
              </w:tc>
            </w:tr>
            <w:tr w14:paraId="630BDDBB">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38F5775">
                  <w:pPr>
                    <w:jc w:val="center"/>
                    <w:rPr>
                      <w:color w:val="000000"/>
                      <w:sz w:val="20"/>
                    </w:rPr>
                  </w:pPr>
                  <w:r>
                    <w:rPr>
                      <w:color w:val="000000"/>
                      <w:sz w:val="20"/>
                    </w:rPr>
                    <w:t>9</w:t>
                  </w:r>
                </w:p>
              </w:tc>
              <w:tc>
                <w:tcPr>
                  <w:tcW w:w="4252" w:type="dxa"/>
                  <w:tcBorders>
                    <w:top w:val="nil"/>
                    <w:left w:val="nil"/>
                    <w:bottom w:val="single" w:color="auto" w:sz="4" w:space="0"/>
                    <w:right w:val="single" w:color="auto" w:sz="4" w:space="0"/>
                  </w:tcBorders>
                  <w:shd w:val="clear" w:color="auto" w:fill="auto"/>
                  <w:vAlign w:val="center"/>
                </w:tcPr>
                <w:p w14:paraId="4D1ADC4D">
                  <w:pPr>
                    <w:rPr>
                      <w:color w:val="000000"/>
                      <w:sz w:val="20"/>
                    </w:rPr>
                  </w:pPr>
                  <w:r>
                    <w:rPr>
                      <w:color w:val="000000"/>
                      <w:sz w:val="20"/>
                    </w:rPr>
                    <w:t>Ambroxol 30 mg /ml ( Adulto ) - 100 ml</w:t>
                  </w:r>
                </w:p>
              </w:tc>
              <w:tc>
                <w:tcPr>
                  <w:tcW w:w="2126" w:type="dxa"/>
                  <w:tcBorders>
                    <w:top w:val="nil"/>
                    <w:left w:val="nil"/>
                    <w:bottom w:val="single" w:color="auto" w:sz="4" w:space="0"/>
                    <w:right w:val="single" w:color="auto" w:sz="4" w:space="0"/>
                  </w:tcBorders>
                  <w:shd w:val="clear" w:color="auto" w:fill="auto"/>
                  <w:noWrap/>
                  <w:vAlign w:val="center"/>
                </w:tcPr>
                <w:p w14:paraId="1A8243AD">
                  <w:pPr>
                    <w:jc w:val="center"/>
                    <w:rPr>
                      <w:color w:val="000000"/>
                      <w:sz w:val="20"/>
                    </w:rPr>
                  </w:pPr>
                  <w:r>
                    <w:rPr>
                      <w:color w:val="000000"/>
                      <w:sz w:val="20"/>
                    </w:rPr>
                    <w:t>Xarope</w:t>
                  </w:r>
                </w:p>
              </w:tc>
              <w:tc>
                <w:tcPr>
                  <w:tcW w:w="1247" w:type="dxa"/>
                  <w:tcBorders>
                    <w:top w:val="nil"/>
                    <w:left w:val="nil"/>
                    <w:bottom w:val="single" w:color="auto" w:sz="4" w:space="0"/>
                    <w:right w:val="single" w:color="auto" w:sz="4" w:space="0"/>
                  </w:tcBorders>
                  <w:shd w:val="clear" w:color="auto" w:fill="auto"/>
                  <w:noWrap/>
                  <w:vAlign w:val="bottom"/>
                </w:tcPr>
                <w:p w14:paraId="2EB2C4E6">
                  <w:pPr>
                    <w:jc w:val="right"/>
                    <w:rPr>
                      <w:sz w:val="20"/>
                    </w:rPr>
                  </w:pPr>
                  <w:r>
                    <w:rPr>
                      <w:sz w:val="20"/>
                    </w:rPr>
                    <w:t>446263</w:t>
                  </w:r>
                </w:p>
              </w:tc>
              <w:tc>
                <w:tcPr>
                  <w:tcW w:w="1247" w:type="dxa"/>
                  <w:tcBorders>
                    <w:top w:val="nil"/>
                    <w:left w:val="nil"/>
                    <w:bottom w:val="single" w:color="auto" w:sz="4" w:space="0"/>
                    <w:right w:val="single" w:color="auto" w:sz="4" w:space="0"/>
                  </w:tcBorders>
                  <w:shd w:val="clear" w:color="auto" w:fill="auto"/>
                  <w:noWrap/>
                  <w:vAlign w:val="center"/>
                </w:tcPr>
                <w:p w14:paraId="1B3889D1">
                  <w:pPr>
                    <w:jc w:val="center"/>
                    <w:rPr>
                      <w:color w:val="000000"/>
                      <w:sz w:val="20"/>
                    </w:rPr>
                  </w:pPr>
                  <w:r>
                    <w:rPr>
                      <w:color w:val="000000"/>
                      <w:sz w:val="20"/>
                    </w:rPr>
                    <w:t>700</w:t>
                  </w:r>
                </w:p>
              </w:tc>
            </w:tr>
            <w:tr w14:paraId="6A88E14F">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94641B9">
                  <w:pPr>
                    <w:jc w:val="center"/>
                    <w:rPr>
                      <w:color w:val="000000"/>
                      <w:sz w:val="20"/>
                    </w:rPr>
                  </w:pPr>
                  <w:r>
                    <w:rPr>
                      <w:color w:val="000000"/>
                      <w:sz w:val="20"/>
                    </w:rPr>
                    <w:t>10</w:t>
                  </w:r>
                </w:p>
              </w:tc>
              <w:tc>
                <w:tcPr>
                  <w:tcW w:w="4252" w:type="dxa"/>
                  <w:tcBorders>
                    <w:top w:val="nil"/>
                    <w:left w:val="nil"/>
                    <w:bottom w:val="single" w:color="auto" w:sz="4" w:space="0"/>
                    <w:right w:val="single" w:color="auto" w:sz="4" w:space="0"/>
                  </w:tcBorders>
                  <w:shd w:val="clear" w:color="auto" w:fill="auto"/>
                  <w:vAlign w:val="center"/>
                </w:tcPr>
                <w:p w14:paraId="77543A88">
                  <w:pPr>
                    <w:rPr>
                      <w:color w:val="000000"/>
                      <w:sz w:val="20"/>
                    </w:rPr>
                  </w:pPr>
                  <w:r>
                    <w:rPr>
                      <w:color w:val="000000"/>
                      <w:sz w:val="20"/>
                    </w:rPr>
                    <w:t>Amoxicilina 500 mg</w:t>
                  </w:r>
                </w:p>
              </w:tc>
              <w:tc>
                <w:tcPr>
                  <w:tcW w:w="2126" w:type="dxa"/>
                  <w:tcBorders>
                    <w:top w:val="nil"/>
                    <w:left w:val="nil"/>
                    <w:bottom w:val="single" w:color="auto" w:sz="4" w:space="0"/>
                    <w:right w:val="single" w:color="auto" w:sz="4" w:space="0"/>
                  </w:tcBorders>
                  <w:shd w:val="clear" w:color="auto" w:fill="auto"/>
                  <w:noWrap/>
                  <w:vAlign w:val="center"/>
                </w:tcPr>
                <w:p w14:paraId="75567BEC">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68012809">
                  <w:pPr>
                    <w:jc w:val="right"/>
                    <w:rPr>
                      <w:sz w:val="20"/>
                    </w:rPr>
                  </w:pPr>
                  <w:r>
                    <w:rPr>
                      <w:sz w:val="20"/>
                    </w:rPr>
                    <w:t>271089</w:t>
                  </w:r>
                </w:p>
              </w:tc>
              <w:tc>
                <w:tcPr>
                  <w:tcW w:w="1247" w:type="dxa"/>
                  <w:tcBorders>
                    <w:top w:val="nil"/>
                    <w:left w:val="nil"/>
                    <w:bottom w:val="single" w:color="auto" w:sz="4" w:space="0"/>
                    <w:right w:val="single" w:color="auto" w:sz="4" w:space="0"/>
                  </w:tcBorders>
                  <w:shd w:val="clear" w:color="auto" w:fill="auto"/>
                  <w:noWrap/>
                  <w:vAlign w:val="center"/>
                </w:tcPr>
                <w:p w14:paraId="0F69D7CF">
                  <w:pPr>
                    <w:jc w:val="center"/>
                    <w:rPr>
                      <w:color w:val="000000"/>
                      <w:sz w:val="20"/>
                    </w:rPr>
                  </w:pPr>
                  <w:r>
                    <w:rPr>
                      <w:color w:val="000000"/>
                      <w:sz w:val="20"/>
                    </w:rPr>
                    <w:t>20.000</w:t>
                  </w:r>
                </w:p>
              </w:tc>
            </w:tr>
            <w:tr w14:paraId="3920DD9A">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0388DFC">
                  <w:pPr>
                    <w:jc w:val="center"/>
                    <w:rPr>
                      <w:color w:val="000000"/>
                      <w:sz w:val="20"/>
                    </w:rPr>
                  </w:pPr>
                  <w:r>
                    <w:rPr>
                      <w:color w:val="000000"/>
                      <w:sz w:val="20"/>
                    </w:rPr>
                    <w:t>11</w:t>
                  </w:r>
                </w:p>
              </w:tc>
              <w:tc>
                <w:tcPr>
                  <w:tcW w:w="4252" w:type="dxa"/>
                  <w:tcBorders>
                    <w:top w:val="nil"/>
                    <w:left w:val="nil"/>
                    <w:bottom w:val="single" w:color="auto" w:sz="4" w:space="0"/>
                    <w:right w:val="single" w:color="auto" w:sz="4" w:space="0"/>
                  </w:tcBorders>
                  <w:shd w:val="clear" w:color="auto" w:fill="auto"/>
                  <w:vAlign w:val="center"/>
                </w:tcPr>
                <w:p w14:paraId="34ABC0CF">
                  <w:pPr>
                    <w:rPr>
                      <w:color w:val="000000"/>
                      <w:sz w:val="20"/>
                    </w:rPr>
                  </w:pPr>
                  <w:r>
                    <w:rPr>
                      <w:color w:val="000000"/>
                      <w:sz w:val="20"/>
                    </w:rPr>
                    <w:t>Ampicilina 500 mg</w:t>
                  </w:r>
                </w:p>
              </w:tc>
              <w:tc>
                <w:tcPr>
                  <w:tcW w:w="2126" w:type="dxa"/>
                  <w:tcBorders>
                    <w:top w:val="nil"/>
                    <w:left w:val="nil"/>
                    <w:bottom w:val="single" w:color="auto" w:sz="4" w:space="0"/>
                    <w:right w:val="single" w:color="auto" w:sz="4" w:space="0"/>
                  </w:tcBorders>
                  <w:shd w:val="clear" w:color="auto" w:fill="auto"/>
                  <w:noWrap/>
                  <w:vAlign w:val="center"/>
                </w:tcPr>
                <w:p w14:paraId="3C108AE2">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EC48923">
                  <w:pPr>
                    <w:jc w:val="right"/>
                    <w:rPr>
                      <w:sz w:val="20"/>
                    </w:rPr>
                  </w:pPr>
                  <w:r>
                    <w:rPr>
                      <w:sz w:val="20"/>
                    </w:rPr>
                    <w:t>267515</w:t>
                  </w:r>
                </w:p>
              </w:tc>
              <w:tc>
                <w:tcPr>
                  <w:tcW w:w="1247" w:type="dxa"/>
                  <w:tcBorders>
                    <w:top w:val="nil"/>
                    <w:left w:val="nil"/>
                    <w:bottom w:val="single" w:color="auto" w:sz="4" w:space="0"/>
                    <w:right w:val="single" w:color="auto" w:sz="4" w:space="0"/>
                  </w:tcBorders>
                  <w:shd w:val="clear" w:color="auto" w:fill="auto"/>
                  <w:noWrap/>
                  <w:vAlign w:val="center"/>
                </w:tcPr>
                <w:p w14:paraId="14CDE041">
                  <w:pPr>
                    <w:jc w:val="center"/>
                    <w:rPr>
                      <w:color w:val="000000"/>
                      <w:sz w:val="20"/>
                    </w:rPr>
                  </w:pPr>
                  <w:r>
                    <w:rPr>
                      <w:color w:val="000000"/>
                      <w:sz w:val="20"/>
                    </w:rPr>
                    <w:t>6.000</w:t>
                  </w:r>
                </w:p>
              </w:tc>
            </w:tr>
            <w:tr w14:paraId="5BE13B73">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CE23B6E">
                  <w:pPr>
                    <w:jc w:val="center"/>
                    <w:rPr>
                      <w:color w:val="000000"/>
                      <w:sz w:val="20"/>
                    </w:rPr>
                  </w:pPr>
                  <w:r>
                    <w:rPr>
                      <w:color w:val="000000"/>
                      <w:sz w:val="20"/>
                    </w:rPr>
                    <w:t>12</w:t>
                  </w:r>
                </w:p>
              </w:tc>
              <w:tc>
                <w:tcPr>
                  <w:tcW w:w="4252" w:type="dxa"/>
                  <w:tcBorders>
                    <w:top w:val="nil"/>
                    <w:left w:val="nil"/>
                    <w:bottom w:val="single" w:color="auto" w:sz="4" w:space="0"/>
                    <w:right w:val="single" w:color="auto" w:sz="4" w:space="0"/>
                  </w:tcBorders>
                  <w:shd w:val="clear" w:color="auto" w:fill="auto"/>
                  <w:vAlign w:val="center"/>
                </w:tcPr>
                <w:p w14:paraId="4E0EC6AC">
                  <w:pPr>
                    <w:rPr>
                      <w:color w:val="000000"/>
                      <w:sz w:val="20"/>
                    </w:rPr>
                  </w:pPr>
                  <w:r>
                    <w:rPr>
                      <w:color w:val="000000"/>
                      <w:sz w:val="20"/>
                    </w:rPr>
                    <w:t>Ampicilina 250 mg - 60 ml</w:t>
                  </w:r>
                </w:p>
              </w:tc>
              <w:tc>
                <w:tcPr>
                  <w:tcW w:w="2126" w:type="dxa"/>
                  <w:tcBorders>
                    <w:top w:val="nil"/>
                    <w:left w:val="nil"/>
                    <w:bottom w:val="single" w:color="auto" w:sz="4" w:space="0"/>
                    <w:right w:val="single" w:color="auto" w:sz="4" w:space="0"/>
                  </w:tcBorders>
                  <w:shd w:val="clear" w:color="auto" w:fill="auto"/>
                  <w:noWrap/>
                  <w:vAlign w:val="center"/>
                </w:tcPr>
                <w:p w14:paraId="27E89AEA">
                  <w:pPr>
                    <w:jc w:val="center"/>
                    <w:rPr>
                      <w:color w:val="000000"/>
                      <w:sz w:val="20"/>
                    </w:rPr>
                  </w:pPr>
                  <w:r>
                    <w:rPr>
                      <w:color w:val="000000"/>
                      <w:sz w:val="20"/>
                    </w:rPr>
                    <w:t>Suspensão</w:t>
                  </w:r>
                </w:p>
              </w:tc>
              <w:tc>
                <w:tcPr>
                  <w:tcW w:w="1247" w:type="dxa"/>
                  <w:tcBorders>
                    <w:top w:val="nil"/>
                    <w:left w:val="nil"/>
                    <w:bottom w:val="single" w:color="auto" w:sz="4" w:space="0"/>
                    <w:right w:val="single" w:color="auto" w:sz="4" w:space="0"/>
                  </w:tcBorders>
                  <w:shd w:val="clear" w:color="auto" w:fill="auto"/>
                  <w:noWrap/>
                  <w:vAlign w:val="bottom"/>
                </w:tcPr>
                <w:p w14:paraId="09A210AD">
                  <w:pPr>
                    <w:jc w:val="right"/>
                    <w:rPr>
                      <w:sz w:val="20"/>
                    </w:rPr>
                  </w:pPr>
                  <w:r>
                    <w:rPr>
                      <w:sz w:val="20"/>
                    </w:rPr>
                    <w:t>269359</w:t>
                  </w:r>
                </w:p>
              </w:tc>
              <w:tc>
                <w:tcPr>
                  <w:tcW w:w="1247" w:type="dxa"/>
                  <w:tcBorders>
                    <w:top w:val="nil"/>
                    <w:left w:val="nil"/>
                    <w:bottom w:val="single" w:color="auto" w:sz="4" w:space="0"/>
                    <w:right w:val="single" w:color="auto" w:sz="4" w:space="0"/>
                  </w:tcBorders>
                  <w:shd w:val="clear" w:color="auto" w:fill="auto"/>
                  <w:noWrap/>
                  <w:vAlign w:val="center"/>
                </w:tcPr>
                <w:p w14:paraId="29667D4A">
                  <w:pPr>
                    <w:jc w:val="center"/>
                    <w:rPr>
                      <w:color w:val="000000"/>
                      <w:sz w:val="20"/>
                    </w:rPr>
                  </w:pPr>
                  <w:r>
                    <w:rPr>
                      <w:color w:val="000000"/>
                      <w:sz w:val="20"/>
                    </w:rPr>
                    <w:t>800</w:t>
                  </w:r>
                </w:p>
              </w:tc>
            </w:tr>
            <w:tr w14:paraId="76DFBBA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AB29420">
                  <w:pPr>
                    <w:jc w:val="center"/>
                    <w:rPr>
                      <w:color w:val="000000"/>
                      <w:sz w:val="20"/>
                    </w:rPr>
                  </w:pPr>
                  <w:r>
                    <w:rPr>
                      <w:color w:val="000000"/>
                      <w:sz w:val="20"/>
                    </w:rPr>
                    <w:t>13</w:t>
                  </w:r>
                </w:p>
              </w:tc>
              <w:tc>
                <w:tcPr>
                  <w:tcW w:w="4252" w:type="dxa"/>
                  <w:tcBorders>
                    <w:top w:val="nil"/>
                    <w:left w:val="nil"/>
                    <w:bottom w:val="single" w:color="auto" w:sz="4" w:space="0"/>
                    <w:right w:val="single" w:color="auto" w:sz="4" w:space="0"/>
                  </w:tcBorders>
                  <w:shd w:val="clear" w:color="auto" w:fill="auto"/>
                  <w:vAlign w:val="center"/>
                </w:tcPr>
                <w:p w14:paraId="5FE9784C">
                  <w:pPr>
                    <w:rPr>
                      <w:color w:val="000000"/>
                      <w:sz w:val="20"/>
                    </w:rPr>
                  </w:pPr>
                  <w:r>
                    <w:rPr>
                      <w:color w:val="000000"/>
                      <w:sz w:val="20"/>
                    </w:rPr>
                    <w:t>Anlodipino 5 mg</w:t>
                  </w:r>
                </w:p>
              </w:tc>
              <w:tc>
                <w:tcPr>
                  <w:tcW w:w="2126" w:type="dxa"/>
                  <w:tcBorders>
                    <w:top w:val="nil"/>
                    <w:left w:val="nil"/>
                    <w:bottom w:val="single" w:color="auto" w:sz="4" w:space="0"/>
                    <w:right w:val="single" w:color="auto" w:sz="4" w:space="0"/>
                  </w:tcBorders>
                  <w:shd w:val="clear" w:color="auto" w:fill="auto"/>
                  <w:noWrap/>
                  <w:vAlign w:val="center"/>
                </w:tcPr>
                <w:p w14:paraId="1AB8F24C">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1E3C4B13">
                  <w:pPr>
                    <w:jc w:val="right"/>
                    <w:rPr>
                      <w:sz w:val="20"/>
                    </w:rPr>
                  </w:pPr>
                  <w:r>
                    <w:rPr>
                      <w:sz w:val="20"/>
                    </w:rPr>
                    <w:t>272434</w:t>
                  </w:r>
                </w:p>
              </w:tc>
              <w:tc>
                <w:tcPr>
                  <w:tcW w:w="1247" w:type="dxa"/>
                  <w:tcBorders>
                    <w:top w:val="nil"/>
                    <w:left w:val="nil"/>
                    <w:bottom w:val="single" w:color="auto" w:sz="4" w:space="0"/>
                    <w:right w:val="single" w:color="auto" w:sz="4" w:space="0"/>
                  </w:tcBorders>
                  <w:shd w:val="clear" w:color="auto" w:fill="auto"/>
                  <w:noWrap/>
                  <w:vAlign w:val="center"/>
                </w:tcPr>
                <w:p w14:paraId="0A18DCEA">
                  <w:pPr>
                    <w:jc w:val="center"/>
                    <w:rPr>
                      <w:color w:val="000000"/>
                      <w:sz w:val="20"/>
                    </w:rPr>
                  </w:pPr>
                  <w:r>
                    <w:rPr>
                      <w:color w:val="000000"/>
                      <w:sz w:val="20"/>
                    </w:rPr>
                    <w:t>3.000</w:t>
                  </w:r>
                </w:p>
              </w:tc>
            </w:tr>
            <w:tr w14:paraId="28408162">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02EA374">
                  <w:pPr>
                    <w:jc w:val="center"/>
                    <w:rPr>
                      <w:color w:val="000000"/>
                      <w:sz w:val="20"/>
                    </w:rPr>
                  </w:pPr>
                  <w:r>
                    <w:rPr>
                      <w:color w:val="000000"/>
                      <w:sz w:val="20"/>
                    </w:rPr>
                    <w:t>14</w:t>
                  </w:r>
                </w:p>
              </w:tc>
              <w:tc>
                <w:tcPr>
                  <w:tcW w:w="4252" w:type="dxa"/>
                  <w:tcBorders>
                    <w:top w:val="nil"/>
                    <w:left w:val="nil"/>
                    <w:bottom w:val="single" w:color="auto" w:sz="4" w:space="0"/>
                    <w:right w:val="single" w:color="auto" w:sz="4" w:space="0"/>
                  </w:tcBorders>
                  <w:shd w:val="clear" w:color="auto" w:fill="auto"/>
                  <w:vAlign w:val="center"/>
                </w:tcPr>
                <w:p w14:paraId="18414C05">
                  <w:pPr>
                    <w:rPr>
                      <w:color w:val="000000"/>
                      <w:sz w:val="20"/>
                    </w:rPr>
                  </w:pPr>
                  <w:r>
                    <w:rPr>
                      <w:color w:val="000000"/>
                      <w:sz w:val="20"/>
                    </w:rPr>
                    <w:t>Anlodipino 10 mg</w:t>
                  </w:r>
                </w:p>
              </w:tc>
              <w:tc>
                <w:tcPr>
                  <w:tcW w:w="2126" w:type="dxa"/>
                  <w:tcBorders>
                    <w:top w:val="nil"/>
                    <w:left w:val="nil"/>
                    <w:bottom w:val="single" w:color="auto" w:sz="4" w:space="0"/>
                    <w:right w:val="single" w:color="auto" w:sz="4" w:space="0"/>
                  </w:tcBorders>
                  <w:shd w:val="clear" w:color="auto" w:fill="auto"/>
                  <w:noWrap/>
                  <w:vAlign w:val="center"/>
                </w:tcPr>
                <w:p w14:paraId="1C0E1C1C">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494DD849">
                  <w:pPr>
                    <w:jc w:val="right"/>
                    <w:rPr>
                      <w:sz w:val="20"/>
                    </w:rPr>
                  </w:pPr>
                  <w:r>
                    <w:rPr>
                      <w:sz w:val="20"/>
                    </w:rPr>
                    <w:t>268896</w:t>
                  </w:r>
                </w:p>
              </w:tc>
              <w:tc>
                <w:tcPr>
                  <w:tcW w:w="1247" w:type="dxa"/>
                  <w:tcBorders>
                    <w:top w:val="nil"/>
                    <w:left w:val="nil"/>
                    <w:bottom w:val="single" w:color="auto" w:sz="4" w:space="0"/>
                    <w:right w:val="single" w:color="auto" w:sz="4" w:space="0"/>
                  </w:tcBorders>
                  <w:shd w:val="clear" w:color="auto" w:fill="auto"/>
                  <w:noWrap/>
                  <w:vAlign w:val="center"/>
                </w:tcPr>
                <w:p w14:paraId="4A6F3B3D">
                  <w:pPr>
                    <w:jc w:val="center"/>
                    <w:rPr>
                      <w:color w:val="000000"/>
                      <w:sz w:val="20"/>
                    </w:rPr>
                  </w:pPr>
                  <w:r>
                    <w:rPr>
                      <w:color w:val="000000"/>
                      <w:sz w:val="20"/>
                    </w:rPr>
                    <w:t>5.000</w:t>
                  </w:r>
                </w:p>
              </w:tc>
            </w:tr>
            <w:tr w14:paraId="4983D991">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DB0477F">
                  <w:pPr>
                    <w:jc w:val="center"/>
                    <w:rPr>
                      <w:color w:val="000000"/>
                      <w:sz w:val="20"/>
                    </w:rPr>
                  </w:pPr>
                  <w:r>
                    <w:rPr>
                      <w:color w:val="000000"/>
                      <w:sz w:val="20"/>
                    </w:rPr>
                    <w:t>15</w:t>
                  </w:r>
                </w:p>
              </w:tc>
              <w:tc>
                <w:tcPr>
                  <w:tcW w:w="4252" w:type="dxa"/>
                  <w:tcBorders>
                    <w:top w:val="nil"/>
                    <w:left w:val="nil"/>
                    <w:bottom w:val="single" w:color="auto" w:sz="4" w:space="0"/>
                    <w:right w:val="single" w:color="auto" w:sz="4" w:space="0"/>
                  </w:tcBorders>
                  <w:shd w:val="clear" w:color="auto" w:fill="auto"/>
                  <w:vAlign w:val="center"/>
                </w:tcPr>
                <w:p w14:paraId="7EB3A421">
                  <w:pPr>
                    <w:rPr>
                      <w:color w:val="000000"/>
                      <w:sz w:val="20"/>
                    </w:rPr>
                  </w:pPr>
                  <w:r>
                    <w:rPr>
                      <w:color w:val="000000"/>
                      <w:sz w:val="20"/>
                    </w:rPr>
                    <w:t>Atenolol 25 mg</w:t>
                  </w:r>
                </w:p>
              </w:tc>
              <w:tc>
                <w:tcPr>
                  <w:tcW w:w="2126" w:type="dxa"/>
                  <w:tcBorders>
                    <w:top w:val="nil"/>
                    <w:left w:val="nil"/>
                    <w:bottom w:val="single" w:color="auto" w:sz="4" w:space="0"/>
                    <w:right w:val="single" w:color="auto" w:sz="4" w:space="0"/>
                  </w:tcBorders>
                  <w:shd w:val="clear" w:color="auto" w:fill="auto"/>
                  <w:noWrap/>
                  <w:vAlign w:val="center"/>
                </w:tcPr>
                <w:p w14:paraId="4CAC93C1">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3B3F48E">
                  <w:pPr>
                    <w:jc w:val="right"/>
                    <w:rPr>
                      <w:sz w:val="20"/>
                    </w:rPr>
                  </w:pPr>
                  <w:r>
                    <w:rPr>
                      <w:sz w:val="20"/>
                    </w:rPr>
                    <w:t>267516</w:t>
                  </w:r>
                </w:p>
              </w:tc>
              <w:tc>
                <w:tcPr>
                  <w:tcW w:w="1247" w:type="dxa"/>
                  <w:tcBorders>
                    <w:top w:val="nil"/>
                    <w:left w:val="nil"/>
                    <w:bottom w:val="single" w:color="auto" w:sz="4" w:space="0"/>
                    <w:right w:val="single" w:color="auto" w:sz="4" w:space="0"/>
                  </w:tcBorders>
                  <w:shd w:val="clear" w:color="auto" w:fill="auto"/>
                  <w:noWrap/>
                  <w:vAlign w:val="center"/>
                </w:tcPr>
                <w:p w14:paraId="59B9D742">
                  <w:pPr>
                    <w:jc w:val="center"/>
                    <w:rPr>
                      <w:color w:val="000000"/>
                      <w:sz w:val="20"/>
                    </w:rPr>
                  </w:pPr>
                  <w:r>
                    <w:rPr>
                      <w:color w:val="000000"/>
                      <w:sz w:val="20"/>
                    </w:rPr>
                    <w:t>10.000</w:t>
                  </w:r>
                </w:p>
              </w:tc>
            </w:tr>
            <w:tr w14:paraId="61C636C8">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23E5A4D">
                  <w:pPr>
                    <w:jc w:val="center"/>
                    <w:rPr>
                      <w:color w:val="000000"/>
                      <w:sz w:val="20"/>
                    </w:rPr>
                  </w:pPr>
                  <w:r>
                    <w:rPr>
                      <w:color w:val="000000"/>
                      <w:sz w:val="20"/>
                    </w:rPr>
                    <w:t>16</w:t>
                  </w:r>
                </w:p>
              </w:tc>
              <w:tc>
                <w:tcPr>
                  <w:tcW w:w="4252" w:type="dxa"/>
                  <w:tcBorders>
                    <w:top w:val="nil"/>
                    <w:left w:val="nil"/>
                    <w:bottom w:val="single" w:color="auto" w:sz="4" w:space="0"/>
                    <w:right w:val="single" w:color="auto" w:sz="4" w:space="0"/>
                  </w:tcBorders>
                  <w:shd w:val="clear" w:color="auto" w:fill="auto"/>
                  <w:vAlign w:val="center"/>
                </w:tcPr>
                <w:p w14:paraId="0D1B38E2">
                  <w:pPr>
                    <w:rPr>
                      <w:color w:val="000000"/>
                      <w:sz w:val="20"/>
                    </w:rPr>
                  </w:pPr>
                  <w:r>
                    <w:rPr>
                      <w:color w:val="000000"/>
                      <w:sz w:val="20"/>
                    </w:rPr>
                    <w:t>Atenolol 50 mg</w:t>
                  </w:r>
                </w:p>
              </w:tc>
              <w:tc>
                <w:tcPr>
                  <w:tcW w:w="2126" w:type="dxa"/>
                  <w:tcBorders>
                    <w:top w:val="nil"/>
                    <w:left w:val="nil"/>
                    <w:bottom w:val="single" w:color="auto" w:sz="4" w:space="0"/>
                    <w:right w:val="single" w:color="auto" w:sz="4" w:space="0"/>
                  </w:tcBorders>
                  <w:shd w:val="clear" w:color="auto" w:fill="auto"/>
                  <w:noWrap/>
                  <w:vAlign w:val="center"/>
                </w:tcPr>
                <w:p w14:paraId="6861E1B5">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02B1C790">
                  <w:pPr>
                    <w:jc w:val="right"/>
                    <w:rPr>
                      <w:sz w:val="20"/>
                    </w:rPr>
                  </w:pPr>
                  <w:r>
                    <w:rPr>
                      <w:sz w:val="20"/>
                    </w:rPr>
                    <w:t>267517</w:t>
                  </w:r>
                </w:p>
              </w:tc>
              <w:tc>
                <w:tcPr>
                  <w:tcW w:w="1247" w:type="dxa"/>
                  <w:tcBorders>
                    <w:top w:val="nil"/>
                    <w:left w:val="nil"/>
                    <w:bottom w:val="single" w:color="auto" w:sz="4" w:space="0"/>
                    <w:right w:val="single" w:color="auto" w:sz="4" w:space="0"/>
                  </w:tcBorders>
                  <w:shd w:val="clear" w:color="auto" w:fill="auto"/>
                  <w:noWrap/>
                  <w:vAlign w:val="center"/>
                </w:tcPr>
                <w:p w14:paraId="79418632">
                  <w:pPr>
                    <w:jc w:val="center"/>
                    <w:rPr>
                      <w:color w:val="000000"/>
                      <w:sz w:val="20"/>
                    </w:rPr>
                  </w:pPr>
                  <w:r>
                    <w:rPr>
                      <w:color w:val="000000"/>
                      <w:sz w:val="20"/>
                    </w:rPr>
                    <w:t>4.000</w:t>
                  </w:r>
                </w:p>
              </w:tc>
            </w:tr>
            <w:tr w14:paraId="1DCF5F4D">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C3088ED">
                  <w:pPr>
                    <w:jc w:val="center"/>
                    <w:rPr>
                      <w:color w:val="000000"/>
                      <w:sz w:val="20"/>
                    </w:rPr>
                  </w:pPr>
                  <w:r>
                    <w:rPr>
                      <w:color w:val="000000"/>
                      <w:sz w:val="20"/>
                    </w:rPr>
                    <w:t>17</w:t>
                  </w:r>
                </w:p>
              </w:tc>
              <w:tc>
                <w:tcPr>
                  <w:tcW w:w="4252" w:type="dxa"/>
                  <w:tcBorders>
                    <w:top w:val="nil"/>
                    <w:left w:val="nil"/>
                    <w:bottom w:val="single" w:color="auto" w:sz="4" w:space="0"/>
                    <w:right w:val="single" w:color="auto" w:sz="4" w:space="0"/>
                  </w:tcBorders>
                  <w:shd w:val="clear" w:color="auto" w:fill="auto"/>
                  <w:vAlign w:val="center"/>
                </w:tcPr>
                <w:p w14:paraId="3D019FA6">
                  <w:pPr>
                    <w:rPr>
                      <w:color w:val="000000"/>
                      <w:sz w:val="20"/>
                    </w:rPr>
                  </w:pPr>
                  <w:r>
                    <w:rPr>
                      <w:color w:val="000000"/>
                      <w:sz w:val="20"/>
                    </w:rPr>
                    <w:t>Azitromicina 600 mg - 15 ml</w:t>
                  </w:r>
                </w:p>
              </w:tc>
              <w:tc>
                <w:tcPr>
                  <w:tcW w:w="2126" w:type="dxa"/>
                  <w:tcBorders>
                    <w:top w:val="nil"/>
                    <w:left w:val="nil"/>
                    <w:bottom w:val="single" w:color="auto" w:sz="4" w:space="0"/>
                    <w:right w:val="single" w:color="auto" w:sz="4" w:space="0"/>
                  </w:tcBorders>
                  <w:shd w:val="clear" w:color="auto" w:fill="auto"/>
                  <w:noWrap/>
                  <w:vAlign w:val="center"/>
                </w:tcPr>
                <w:p w14:paraId="02567BF3">
                  <w:pPr>
                    <w:jc w:val="center"/>
                    <w:rPr>
                      <w:color w:val="000000"/>
                      <w:sz w:val="20"/>
                    </w:rPr>
                  </w:pPr>
                  <w:r>
                    <w:rPr>
                      <w:color w:val="000000"/>
                      <w:sz w:val="20"/>
                    </w:rPr>
                    <w:t>Suspensão</w:t>
                  </w:r>
                </w:p>
              </w:tc>
              <w:tc>
                <w:tcPr>
                  <w:tcW w:w="1247" w:type="dxa"/>
                  <w:tcBorders>
                    <w:top w:val="nil"/>
                    <w:left w:val="nil"/>
                    <w:bottom w:val="single" w:color="auto" w:sz="4" w:space="0"/>
                    <w:right w:val="single" w:color="auto" w:sz="4" w:space="0"/>
                  </w:tcBorders>
                  <w:shd w:val="clear" w:color="auto" w:fill="auto"/>
                  <w:noWrap/>
                  <w:vAlign w:val="bottom"/>
                </w:tcPr>
                <w:p w14:paraId="395581AD">
                  <w:pPr>
                    <w:jc w:val="right"/>
                    <w:rPr>
                      <w:sz w:val="20"/>
                    </w:rPr>
                  </w:pPr>
                  <w:r>
                    <w:rPr>
                      <w:sz w:val="20"/>
                    </w:rPr>
                    <w:t>267140</w:t>
                  </w:r>
                </w:p>
              </w:tc>
              <w:tc>
                <w:tcPr>
                  <w:tcW w:w="1247" w:type="dxa"/>
                  <w:tcBorders>
                    <w:top w:val="nil"/>
                    <w:left w:val="nil"/>
                    <w:bottom w:val="single" w:color="auto" w:sz="4" w:space="0"/>
                    <w:right w:val="single" w:color="auto" w:sz="4" w:space="0"/>
                  </w:tcBorders>
                  <w:shd w:val="clear" w:color="auto" w:fill="auto"/>
                  <w:noWrap/>
                  <w:vAlign w:val="center"/>
                </w:tcPr>
                <w:p w14:paraId="205CA915">
                  <w:pPr>
                    <w:jc w:val="center"/>
                    <w:rPr>
                      <w:color w:val="000000"/>
                      <w:sz w:val="20"/>
                    </w:rPr>
                  </w:pPr>
                  <w:r>
                    <w:rPr>
                      <w:color w:val="000000"/>
                      <w:sz w:val="20"/>
                    </w:rPr>
                    <w:t>800</w:t>
                  </w:r>
                </w:p>
              </w:tc>
            </w:tr>
            <w:tr w14:paraId="764D91A6">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787CA31">
                  <w:pPr>
                    <w:jc w:val="center"/>
                    <w:rPr>
                      <w:color w:val="000000"/>
                      <w:sz w:val="20"/>
                    </w:rPr>
                  </w:pPr>
                  <w:r>
                    <w:rPr>
                      <w:color w:val="000000"/>
                      <w:sz w:val="20"/>
                    </w:rPr>
                    <w:t>18</w:t>
                  </w:r>
                </w:p>
              </w:tc>
              <w:tc>
                <w:tcPr>
                  <w:tcW w:w="4252" w:type="dxa"/>
                  <w:tcBorders>
                    <w:top w:val="nil"/>
                    <w:left w:val="nil"/>
                    <w:bottom w:val="single" w:color="auto" w:sz="4" w:space="0"/>
                    <w:right w:val="single" w:color="auto" w:sz="4" w:space="0"/>
                  </w:tcBorders>
                  <w:shd w:val="clear" w:color="auto" w:fill="auto"/>
                  <w:vAlign w:val="center"/>
                </w:tcPr>
                <w:p w14:paraId="6F647CA2">
                  <w:pPr>
                    <w:rPr>
                      <w:color w:val="000000"/>
                      <w:sz w:val="20"/>
                    </w:rPr>
                  </w:pPr>
                  <w:r>
                    <w:rPr>
                      <w:color w:val="000000"/>
                      <w:sz w:val="20"/>
                    </w:rPr>
                    <w:t>Azitromicina 500 mg</w:t>
                  </w:r>
                </w:p>
              </w:tc>
              <w:tc>
                <w:tcPr>
                  <w:tcW w:w="2126" w:type="dxa"/>
                  <w:tcBorders>
                    <w:top w:val="nil"/>
                    <w:left w:val="nil"/>
                    <w:bottom w:val="single" w:color="auto" w:sz="4" w:space="0"/>
                    <w:right w:val="single" w:color="auto" w:sz="4" w:space="0"/>
                  </w:tcBorders>
                  <w:shd w:val="clear" w:color="auto" w:fill="auto"/>
                  <w:noWrap/>
                  <w:vAlign w:val="center"/>
                </w:tcPr>
                <w:p w14:paraId="7D0E53F3">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0226EF81">
                  <w:pPr>
                    <w:jc w:val="right"/>
                    <w:rPr>
                      <w:sz w:val="20"/>
                    </w:rPr>
                  </w:pPr>
                  <w:r>
                    <w:rPr>
                      <w:sz w:val="20"/>
                    </w:rPr>
                    <w:t>267140</w:t>
                  </w:r>
                </w:p>
              </w:tc>
              <w:tc>
                <w:tcPr>
                  <w:tcW w:w="1247" w:type="dxa"/>
                  <w:tcBorders>
                    <w:top w:val="nil"/>
                    <w:left w:val="nil"/>
                    <w:bottom w:val="single" w:color="auto" w:sz="4" w:space="0"/>
                    <w:right w:val="single" w:color="auto" w:sz="4" w:space="0"/>
                  </w:tcBorders>
                  <w:shd w:val="clear" w:color="auto" w:fill="auto"/>
                  <w:noWrap/>
                  <w:vAlign w:val="center"/>
                </w:tcPr>
                <w:p w14:paraId="2ABED712">
                  <w:pPr>
                    <w:jc w:val="center"/>
                    <w:rPr>
                      <w:color w:val="000000"/>
                      <w:sz w:val="20"/>
                    </w:rPr>
                  </w:pPr>
                  <w:r>
                    <w:rPr>
                      <w:color w:val="000000"/>
                      <w:sz w:val="20"/>
                    </w:rPr>
                    <w:t>6.000</w:t>
                  </w:r>
                </w:p>
              </w:tc>
            </w:tr>
            <w:tr w14:paraId="1F95466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18D9826C">
                  <w:pPr>
                    <w:jc w:val="center"/>
                    <w:rPr>
                      <w:color w:val="000000"/>
                      <w:sz w:val="20"/>
                    </w:rPr>
                  </w:pPr>
                  <w:r>
                    <w:rPr>
                      <w:color w:val="000000"/>
                      <w:sz w:val="20"/>
                    </w:rPr>
                    <w:t>19</w:t>
                  </w:r>
                </w:p>
              </w:tc>
              <w:tc>
                <w:tcPr>
                  <w:tcW w:w="4252" w:type="dxa"/>
                  <w:tcBorders>
                    <w:top w:val="nil"/>
                    <w:left w:val="nil"/>
                    <w:bottom w:val="single" w:color="auto" w:sz="4" w:space="0"/>
                    <w:right w:val="single" w:color="auto" w:sz="4" w:space="0"/>
                  </w:tcBorders>
                  <w:shd w:val="clear" w:color="auto" w:fill="auto"/>
                  <w:vAlign w:val="center"/>
                </w:tcPr>
                <w:p w14:paraId="6B6D191C">
                  <w:pPr>
                    <w:rPr>
                      <w:color w:val="000000"/>
                      <w:sz w:val="20"/>
                    </w:rPr>
                  </w:pPr>
                  <w:r>
                    <w:rPr>
                      <w:color w:val="000000"/>
                      <w:sz w:val="20"/>
                    </w:rPr>
                    <w:t>Benzoato de benzila 250 mg/ml - 60 ml</w:t>
                  </w:r>
                </w:p>
              </w:tc>
              <w:tc>
                <w:tcPr>
                  <w:tcW w:w="2126" w:type="dxa"/>
                  <w:tcBorders>
                    <w:top w:val="nil"/>
                    <w:left w:val="nil"/>
                    <w:bottom w:val="single" w:color="auto" w:sz="4" w:space="0"/>
                    <w:right w:val="single" w:color="auto" w:sz="4" w:space="0"/>
                  </w:tcBorders>
                  <w:shd w:val="clear" w:color="auto" w:fill="auto"/>
                  <w:noWrap/>
                  <w:vAlign w:val="center"/>
                </w:tcPr>
                <w:p w14:paraId="536949FF">
                  <w:pPr>
                    <w:jc w:val="center"/>
                    <w:rPr>
                      <w:color w:val="000000"/>
                      <w:sz w:val="20"/>
                    </w:rPr>
                  </w:pPr>
                  <w:r>
                    <w:rPr>
                      <w:color w:val="000000"/>
                      <w:sz w:val="20"/>
                    </w:rPr>
                    <w:t>Emulsão tópica</w:t>
                  </w:r>
                </w:p>
              </w:tc>
              <w:tc>
                <w:tcPr>
                  <w:tcW w:w="1247" w:type="dxa"/>
                  <w:tcBorders>
                    <w:top w:val="nil"/>
                    <w:left w:val="nil"/>
                    <w:bottom w:val="single" w:color="auto" w:sz="4" w:space="0"/>
                    <w:right w:val="single" w:color="auto" w:sz="4" w:space="0"/>
                  </w:tcBorders>
                  <w:shd w:val="clear" w:color="auto" w:fill="auto"/>
                  <w:noWrap/>
                  <w:vAlign w:val="bottom"/>
                </w:tcPr>
                <w:p w14:paraId="4175B12A">
                  <w:pPr>
                    <w:jc w:val="right"/>
                    <w:rPr>
                      <w:sz w:val="20"/>
                    </w:rPr>
                  </w:pPr>
                  <w:r>
                    <w:rPr>
                      <w:sz w:val="20"/>
                    </w:rPr>
                    <w:t>308726</w:t>
                  </w:r>
                </w:p>
              </w:tc>
              <w:tc>
                <w:tcPr>
                  <w:tcW w:w="1247" w:type="dxa"/>
                  <w:tcBorders>
                    <w:top w:val="nil"/>
                    <w:left w:val="nil"/>
                    <w:bottom w:val="single" w:color="auto" w:sz="4" w:space="0"/>
                    <w:right w:val="single" w:color="auto" w:sz="4" w:space="0"/>
                  </w:tcBorders>
                  <w:shd w:val="clear" w:color="auto" w:fill="auto"/>
                  <w:noWrap/>
                  <w:vAlign w:val="center"/>
                </w:tcPr>
                <w:p w14:paraId="5B1A6B5A">
                  <w:pPr>
                    <w:jc w:val="center"/>
                    <w:rPr>
                      <w:color w:val="000000"/>
                      <w:sz w:val="20"/>
                    </w:rPr>
                  </w:pPr>
                  <w:r>
                    <w:rPr>
                      <w:color w:val="000000"/>
                      <w:sz w:val="20"/>
                    </w:rPr>
                    <w:t>200</w:t>
                  </w:r>
                </w:p>
              </w:tc>
            </w:tr>
            <w:tr w14:paraId="2AF9D47E">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CBA5D58">
                  <w:pPr>
                    <w:jc w:val="center"/>
                    <w:rPr>
                      <w:color w:val="000000"/>
                      <w:sz w:val="20"/>
                    </w:rPr>
                  </w:pPr>
                  <w:r>
                    <w:rPr>
                      <w:color w:val="000000"/>
                      <w:sz w:val="20"/>
                    </w:rPr>
                    <w:t>20</w:t>
                  </w:r>
                </w:p>
              </w:tc>
              <w:tc>
                <w:tcPr>
                  <w:tcW w:w="4252" w:type="dxa"/>
                  <w:tcBorders>
                    <w:top w:val="nil"/>
                    <w:left w:val="nil"/>
                    <w:bottom w:val="single" w:color="auto" w:sz="4" w:space="0"/>
                    <w:right w:val="single" w:color="auto" w:sz="4" w:space="0"/>
                  </w:tcBorders>
                  <w:shd w:val="clear" w:color="auto" w:fill="auto"/>
                  <w:vAlign w:val="center"/>
                </w:tcPr>
                <w:p w14:paraId="549BCBD7">
                  <w:pPr>
                    <w:rPr>
                      <w:color w:val="000000"/>
                      <w:sz w:val="20"/>
                    </w:rPr>
                  </w:pPr>
                  <w:r>
                    <w:rPr>
                      <w:color w:val="000000"/>
                      <w:sz w:val="20"/>
                    </w:rPr>
                    <w:t>Bromoprida 4 mg/ml - 20 ml</w:t>
                  </w:r>
                </w:p>
              </w:tc>
              <w:tc>
                <w:tcPr>
                  <w:tcW w:w="2126" w:type="dxa"/>
                  <w:tcBorders>
                    <w:top w:val="nil"/>
                    <w:left w:val="nil"/>
                    <w:bottom w:val="single" w:color="auto" w:sz="4" w:space="0"/>
                    <w:right w:val="single" w:color="auto" w:sz="4" w:space="0"/>
                  </w:tcBorders>
                  <w:shd w:val="clear" w:color="auto" w:fill="auto"/>
                  <w:noWrap/>
                  <w:vAlign w:val="center"/>
                </w:tcPr>
                <w:p w14:paraId="77E7CCE5">
                  <w:pPr>
                    <w:jc w:val="center"/>
                    <w:rPr>
                      <w:color w:val="000000"/>
                      <w:sz w:val="20"/>
                    </w:rPr>
                  </w:pPr>
                  <w:r>
                    <w:rPr>
                      <w:color w:val="000000"/>
                      <w:sz w:val="20"/>
                    </w:rPr>
                    <w:t>Gotas</w:t>
                  </w:r>
                </w:p>
              </w:tc>
              <w:tc>
                <w:tcPr>
                  <w:tcW w:w="1247" w:type="dxa"/>
                  <w:tcBorders>
                    <w:top w:val="nil"/>
                    <w:left w:val="nil"/>
                    <w:bottom w:val="single" w:color="auto" w:sz="4" w:space="0"/>
                    <w:right w:val="single" w:color="auto" w:sz="4" w:space="0"/>
                  </w:tcBorders>
                  <w:shd w:val="clear" w:color="000000" w:fill="FFFFFF"/>
                  <w:vAlign w:val="center"/>
                </w:tcPr>
                <w:p w14:paraId="7BCDEEC8">
                  <w:pPr>
                    <w:jc w:val="right"/>
                    <w:rPr>
                      <w:sz w:val="20"/>
                    </w:rPr>
                  </w:pPr>
                  <w:r>
                    <w:rPr>
                      <w:sz w:val="20"/>
                    </w:rPr>
                    <w:t>269956</w:t>
                  </w:r>
                </w:p>
              </w:tc>
              <w:tc>
                <w:tcPr>
                  <w:tcW w:w="1247" w:type="dxa"/>
                  <w:tcBorders>
                    <w:top w:val="nil"/>
                    <w:left w:val="nil"/>
                    <w:bottom w:val="single" w:color="auto" w:sz="4" w:space="0"/>
                    <w:right w:val="single" w:color="auto" w:sz="4" w:space="0"/>
                  </w:tcBorders>
                  <w:shd w:val="clear" w:color="auto" w:fill="auto"/>
                  <w:noWrap/>
                  <w:vAlign w:val="center"/>
                </w:tcPr>
                <w:p w14:paraId="264E7561">
                  <w:pPr>
                    <w:jc w:val="center"/>
                    <w:rPr>
                      <w:color w:val="000000"/>
                      <w:sz w:val="20"/>
                    </w:rPr>
                  </w:pPr>
                  <w:r>
                    <w:rPr>
                      <w:color w:val="000000"/>
                      <w:sz w:val="20"/>
                    </w:rPr>
                    <w:t>400</w:t>
                  </w:r>
                </w:p>
              </w:tc>
            </w:tr>
            <w:tr w14:paraId="3F158F1E">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D59BFD6">
                  <w:pPr>
                    <w:jc w:val="center"/>
                    <w:rPr>
                      <w:color w:val="000000"/>
                      <w:sz w:val="20"/>
                    </w:rPr>
                  </w:pPr>
                  <w:r>
                    <w:rPr>
                      <w:color w:val="000000"/>
                      <w:sz w:val="20"/>
                    </w:rPr>
                    <w:t>21</w:t>
                  </w:r>
                </w:p>
              </w:tc>
              <w:tc>
                <w:tcPr>
                  <w:tcW w:w="4252" w:type="dxa"/>
                  <w:tcBorders>
                    <w:top w:val="nil"/>
                    <w:left w:val="nil"/>
                    <w:bottom w:val="single" w:color="auto" w:sz="4" w:space="0"/>
                    <w:right w:val="single" w:color="auto" w:sz="4" w:space="0"/>
                  </w:tcBorders>
                  <w:shd w:val="clear" w:color="auto" w:fill="auto"/>
                  <w:vAlign w:val="center"/>
                </w:tcPr>
                <w:p w14:paraId="07215B53">
                  <w:pPr>
                    <w:rPr>
                      <w:color w:val="000000"/>
                      <w:sz w:val="20"/>
                    </w:rPr>
                  </w:pPr>
                  <w:r>
                    <w:rPr>
                      <w:color w:val="000000"/>
                      <w:sz w:val="20"/>
                    </w:rPr>
                    <w:t>Butilbrometo de escopolamina + Dipirona 6,67 mg/ml+333,4 mg/ml - 20 ml</w:t>
                  </w:r>
                </w:p>
              </w:tc>
              <w:tc>
                <w:tcPr>
                  <w:tcW w:w="2126" w:type="dxa"/>
                  <w:tcBorders>
                    <w:top w:val="nil"/>
                    <w:left w:val="nil"/>
                    <w:bottom w:val="single" w:color="auto" w:sz="4" w:space="0"/>
                    <w:right w:val="single" w:color="auto" w:sz="4" w:space="0"/>
                  </w:tcBorders>
                  <w:shd w:val="clear" w:color="auto" w:fill="auto"/>
                  <w:noWrap/>
                  <w:vAlign w:val="center"/>
                </w:tcPr>
                <w:p w14:paraId="25B925D1">
                  <w:pPr>
                    <w:jc w:val="center"/>
                    <w:rPr>
                      <w:color w:val="000000"/>
                      <w:sz w:val="20"/>
                    </w:rPr>
                  </w:pPr>
                  <w:r>
                    <w:rPr>
                      <w:color w:val="000000"/>
                      <w:sz w:val="20"/>
                    </w:rPr>
                    <w:t>Gotas</w:t>
                  </w:r>
                </w:p>
              </w:tc>
              <w:tc>
                <w:tcPr>
                  <w:tcW w:w="1247" w:type="dxa"/>
                  <w:tcBorders>
                    <w:top w:val="nil"/>
                    <w:left w:val="nil"/>
                    <w:bottom w:val="single" w:color="auto" w:sz="4" w:space="0"/>
                    <w:right w:val="single" w:color="auto" w:sz="4" w:space="0"/>
                  </w:tcBorders>
                  <w:shd w:val="clear" w:color="000000" w:fill="FFFFFF"/>
                  <w:vAlign w:val="center"/>
                </w:tcPr>
                <w:p w14:paraId="70B46EFA">
                  <w:pPr>
                    <w:jc w:val="right"/>
                    <w:rPr>
                      <w:sz w:val="20"/>
                    </w:rPr>
                  </w:pPr>
                  <w:r>
                    <w:rPr>
                      <w:sz w:val="20"/>
                    </w:rPr>
                    <w:t>270622</w:t>
                  </w:r>
                </w:p>
              </w:tc>
              <w:tc>
                <w:tcPr>
                  <w:tcW w:w="1247" w:type="dxa"/>
                  <w:tcBorders>
                    <w:top w:val="nil"/>
                    <w:left w:val="nil"/>
                    <w:bottom w:val="single" w:color="auto" w:sz="4" w:space="0"/>
                    <w:right w:val="single" w:color="auto" w:sz="4" w:space="0"/>
                  </w:tcBorders>
                  <w:shd w:val="clear" w:color="auto" w:fill="auto"/>
                  <w:noWrap/>
                  <w:vAlign w:val="center"/>
                </w:tcPr>
                <w:p w14:paraId="55126E12">
                  <w:pPr>
                    <w:jc w:val="center"/>
                    <w:rPr>
                      <w:color w:val="000000"/>
                      <w:sz w:val="20"/>
                    </w:rPr>
                  </w:pPr>
                  <w:r>
                    <w:rPr>
                      <w:color w:val="000000"/>
                      <w:sz w:val="20"/>
                    </w:rPr>
                    <w:t>500</w:t>
                  </w:r>
                </w:p>
              </w:tc>
            </w:tr>
            <w:tr w14:paraId="3BD8A34A">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9203EED">
                  <w:pPr>
                    <w:jc w:val="center"/>
                    <w:rPr>
                      <w:color w:val="000000"/>
                      <w:sz w:val="20"/>
                    </w:rPr>
                  </w:pPr>
                  <w:r>
                    <w:rPr>
                      <w:color w:val="000000"/>
                      <w:sz w:val="20"/>
                    </w:rPr>
                    <w:t>22</w:t>
                  </w:r>
                </w:p>
              </w:tc>
              <w:tc>
                <w:tcPr>
                  <w:tcW w:w="4252" w:type="dxa"/>
                  <w:tcBorders>
                    <w:top w:val="nil"/>
                    <w:left w:val="nil"/>
                    <w:bottom w:val="single" w:color="auto" w:sz="4" w:space="0"/>
                    <w:right w:val="single" w:color="auto" w:sz="4" w:space="0"/>
                  </w:tcBorders>
                  <w:shd w:val="clear" w:color="auto" w:fill="auto"/>
                  <w:vAlign w:val="center"/>
                </w:tcPr>
                <w:p w14:paraId="251AD973">
                  <w:pPr>
                    <w:rPr>
                      <w:color w:val="000000"/>
                      <w:sz w:val="20"/>
                    </w:rPr>
                  </w:pPr>
                  <w:r>
                    <w:rPr>
                      <w:color w:val="000000"/>
                      <w:sz w:val="20"/>
                    </w:rPr>
                    <w:t>Captopril 25 mg</w:t>
                  </w:r>
                </w:p>
              </w:tc>
              <w:tc>
                <w:tcPr>
                  <w:tcW w:w="2126" w:type="dxa"/>
                  <w:tcBorders>
                    <w:top w:val="nil"/>
                    <w:left w:val="nil"/>
                    <w:bottom w:val="single" w:color="auto" w:sz="4" w:space="0"/>
                    <w:right w:val="single" w:color="auto" w:sz="4" w:space="0"/>
                  </w:tcBorders>
                  <w:shd w:val="clear" w:color="auto" w:fill="auto"/>
                  <w:noWrap/>
                  <w:vAlign w:val="center"/>
                </w:tcPr>
                <w:p w14:paraId="1214D1F8">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62DB52E6">
                  <w:pPr>
                    <w:jc w:val="right"/>
                    <w:rPr>
                      <w:sz w:val="20"/>
                    </w:rPr>
                  </w:pPr>
                  <w:r>
                    <w:rPr>
                      <w:sz w:val="20"/>
                    </w:rPr>
                    <w:t>267613</w:t>
                  </w:r>
                </w:p>
              </w:tc>
              <w:tc>
                <w:tcPr>
                  <w:tcW w:w="1247" w:type="dxa"/>
                  <w:tcBorders>
                    <w:top w:val="nil"/>
                    <w:left w:val="nil"/>
                    <w:bottom w:val="single" w:color="auto" w:sz="4" w:space="0"/>
                    <w:right w:val="single" w:color="auto" w:sz="4" w:space="0"/>
                  </w:tcBorders>
                  <w:shd w:val="clear" w:color="auto" w:fill="auto"/>
                  <w:noWrap/>
                  <w:vAlign w:val="center"/>
                </w:tcPr>
                <w:p w14:paraId="13082DFB">
                  <w:pPr>
                    <w:jc w:val="center"/>
                    <w:rPr>
                      <w:color w:val="000000"/>
                      <w:sz w:val="20"/>
                    </w:rPr>
                  </w:pPr>
                  <w:r>
                    <w:rPr>
                      <w:color w:val="000000"/>
                      <w:sz w:val="20"/>
                    </w:rPr>
                    <w:t>20.000</w:t>
                  </w:r>
                </w:p>
              </w:tc>
            </w:tr>
            <w:tr w14:paraId="09C220E1">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0FD3510">
                  <w:pPr>
                    <w:jc w:val="center"/>
                    <w:rPr>
                      <w:color w:val="000000"/>
                      <w:sz w:val="20"/>
                    </w:rPr>
                  </w:pPr>
                  <w:r>
                    <w:rPr>
                      <w:color w:val="000000"/>
                      <w:sz w:val="20"/>
                    </w:rPr>
                    <w:t>23</w:t>
                  </w:r>
                </w:p>
              </w:tc>
              <w:tc>
                <w:tcPr>
                  <w:tcW w:w="4252" w:type="dxa"/>
                  <w:tcBorders>
                    <w:top w:val="nil"/>
                    <w:left w:val="nil"/>
                    <w:bottom w:val="single" w:color="auto" w:sz="4" w:space="0"/>
                    <w:right w:val="single" w:color="auto" w:sz="4" w:space="0"/>
                  </w:tcBorders>
                  <w:shd w:val="clear" w:color="auto" w:fill="auto"/>
                  <w:vAlign w:val="center"/>
                </w:tcPr>
                <w:p w14:paraId="0CE95EDD">
                  <w:pPr>
                    <w:rPr>
                      <w:color w:val="000000"/>
                      <w:sz w:val="20"/>
                    </w:rPr>
                  </w:pPr>
                  <w:r>
                    <w:rPr>
                      <w:color w:val="000000"/>
                      <w:sz w:val="20"/>
                    </w:rPr>
                    <w:t>Cefalexina 250 mg - 60 ml</w:t>
                  </w:r>
                </w:p>
              </w:tc>
              <w:tc>
                <w:tcPr>
                  <w:tcW w:w="2126" w:type="dxa"/>
                  <w:tcBorders>
                    <w:top w:val="nil"/>
                    <w:left w:val="nil"/>
                    <w:bottom w:val="single" w:color="auto" w:sz="4" w:space="0"/>
                    <w:right w:val="single" w:color="auto" w:sz="4" w:space="0"/>
                  </w:tcBorders>
                  <w:shd w:val="clear" w:color="auto" w:fill="auto"/>
                  <w:noWrap/>
                  <w:vAlign w:val="center"/>
                </w:tcPr>
                <w:p w14:paraId="6FE8F2AA">
                  <w:pPr>
                    <w:jc w:val="center"/>
                    <w:rPr>
                      <w:color w:val="000000"/>
                      <w:sz w:val="20"/>
                    </w:rPr>
                  </w:pPr>
                  <w:r>
                    <w:rPr>
                      <w:color w:val="000000"/>
                      <w:sz w:val="20"/>
                    </w:rPr>
                    <w:t>Suspensão</w:t>
                  </w:r>
                </w:p>
              </w:tc>
              <w:tc>
                <w:tcPr>
                  <w:tcW w:w="1247" w:type="dxa"/>
                  <w:tcBorders>
                    <w:top w:val="nil"/>
                    <w:left w:val="nil"/>
                    <w:bottom w:val="single" w:color="auto" w:sz="4" w:space="0"/>
                    <w:right w:val="single" w:color="auto" w:sz="4" w:space="0"/>
                  </w:tcBorders>
                  <w:shd w:val="clear" w:color="auto" w:fill="auto"/>
                  <w:noWrap/>
                  <w:vAlign w:val="bottom"/>
                </w:tcPr>
                <w:p w14:paraId="132C279A">
                  <w:pPr>
                    <w:jc w:val="right"/>
                    <w:rPr>
                      <w:sz w:val="20"/>
                    </w:rPr>
                  </w:pPr>
                  <w:r>
                    <w:rPr>
                      <w:sz w:val="20"/>
                    </w:rPr>
                    <w:t>327792</w:t>
                  </w:r>
                </w:p>
              </w:tc>
              <w:tc>
                <w:tcPr>
                  <w:tcW w:w="1247" w:type="dxa"/>
                  <w:tcBorders>
                    <w:top w:val="nil"/>
                    <w:left w:val="nil"/>
                    <w:bottom w:val="single" w:color="auto" w:sz="4" w:space="0"/>
                    <w:right w:val="single" w:color="auto" w:sz="4" w:space="0"/>
                  </w:tcBorders>
                  <w:shd w:val="clear" w:color="auto" w:fill="auto"/>
                  <w:noWrap/>
                  <w:vAlign w:val="center"/>
                </w:tcPr>
                <w:p w14:paraId="1FF80AC6">
                  <w:pPr>
                    <w:jc w:val="center"/>
                    <w:rPr>
                      <w:color w:val="000000"/>
                      <w:sz w:val="20"/>
                    </w:rPr>
                  </w:pPr>
                  <w:r>
                    <w:rPr>
                      <w:color w:val="000000"/>
                      <w:sz w:val="20"/>
                    </w:rPr>
                    <w:t>900</w:t>
                  </w:r>
                </w:p>
              </w:tc>
            </w:tr>
            <w:tr w14:paraId="0DA1EE2A">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77740E22">
                  <w:pPr>
                    <w:jc w:val="center"/>
                    <w:rPr>
                      <w:color w:val="000000"/>
                      <w:sz w:val="20"/>
                    </w:rPr>
                  </w:pPr>
                  <w:r>
                    <w:rPr>
                      <w:color w:val="000000"/>
                      <w:sz w:val="20"/>
                    </w:rPr>
                    <w:t>24</w:t>
                  </w:r>
                </w:p>
              </w:tc>
              <w:tc>
                <w:tcPr>
                  <w:tcW w:w="4252" w:type="dxa"/>
                  <w:tcBorders>
                    <w:top w:val="nil"/>
                    <w:left w:val="nil"/>
                    <w:bottom w:val="single" w:color="auto" w:sz="4" w:space="0"/>
                    <w:right w:val="single" w:color="auto" w:sz="4" w:space="0"/>
                  </w:tcBorders>
                  <w:shd w:val="clear" w:color="auto" w:fill="auto"/>
                  <w:vAlign w:val="center"/>
                </w:tcPr>
                <w:p w14:paraId="3A4F299C">
                  <w:pPr>
                    <w:rPr>
                      <w:color w:val="000000"/>
                      <w:sz w:val="20"/>
                    </w:rPr>
                  </w:pPr>
                  <w:r>
                    <w:rPr>
                      <w:color w:val="000000"/>
                      <w:sz w:val="20"/>
                    </w:rPr>
                    <w:t>Cefalexina 500 mg</w:t>
                  </w:r>
                </w:p>
              </w:tc>
              <w:tc>
                <w:tcPr>
                  <w:tcW w:w="2126" w:type="dxa"/>
                  <w:tcBorders>
                    <w:top w:val="nil"/>
                    <w:left w:val="nil"/>
                    <w:bottom w:val="single" w:color="auto" w:sz="4" w:space="0"/>
                    <w:right w:val="single" w:color="auto" w:sz="4" w:space="0"/>
                  </w:tcBorders>
                  <w:shd w:val="clear" w:color="auto" w:fill="auto"/>
                  <w:noWrap/>
                  <w:vAlign w:val="center"/>
                </w:tcPr>
                <w:p w14:paraId="09FC17DF">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1BBD0E1">
                  <w:pPr>
                    <w:jc w:val="right"/>
                    <w:rPr>
                      <w:sz w:val="20"/>
                    </w:rPr>
                  </w:pPr>
                  <w:r>
                    <w:rPr>
                      <w:sz w:val="20"/>
                    </w:rPr>
                    <w:t>267625</w:t>
                  </w:r>
                </w:p>
              </w:tc>
              <w:tc>
                <w:tcPr>
                  <w:tcW w:w="1247" w:type="dxa"/>
                  <w:tcBorders>
                    <w:top w:val="nil"/>
                    <w:left w:val="nil"/>
                    <w:bottom w:val="single" w:color="auto" w:sz="4" w:space="0"/>
                    <w:right w:val="single" w:color="auto" w:sz="4" w:space="0"/>
                  </w:tcBorders>
                  <w:shd w:val="clear" w:color="auto" w:fill="auto"/>
                  <w:noWrap/>
                  <w:vAlign w:val="center"/>
                </w:tcPr>
                <w:p w14:paraId="4D493C7A">
                  <w:pPr>
                    <w:jc w:val="center"/>
                    <w:rPr>
                      <w:color w:val="000000"/>
                      <w:sz w:val="20"/>
                    </w:rPr>
                  </w:pPr>
                  <w:r>
                    <w:rPr>
                      <w:color w:val="000000"/>
                      <w:sz w:val="20"/>
                    </w:rPr>
                    <w:t>9.000</w:t>
                  </w:r>
                </w:p>
              </w:tc>
            </w:tr>
            <w:tr w14:paraId="16375DC6">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183A6C92">
                  <w:pPr>
                    <w:jc w:val="center"/>
                    <w:rPr>
                      <w:color w:val="000000"/>
                      <w:sz w:val="20"/>
                    </w:rPr>
                  </w:pPr>
                  <w:r>
                    <w:rPr>
                      <w:color w:val="000000"/>
                      <w:sz w:val="20"/>
                    </w:rPr>
                    <w:t>25</w:t>
                  </w:r>
                </w:p>
              </w:tc>
              <w:tc>
                <w:tcPr>
                  <w:tcW w:w="4252" w:type="dxa"/>
                  <w:tcBorders>
                    <w:top w:val="nil"/>
                    <w:left w:val="nil"/>
                    <w:bottom w:val="single" w:color="auto" w:sz="4" w:space="0"/>
                    <w:right w:val="single" w:color="auto" w:sz="4" w:space="0"/>
                  </w:tcBorders>
                  <w:shd w:val="clear" w:color="auto" w:fill="auto"/>
                  <w:vAlign w:val="center"/>
                </w:tcPr>
                <w:p w14:paraId="1463D011">
                  <w:pPr>
                    <w:rPr>
                      <w:color w:val="000000"/>
                      <w:sz w:val="20"/>
                    </w:rPr>
                  </w:pPr>
                  <w:r>
                    <w:rPr>
                      <w:color w:val="000000"/>
                      <w:sz w:val="20"/>
                    </w:rPr>
                    <w:t>Cetoconazol 200 mg</w:t>
                  </w:r>
                </w:p>
              </w:tc>
              <w:tc>
                <w:tcPr>
                  <w:tcW w:w="2126" w:type="dxa"/>
                  <w:tcBorders>
                    <w:top w:val="nil"/>
                    <w:left w:val="nil"/>
                    <w:bottom w:val="single" w:color="auto" w:sz="4" w:space="0"/>
                    <w:right w:val="single" w:color="auto" w:sz="4" w:space="0"/>
                  </w:tcBorders>
                  <w:shd w:val="clear" w:color="auto" w:fill="auto"/>
                  <w:noWrap/>
                  <w:vAlign w:val="center"/>
                </w:tcPr>
                <w:p w14:paraId="5431EA66">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0098CF7">
                  <w:pPr>
                    <w:jc w:val="right"/>
                    <w:rPr>
                      <w:sz w:val="20"/>
                    </w:rPr>
                  </w:pPr>
                  <w:r>
                    <w:rPr>
                      <w:sz w:val="20"/>
                    </w:rPr>
                    <w:t>267151</w:t>
                  </w:r>
                </w:p>
              </w:tc>
              <w:tc>
                <w:tcPr>
                  <w:tcW w:w="1247" w:type="dxa"/>
                  <w:tcBorders>
                    <w:top w:val="nil"/>
                    <w:left w:val="nil"/>
                    <w:bottom w:val="single" w:color="auto" w:sz="4" w:space="0"/>
                    <w:right w:val="single" w:color="auto" w:sz="4" w:space="0"/>
                  </w:tcBorders>
                  <w:shd w:val="clear" w:color="auto" w:fill="auto"/>
                  <w:noWrap/>
                  <w:vAlign w:val="center"/>
                </w:tcPr>
                <w:p w14:paraId="79719A3F">
                  <w:pPr>
                    <w:jc w:val="center"/>
                    <w:rPr>
                      <w:color w:val="000000"/>
                      <w:sz w:val="20"/>
                    </w:rPr>
                  </w:pPr>
                  <w:r>
                    <w:rPr>
                      <w:color w:val="000000"/>
                      <w:sz w:val="20"/>
                    </w:rPr>
                    <w:t>2.500</w:t>
                  </w:r>
                </w:p>
              </w:tc>
            </w:tr>
            <w:tr w14:paraId="3082C1F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5152435">
                  <w:pPr>
                    <w:jc w:val="center"/>
                    <w:rPr>
                      <w:color w:val="000000"/>
                      <w:sz w:val="20"/>
                    </w:rPr>
                  </w:pPr>
                  <w:r>
                    <w:rPr>
                      <w:color w:val="000000"/>
                      <w:sz w:val="20"/>
                    </w:rPr>
                    <w:t>26</w:t>
                  </w:r>
                </w:p>
              </w:tc>
              <w:tc>
                <w:tcPr>
                  <w:tcW w:w="4252" w:type="dxa"/>
                  <w:tcBorders>
                    <w:top w:val="nil"/>
                    <w:left w:val="nil"/>
                    <w:bottom w:val="single" w:color="auto" w:sz="4" w:space="0"/>
                    <w:right w:val="single" w:color="auto" w:sz="4" w:space="0"/>
                  </w:tcBorders>
                  <w:shd w:val="clear" w:color="auto" w:fill="auto"/>
                  <w:vAlign w:val="center"/>
                </w:tcPr>
                <w:p w14:paraId="771AF6B1">
                  <w:pPr>
                    <w:rPr>
                      <w:color w:val="000000"/>
                      <w:sz w:val="20"/>
                    </w:rPr>
                  </w:pPr>
                  <w:r>
                    <w:rPr>
                      <w:color w:val="000000"/>
                      <w:sz w:val="20"/>
                    </w:rPr>
                    <w:t>Cetoconazol 20 mg/g - 30 g</w:t>
                  </w:r>
                </w:p>
              </w:tc>
              <w:tc>
                <w:tcPr>
                  <w:tcW w:w="2126" w:type="dxa"/>
                  <w:tcBorders>
                    <w:top w:val="nil"/>
                    <w:left w:val="nil"/>
                    <w:bottom w:val="single" w:color="auto" w:sz="4" w:space="0"/>
                    <w:right w:val="single" w:color="auto" w:sz="4" w:space="0"/>
                  </w:tcBorders>
                  <w:shd w:val="clear" w:color="auto" w:fill="auto"/>
                  <w:noWrap/>
                  <w:vAlign w:val="center"/>
                </w:tcPr>
                <w:p w14:paraId="6076E4A7">
                  <w:pPr>
                    <w:jc w:val="center"/>
                    <w:rPr>
                      <w:color w:val="000000"/>
                      <w:sz w:val="20"/>
                    </w:rPr>
                  </w:pPr>
                  <w:r>
                    <w:rPr>
                      <w:color w:val="000000"/>
                      <w:sz w:val="20"/>
                    </w:rPr>
                    <w:t>Creme</w:t>
                  </w:r>
                </w:p>
              </w:tc>
              <w:tc>
                <w:tcPr>
                  <w:tcW w:w="1247" w:type="dxa"/>
                  <w:tcBorders>
                    <w:top w:val="nil"/>
                    <w:left w:val="nil"/>
                    <w:bottom w:val="single" w:color="auto" w:sz="4" w:space="0"/>
                    <w:right w:val="single" w:color="auto" w:sz="4" w:space="0"/>
                  </w:tcBorders>
                  <w:shd w:val="clear" w:color="000000" w:fill="FFFFFF"/>
                  <w:vAlign w:val="center"/>
                </w:tcPr>
                <w:p w14:paraId="37AFE6D0">
                  <w:pPr>
                    <w:jc w:val="right"/>
                    <w:rPr>
                      <w:sz w:val="20"/>
                    </w:rPr>
                  </w:pPr>
                  <w:r>
                    <w:rPr>
                      <w:sz w:val="20"/>
                    </w:rPr>
                    <w:t>308736</w:t>
                  </w:r>
                </w:p>
              </w:tc>
              <w:tc>
                <w:tcPr>
                  <w:tcW w:w="1247" w:type="dxa"/>
                  <w:tcBorders>
                    <w:top w:val="nil"/>
                    <w:left w:val="nil"/>
                    <w:bottom w:val="single" w:color="auto" w:sz="4" w:space="0"/>
                    <w:right w:val="single" w:color="auto" w:sz="4" w:space="0"/>
                  </w:tcBorders>
                  <w:shd w:val="clear" w:color="auto" w:fill="auto"/>
                  <w:noWrap/>
                  <w:vAlign w:val="center"/>
                </w:tcPr>
                <w:p w14:paraId="7236846A">
                  <w:pPr>
                    <w:jc w:val="center"/>
                    <w:rPr>
                      <w:color w:val="000000"/>
                      <w:sz w:val="20"/>
                    </w:rPr>
                  </w:pPr>
                  <w:r>
                    <w:rPr>
                      <w:color w:val="000000"/>
                      <w:sz w:val="20"/>
                    </w:rPr>
                    <w:t>1.500</w:t>
                  </w:r>
                </w:p>
              </w:tc>
            </w:tr>
            <w:tr w14:paraId="776DA92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35799C4">
                  <w:pPr>
                    <w:jc w:val="center"/>
                    <w:rPr>
                      <w:color w:val="000000"/>
                      <w:sz w:val="20"/>
                    </w:rPr>
                  </w:pPr>
                  <w:r>
                    <w:rPr>
                      <w:color w:val="000000"/>
                      <w:sz w:val="20"/>
                    </w:rPr>
                    <w:t>27</w:t>
                  </w:r>
                </w:p>
              </w:tc>
              <w:tc>
                <w:tcPr>
                  <w:tcW w:w="4252" w:type="dxa"/>
                  <w:tcBorders>
                    <w:top w:val="nil"/>
                    <w:left w:val="nil"/>
                    <w:bottom w:val="single" w:color="auto" w:sz="4" w:space="0"/>
                    <w:right w:val="single" w:color="auto" w:sz="4" w:space="0"/>
                  </w:tcBorders>
                  <w:shd w:val="clear" w:color="auto" w:fill="auto"/>
                  <w:vAlign w:val="center"/>
                </w:tcPr>
                <w:p w14:paraId="72B2ABCC">
                  <w:pPr>
                    <w:rPr>
                      <w:color w:val="000000"/>
                      <w:sz w:val="20"/>
                    </w:rPr>
                  </w:pPr>
                  <w:r>
                    <w:rPr>
                      <w:color w:val="000000"/>
                      <w:sz w:val="20"/>
                    </w:rPr>
                    <w:t>Cetoconazol 20mg/ml - 100 ml</w:t>
                  </w:r>
                </w:p>
              </w:tc>
              <w:tc>
                <w:tcPr>
                  <w:tcW w:w="2126" w:type="dxa"/>
                  <w:tcBorders>
                    <w:top w:val="nil"/>
                    <w:left w:val="nil"/>
                    <w:bottom w:val="single" w:color="auto" w:sz="4" w:space="0"/>
                    <w:right w:val="single" w:color="auto" w:sz="4" w:space="0"/>
                  </w:tcBorders>
                  <w:shd w:val="clear" w:color="auto" w:fill="auto"/>
                  <w:noWrap/>
                  <w:vAlign w:val="center"/>
                </w:tcPr>
                <w:p w14:paraId="4B75A8C5">
                  <w:pPr>
                    <w:jc w:val="center"/>
                    <w:rPr>
                      <w:color w:val="000000"/>
                      <w:sz w:val="20"/>
                    </w:rPr>
                  </w:pPr>
                  <w:r>
                    <w:rPr>
                      <w:color w:val="000000"/>
                      <w:sz w:val="20"/>
                    </w:rPr>
                    <w:t>Shampoo</w:t>
                  </w:r>
                </w:p>
              </w:tc>
              <w:tc>
                <w:tcPr>
                  <w:tcW w:w="1247" w:type="dxa"/>
                  <w:tcBorders>
                    <w:top w:val="nil"/>
                    <w:left w:val="nil"/>
                    <w:bottom w:val="single" w:color="auto" w:sz="4" w:space="0"/>
                    <w:right w:val="single" w:color="auto" w:sz="4" w:space="0"/>
                  </w:tcBorders>
                  <w:shd w:val="clear" w:color="000000" w:fill="FFFFFF"/>
                  <w:vAlign w:val="center"/>
                </w:tcPr>
                <w:p w14:paraId="387C8D06">
                  <w:pPr>
                    <w:jc w:val="right"/>
                    <w:rPr>
                      <w:sz w:val="20"/>
                    </w:rPr>
                  </w:pPr>
                  <w:r>
                    <w:rPr>
                      <w:sz w:val="20"/>
                    </w:rPr>
                    <w:t>271103</w:t>
                  </w:r>
                </w:p>
              </w:tc>
              <w:tc>
                <w:tcPr>
                  <w:tcW w:w="1247" w:type="dxa"/>
                  <w:tcBorders>
                    <w:top w:val="nil"/>
                    <w:left w:val="nil"/>
                    <w:bottom w:val="single" w:color="auto" w:sz="4" w:space="0"/>
                    <w:right w:val="single" w:color="auto" w:sz="4" w:space="0"/>
                  </w:tcBorders>
                  <w:shd w:val="clear" w:color="auto" w:fill="auto"/>
                  <w:noWrap/>
                  <w:vAlign w:val="center"/>
                </w:tcPr>
                <w:p w14:paraId="1D3AE4F1">
                  <w:pPr>
                    <w:jc w:val="center"/>
                    <w:rPr>
                      <w:color w:val="000000"/>
                      <w:sz w:val="20"/>
                    </w:rPr>
                  </w:pPr>
                  <w:r>
                    <w:rPr>
                      <w:color w:val="000000"/>
                      <w:sz w:val="20"/>
                    </w:rPr>
                    <w:t>80</w:t>
                  </w:r>
                </w:p>
              </w:tc>
            </w:tr>
            <w:tr w14:paraId="45914617">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4FEE81A">
                  <w:pPr>
                    <w:jc w:val="center"/>
                    <w:rPr>
                      <w:color w:val="000000"/>
                      <w:sz w:val="20"/>
                    </w:rPr>
                  </w:pPr>
                  <w:r>
                    <w:rPr>
                      <w:color w:val="000000"/>
                      <w:sz w:val="20"/>
                    </w:rPr>
                    <w:t>28</w:t>
                  </w:r>
                </w:p>
              </w:tc>
              <w:tc>
                <w:tcPr>
                  <w:tcW w:w="4252" w:type="dxa"/>
                  <w:tcBorders>
                    <w:top w:val="nil"/>
                    <w:left w:val="nil"/>
                    <w:bottom w:val="single" w:color="auto" w:sz="4" w:space="0"/>
                    <w:right w:val="single" w:color="auto" w:sz="4" w:space="0"/>
                  </w:tcBorders>
                  <w:shd w:val="clear" w:color="auto" w:fill="auto"/>
                  <w:vAlign w:val="center"/>
                </w:tcPr>
                <w:p w14:paraId="021B0A6F">
                  <w:pPr>
                    <w:rPr>
                      <w:color w:val="000000"/>
                      <w:sz w:val="20"/>
                    </w:rPr>
                  </w:pPr>
                  <w:r>
                    <w:rPr>
                      <w:color w:val="000000"/>
                      <w:sz w:val="20"/>
                    </w:rPr>
                    <w:t>Cimetidina 200 mg</w:t>
                  </w:r>
                </w:p>
              </w:tc>
              <w:tc>
                <w:tcPr>
                  <w:tcW w:w="2126" w:type="dxa"/>
                  <w:tcBorders>
                    <w:top w:val="nil"/>
                    <w:left w:val="nil"/>
                    <w:bottom w:val="single" w:color="auto" w:sz="4" w:space="0"/>
                    <w:right w:val="single" w:color="auto" w:sz="4" w:space="0"/>
                  </w:tcBorders>
                  <w:shd w:val="clear" w:color="auto" w:fill="auto"/>
                  <w:noWrap/>
                  <w:vAlign w:val="center"/>
                </w:tcPr>
                <w:p w14:paraId="626C07C2">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615A78B">
                  <w:pPr>
                    <w:jc w:val="right"/>
                    <w:rPr>
                      <w:sz w:val="20"/>
                    </w:rPr>
                  </w:pPr>
                  <w:r>
                    <w:rPr>
                      <w:sz w:val="20"/>
                    </w:rPr>
                    <w:t>267627</w:t>
                  </w:r>
                </w:p>
              </w:tc>
              <w:tc>
                <w:tcPr>
                  <w:tcW w:w="1247" w:type="dxa"/>
                  <w:tcBorders>
                    <w:top w:val="nil"/>
                    <w:left w:val="nil"/>
                    <w:bottom w:val="single" w:color="auto" w:sz="4" w:space="0"/>
                    <w:right w:val="single" w:color="auto" w:sz="4" w:space="0"/>
                  </w:tcBorders>
                  <w:shd w:val="clear" w:color="auto" w:fill="auto"/>
                  <w:noWrap/>
                  <w:vAlign w:val="center"/>
                </w:tcPr>
                <w:p w14:paraId="37C96E17">
                  <w:pPr>
                    <w:jc w:val="center"/>
                    <w:rPr>
                      <w:color w:val="000000"/>
                      <w:sz w:val="20"/>
                    </w:rPr>
                  </w:pPr>
                  <w:r>
                    <w:rPr>
                      <w:color w:val="000000"/>
                      <w:sz w:val="20"/>
                    </w:rPr>
                    <w:t>2.500</w:t>
                  </w:r>
                </w:p>
              </w:tc>
            </w:tr>
            <w:tr w14:paraId="4664511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713AC31C">
                  <w:pPr>
                    <w:jc w:val="center"/>
                    <w:rPr>
                      <w:color w:val="000000"/>
                      <w:sz w:val="20"/>
                    </w:rPr>
                  </w:pPr>
                  <w:r>
                    <w:rPr>
                      <w:color w:val="000000"/>
                      <w:sz w:val="20"/>
                    </w:rPr>
                    <w:t>29</w:t>
                  </w:r>
                </w:p>
              </w:tc>
              <w:tc>
                <w:tcPr>
                  <w:tcW w:w="4252" w:type="dxa"/>
                  <w:tcBorders>
                    <w:top w:val="nil"/>
                    <w:left w:val="nil"/>
                    <w:bottom w:val="single" w:color="auto" w:sz="4" w:space="0"/>
                    <w:right w:val="single" w:color="auto" w:sz="4" w:space="0"/>
                  </w:tcBorders>
                  <w:shd w:val="clear" w:color="auto" w:fill="auto"/>
                  <w:vAlign w:val="center"/>
                </w:tcPr>
                <w:p w14:paraId="765BF271">
                  <w:pPr>
                    <w:rPr>
                      <w:color w:val="000000"/>
                      <w:sz w:val="20"/>
                    </w:rPr>
                  </w:pPr>
                  <w:r>
                    <w:rPr>
                      <w:color w:val="000000"/>
                      <w:sz w:val="20"/>
                    </w:rPr>
                    <w:t>Ciprofloxacino 500 mg</w:t>
                  </w:r>
                </w:p>
              </w:tc>
              <w:tc>
                <w:tcPr>
                  <w:tcW w:w="2126" w:type="dxa"/>
                  <w:tcBorders>
                    <w:top w:val="nil"/>
                    <w:left w:val="nil"/>
                    <w:bottom w:val="single" w:color="auto" w:sz="4" w:space="0"/>
                    <w:right w:val="single" w:color="auto" w:sz="4" w:space="0"/>
                  </w:tcBorders>
                  <w:shd w:val="clear" w:color="auto" w:fill="auto"/>
                  <w:noWrap/>
                  <w:vAlign w:val="center"/>
                </w:tcPr>
                <w:p w14:paraId="4070E132">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447DD631">
                  <w:pPr>
                    <w:jc w:val="right"/>
                    <w:rPr>
                      <w:sz w:val="20"/>
                    </w:rPr>
                  </w:pPr>
                  <w:r>
                    <w:rPr>
                      <w:sz w:val="20"/>
                    </w:rPr>
                    <w:t>267632</w:t>
                  </w:r>
                </w:p>
              </w:tc>
              <w:tc>
                <w:tcPr>
                  <w:tcW w:w="1247" w:type="dxa"/>
                  <w:tcBorders>
                    <w:top w:val="nil"/>
                    <w:left w:val="nil"/>
                    <w:bottom w:val="single" w:color="auto" w:sz="4" w:space="0"/>
                    <w:right w:val="single" w:color="auto" w:sz="4" w:space="0"/>
                  </w:tcBorders>
                  <w:shd w:val="clear" w:color="auto" w:fill="auto"/>
                  <w:noWrap/>
                  <w:vAlign w:val="center"/>
                </w:tcPr>
                <w:p w14:paraId="2A8EE141">
                  <w:pPr>
                    <w:jc w:val="center"/>
                    <w:rPr>
                      <w:color w:val="000000"/>
                      <w:sz w:val="20"/>
                    </w:rPr>
                  </w:pPr>
                  <w:r>
                    <w:rPr>
                      <w:color w:val="000000"/>
                      <w:sz w:val="20"/>
                    </w:rPr>
                    <w:t>2.500</w:t>
                  </w:r>
                </w:p>
              </w:tc>
            </w:tr>
            <w:tr w14:paraId="327C6141">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11875DA3">
                  <w:pPr>
                    <w:jc w:val="center"/>
                    <w:rPr>
                      <w:color w:val="000000"/>
                      <w:sz w:val="20"/>
                    </w:rPr>
                  </w:pPr>
                  <w:r>
                    <w:rPr>
                      <w:color w:val="000000"/>
                      <w:sz w:val="20"/>
                    </w:rPr>
                    <w:t>30</w:t>
                  </w:r>
                </w:p>
              </w:tc>
              <w:tc>
                <w:tcPr>
                  <w:tcW w:w="4252" w:type="dxa"/>
                  <w:tcBorders>
                    <w:top w:val="nil"/>
                    <w:left w:val="nil"/>
                    <w:bottom w:val="single" w:color="auto" w:sz="4" w:space="0"/>
                    <w:right w:val="single" w:color="auto" w:sz="4" w:space="0"/>
                  </w:tcBorders>
                  <w:shd w:val="clear" w:color="auto" w:fill="auto"/>
                  <w:vAlign w:val="center"/>
                </w:tcPr>
                <w:p w14:paraId="111FE2E0">
                  <w:pPr>
                    <w:rPr>
                      <w:color w:val="000000"/>
                      <w:sz w:val="20"/>
                    </w:rPr>
                  </w:pPr>
                  <w:r>
                    <w:rPr>
                      <w:color w:val="000000"/>
                      <w:sz w:val="20"/>
                    </w:rPr>
                    <w:t>Cinarizina 25 mg</w:t>
                  </w:r>
                </w:p>
              </w:tc>
              <w:tc>
                <w:tcPr>
                  <w:tcW w:w="2126" w:type="dxa"/>
                  <w:tcBorders>
                    <w:top w:val="nil"/>
                    <w:left w:val="nil"/>
                    <w:bottom w:val="single" w:color="auto" w:sz="4" w:space="0"/>
                    <w:right w:val="single" w:color="auto" w:sz="4" w:space="0"/>
                  </w:tcBorders>
                  <w:shd w:val="clear" w:color="auto" w:fill="auto"/>
                  <w:noWrap/>
                  <w:vAlign w:val="center"/>
                </w:tcPr>
                <w:p w14:paraId="0F4F68BF">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5721919B">
                  <w:pPr>
                    <w:jc w:val="right"/>
                    <w:rPr>
                      <w:sz w:val="20"/>
                    </w:rPr>
                  </w:pPr>
                  <w:r>
                    <w:rPr>
                      <w:sz w:val="20"/>
                    </w:rPr>
                    <w:t>267628</w:t>
                  </w:r>
                </w:p>
              </w:tc>
              <w:tc>
                <w:tcPr>
                  <w:tcW w:w="1247" w:type="dxa"/>
                  <w:tcBorders>
                    <w:top w:val="nil"/>
                    <w:left w:val="nil"/>
                    <w:bottom w:val="single" w:color="auto" w:sz="4" w:space="0"/>
                    <w:right w:val="single" w:color="auto" w:sz="4" w:space="0"/>
                  </w:tcBorders>
                  <w:shd w:val="clear" w:color="auto" w:fill="auto"/>
                  <w:noWrap/>
                  <w:vAlign w:val="center"/>
                </w:tcPr>
                <w:p w14:paraId="3DDBC0B3">
                  <w:pPr>
                    <w:jc w:val="center"/>
                    <w:rPr>
                      <w:color w:val="000000"/>
                      <w:sz w:val="20"/>
                    </w:rPr>
                  </w:pPr>
                  <w:r>
                    <w:rPr>
                      <w:color w:val="000000"/>
                      <w:sz w:val="20"/>
                    </w:rPr>
                    <w:t>7.000</w:t>
                  </w:r>
                </w:p>
              </w:tc>
            </w:tr>
            <w:tr w14:paraId="6E3FEA8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8ABC65D">
                  <w:pPr>
                    <w:jc w:val="center"/>
                    <w:rPr>
                      <w:color w:val="000000"/>
                      <w:sz w:val="20"/>
                    </w:rPr>
                  </w:pPr>
                  <w:r>
                    <w:rPr>
                      <w:color w:val="000000"/>
                      <w:sz w:val="20"/>
                    </w:rPr>
                    <w:t>31</w:t>
                  </w:r>
                </w:p>
              </w:tc>
              <w:tc>
                <w:tcPr>
                  <w:tcW w:w="4252" w:type="dxa"/>
                  <w:tcBorders>
                    <w:top w:val="nil"/>
                    <w:left w:val="nil"/>
                    <w:bottom w:val="single" w:color="auto" w:sz="4" w:space="0"/>
                    <w:right w:val="single" w:color="auto" w:sz="4" w:space="0"/>
                  </w:tcBorders>
                  <w:shd w:val="clear" w:color="auto" w:fill="auto"/>
                  <w:vAlign w:val="center"/>
                </w:tcPr>
                <w:p w14:paraId="20E5D021">
                  <w:pPr>
                    <w:rPr>
                      <w:color w:val="000000"/>
                      <w:sz w:val="20"/>
                    </w:rPr>
                  </w:pPr>
                  <w:r>
                    <w:rPr>
                      <w:color w:val="000000"/>
                      <w:sz w:val="20"/>
                    </w:rPr>
                    <w:t>Cinarizina 75 mg</w:t>
                  </w:r>
                </w:p>
              </w:tc>
              <w:tc>
                <w:tcPr>
                  <w:tcW w:w="2126" w:type="dxa"/>
                  <w:tcBorders>
                    <w:top w:val="nil"/>
                    <w:left w:val="nil"/>
                    <w:bottom w:val="single" w:color="auto" w:sz="4" w:space="0"/>
                    <w:right w:val="single" w:color="auto" w:sz="4" w:space="0"/>
                  </w:tcBorders>
                  <w:shd w:val="clear" w:color="auto" w:fill="auto"/>
                  <w:noWrap/>
                  <w:vAlign w:val="center"/>
                </w:tcPr>
                <w:p w14:paraId="2B6E3C82">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01794409">
                  <w:pPr>
                    <w:jc w:val="right"/>
                    <w:rPr>
                      <w:sz w:val="20"/>
                    </w:rPr>
                  </w:pPr>
                  <w:r>
                    <w:rPr>
                      <w:sz w:val="20"/>
                    </w:rPr>
                    <w:t>267629</w:t>
                  </w:r>
                </w:p>
              </w:tc>
              <w:tc>
                <w:tcPr>
                  <w:tcW w:w="1247" w:type="dxa"/>
                  <w:tcBorders>
                    <w:top w:val="nil"/>
                    <w:left w:val="nil"/>
                    <w:bottom w:val="single" w:color="auto" w:sz="4" w:space="0"/>
                    <w:right w:val="single" w:color="auto" w:sz="4" w:space="0"/>
                  </w:tcBorders>
                  <w:shd w:val="clear" w:color="auto" w:fill="auto"/>
                  <w:noWrap/>
                  <w:vAlign w:val="center"/>
                </w:tcPr>
                <w:p w14:paraId="2433B1FD">
                  <w:pPr>
                    <w:jc w:val="center"/>
                    <w:rPr>
                      <w:color w:val="000000"/>
                      <w:sz w:val="20"/>
                    </w:rPr>
                  </w:pPr>
                  <w:r>
                    <w:rPr>
                      <w:color w:val="000000"/>
                      <w:sz w:val="20"/>
                    </w:rPr>
                    <w:t>3.000</w:t>
                  </w:r>
                </w:p>
              </w:tc>
            </w:tr>
            <w:tr w14:paraId="3246A78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51574E2">
                  <w:pPr>
                    <w:jc w:val="center"/>
                    <w:rPr>
                      <w:color w:val="000000"/>
                      <w:sz w:val="20"/>
                    </w:rPr>
                  </w:pPr>
                  <w:r>
                    <w:rPr>
                      <w:color w:val="000000"/>
                      <w:sz w:val="20"/>
                    </w:rPr>
                    <w:t>32</w:t>
                  </w:r>
                </w:p>
              </w:tc>
              <w:tc>
                <w:tcPr>
                  <w:tcW w:w="4252" w:type="dxa"/>
                  <w:tcBorders>
                    <w:top w:val="nil"/>
                    <w:left w:val="nil"/>
                    <w:bottom w:val="single" w:color="auto" w:sz="4" w:space="0"/>
                    <w:right w:val="single" w:color="auto" w:sz="4" w:space="0"/>
                  </w:tcBorders>
                  <w:shd w:val="clear" w:color="auto" w:fill="auto"/>
                  <w:vAlign w:val="center"/>
                </w:tcPr>
                <w:p w14:paraId="4331BB92">
                  <w:pPr>
                    <w:rPr>
                      <w:color w:val="000000"/>
                      <w:sz w:val="20"/>
                    </w:rPr>
                  </w:pPr>
                  <w:r>
                    <w:rPr>
                      <w:color w:val="000000"/>
                      <w:sz w:val="20"/>
                    </w:rPr>
                    <w:t>Complexo B</w:t>
                  </w:r>
                </w:p>
              </w:tc>
              <w:tc>
                <w:tcPr>
                  <w:tcW w:w="2126" w:type="dxa"/>
                  <w:tcBorders>
                    <w:top w:val="nil"/>
                    <w:left w:val="nil"/>
                    <w:bottom w:val="single" w:color="auto" w:sz="4" w:space="0"/>
                    <w:right w:val="single" w:color="auto" w:sz="4" w:space="0"/>
                  </w:tcBorders>
                  <w:shd w:val="clear" w:color="auto" w:fill="auto"/>
                  <w:noWrap/>
                  <w:vAlign w:val="center"/>
                </w:tcPr>
                <w:p w14:paraId="65F5B617">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auto" w:fill="auto"/>
                  <w:noWrap/>
                  <w:vAlign w:val="bottom"/>
                </w:tcPr>
                <w:p w14:paraId="1CD677B7">
                  <w:pPr>
                    <w:jc w:val="right"/>
                    <w:rPr>
                      <w:sz w:val="20"/>
                    </w:rPr>
                  </w:pPr>
                  <w:r>
                    <w:rPr>
                      <w:sz w:val="20"/>
                    </w:rPr>
                    <w:t>272093</w:t>
                  </w:r>
                </w:p>
              </w:tc>
              <w:tc>
                <w:tcPr>
                  <w:tcW w:w="1247" w:type="dxa"/>
                  <w:tcBorders>
                    <w:top w:val="nil"/>
                    <w:left w:val="nil"/>
                    <w:bottom w:val="single" w:color="auto" w:sz="4" w:space="0"/>
                    <w:right w:val="single" w:color="auto" w:sz="4" w:space="0"/>
                  </w:tcBorders>
                  <w:shd w:val="clear" w:color="auto" w:fill="auto"/>
                  <w:noWrap/>
                  <w:vAlign w:val="center"/>
                </w:tcPr>
                <w:p w14:paraId="6ABB660B">
                  <w:pPr>
                    <w:jc w:val="center"/>
                    <w:rPr>
                      <w:color w:val="000000"/>
                      <w:sz w:val="20"/>
                    </w:rPr>
                  </w:pPr>
                  <w:r>
                    <w:rPr>
                      <w:color w:val="000000"/>
                      <w:sz w:val="20"/>
                    </w:rPr>
                    <w:t>15.000</w:t>
                  </w:r>
                </w:p>
              </w:tc>
            </w:tr>
            <w:tr w14:paraId="027F8A97">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B96100E">
                  <w:pPr>
                    <w:jc w:val="center"/>
                    <w:rPr>
                      <w:color w:val="000000"/>
                      <w:sz w:val="20"/>
                    </w:rPr>
                  </w:pPr>
                  <w:r>
                    <w:rPr>
                      <w:color w:val="000000"/>
                      <w:sz w:val="20"/>
                    </w:rPr>
                    <w:t>33</w:t>
                  </w:r>
                </w:p>
              </w:tc>
              <w:tc>
                <w:tcPr>
                  <w:tcW w:w="4252" w:type="dxa"/>
                  <w:tcBorders>
                    <w:top w:val="nil"/>
                    <w:left w:val="nil"/>
                    <w:bottom w:val="single" w:color="auto" w:sz="4" w:space="0"/>
                    <w:right w:val="single" w:color="auto" w:sz="4" w:space="0"/>
                  </w:tcBorders>
                  <w:shd w:val="clear" w:color="auto" w:fill="auto"/>
                  <w:vAlign w:val="center"/>
                </w:tcPr>
                <w:p w14:paraId="26F2C866">
                  <w:pPr>
                    <w:rPr>
                      <w:color w:val="000000"/>
                      <w:sz w:val="20"/>
                    </w:rPr>
                  </w:pPr>
                  <w:r>
                    <w:rPr>
                      <w:color w:val="000000"/>
                      <w:sz w:val="20"/>
                    </w:rPr>
                    <w:t>Complexo B - 100 ml</w:t>
                  </w:r>
                </w:p>
              </w:tc>
              <w:tc>
                <w:tcPr>
                  <w:tcW w:w="2126" w:type="dxa"/>
                  <w:tcBorders>
                    <w:top w:val="nil"/>
                    <w:left w:val="nil"/>
                    <w:bottom w:val="single" w:color="auto" w:sz="4" w:space="0"/>
                    <w:right w:val="single" w:color="auto" w:sz="4" w:space="0"/>
                  </w:tcBorders>
                  <w:shd w:val="clear" w:color="auto" w:fill="auto"/>
                  <w:noWrap/>
                  <w:vAlign w:val="center"/>
                </w:tcPr>
                <w:p w14:paraId="4AFEA654">
                  <w:pPr>
                    <w:jc w:val="center"/>
                    <w:rPr>
                      <w:color w:val="000000"/>
                      <w:sz w:val="20"/>
                    </w:rPr>
                  </w:pPr>
                  <w:r>
                    <w:rPr>
                      <w:color w:val="000000"/>
                      <w:sz w:val="20"/>
                    </w:rPr>
                    <w:t>Líquido</w:t>
                  </w:r>
                </w:p>
              </w:tc>
              <w:tc>
                <w:tcPr>
                  <w:tcW w:w="1247" w:type="dxa"/>
                  <w:tcBorders>
                    <w:top w:val="nil"/>
                    <w:left w:val="nil"/>
                    <w:bottom w:val="single" w:color="auto" w:sz="4" w:space="0"/>
                    <w:right w:val="single" w:color="auto" w:sz="4" w:space="0"/>
                  </w:tcBorders>
                  <w:shd w:val="clear" w:color="000000" w:fill="FFFFFF"/>
                  <w:vAlign w:val="center"/>
                </w:tcPr>
                <w:p w14:paraId="774E1107">
                  <w:pPr>
                    <w:jc w:val="right"/>
                    <w:rPr>
                      <w:sz w:val="20"/>
                    </w:rPr>
                  </w:pPr>
                  <w:r>
                    <w:rPr>
                      <w:sz w:val="20"/>
                    </w:rPr>
                    <w:t>272091</w:t>
                  </w:r>
                </w:p>
              </w:tc>
              <w:tc>
                <w:tcPr>
                  <w:tcW w:w="1247" w:type="dxa"/>
                  <w:tcBorders>
                    <w:top w:val="nil"/>
                    <w:left w:val="nil"/>
                    <w:bottom w:val="single" w:color="auto" w:sz="4" w:space="0"/>
                    <w:right w:val="single" w:color="auto" w:sz="4" w:space="0"/>
                  </w:tcBorders>
                  <w:shd w:val="clear" w:color="auto" w:fill="auto"/>
                  <w:noWrap/>
                  <w:vAlign w:val="center"/>
                </w:tcPr>
                <w:p w14:paraId="08F03720">
                  <w:pPr>
                    <w:jc w:val="center"/>
                    <w:rPr>
                      <w:color w:val="000000"/>
                      <w:sz w:val="20"/>
                    </w:rPr>
                  </w:pPr>
                  <w:r>
                    <w:rPr>
                      <w:color w:val="000000"/>
                      <w:sz w:val="20"/>
                    </w:rPr>
                    <w:t>1.500</w:t>
                  </w:r>
                </w:p>
              </w:tc>
            </w:tr>
            <w:tr w14:paraId="106E18E8">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71F46CAA">
                  <w:pPr>
                    <w:jc w:val="center"/>
                    <w:rPr>
                      <w:color w:val="000000"/>
                      <w:sz w:val="20"/>
                    </w:rPr>
                  </w:pPr>
                  <w:r>
                    <w:rPr>
                      <w:color w:val="000000"/>
                      <w:sz w:val="20"/>
                    </w:rPr>
                    <w:t>34</w:t>
                  </w:r>
                </w:p>
              </w:tc>
              <w:tc>
                <w:tcPr>
                  <w:tcW w:w="4252" w:type="dxa"/>
                  <w:tcBorders>
                    <w:top w:val="nil"/>
                    <w:left w:val="nil"/>
                    <w:bottom w:val="single" w:color="auto" w:sz="4" w:space="0"/>
                    <w:right w:val="single" w:color="auto" w:sz="4" w:space="0"/>
                  </w:tcBorders>
                  <w:shd w:val="clear" w:color="auto" w:fill="auto"/>
                  <w:vAlign w:val="center"/>
                </w:tcPr>
                <w:p w14:paraId="48F99D3C">
                  <w:pPr>
                    <w:rPr>
                      <w:color w:val="000000"/>
                      <w:sz w:val="20"/>
                    </w:rPr>
                  </w:pPr>
                  <w:r>
                    <w:rPr>
                      <w:color w:val="000000"/>
                      <w:sz w:val="20"/>
                    </w:rPr>
                    <w:t>Deltametrina 0,2 mg/ml - 100 ml</w:t>
                  </w:r>
                </w:p>
              </w:tc>
              <w:tc>
                <w:tcPr>
                  <w:tcW w:w="2126" w:type="dxa"/>
                  <w:tcBorders>
                    <w:top w:val="nil"/>
                    <w:left w:val="nil"/>
                    <w:bottom w:val="single" w:color="auto" w:sz="4" w:space="0"/>
                    <w:right w:val="single" w:color="auto" w:sz="4" w:space="0"/>
                  </w:tcBorders>
                  <w:shd w:val="clear" w:color="auto" w:fill="auto"/>
                  <w:noWrap/>
                  <w:vAlign w:val="center"/>
                </w:tcPr>
                <w:p w14:paraId="2B11F1B9">
                  <w:pPr>
                    <w:jc w:val="center"/>
                    <w:rPr>
                      <w:color w:val="000000"/>
                      <w:sz w:val="20"/>
                    </w:rPr>
                  </w:pPr>
                  <w:r>
                    <w:rPr>
                      <w:color w:val="000000"/>
                      <w:sz w:val="20"/>
                    </w:rPr>
                    <w:t>Loção</w:t>
                  </w:r>
                </w:p>
              </w:tc>
              <w:tc>
                <w:tcPr>
                  <w:tcW w:w="1247" w:type="dxa"/>
                  <w:tcBorders>
                    <w:top w:val="nil"/>
                    <w:left w:val="nil"/>
                    <w:bottom w:val="single" w:color="auto" w:sz="4" w:space="0"/>
                    <w:right w:val="single" w:color="auto" w:sz="4" w:space="0"/>
                  </w:tcBorders>
                  <w:shd w:val="clear" w:color="000000" w:fill="FFFFFF"/>
                  <w:vAlign w:val="center"/>
                </w:tcPr>
                <w:p w14:paraId="590992ED">
                  <w:pPr>
                    <w:jc w:val="right"/>
                    <w:rPr>
                      <w:sz w:val="20"/>
                    </w:rPr>
                  </w:pPr>
                  <w:r>
                    <w:rPr>
                      <w:sz w:val="20"/>
                    </w:rPr>
                    <w:t>268241</w:t>
                  </w:r>
                </w:p>
              </w:tc>
              <w:tc>
                <w:tcPr>
                  <w:tcW w:w="1247" w:type="dxa"/>
                  <w:tcBorders>
                    <w:top w:val="nil"/>
                    <w:left w:val="nil"/>
                    <w:bottom w:val="single" w:color="auto" w:sz="4" w:space="0"/>
                    <w:right w:val="single" w:color="auto" w:sz="4" w:space="0"/>
                  </w:tcBorders>
                  <w:shd w:val="clear" w:color="auto" w:fill="auto"/>
                  <w:noWrap/>
                  <w:vAlign w:val="center"/>
                </w:tcPr>
                <w:p w14:paraId="5F566503">
                  <w:pPr>
                    <w:jc w:val="center"/>
                    <w:rPr>
                      <w:color w:val="000000"/>
                      <w:sz w:val="20"/>
                    </w:rPr>
                  </w:pPr>
                  <w:r>
                    <w:rPr>
                      <w:color w:val="000000"/>
                      <w:sz w:val="20"/>
                    </w:rPr>
                    <w:t>200</w:t>
                  </w:r>
                </w:p>
              </w:tc>
            </w:tr>
            <w:tr w14:paraId="475DA03F">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ABE3693">
                  <w:pPr>
                    <w:jc w:val="center"/>
                    <w:rPr>
                      <w:color w:val="000000"/>
                      <w:sz w:val="20"/>
                    </w:rPr>
                  </w:pPr>
                  <w:r>
                    <w:rPr>
                      <w:color w:val="000000"/>
                      <w:sz w:val="20"/>
                    </w:rPr>
                    <w:t>35</w:t>
                  </w:r>
                </w:p>
              </w:tc>
              <w:tc>
                <w:tcPr>
                  <w:tcW w:w="4252" w:type="dxa"/>
                  <w:tcBorders>
                    <w:top w:val="nil"/>
                    <w:left w:val="nil"/>
                    <w:bottom w:val="single" w:color="auto" w:sz="4" w:space="0"/>
                    <w:right w:val="single" w:color="auto" w:sz="4" w:space="0"/>
                  </w:tcBorders>
                  <w:shd w:val="clear" w:color="auto" w:fill="auto"/>
                  <w:vAlign w:val="center"/>
                </w:tcPr>
                <w:p w14:paraId="1E408B62">
                  <w:pPr>
                    <w:rPr>
                      <w:color w:val="000000"/>
                      <w:sz w:val="20"/>
                    </w:rPr>
                  </w:pPr>
                  <w:r>
                    <w:rPr>
                      <w:color w:val="000000"/>
                      <w:sz w:val="20"/>
                    </w:rPr>
                    <w:t>Desloratadina 5 mg</w:t>
                  </w:r>
                </w:p>
              </w:tc>
              <w:tc>
                <w:tcPr>
                  <w:tcW w:w="2126" w:type="dxa"/>
                  <w:tcBorders>
                    <w:top w:val="nil"/>
                    <w:left w:val="nil"/>
                    <w:bottom w:val="single" w:color="auto" w:sz="4" w:space="0"/>
                    <w:right w:val="single" w:color="auto" w:sz="4" w:space="0"/>
                  </w:tcBorders>
                  <w:shd w:val="clear" w:color="auto" w:fill="auto"/>
                  <w:noWrap/>
                  <w:vAlign w:val="center"/>
                </w:tcPr>
                <w:p w14:paraId="2D2FEA3F">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2F3CE8A9">
                  <w:pPr>
                    <w:jc w:val="right"/>
                    <w:rPr>
                      <w:sz w:val="20"/>
                    </w:rPr>
                  </w:pPr>
                  <w:r>
                    <w:rPr>
                      <w:sz w:val="20"/>
                    </w:rPr>
                    <w:t>287529</w:t>
                  </w:r>
                </w:p>
              </w:tc>
              <w:tc>
                <w:tcPr>
                  <w:tcW w:w="1247" w:type="dxa"/>
                  <w:tcBorders>
                    <w:top w:val="nil"/>
                    <w:left w:val="nil"/>
                    <w:bottom w:val="single" w:color="auto" w:sz="4" w:space="0"/>
                    <w:right w:val="single" w:color="auto" w:sz="4" w:space="0"/>
                  </w:tcBorders>
                  <w:shd w:val="clear" w:color="auto" w:fill="auto"/>
                  <w:noWrap/>
                  <w:vAlign w:val="center"/>
                </w:tcPr>
                <w:p w14:paraId="4EB66C17">
                  <w:pPr>
                    <w:jc w:val="center"/>
                    <w:rPr>
                      <w:color w:val="000000"/>
                      <w:sz w:val="20"/>
                    </w:rPr>
                  </w:pPr>
                  <w:r>
                    <w:rPr>
                      <w:color w:val="000000"/>
                      <w:sz w:val="20"/>
                    </w:rPr>
                    <w:t>2.500</w:t>
                  </w:r>
                </w:p>
              </w:tc>
            </w:tr>
            <w:tr w14:paraId="588D4A8F">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DD96E52">
                  <w:pPr>
                    <w:jc w:val="center"/>
                    <w:rPr>
                      <w:color w:val="000000"/>
                      <w:sz w:val="20"/>
                    </w:rPr>
                  </w:pPr>
                  <w:r>
                    <w:rPr>
                      <w:color w:val="000000"/>
                      <w:sz w:val="20"/>
                    </w:rPr>
                    <w:t>36</w:t>
                  </w:r>
                </w:p>
              </w:tc>
              <w:tc>
                <w:tcPr>
                  <w:tcW w:w="4252" w:type="dxa"/>
                  <w:tcBorders>
                    <w:top w:val="nil"/>
                    <w:left w:val="nil"/>
                    <w:bottom w:val="single" w:color="auto" w:sz="4" w:space="0"/>
                    <w:right w:val="single" w:color="auto" w:sz="4" w:space="0"/>
                  </w:tcBorders>
                  <w:shd w:val="clear" w:color="auto" w:fill="auto"/>
                  <w:vAlign w:val="center"/>
                </w:tcPr>
                <w:p w14:paraId="496A2D09">
                  <w:pPr>
                    <w:rPr>
                      <w:color w:val="000000"/>
                      <w:sz w:val="20"/>
                    </w:rPr>
                  </w:pPr>
                  <w:r>
                    <w:rPr>
                      <w:color w:val="000000"/>
                      <w:sz w:val="20"/>
                    </w:rPr>
                    <w:t>Desloratadina 0,5 mg/ml - 100 ml</w:t>
                  </w:r>
                </w:p>
              </w:tc>
              <w:tc>
                <w:tcPr>
                  <w:tcW w:w="2126" w:type="dxa"/>
                  <w:tcBorders>
                    <w:top w:val="nil"/>
                    <w:left w:val="nil"/>
                    <w:bottom w:val="single" w:color="auto" w:sz="4" w:space="0"/>
                    <w:right w:val="single" w:color="auto" w:sz="4" w:space="0"/>
                  </w:tcBorders>
                  <w:shd w:val="clear" w:color="auto" w:fill="auto"/>
                  <w:noWrap/>
                  <w:vAlign w:val="center"/>
                </w:tcPr>
                <w:p w14:paraId="094E85D1">
                  <w:pPr>
                    <w:jc w:val="center"/>
                    <w:rPr>
                      <w:color w:val="000000"/>
                      <w:sz w:val="20"/>
                    </w:rPr>
                  </w:pPr>
                  <w:r>
                    <w:rPr>
                      <w:color w:val="000000"/>
                      <w:sz w:val="20"/>
                    </w:rPr>
                    <w:t>Líquido</w:t>
                  </w:r>
                </w:p>
              </w:tc>
              <w:tc>
                <w:tcPr>
                  <w:tcW w:w="1247" w:type="dxa"/>
                  <w:tcBorders>
                    <w:top w:val="nil"/>
                    <w:left w:val="nil"/>
                    <w:bottom w:val="single" w:color="auto" w:sz="4" w:space="0"/>
                    <w:right w:val="single" w:color="auto" w:sz="4" w:space="0"/>
                  </w:tcBorders>
                  <w:shd w:val="clear" w:color="000000" w:fill="FFFFFF"/>
                  <w:vAlign w:val="center"/>
                </w:tcPr>
                <w:p w14:paraId="07BA7C0C">
                  <w:pPr>
                    <w:jc w:val="right"/>
                    <w:rPr>
                      <w:sz w:val="20"/>
                    </w:rPr>
                  </w:pPr>
                  <w:r>
                    <w:rPr>
                      <w:sz w:val="20"/>
                    </w:rPr>
                    <w:t>337468</w:t>
                  </w:r>
                </w:p>
              </w:tc>
              <w:tc>
                <w:tcPr>
                  <w:tcW w:w="1247" w:type="dxa"/>
                  <w:tcBorders>
                    <w:top w:val="nil"/>
                    <w:left w:val="nil"/>
                    <w:bottom w:val="single" w:color="auto" w:sz="4" w:space="0"/>
                    <w:right w:val="single" w:color="auto" w:sz="4" w:space="0"/>
                  </w:tcBorders>
                  <w:shd w:val="clear" w:color="auto" w:fill="auto"/>
                  <w:noWrap/>
                  <w:vAlign w:val="center"/>
                </w:tcPr>
                <w:p w14:paraId="1835871E">
                  <w:pPr>
                    <w:jc w:val="center"/>
                    <w:rPr>
                      <w:color w:val="000000"/>
                      <w:sz w:val="20"/>
                    </w:rPr>
                  </w:pPr>
                  <w:r>
                    <w:rPr>
                      <w:color w:val="000000"/>
                      <w:sz w:val="20"/>
                    </w:rPr>
                    <w:t>250</w:t>
                  </w:r>
                </w:p>
              </w:tc>
            </w:tr>
            <w:tr w14:paraId="5E3DB8D2">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F7246C9">
                  <w:pPr>
                    <w:jc w:val="center"/>
                    <w:rPr>
                      <w:color w:val="000000"/>
                      <w:sz w:val="20"/>
                    </w:rPr>
                  </w:pPr>
                  <w:r>
                    <w:rPr>
                      <w:color w:val="000000"/>
                      <w:sz w:val="20"/>
                    </w:rPr>
                    <w:t>37</w:t>
                  </w:r>
                </w:p>
              </w:tc>
              <w:tc>
                <w:tcPr>
                  <w:tcW w:w="4252" w:type="dxa"/>
                  <w:tcBorders>
                    <w:top w:val="nil"/>
                    <w:left w:val="nil"/>
                    <w:bottom w:val="single" w:color="auto" w:sz="4" w:space="0"/>
                    <w:right w:val="single" w:color="auto" w:sz="4" w:space="0"/>
                  </w:tcBorders>
                  <w:shd w:val="clear" w:color="auto" w:fill="auto"/>
                  <w:vAlign w:val="center"/>
                </w:tcPr>
                <w:p w14:paraId="1E126A02">
                  <w:pPr>
                    <w:rPr>
                      <w:color w:val="000000"/>
                      <w:sz w:val="20"/>
                    </w:rPr>
                  </w:pPr>
                  <w:r>
                    <w:rPr>
                      <w:color w:val="000000"/>
                      <w:sz w:val="20"/>
                    </w:rPr>
                    <w:t>Dexametasona 4 mg</w:t>
                  </w:r>
                </w:p>
              </w:tc>
              <w:tc>
                <w:tcPr>
                  <w:tcW w:w="2126" w:type="dxa"/>
                  <w:tcBorders>
                    <w:top w:val="nil"/>
                    <w:left w:val="nil"/>
                    <w:bottom w:val="single" w:color="auto" w:sz="4" w:space="0"/>
                    <w:right w:val="single" w:color="auto" w:sz="4" w:space="0"/>
                  </w:tcBorders>
                  <w:shd w:val="clear" w:color="auto" w:fill="auto"/>
                  <w:noWrap/>
                  <w:vAlign w:val="center"/>
                </w:tcPr>
                <w:p w14:paraId="4379922A">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6EBE4669">
                  <w:pPr>
                    <w:jc w:val="right"/>
                    <w:rPr>
                      <w:sz w:val="20"/>
                    </w:rPr>
                  </w:pPr>
                  <w:r>
                    <w:rPr>
                      <w:sz w:val="20"/>
                    </w:rPr>
                    <w:t>269388</w:t>
                  </w:r>
                </w:p>
              </w:tc>
              <w:tc>
                <w:tcPr>
                  <w:tcW w:w="1247" w:type="dxa"/>
                  <w:tcBorders>
                    <w:top w:val="nil"/>
                    <w:left w:val="nil"/>
                    <w:bottom w:val="single" w:color="auto" w:sz="4" w:space="0"/>
                    <w:right w:val="single" w:color="auto" w:sz="4" w:space="0"/>
                  </w:tcBorders>
                  <w:shd w:val="clear" w:color="auto" w:fill="auto"/>
                  <w:noWrap/>
                  <w:vAlign w:val="center"/>
                </w:tcPr>
                <w:p w14:paraId="14A021CF">
                  <w:pPr>
                    <w:jc w:val="center"/>
                    <w:rPr>
                      <w:color w:val="000000"/>
                      <w:sz w:val="20"/>
                    </w:rPr>
                  </w:pPr>
                  <w:r>
                    <w:rPr>
                      <w:color w:val="000000"/>
                      <w:sz w:val="20"/>
                    </w:rPr>
                    <w:t>2.500</w:t>
                  </w:r>
                </w:p>
              </w:tc>
            </w:tr>
            <w:tr w14:paraId="74BEC563">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0E83A18">
                  <w:pPr>
                    <w:jc w:val="center"/>
                    <w:rPr>
                      <w:color w:val="000000"/>
                      <w:sz w:val="20"/>
                    </w:rPr>
                  </w:pPr>
                  <w:r>
                    <w:rPr>
                      <w:color w:val="000000"/>
                      <w:sz w:val="20"/>
                    </w:rPr>
                    <w:t>38</w:t>
                  </w:r>
                </w:p>
              </w:tc>
              <w:tc>
                <w:tcPr>
                  <w:tcW w:w="4252" w:type="dxa"/>
                  <w:tcBorders>
                    <w:top w:val="nil"/>
                    <w:left w:val="nil"/>
                    <w:bottom w:val="single" w:color="auto" w:sz="4" w:space="0"/>
                    <w:right w:val="single" w:color="auto" w:sz="4" w:space="0"/>
                  </w:tcBorders>
                  <w:shd w:val="clear" w:color="auto" w:fill="auto"/>
                  <w:vAlign w:val="center"/>
                </w:tcPr>
                <w:p w14:paraId="68094A1D">
                  <w:pPr>
                    <w:rPr>
                      <w:color w:val="000000"/>
                      <w:sz w:val="20"/>
                    </w:rPr>
                  </w:pPr>
                  <w:r>
                    <w:rPr>
                      <w:color w:val="000000"/>
                      <w:sz w:val="20"/>
                    </w:rPr>
                    <w:t>Dexametasona 0,1 mg/ml - 100 ml</w:t>
                  </w:r>
                </w:p>
              </w:tc>
              <w:tc>
                <w:tcPr>
                  <w:tcW w:w="2126" w:type="dxa"/>
                  <w:tcBorders>
                    <w:top w:val="nil"/>
                    <w:left w:val="nil"/>
                    <w:bottom w:val="single" w:color="auto" w:sz="4" w:space="0"/>
                    <w:right w:val="single" w:color="auto" w:sz="4" w:space="0"/>
                  </w:tcBorders>
                  <w:shd w:val="clear" w:color="auto" w:fill="auto"/>
                  <w:noWrap/>
                  <w:vAlign w:val="center"/>
                </w:tcPr>
                <w:p w14:paraId="476D187F">
                  <w:pPr>
                    <w:jc w:val="center"/>
                    <w:rPr>
                      <w:color w:val="000000"/>
                      <w:sz w:val="20"/>
                    </w:rPr>
                  </w:pPr>
                  <w:r>
                    <w:rPr>
                      <w:color w:val="000000"/>
                      <w:sz w:val="20"/>
                    </w:rPr>
                    <w:t>Elixir</w:t>
                  </w:r>
                </w:p>
              </w:tc>
              <w:tc>
                <w:tcPr>
                  <w:tcW w:w="1247" w:type="dxa"/>
                  <w:tcBorders>
                    <w:top w:val="nil"/>
                    <w:left w:val="nil"/>
                    <w:bottom w:val="single" w:color="auto" w:sz="4" w:space="0"/>
                    <w:right w:val="single" w:color="auto" w:sz="4" w:space="0"/>
                  </w:tcBorders>
                  <w:shd w:val="clear" w:color="000000" w:fill="FFFFFF"/>
                  <w:vAlign w:val="center"/>
                </w:tcPr>
                <w:p w14:paraId="38FCF873">
                  <w:pPr>
                    <w:jc w:val="right"/>
                    <w:rPr>
                      <w:sz w:val="20"/>
                    </w:rPr>
                  </w:pPr>
                  <w:r>
                    <w:rPr>
                      <w:sz w:val="20"/>
                    </w:rPr>
                    <w:t>268243</w:t>
                  </w:r>
                </w:p>
              </w:tc>
              <w:tc>
                <w:tcPr>
                  <w:tcW w:w="1247" w:type="dxa"/>
                  <w:tcBorders>
                    <w:top w:val="nil"/>
                    <w:left w:val="nil"/>
                    <w:bottom w:val="single" w:color="auto" w:sz="4" w:space="0"/>
                    <w:right w:val="single" w:color="auto" w:sz="4" w:space="0"/>
                  </w:tcBorders>
                  <w:shd w:val="clear" w:color="auto" w:fill="auto"/>
                  <w:noWrap/>
                  <w:vAlign w:val="center"/>
                </w:tcPr>
                <w:p w14:paraId="5BD425E6">
                  <w:pPr>
                    <w:jc w:val="center"/>
                    <w:rPr>
                      <w:color w:val="000000"/>
                      <w:sz w:val="20"/>
                    </w:rPr>
                  </w:pPr>
                  <w:r>
                    <w:rPr>
                      <w:color w:val="000000"/>
                      <w:sz w:val="20"/>
                    </w:rPr>
                    <w:t>700</w:t>
                  </w:r>
                </w:p>
              </w:tc>
            </w:tr>
            <w:tr w14:paraId="7652D56D">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5A76930">
                  <w:pPr>
                    <w:jc w:val="center"/>
                    <w:rPr>
                      <w:color w:val="000000"/>
                      <w:sz w:val="20"/>
                    </w:rPr>
                  </w:pPr>
                  <w:r>
                    <w:rPr>
                      <w:color w:val="000000"/>
                      <w:sz w:val="20"/>
                    </w:rPr>
                    <w:t>39</w:t>
                  </w:r>
                </w:p>
              </w:tc>
              <w:tc>
                <w:tcPr>
                  <w:tcW w:w="4252" w:type="dxa"/>
                  <w:tcBorders>
                    <w:top w:val="nil"/>
                    <w:left w:val="nil"/>
                    <w:bottom w:val="single" w:color="auto" w:sz="4" w:space="0"/>
                    <w:right w:val="single" w:color="auto" w:sz="4" w:space="0"/>
                  </w:tcBorders>
                  <w:shd w:val="clear" w:color="auto" w:fill="auto"/>
                  <w:vAlign w:val="center"/>
                </w:tcPr>
                <w:p w14:paraId="127B4AF4">
                  <w:pPr>
                    <w:rPr>
                      <w:color w:val="000000"/>
                      <w:sz w:val="20"/>
                    </w:rPr>
                  </w:pPr>
                  <w:r>
                    <w:rPr>
                      <w:color w:val="000000"/>
                      <w:sz w:val="20"/>
                    </w:rPr>
                    <w:t>Dexametasona 1 mg/g - 10 g</w:t>
                  </w:r>
                </w:p>
              </w:tc>
              <w:tc>
                <w:tcPr>
                  <w:tcW w:w="2126" w:type="dxa"/>
                  <w:tcBorders>
                    <w:top w:val="nil"/>
                    <w:left w:val="nil"/>
                    <w:bottom w:val="single" w:color="auto" w:sz="4" w:space="0"/>
                    <w:right w:val="single" w:color="auto" w:sz="4" w:space="0"/>
                  </w:tcBorders>
                  <w:shd w:val="clear" w:color="auto" w:fill="auto"/>
                  <w:noWrap/>
                  <w:vAlign w:val="center"/>
                </w:tcPr>
                <w:p w14:paraId="1EF7376D">
                  <w:pPr>
                    <w:jc w:val="center"/>
                    <w:rPr>
                      <w:color w:val="000000"/>
                      <w:sz w:val="20"/>
                    </w:rPr>
                  </w:pPr>
                  <w:r>
                    <w:rPr>
                      <w:color w:val="000000"/>
                      <w:sz w:val="20"/>
                    </w:rPr>
                    <w:t>Creme</w:t>
                  </w:r>
                </w:p>
              </w:tc>
              <w:tc>
                <w:tcPr>
                  <w:tcW w:w="1247" w:type="dxa"/>
                  <w:tcBorders>
                    <w:top w:val="nil"/>
                    <w:left w:val="nil"/>
                    <w:bottom w:val="single" w:color="auto" w:sz="4" w:space="0"/>
                    <w:right w:val="single" w:color="auto" w:sz="4" w:space="0"/>
                  </w:tcBorders>
                  <w:shd w:val="clear" w:color="auto" w:fill="auto"/>
                  <w:noWrap/>
                  <w:vAlign w:val="bottom"/>
                </w:tcPr>
                <w:p w14:paraId="24F12D2C">
                  <w:pPr>
                    <w:jc w:val="right"/>
                    <w:rPr>
                      <w:sz w:val="20"/>
                    </w:rPr>
                  </w:pPr>
                  <w:r>
                    <w:rPr>
                      <w:sz w:val="20"/>
                    </w:rPr>
                    <w:t>267643</w:t>
                  </w:r>
                </w:p>
              </w:tc>
              <w:tc>
                <w:tcPr>
                  <w:tcW w:w="1247" w:type="dxa"/>
                  <w:tcBorders>
                    <w:top w:val="nil"/>
                    <w:left w:val="nil"/>
                    <w:bottom w:val="single" w:color="auto" w:sz="4" w:space="0"/>
                    <w:right w:val="single" w:color="auto" w:sz="4" w:space="0"/>
                  </w:tcBorders>
                  <w:shd w:val="clear" w:color="auto" w:fill="auto"/>
                  <w:noWrap/>
                  <w:vAlign w:val="center"/>
                </w:tcPr>
                <w:p w14:paraId="535EC906">
                  <w:pPr>
                    <w:jc w:val="center"/>
                    <w:rPr>
                      <w:color w:val="000000"/>
                      <w:sz w:val="20"/>
                    </w:rPr>
                  </w:pPr>
                  <w:r>
                    <w:rPr>
                      <w:color w:val="000000"/>
                      <w:sz w:val="20"/>
                    </w:rPr>
                    <w:t>1.200</w:t>
                  </w:r>
                </w:p>
              </w:tc>
            </w:tr>
            <w:tr w14:paraId="67D612E1">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2D2A62A">
                  <w:pPr>
                    <w:jc w:val="center"/>
                    <w:rPr>
                      <w:color w:val="000000"/>
                      <w:sz w:val="20"/>
                    </w:rPr>
                  </w:pPr>
                  <w:r>
                    <w:rPr>
                      <w:color w:val="000000"/>
                      <w:sz w:val="20"/>
                    </w:rPr>
                    <w:t>40</w:t>
                  </w:r>
                </w:p>
              </w:tc>
              <w:tc>
                <w:tcPr>
                  <w:tcW w:w="4252" w:type="dxa"/>
                  <w:tcBorders>
                    <w:top w:val="nil"/>
                    <w:left w:val="nil"/>
                    <w:bottom w:val="single" w:color="auto" w:sz="4" w:space="0"/>
                    <w:right w:val="single" w:color="auto" w:sz="4" w:space="0"/>
                  </w:tcBorders>
                  <w:shd w:val="clear" w:color="auto" w:fill="auto"/>
                  <w:vAlign w:val="center"/>
                </w:tcPr>
                <w:p w14:paraId="463D84EE">
                  <w:pPr>
                    <w:rPr>
                      <w:color w:val="000000"/>
                      <w:sz w:val="20"/>
                    </w:rPr>
                  </w:pPr>
                  <w:r>
                    <w:rPr>
                      <w:color w:val="000000"/>
                      <w:sz w:val="20"/>
                    </w:rPr>
                    <w:t>Dexclorfeniramina 2 mg</w:t>
                  </w:r>
                </w:p>
              </w:tc>
              <w:tc>
                <w:tcPr>
                  <w:tcW w:w="2126" w:type="dxa"/>
                  <w:tcBorders>
                    <w:top w:val="nil"/>
                    <w:left w:val="nil"/>
                    <w:bottom w:val="single" w:color="auto" w:sz="4" w:space="0"/>
                    <w:right w:val="single" w:color="auto" w:sz="4" w:space="0"/>
                  </w:tcBorders>
                  <w:shd w:val="clear" w:color="auto" w:fill="auto"/>
                  <w:noWrap/>
                  <w:vAlign w:val="center"/>
                </w:tcPr>
                <w:p w14:paraId="412178F9">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51D99359">
                  <w:pPr>
                    <w:jc w:val="right"/>
                    <w:rPr>
                      <w:sz w:val="20"/>
                    </w:rPr>
                  </w:pPr>
                  <w:r>
                    <w:rPr>
                      <w:sz w:val="20"/>
                    </w:rPr>
                    <w:t>267645</w:t>
                  </w:r>
                </w:p>
              </w:tc>
              <w:tc>
                <w:tcPr>
                  <w:tcW w:w="1247" w:type="dxa"/>
                  <w:tcBorders>
                    <w:top w:val="nil"/>
                    <w:left w:val="nil"/>
                    <w:bottom w:val="single" w:color="auto" w:sz="4" w:space="0"/>
                    <w:right w:val="single" w:color="auto" w:sz="4" w:space="0"/>
                  </w:tcBorders>
                  <w:shd w:val="clear" w:color="auto" w:fill="auto"/>
                  <w:noWrap/>
                  <w:vAlign w:val="center"/>
                </w:tcPr>
                <w:p w14:paraId="22F68EEE">
                  <w:pPr>
                    <w:jc w:val="center"/>
                    <w:rPr>
                      <w:color w:val="000000"/>
                      <w:sz w:val="20"/>
                    </w:rPr>
                  </w:pPr>
                  <w:r>
                    <w:rPr>
                      <w:color w:val="000000"/>
                      <w:sz w:val="20"/>
                    </w:rPr>
                    <w:t>2.500</w:t>
                  </w:r>
                </w:p>
              </w:tc>
            </w:tr>
            <w:tr w14:paraId="650E395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1A9F3A73">
                  <w:pPr>
                    <w:jc w:val="center"/>
                    <w:rPr>
                      <w:color w:val="000000"/>
                      <w:sz w:val="20"/>
                    </w:rPr>
                  </w:pPr>
                  <w:r>
                    <w:rPr>
                      <w:color w:val="000000"/>
                      <w:sz w:val="20"/>
                    </w:rPr>
                    <w:t>41</w:t>
                  </w:r>
                </w:p>
              </w:tc>
              <w:tc>
                <w:tcPr>
                  <w:tcW w:w="4252" w:type="dxa"/>
                  <w:tcBorders>
                    <w:top w:val="nil"/>
                    <w:left w:val="nil"/>
                    <w:bottom w:val="single" w:color="auto" w:sz="4" w:space="0"/>
                    <w:right w:val="single" w:color="auto" w:sz="4" w:space="0"/>
                  </w:tcBorders>
                  <w:shd w:val="clear" w:color="auto" w:fill="auto"/>
                  <w:vAlign w:val="center"/>
                </w:tcPr>
                <w:p w14:paraId="69921927">
                  <w:pPr>
                    <w:rPr>
                      <w:color w:val="000000"/>
                      <w:sz w:val="20"/>
                    </w:rPr>
                  </w:pPr>
                  <w:r>
                    <w:rPr>
                      <w:color w:val="000000"/>
                      <w:sz w:val="20"/>
                    </w:rPr>
                    <w:t>Dexclorfeniramina 0,4 mg/ml - 120 ml</w:t>
                  </w:r>
                </w:p>
              </w:tc>
              <w:tc>
                <w:tcPr>
                  <w:tcW w:w="2126" w:type="dxa"/>
                  <w:tcBorders>
                    <w:top w:val="nil"/>
                    <w:left w:val="nil"/>
                    <w:bottom w:val="single" w:color="auto" w:sz="4" w:space="0"/>
                    <w:right w:val="single" w:color="auto" w:sz="4" w:space="0"/>
                  </w:tcBorders>
                  <w:shd w:val="clear" w:color="auto" w:fill="auto"/>
                  <w:noWrap/>
                  <w:vAlign w:val="center"/>
                </w:tcPr>
                <w:p w14:paraId="24DBE308">
                  <w:pPr>
                    <w:jc w:val="center"/>
                    <w:rPr>
                      <w:color w:val="000000"/>
                      <w:sz w:val="20"/>
                    </w:rPr>
                  </w:pPr>
                  <w:r>
                    <w:rPr>
                      <w:color w:val="000000"/>
                      <w:sz w:val="20"/>
                    </w:rPr>
                    <w:t>Líquido</w:t>
                  </w:r>
                </w:p>
              </w:tc>
              <w:tc>
                <w:tcPr>
                  <w:tcW w:w="1247" w:type="dxa"/>
                  <w:tcBorders>
                    <w:top w:val="nil"/>
                    <w:left w:val="nil"/>
                    <w:bottom w:val="single" w:color="auto" w:sz="4" w:space="0"/>
                    <w:right w:val="single" w:color="auto" w:sz="4" w:space="0"/>
                  </w:tcBorders>
                  <w:shd w:val="clear" w:color="000000" w:fill="FFFFFF"/>
                  <w:vAlign w:val="center"/>
                </w:tcPr>
                <w:p w14:paraId="27ACFA8E">
                  <w:pPr>
                    <w:jc w:val="right"/>
                    <w:rPr>
                      <w:sz w:val="20"/>
                    </w:rPr>
                  </w:pPr>
                  <w:r>
                    <w:rPr>
                      <w:sz w:val="20"/>
                    </w:rPr>
                    <w:t>298454</w:t>
                  </w:r>
                </w:p>
              </w:tc>
              <w:tc>
                <w:tcPr>
                  <w:tcW w:w="1247" w:type="dxa"/>
                  <w:tcBorders>
                    <w:top w:val="nil"/>
                    <w:left w:val="nil"/>
                    <w:bottom w:val="single" w:color="auto" w:sz="4" w:space="0"/>
                    <w:right w:val="single" w:color="auto" w:sz="4" w:space="0"/>
                  </w:tcBorders>
                  <w:shd w:val="clear" w:color="auto" w:fill="auto"/>
                  <w:noWrap/>
                  <w:vAlign w:val="center"/>
                </w:tcPr>
                <w:p w14:paraId="3214DA7A">
                  <w:pPr>
                    <w:jc w:val="center"/>
                    <w:rPr>
                      <w:color w:val="000000"/>
                      <w:sz w:val="20"/>
                    </w:rPr>
                  </w:pPr>
                  <w:r>
                    <w:rPr>
                      <w:color w:val="000000"/>
                      <w:sz w:val="20"/>
                    </w:rPr>
                    <w:t>700</w:t>
                  </w:r>
                </w:p>
              </w:tc>
            </w:tr>
            <w:tr w14:paraId="444AC0AB">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DBA68DD">
                  <w:pPr>
                    <w:jc w:val="center"/>
                    <w:rPr>
                      <w:color w:val="000000"/>
                      <w:sz w:val="20"/>
                    </w:rPr>
                  </w:pPr>
                  <w:r>
                    <w:rPr>
                      <w:color w:val="000000"/>
                      <w:sz w:val="20"/>
                    </w:rPr>
                    <w:t>42</w:t>
                  </w:r>
                </w:p>
              </w:tc>
              <w:tc>
                <w:tcPr>
                  <w:tcW w:w="4252" w:type="dxa"/>
                  <w:tcBorders>
                    <w:top w:val="nil"/>
                    <w:left w:val="nil"/>
                    <w:bottom w:val="single" w:color="auto" w:sz="4" w:space="0"/>
                    <w:right w:val="single" w:color="auto" w:sz="4" w:space="0"/>
                  </w:tcBorders>
                  <w:shd w:val="clear" w:color="auto" w:fill="auto"/>
                  <w:vAlign w:val="center"/>
                </w:tcPr>
                <w:p w14:paraId="2355D136">
                  <w:pPr>
                    <w:rPr>
                      <w:color w:val="000000"/>
                      <w:sz w:val="20"/>
                    </w:rPr>
                  </w:pPr>
                  <w:r>
                    <w:rPr>
                      <w:color w:val="000000"/>
                      <w:sz w:val="20"/>
                    </w:rPr>
                    <w:t>Diclofenaco Potássico 50 mg</w:t>
                  </w:r>
                </w:p>
              </w:tc>
              <w:tc>
                <w:tcPr>
                  <w:tcW w:w="2126" w:type="dxa"/>
                  <w:tcBorders>
                    <w:top w:val="nil"/>
                    <w:left w:val="nil"/>
                    <w:bottom w:val="single" w:color="auto" w:sz="4" w:space="0"/>
                    <w:right w:val="single" w:color="auto" w:sz="4" w:space="0"/>
                  </w:tcBorders>
                  <w:shd w:val="clear" w:color="auto" w:fill="auto"/>
                  <w:noWrap/>
                  <w:vAlign w:val="center"/>
                </w:tcPr>
                <w:p w14:paraId="2E47BFE3">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D90D459">
                  <w:pPr>
                    <w:jc w:val="right"/>
                    <w:rPr>
                      <w:sz w:val="20"/>
                    </w:rPr>
                  </w:pPr>
                  <w:r>
                    <w:rPr>
                      <w:sz w:val="20"/>
                    </w:rPr>
                    <w:t>270992</w:t>
                  </w:r>
                </w:p>
              </w:tc>
              <w:tc>
                <w:tcPr>
                  <w:tcW w:w="1247" w:type="dxa"/>
                  <w:tcBorders>
                    <w:top w:val="nil"/>
                    <w:left w:val="nil"/>
                    <w:bottom w:val="single" w:color="auto" w:sz="4" w:space="0"/>
                    <w:right w:val="single" w:color="auto" w:sz="4" w:space="0"/>
                  </w:tcBorders>
                  <w:shd w:val="clear" w:color="auto" w:fill="auto"/>
                  <w:noWrap/>
                  <w:vAlign w:val="center"/>
                </w:tcPr>
                <w:p w14:paraId="782F2927">
                  <w:pPr>
                    <w:jc w:val="center"/>
                    <w:rPr>
                      <w:color w:val="000000"/>
                      <w:sz w:val="20"/>
                    </w:rPr>
                  </w:pPr>
                  <w:r>
                    <w:rPr>
                      <w:color w:val="000000"/>
                      <w:sz w:val="20"/>
                    </w:rPr>
                    <w:t>4.000</w:t>
                  </w:r>
                </w:p>
              </w:tc>
            </w:tr>
            <w:tr w14:paraId="414CAE38">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2CE3192">
                  <w:pPr>
                    <w:jc w:val="center"/>
                    <w:rPr>
                      <w:color w:val="000000"/>
                      <w:sz w:val="20"/>
                    </w:rPr>
                  </w:pPr>
                  <w:r>
                    <w:rPr>
                      <w:color w:val="000000"/>
                      <w:sz w:val="20"/>
                    </w:rPr>
                    <w:t>43</w:t>
                  </w:r>
                </w:p>
              </w:tc>
              <w:tc>
                <w:tcPr>
                  <w:tcW w:w="4252" w:type="dxa"/>
                  <w:tcBorders>
                    <w:top w:val="nil"/>
                    <w:left w:val="nil"/>
                    <w:bottom w:val="single" w:color="auto" w:sz="4" w:space="0"/>
                    <w:right w:val="single" w:color="auto" w:sz="4" w:space="0"/>
                  </w:tcBorders>
                  <w:shd w:val="clear" w:color="auto" w:fill="auto"/>
                  <w:vAlign w:val="center"/>
                </w:tcPr>
                <w:p w14:paraId="3B507286">
                  <w:pPr>
                    <w:rPr>
                      <w:color w:val="000000"/>
                      <w:sz w:val="20"/>
                    </w:rPr>
                  </w:pPr>
                  <w:r>
                    <w:rPr>
                      <w:color w:val="000000"/>
                      <w:sz w:val="20"/>
                    </w:rPr>
                    <w:t>Diclofenaco Sódico 50 mg</w:t>
                  </w:r>
                </w:p>
              </w:tc>
              <w:tc>
                <w:tcPr>
                  <w:tcW w:w="2126" w:type="dxa"/>
                  <w:tcBorders>
                    <w:top w:val="nil"/>
                    <w:left w:val="nil"/>
                    <w:bottom w:val="single" w:color="auto" w:sz="4" w:space="0"/>
                    <w:right w:val="single" w:color="auto" w:sz="4" w:space="0"/>
                  </w:tcBorders>
                  <w:shd w:val="clear" w:color="auto" w:fill="auto"/>
                  <w:noWrap/>
                  <w:vAlign w:val="center"/>
                </w:tcPr>
                <w:p w14:paraId="18465946">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4AD7D981">
                  <w:pPr>
                    <w:jc w:val="right"/>
                    <w:rPr>
                      <w:sz w:val="20"/>
                    </w:rPr>
                  </w:pPr>
                  <w:r>
                    <w:rPr>
                      <w:sz w:val="20"/>
                    </w:rPr>
                    <w:t>271000</w:t>
                  </w:r>
                </w:p>
              </w:tc>
              <w:tc>
                <w:tcPr>
                  <w:tcW w:w="1247" w:type="dxa"/>
                  <w:tcBorders>
                    <w:top w:val="nil"/>
                    <w:left w:val="nil"/>
                    <w:bottom w:val="single" w:color="auto" w:sz="4" w:space="0"/>
                    <w:right w:val="single" w:color="auto" w:sz="4" w:space="0"/>
                  </w:tcBorders>
                  <w:shd w:val="clear" w:color="auto" w:fill="auto"/>
                  <w:noWrap/>
                  <w:vAlign w:val="center"/>
                </w:tcPr>
                <w:p w14:paraId="55BFFCA8">
                  <w:pPr>
                    <w:jc w:val="center"/>
                    <w:rPr>
                      <w:color w:val="000000"/>
                      <w:sz w:val="20"/>
                    </w:rPr>
                  </w:pPr>
                  <w:r>
                    <w:rPr>
                      <w:color w:val="000000"/>
                      <w:sz w:val="20"/>
                    </w:rPr>
                    <w:t>3.000</w:t>
                  </w:r>
                </w:p>
              </w:tc>
            </w:tr>
            <w:tr w14:paraId="026497A3">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5C4777B">
                  <w:pPr>
                    <w:jc w:val="center"/>
                    <w:rPr>
                      <w:color w:val="000000"/>
                      <w:sz w:val="20"/>
                    </w:rPr>
                  </w:pPr>
                  <w:r>
                    <w:rPr>
                      <w:color w:val="000000"/>
                      <w:sz w:val="20"/>
                    </w:rPr>
                    <w:t>44</w:t>
                  </w:r>
                </w:p>
              </w:tc>
              <w:tc>
                <w:tcPr>
                  <w:tcW w:w="4252" w:type="dxa"/>
                  <w:tcBorders>
                    <w:top w:val="nil"/>
                    <w:left w:val="nil"/>
                    <w:bottom w:val="single" w:color="auto" w:sz="4" w:space="0"/>
                    <w:right w:val="single" w:color="auto" w:sz="4" w:space="0"/>
                  </w:tcBorders>
                  <w:shd w:val="clear" w:color="auto" w:fill="auto"/>
                  <w:vAlign w:val="center"/>
                </w:tcPr>
                <w:p w14:paraId="4D287B0E">
                  <w:pPr>
                    <w:rPr>
                      <w:color w:val="000000"/>
                      <w:sz w:val="20"/>
                    </w:rPr>
                  </w:pPr>
                  <w:r>
                    <w:rPr>
                      <w:color w:val="000000"/>
                      <w:sz w:val="20"/>
                    </w:rPr>
                    <w:t>Digoxina 0,25 mg</w:t>
                  </w:r>
                </w:p>
              </w:tc>
              <w:tc>
                <w:tcPr>
                  <w:tcW w:w="2126" w:type="dxa"/>
                  <w:tcBorders>
                    <w:top w:val="nil"/>
                    <w:left w:val="nil"/>
                    <w:bottom w:val="single" w:color="auto" w:sz="4" w:space="0"/>
                    <w:right w:val="single" w:color="auto" w:sz="4" w:space="0"/>
                  </w:tcBorders>
                  <w:shd w:val="clear" w:color="auto" w:fill="auto"/>
                  <w:noWrap/>
                  <w:vAlign w:val="center"/>
                </w:tcPr>
                <w:p w14:paraId="2505ABF8">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97B164E">
                  <w:pPr>
                    <w:jc w:val="right"/>
                    <w:rPr>
                      <w:sz w:val="20"/>
                    </w:rPr>
                  </w:pPr>
                  <w:r>
                    <w:rPr>
                      <w:sz w:val="20"/>
                    </w:rPr>
                    <w:t>267647</w:t>
                  </w:r>
                </w:p>
              </w:tc>
              <w:tc>
                <w:tcPr>
                  <w:tcW w:w="1247" w:type="dxa"/>
                  <w:tcBorders>
                    <w:top w:val="nil"/>
                    <w:left w:val="nil"/>
                    <w:bottom w:val="single" w:color="auto" w:sz="4" w:space="0"/>
                    <w:right w:val="single" w:color="auto" w:sz="4" w:space="0"/>
                  </w:tcBorders>
                  <w:shd w:val="clear" w:color="auto" w:fill="auto"/>
                  <w:noWrap/>
                  <w:vAlign w:val="center"/>
                </w:tcPr>
                <w:p w14:paraId="42138866">
                  <w:pPr>
                    <w:jc w:val="center"/>
                    <w:rPr>
                      <w:color w:val="000000"/>
                      <w:sz w:val="20"/>
                    </w:rPr>
                  </w:pPr>
                  <w:r>
                    <w:rPr>
                      <w:color w:val="000000"/>
                      <w:sz w:val="20"/>
                    </w:rPr>
                    <w:t>1.500</w:t>
                  </w:r>
                </w:p>
              </w:tc>
            </w:tr>
            <w:tr w14:paraId="7DD75866">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819EEE0">
                  <w:pPr>
                    <w:jc w:val="center"/>
                    <w:rPr>
                      <w:color w:val="000000"/>
                      <w:sz w:val="20"/>
                    </w:rPr>
                  </w:pPr>
                  <w:r>
                    <w:rPr>
                      <w:color w:val="000000"/>
                      <w:sz w:val="20"/>
                    </w:rPr>
                    <w:t>45</w:t>
                  </w:r>
                </w:p>
              </w:tc>
              <w:tc>
                <w:tcPr>
                  <w:tcW w:w="4252" w:type="dxa"/>
                  <w:tcBorders>
                    <w:top w:val="nil"/>
                    <w:left w:val="nil"/>
                    <w:bottom w:val="single" w:color="auto" w:sz="4" w:space="0"/>
                    <w:right w:val="single" w:color="auto" w:sz="4" w:space="0"/>
                  </w:tcBorders>
                  <w:shd w:val="clear" w:color="auto" w:fill="auto"/>
                  <w:vAlign w:val="center"/>
                </w:tcPr>
                <w:p w14:paraId="45EDFD17">
                  <w:pPr>
                    <w:rPr>
                      <w:color w:val="000000"/>
                      <w:sz w:val="20"/>
                    </w:rPr>
                  </w:pPr>
                  <w:r>
                    <w:rPr>
                      <w:color w:val="000000"/>
                      <w:sz w:val="20"/>
                    </w:rPr>
                    <w:t>Dimeticona 75 mg/ml - 15 ml</w:t>
                  </w:r>
                </w:p>
              </w:tc>
              <w:tc>
                <w:tcPr>
                  <w:tcW w:w="2126" w:type="dxa"/>
                  <w:tcBorders>
                    <w:top w:val="nil"/>
                    <w:left w:val="nil"/>
                    <w:bottom w:val="single" w:color="auto" w:sz="4" w:space="0"/>
                    <w:right w:val="single" w:color="auto" w:sz="4" w:space="0"/>
                  </w:tcBorders>
                  <w:shd w:val="clear" w:color="auto" w:fill="auto"/>
                  <w:noWrap/>
                  <w:vAlign w:val="center"/>
                </w:tcPr>
                <w:p w14:paraId="5613338C">
                  <w:pPr>
                    <w:jc w:val="center"/>
                    <w:rPr>
                      <w:color w:val="000000"/>
                      <w:sz w:val="20"/>
                    </w:rPr>
                  </w:pPr>
                  <w:r>
                    <w:rPr>
                      <w:color w:val="000000"/>
                      <w:sz w:val="20"/>
                    </w:rPr>
                    <w:t>Gotas</w:t>
                  </w:r>
                </w:p>
              </w:tc>
              <w:tc>
                <w:tcPr>
                  <w:tcW w:w="1247" w:type="dxa"/>
                  <w:tcBorders>
                    <w:top w:val="nil"/>
                    <w:left w:val="nil"/>
                    <w:bottom w:val="single" w:color="auto" w:sz="4" w:space="0"/>
                    <w:right w:val="single" w:color="auto" w:sz="4" w:space="0"/>
                  </w:tcBorders>
                  <w:shd w:val="clear" w:color="000000" w:fill="FFFFFF"/>
                  <w:vAlign w:val="center"/>
                </w:tcPr>
                <w:p w14:paraId="49702189">
                  <w:pPr>
                    <w:jc w:val="right"/>
                    <w:rPr>
                      <w:sz w:val="20"/>
                    </w:rPr>
                  </w:pPr>
                  <w:r>
                    <w:rPr>
                      <w:sz w:val="20"/>
                    </w:rPr>
                    <w:t>352042</w:t>
                  </w:r>
                </w:p>
              </w:tc>
              <w:tc>
                <w:tcPr>
                  <w:tcW w:w="1247" w:type="dxa"/>
                  <w:tcBorders>
                    <w:top w:val="nil"/>
                    <w:left w:val="nil"/>
                    <w:bottom w:val="single" w:color="auto" w:sz="4" w:space="0"/>
                    <w:right w:val="single" w:color="auto" w:sz="4" w:space="0"/>
                  </w:tcBorders>
                  <w:shd w:val="clear" w:color="auto" w:fill="auto"/>
                  <w:noWrap/>
                  <w:vAlign w:val="center"/>
                </w:tcPr>
                <w:p w14:paraId="6DC3711D">
                  <w:pPr>
                    <w:jc w:val="center"/>
                    <w:rPr>
                      <w:color w:val="000000"/>
                      <w:sz w:val="20"/>
                    </w:rPr>
                  </w:pPr>
                  <w:r>
                    <w:rPr>
                      <w:color w:val="000000"/>
                      <w:sz w:val="20"/>
                    </w:rPr>
                    <w:t>400</w:t>
                  </w:r>
                </w:p>
              </w:tc>
            </w:tr>
            <w:tr w14:paraId="495C098C">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9672C6D">
                  <w:pPr>
                    <w:jc w:val="center"/>
                    <w:rPr>
                      <w:color w:val="000000"/>
                      <w:sz w:val="20"/>
                    </w:rPr>
                  </w:pPr>
                  <w:r>
                    <w:rPr>
                      <w:color w:val="000000"/>
                      <w:sz w:val="20"/>
                    </w:rPr>
                    <w:t>46</w:t>
                  </w:r>
                </w:p>
              </w:tc>
              <w:tc>
                <w:tcPr>
                  <w:tcW w:w="4252" w:type="dxa"/>
                  <w:tcBorders>
                    <w:top w:val="nil"/>
                    <w:left w:val="nil"/>
                    <w:bottom w:val="single" w:color="auto" w:sz="4" w:space="0"/>
                    <w:right w:val="single" w:color="auto" w:sz="4" w:space="0"/>
                  </w:tcBorders>
                  <w:shd w:val="clear" w:color="auto" w:fill="auto"/>
                  <w:vAlign w:val="center"/>
                </w:tcPr>
                <w:p w14:paraId="162036AE">
                  <w:pPr>
                    <w:rPr>
                      <w:color w:val="000000"/>
                      <w:sz w:val="20"/>
                    </w:rPr>
                  </w:pPr>
                  <w:r>
                    <w:rPr>
                      <w:color w:val="000000"/>
                      <w:sz w:val="20"/>
                    </w:rPr>
                    <w:t>Dipirona 500 mg</w:t>
                  </w:r>
                </w:p>
              </w:tc>
              <w:tc>
                <w:tcPr>
                  <w:tcW w:w="2126" w:type="dxa"/>
                  <w:tcBorders>
                    <w:top w:val="nil"/>
                    <w:left w:val="nil"/>
                    <w:bottom w:val="single" w:color="auto" w:sz="4" w:space="0"/>
                    <w:right w:val="single" w:color="auto" w:sz="4" w:space="0"/>
                  </w:tcBorders>
                  <w:shd w:val="clear" w:color="auto" w:fill="auto"/>
                  <w:noWrap/>
                  <w:vAlign w:val="center"/>
                </w:tcPr>
                <w:p w14:paraId="6CDE65F5">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62C49347">
                  <w:pPr>
                    <w:jc w:val="right"/>
                    <w:rPr>
                      <w:sz w:val="20"/>
                    </w:rPr>
                  </w:pPr>
                  <w:r>
                    <w:rPr>
                      <w:sz w:val="20"/>
                    </w:rPr>
                    <w:t>267203</w:t>
                  </w:r>
                </w:p>
              </w:tc>
              <w:tc>
                <w:tcPr>
                  <w:tcW w:w="1247" w:type="dxa"/>
                  <w:tcBorders>
                    <w:top w:val="nil"/>
                    <w:left w:val="nil"/>
                    <w:bottom w:val="single" w:color="auto" w:sz="4" w:space="0"/>
                    <w:right w:val="single" w:color="auto" w:sz="4" w:space="0"/>
                  </w:tcBorders>
                  <w:shd w:val="clear" w:color="auto" w:fill="auto"/>
                  <w:noWrap/>
                  <w:vAlign w:val="center"/>
                </w:tcPr>
                <w:p w14:paraId="2A52E65B">
                  <w:pPr>
                    <w:jc w:val="center"/>
                    <w:rPr>
                      <w:color w:val="000000"/>
                      <w:sz w:val="20"/>
                    </w:rPr>
                  </w:pPr>
                  <w:r>
                    <w:rPr>
                      <w:color w:val="000000"/>
                      <w:sz w:val="20"/>
                    </w:rPr>
                    <w:t>20.000</w:t>
                  </w:r>
                </w:p>
              </w:tc>
            </w:tr>
            <w:tr w14:paraId="4E639AE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AE72D8D">
                  <w:pPr>
                    <w:jc w:val="center"/>
                    <w:rPr>
                      <w:color w:val="000000"/>
                      <w:sz w:val="20"/>
                    </w:rPr>
                  </w:pPr>
                  <w:r>
                    <w:rPr>
                      <w:color w:val="000000"/>
                      <w:sz w:val="20"/>
                    </w:rPr>
                    <w:t>47</w:t>
                  </w:r>
                </w:p>
              </w:tc>
              <w:tc>
                <w:tcPr>
                  <w:tcW w:w="4252" w:type="dxa"/>
                  <w:tcBorders>
                    <w:top w:val="nil"/>
                    <w:left w:val="nil"/>
                    <w:bottom w:val="single" w:color="auto" w:sz="4" w:space="0"/>
                    <w:right w:val="single" w:color="auto" w:sz="4" w:space="0"/>
                  </w:tcBorders>
                  <w:shd w:val="clear" w:color="auto" w:fill="auto"/>
                  <w:vAlign w:val="center"/>
                </w:tcPr>
                <w:p w14:paraId="41CB776E">
                  <w:pPr>
                    <w:rPr>
                      <w:color w:val="000000"/>
                      <w:sz w:val="20"/>
                    </w:rPr>
                  </w:pPr>
                  <w:r>
                    <w:rPr>
                      <w:color w:val="000000"/>
                      <w:sz w:val="20"/>
                    </w:rPr>
                    <w:t>Dipirona 1 g</w:t>
                  </w:r>
                </w:p>
              </w:tc>
              <w:tc>
                <w:tcPr>
                  <w:tcW w:w="2126" w:type="dxa"/>
                  <w:tcBorders>
                    <w:top w:val="nil"/>
                    <w:left w:val="nil"/>
                    <w:bottom w:val="single" w:color="auto" w:sz="4" w:space="0"/>
                    <w:right w:val="single" w:color="auto" w:sz="4" w:space="0"/>
                  </w:tcBorders>
                  <w:shd w:val="clear" w:color="auto" w:fill="auto"/>
                  <w:noWrap/>
                  <w:vAlign w:val="center"/>
                </w:tcPr>
                <w:p w14:paraId="35B17E85">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04FCA983">
                  <w:pPr>
                    <w:jc w:val="right"/>
                    <w:rPr>
                      <w:sz w:val="20"/>
                    </w:rPr>
                  </w:pPr>
                  <w:r>
                    <w:rPr>
                      <w:sz w:val="20"/>
                    </w:rPr>
                    <w:t>410023</w:t>
                  </w:r>
                </w:p>
              </w:tc>
              <w:tc>
                <w:tcPr>
                  <w:tcW w:w="1247" w:type="dxa"/>
                  <w:tcBorders>
                    <w:top w:val="nil"/>
                    <w:left w:val="nil"/>
                    <w:bottom w:val="single" w:color="auto" w:sz="4" w:space="0"/>
                    <w:right w:val="single" w:color="auto" w:sz="4" w:space="0"/>
                  </w:tcBorders>
                  <w:shd w:val="clear" w:color="auto" w:fill="auto"/>
                  <w:noWrap/>
                  <w:vAlign w:val="center"/>
                </w:tcPr>
                <w:p w14:paraId="6BFFC634">
                  <w:pPr>
                    <w:jc w:val="center"/>
                    <w:rPr>
                      <w:color w:val="000000"/>
                      <w:sz w:val="20"/>
                    </w:rPr>
                  </w:pPr>
                  <w:r>
                    <w:rPr>
                      <w:color w:val="000000"/>
                      <w:sz w:val="20"/>
                    </w:rPr>
                    <w:t>5.000</w:t>
                  </w:r>
                </w:p>
              </w:tc>
            </w:tr>
            <w:tr w14:paraId="4BDBDC91">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E3A3382">
                  <w:pPr>
                    <w:jc w:val="center"/>
                    <w:rPr>
                      <w:color w:val="000000"/>
                      <w:sz w:val="20"/>
                    </w:rPr>
                  </w:pPr>
                  <w:r>
                    <w:rPr>
                      <w:color w:val="000000"/>
                      <w:sz w:val="20"/>
                    </w:rPr>
                    <w:t>48</w:t>
                  </w:r>
                </w:p>
              </w:tc>
              <w:tc>
                <w:tcPr>
                  <w:tcW w:w="4252" w:type="dxa"/>
                  <w:tcBorders>
                    <w:top w:val="nil"/>
                    <w:left w:val="nil"/>
                    <w:bottom w:val="single" w:color="auto" w:sz="4" w:space="0"/>
                    <w:right w:val="single" w:color="auto" w:sz="4" w:space="0"/>
                  </w:tcBorders>
                  <w:shd w:val="clear" w:color="auto" w:fill="auto"/>
                  <w:vAlign w:val="center"/>
                </w:tcPr>
                <w:p w14:paraId="79D6E6C7">
                  <w:pPr>
                    <w:rPr>
                      <w:color w:val="000000"/>
                      <w:sz w:val="20"/>
                    </w:rPr>
                  </w:pPr>
                  <w:r>
                    <w:rPr>
                      <w:color w:val="000000"/>
                      <w:sz w:val="20"/>
                    </w:rPr>
                    <w:t>Dipirona 500 mg/ml - 20 ml</w:t>
                  </w:r>
                </w:p>
              </w:tc>
              <w:tc>
                <w:tcPr>
                  <w:tcW w:w="2126" w:type="dxa"/>
                  <w:tcBorders>
                    <w:top w:val="nil"/>
                    <w:left w:val="nil"/>
                    <w:bottom w:val="single" w:color="auto" w:sz="4" w:space="0"/>
                    <w:right w:val="single" w:color="auto" w:sz="4" w:space="0"/>
                  </w:tcBorders>
                  <w:shd w:val="clear" w:color="auto" w:fill="auto"/>
                  <w:noWrap/>
                  <w:vAlign w:val="center"/>
                </w:tcPr>
                <w:p w14:paraId="4460575B">
                  <w:pPr>
                    <w:jc w:val="center"/>
                    <w:rPr>
                      <w:color w:val="000000"/>
                      <w:sz w:val="20"/>
                    </w:rPr>
                  </w:pPr>
                  <w:r>
                    <w:rPr>
                      <w:color w:val="000000"/>
                      <w:sz w:val="20"/>
                    </w:rPr>
                    <w:t>Gotas</w:t>
                  </w:r>
                </w:p>
              </w:tc>
              <w:tc>
                <w:tcPr>
                  <w:tcW w:w="1247" w:type="dxa"/>
                  <w:tcBorders>
                    <w:top w:val="nil"/>
                    <w:left w:val="nil"/>
                    <w:bottom w:val="single" w:color="auto" w:sz="4" w:space="0"/>
                    <w:right w:val="single" w:color="auto" w:sz="4" w:space="0"/>
                  </w:tcBorders>
                  <w:shd w:val="clear" w:color="000000" w:fill="FFFFFF"/>
                  <w:vAlign w:val="center"/>
                </w:tcPr>
                <w:p w14:paraId="18F37CCD">
                  <w:pPr>
                    <w:jc w:val="right"/>
                    <w:rPr>
                      <w:sz w:val="20"/>
                    </w:rPr>
                  </w:pPr>
                  <w:r>
                    <w:rPr>
                      <w:sz w:val="20"/>
                    </w:rPr>
                    <w:t>267205</w:t>
                  </w:r>
                </w:p>
              </w:tc>
              <w:tc>
                <w:tcPr>
                  <w:tcW w:w="1247" w:type="dxa"/>
                  <w:tcBorders>
                    <w:top w:val="nil"/>
                    <w:left w:val="nil"/>
                    <w:bottom w:val="single" w:color="auto" w:sz="4" w:space="0"/>
                    <w:right w:val="single" w:color="auto" w:sz="4" w:space="0"/>
                  </w:tcBorders>
                  <w:shd w:val="clear" w:color="auto" w:fill="auto"/>
                  <w:noWrap/>
                  <w:vAlign w:val="center"/>
                </w:tcPr>
                <w:p w14:paraId="5007873C">
                  <w:pPr>
                    <w:jc w:val="center"/>
                    <w:rPr>
                      <w:color w:val="000000"/>
                      <w:sz w:val="20"/>
                    </w:rPr>
                  </w:pPr>
                  <w:r>
                    <w:rPr>
                      <w:color w:val="000000"/>
                      <w:sz w:val="20"/>
                    </w:rPr>
                    <w:t>1.200</w:t>
                  </w:r>
                </w:p>
              </w:tc>
            </w:tr>
            <w:tr w14:paraId="77012EC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CA9835D">
                  <w:pPr>
                    <w:jc w:val="center"/>
                    <w:rPr>
                      <w:color w:val="000000"/>
                      <w:sz w:val="20"/>
                    </w:rPr>
                  </w:pPr>
                  <w:r>
                    <w:rPr>
                      <w:color w:val="000000"/>
                      <w:sz w:val="20"/>
                    </w:rPr>
                    <w:t>49</w:t>
                  </w:r>
                </w:p>
              </w:tc>
              <w:tc>
                <w:tcPr>
                  <w:tcW w:w="4252" w:type="dxa"/>
                  <w:tcBorders>
                    <w:top w:val="nil"/>
                    <w:left w:val="nil"/>
                    <w:bottom w:val="single" w:color="auto" w:sz="4" w:space="0"/>
                    <w:right w:val="single" w:color="auto" w:sz="4" w:space="0"/>
                  </w:tcBorders>
                  <w:shd w:val="clear" w:color="auto" w:fill="auto"/>
                  <w:vAlign w:val="center"/>
                </w:tcPr>
                <w:p w14:paraId="1E2154B7">
                  <w:pPr>
                    <w:rPr>
                      <w:color w:val="000000"/>
                      <w:sz w:val="20"/>
                    </w:rPr>
                  </w:pPr>
                  <w:r>
                    <w:rPr>
                      <w:color w:val="000000"/>
                      <w:sz w:val="20"/>
                    </w:rPr>
                    <w:t>Enalapril 10 mg</w:t>
                  </w:r>
                </w:p>
              </w:tc>
              <w:tc>
                <w:tcPr>
                  <w:tcW w:w="2126" w:type="dxa"/>
                  <w:tcBorders>
                    <w:top w:val="nil"/>
                    <w:left w:val="nil"/>
                    <w:bottom w:val="single" w:color="auto" w:sz="4" w:space="0"/>
                    <w:right w:val="single" w:color="auto" w:sz="4" w:space="0"/>
                  </w:tcBorders>
                  <w:shd w:val="clear" w:color="auto" w:fill="auto"/>
                  <w:noWrap/>
                  <w:vAlign w:val="center"/>
                </w:tcPr>
                <w:p w14:paraId="7FBBA05B">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17CB4EA3">
                  <w:pPr>
                    <w:jc w:val="right"/>
                    <w:rPr>
                      <w:sz w:val="20"/>
                    </w:rPr>
                  </w:pPr>
                  <w:r>
                    <w:rPr>
                      <w:sz w:val="20"/>
                    </w:rPr>
                    <w:t>267651</w:t>
                  </w:r>
                </w:p>
              </w:tc>
              <w:tc>
                <w:tcPr>
                  <w:tcW w:w="1247" w:type="dxa"/>
                  <w:tcBorders>
                    <w:top w:val="nil"/>
                    <w:left w:val="nil"/>
                    <w:bottom w:val="single" w:color="auto" w:sz="4" w:space="0"/>
                    <w:right w:val="single" w:color="auto" w:sz="4" w:space="0"/>
                  </w:tcBorders>
                  <w:shd w:val="clear" w:color="auto" w:fill="auto"/>
                  <w:noWrap/>
                  <w:vAlign w:val="center"/>
                </w:tcPr>
                <w:p w14:paraId="6D948D64">
                  <w:pPr>
                    <w:jc w:val="center"/>
                    <w:rPr>
                      <w:color w:val="000000"/>
                      <w:sz w:val="20"/>
                    </w:rPr>
                  </w:pPr>
                  <w:r>
                    <w:rPr>
                      <w:color w:val="000000"/>
                      <w:sz w:val="20"/>
                    </w:rPr>
                    <w:t>5.000</w:t>
                  </w:r>
                </w:p>
              </w:tc>
            </w:tr>
            <w:tr w14:paraId="6886C19E">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36CBFCC">
                  <w:pPr>
                    <w:jc w:val="center"/>
                    <w:rPr>
                      <w:color w:val="000000"/>
                      <w:sz w:val="20"/>
                    </w:rPr>
                  </w:pPr>
                  <w:r>
                    <w:rPr>
                      <w:color w:val="000000"/>
                      <w:sz w:val="20"/>
                    </w:rPr>
                    <w:t>50</w:t>
                  </w:r>
                </w:p>
              </w:tc>
              <w:tc>
                <w:tcPr>
                  <w:tcW w:w="4252" w:type="dxa"/>
                  <w:tcBorders>
                    <w:top w:val="nil"/>
                    <w:left w:val="nil"/>
                    <w:bottom w:val="single" w:color="auto" w:sz="4" w:space="0"/>
                    <w:right w:val="single" w:color="auto" w:sz="4" w:space="0"/>
                  </w:tcBorders>
                  <w:shd w:val="clear" w:color="auto" w:fill="auto"/>
                  <w:vAlign w:val="center"/>
                </w:tcPr>
                <w:p w14:paraId="7E06A270">
                  <w:pPr>
                    <w:rPr>
                      <w:color w:val="000000"/>
                      <w:sz w:val="20"/>
                    </w:rPr>
                  </w:pPr>
                  <w:r>
                    <w:rPr>
                      <w:color w:val="000000"/>
                      <w:sz w:val="20"/>
                    </w:rPr>
                    <w:t>Enalapril 20 mg</w:t>
                  </w:r>
                </w:p>
              </w:tc>
              <w:tc>
                <w:tcPr>
                  <w:tcW w:w="2126" w:type="dxa"/>
                  <w:tcBorders>
                    <w:top w:val="nil"/>
                    <w:left w:val="nil"/>
                    <w:bottom w:val="single" w:color="auto" w:sz="4" w:space="0"/>
                    <w:right w:val="single" w:color="auto" w:sz="4" w:space="0"/>
                  </w:tcBorders>
                  <w:shd w:val="clear" w:color="auto" w:fill="auto"/>
                  <w:noWrap/>
                  <w:vAlign w:val="center"/>
                </w:tcPr>
                <w:p w14:paraId="5F929EC4">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6D3405E7">
                  <w:pPr>
                    <w:jc w:val="right"/>
                    <w:rPr>
                      <w:sz w:val="20"/>
                    </w:rPr>
                  </w:pPr>
                  <w:r>
                    <w:rPr>
                      <w:sz w:val="20"/>
                    </w:rPr>
                    <w:t>267652</w:t>
                  </w:r>
                </w:p>
              </w:tc>
              <w:tc>
                <w:tcPr>
                  <w:tcW w:w="1247" w:type="dxa"/>
                  <w:tcBorders>
                    <w:top w:val="nil"/>
                    <w:left w:val="nil"/>
                    <w:bottom w:val="single" w:color="auto" w:sz="4" w:space="0"/>
                    <w:right w:val="single" w:color="auto" w:sz="4" w:space="0"/>
                  </w:tcBorders>
                  <w:shd w:val="clear" w:color="auto" w:fill="auto"/>
                  <w:noWrap/>
                  <w:vAlign w:val="center"/>
                </w:tcPr>
                <w:p w14:paraId="7FD34EE6">
                  <w:pPr>
                    <w:jc w:val="center"/>
                    <w:rPr>
                      <w:color w:val="000000"/>
                      <w:sz w:val="20"/>
                    </w:rPr>
                  </w:pPr>
                  <w:r>
                    <w:rPr>
                      <w:color w:val="000000"/>
                      <w:sz w:val="20"/>
                    </w:rPr>
                    <w:t>25.000</w:t>
                  </w:r>
                </w:p>
              </w:tc>
            </w:tr>
            <w:tr w14:paraId="77F38F3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14BEB22D">
                  <w:pPr>
                    <w:jc w:val="center"/>
                    <w:rPr>
                      <w:color w:val="000000"/>
                      <w:sz w:val="20"/>
                    </w:rPr>
                  </w:pPr>
                  <w:r>
                    <w:rPr>
                      <w:color w:val="000000"/>
                      <w:sz w:val="20"/>
                    </w:rPr>
                    <w:t>51</w:t>
                  </w:r>
                </w:p>
              </w:tc>
              <w:tc>
                <w:tcPr>
                  <w:tcW w:w="4252" w:type="dxa"/>
                  <w:tcBorders>
                    <w:top w:val="nil"/>
                    <w:left w:val="nil"/>
                    <w:bottom w:val="single" w:color="auto" w:sz="4" w:space="0"/>
                    <w:right w:val="single" w:color="auto" w:sz="4" w:space="0"/>
                  </w:tcBorders>
                  <w:shd w:val="clear" w:color="auto" w:fill="auto"/>
                  <w:vAlign w:val="center"/>
                </w:tcPr>
                <w:p w14:paraId="72C631C6">
                  <w:pPr>
                    <w:rPr>
                      <w:color w:val="000000"/>
                      <w:sz w:val="20"/>
                    </w:rPr>
                  </w:pPr>
                  <w:r>
                    <w:rPr>
                      <w:color w:val="000000"/>
                      <w:sz w:val="20"/>
                    </w:rPr>
                    <w:t>Fluconazol 150 mg</w:t>
                  </w:r>
                </w:p>
              </w:tc>
              <w:tc>
                <w:tcPr>
                  <w:tcW w:w="2126" w:type="dxa"/>
                  <w:tcBorders>
                    <w:top w:val="nil"/>
                    <w:left w:val="nil"/>
                    <w:bottom w:val="single" w:color="auto" w:sz="4" w:space="0"/>
                    <w:right w:val="single" w:color="auto" w:sz="4" w:space="0"/>
                  </w:tcBorders>
                  <w:shd w:val="clear" w:color="auto" w:fill="auto"/>
                  <w:noWrap/>
                  <w:vAlign w:val="center"/>
                </w:tcPr>
                <w:p w14:paraId="3870796F">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30C4A00">
                  <w:pPr>
                    <w:jc w:val="right"/>
                    <w:rPr>
                      <w:sz w:val="20"/>
                    </w:rPr>
                  </w:pPr>
                  <w:r>
                    <w:rPr>
                      <w:sz w:val="20"/>
                    </w:rPr>
                    <w:t>267662</w:t>
                  </w:r>
                </w:p>
              </w:tc>
              <w:tc>
                <w:tcPr>
                  <w:tcW w:w="1247" w:type="dxa"/>
                  <w:tcBorders>
                    <w:top w:val="nil"/>
                    <w:left w:val="nil"/>
                    <w:bottom w:val="single" w:color="auto" w:sz="4" w:space="0"/>
                    <w:right w:val="single" w:color="auto" w:sz="4" w:space="0"/>
                  </w:tcBorders>
                  <w:shd w:val="clear" w:color="auto" w:fill="auto"/>
                  <w:noWrap/>
                  <w:vAlign w:val="center"/>
                </w:tcPr>
                <w:p w14:paraId="397FD3F7">
                  <w:pPr>
                    <w:jc w:val="center"/>
                    <w:rPr>
                      <w:color w:val="000000"/>
                      <w:sz w:val="20"/>
                    </w:rPr>
                  </w:pPr>
                  <w:r>
                    <w:rPr>
                      <w:color w:val="000000"/>
                      <w:sz w:val="20"/>
                    </w:rPr>
                    <w:t>3.500</w:t>
                  </w:r>
                </w:p>
              </w:tc>
            </w:tr>
            <w:tr w14:paraId="24850677">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5C9D458">
                  <w:pPr>
                    <w:jc w:val="center"/>
                    <w:rPr>
                      <w:color w:val="000000"/>
                      <w:sz w:val="20"/>
                    </w:rPr>
                  </w:pPr>
                  <w:r>
                    <w:rPr>
                      <w:color w:val="000000"/>
                      <w:sz w:val="20"/>
                    </w:rPr>
                    <w:t>52</w:t>
                  </w:r>
                </w:p>
              </w:tc>
              <w:tc>
                <w:tcPr>
                  <w:tcW w:w="4252" w:type="dxa"/>
                  <w:tcBorders>
                    <w:top w:val="nil"/>
                    <w:left w:val="nil"/>
                    <w:bottom w:val="single" w:color="auto" w:sz="4" w:space="0"/>
                    <w:right w:val="single" w:color="auto" w:sz="4" w:space="0"/>
                  </w:tcBorders>
                  <w:shd w:val="clear" w:color="auto" w:fill="auto"/>
                  <w:vAlign w:val="center"/>
                </w:tcPr>
                <w:p w14:paraId="3AE429FB">
                  <w:pPr>
                    <w:rPr>
                      <w:color w:val="000000"/>
                      <w:sz w:val="20"/>
                    </w:rPr>
                  </w:pPr>
                  <w:r>
                    <w:rPr>
                      <w:color w:val="000000"/>
                      <w:sz w:val="20"/>
                    </w:rPr>
                    <w:t>Furosemida 40 mg</w:t>
                  </w:r>
                </w:p>
              </w:tc>
              <w:tc>
                <w:tcPr>
                  <w:tcW w:w="2126" w:type="dxa"/>
                  <w:tcBorders>
                    <w:top w:val="nil"/>
                    <w:left w:val="nil"/>
                    <w:bottom w:val="single" w:color="auto" w:sz="4" w:space="0"/>
                    <w:right w:val="single" w:color="auto" w:sz="4" w:space="0"/>
                  </w:tcBorders>
                  <w:shd w:val="clear" w:color="auto" w:fill="auto"/>
                  <w:noWrap/>
                  <w:vAlign w:val="center"/>
                </w:tcPr>
                <w:p w14:paraId="5E2B5F3E">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151E04E3">
                  <w:pPr>
                    <w:jc w:val="right"/>
                    <w:rPr>
                      <w:sz w:val="20"/>
                    </w:rPr>
                  </w:pPr>
                  <w:r>
                    <w:rPr>
                      <w:sz w:val="20"/>
                    </w:rPr>
                    <w:t>267663</w:t>
                  </w:r>
                </w:p>
              </w:tc>
              <w:tc>
                <w:tcPr>
                  <w:tcW w:w="1247" w:type="dxa"/>
                  <w:tcBorders>
                    <w:top w:val="nil"/>
                    <w:left w:val="nil"/>
                    <w:bottom w:val="single" w:color="auto" w:sz="4" w:space="0"/>
                    <w:right w:val="single" w:color="auto" w:sz="4" w:space="0"/>
                  </w:tcBorders>
                  <w:shd w:val="clear" w:color="auto" w:fill="auto"/>
                  <w:noWrap/>
                  <w:vAlign w:val="center"/>
                </w:tcPr>
                <w:p w14:paraId="3BAE3070">
                  <w:pPr>
                    <w:jc w:val="center"/>
                    <w:rPr>
                      <w:color w:val="000000"/>
                      <w:sz w:val="20"/>
                    </w:rPr>
                  </w:pPr>
                  <w:r>
                    <w:rPr>
                      <w:color w:val="000000"/>
                      <w:sz w:val="20"/>
                    </w:rPr>
                    <w:t>4.000</w:t>
                  </w:r>
                </w:p>
              </w:tc>
            </w:tr>
            <w:tr w14:paraId="17369ADD">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1E55CB8A">
                  <w:pPr>
                    <w:jc w:val="center"/>
                    <w:rPr>
                      <w:color w:val="000000"/>
                      <w:sz w:val="20"/>
                    </w:rPr>
                  </w:pPr>
                  <w:r>
                    <w:rPr>
                      <w:color w:val="000000"/>
                      <w:sz w:val="20"/>
                    </w:rPr>
                    <w:t>53</w:t>
                  </w:r>
                </w:p>
              </w:tc>
              <w:tc>
                <w:tcPr>
                  <w:tcW w:w="4252" w:type="dxa"/>
                  <w:tcBorders>
                    <w:top w:val="nil"/>
                    <w:left w:val="nil"/>
                    <w:bottom w:val="single" w:color="auto" w:sz="4" w:space="0"/>
                    <w:right w:val="single" w:color="auto" w:sz="4" w:space="0"/>
                  </w:tcBorders>
                  <w:shd w:val="clear" w:color="auto" w:fill="auto"/>
                  <w:vAlign w:val="center"/>
                </w:tcPr>
                <w:p w14:paraId="5C6E2B79">
                  <w:pPr>
                    <w:rPr>
                      <w:color w:val="000000"/>
                      <w:sz w:val="20"/>
                    </w:rPr>
                  </w:pPr>
                  <w:r>
                    <w:rPr>
                      <w:color w:val="000000"/>
                      <w:sz w:val="20"/>
                    </w:rPr>
                    <w:t>Glibenclamida 5 mg</w:t>
                  </w:r>
                </w:p>
              </w:tc>
              <w:tc>
                <w:tcPr>
                  <w:tcW w:w="2126" w:type="dxa"/>
                  <w:tcBorders>
                    <w:top w:val="nil"/>
                    <w:left w:val="nil"/>
                    <w:bottom w:val="single" w:color="auto" w:sz="4" w:space="0"/>
                    <w:right w:val="single" w:color="auto" w:sz="4" w:space="0"/>
                  </w:tcBorders>
                  <w:shd w:val="clear" w:color="auto" w:fill="auto"/>
                  <w:noWrap/>
                  <w:vAlign w:val="center"/>
                </w:tcPr>
                <w:p w14:paraId="09869F98">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C9B2C0C">
                  <w:pPr>
                    <w:jc w:val="right"/>
                    <w:rPr>
                      <w:sz w:val="20"/>
                    </w:rPr>
                  </w:pPr>
                  <w:r>
                    <w:rPr>
                      <w:sz w:val="20"/>
                    </w:rPr>
                    <w:t>267671</w:t>
                  </w:r>
                </w:p>
              </w:tc>
              <w:tc>
                <w:tcPr>
                  <w:tcW w:w="1247" w:type="dxa"/>
                  <w:tcBorders>
                    <w:top w:val="nil"/>
                    <w:left w:val="nil"/>
                    <w:bottom w:val="single" w:color="auto" w:sz="4" w:space="0"/>
                    <w:right w:val="single" w:color="auto" w:sz="4" w:space="0"/>
                  </w:tcBorders>
                  <w:shd w:val="clear" w:color="auto" w:fill="auto"/>
                  <w:noWrap/>
                  <w:vAlign w:val="center"/>
                </w:tcPr>
                <w:p w14:paraId="27F5AE90">
                  <w:pPr>
                    <w:jc w:val="center"/>
                    <w:rPr>
                      <w:color w:val="000000"/>
                      <w:sz w:val="20"/>
                    </w:rPr>
                  </w:pPr>
                  <w:r>
                    <w:rPr>
                      <w:color w:val="000000"/>
                      <w:sz w:val="20"/>
                    </w:rPr>
                    <w:t>60.000</w:t>
                  </w:r>
                </w:p>
              </w:tc>
            </w:tr>
            <w:tr w14:paraId="186E6371">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4DFCDE1">
                  <w:pPr>
                    <w:jc w:val="center"/>
                    <w:rPr>
                      <w:color w:val="000000"/>
                      <w:sz w:val="20"/>
                    </w:rPr>
                  </w:pPr>
                  <w:r>
                    <w:rPr>
                      <w:color w:val="000000"/>
                      <w:sz w:val="20"/>
                    </w:rPr>
                    <w:t>54</w:t>
                  </w:r>
                </w:p>
              </w:tc>
              <w:tc>
                <w:tcPr>
                  <w:tcW w:w="4252" w:type="dxa"/>
                  <w:tcBorders>
                    <w:top w:val="nil"/>
                    <w:left w:val="nil"/>
                    <w:bottom w:val="single" w:color="auto" w:sz="4" w:space="0"/>
                    <w:right w:val="single" w:color="auto" w:sz="4" w:space="0"/>
                  </w:tcBorders>
                  <w:shd w:val="clear" w:color="auto" w:fill="auto"/>
                  <w:vAlign w:val="center"/>
                </w:tcPr>
                <w:p w14:paraId="38E9F00E">
                  <w:pPr>
                    <w:rPr>
                      <w:color w:val="000000"/>
                      <w:sz w:val="20"/>
                    </w:rPr>
                  </w:pPr>
                  <w:r>
                    <w:rPr>
                      <w:color w:val="000000"/>
                      <w:sz w:val="20"/>
                    </w:rPr>
                    <w:t>Hidroclorotiazida 25 mg</w:t>
                  </w:r>
                </w:p>
              </w:tc>
              <w:tc>
                <w:tcPr>
                  <w:tcW w:w="2126" w:type="dxa"/>
                  <w:tcBorders>
                    <w:top w:val="nil"/>
                    <w:left w:val="nil"/>
                    <w:bottom w:val="single" w:color="auto" w:sz="4" w:space="0"/>
                    <w:right w:val="single" w:color="auto" w:sz="4" w:space="0"/>
                  </w:tcBorders>
                  <w:shd w:val="clear" w:color="auto" w:fill="auto"/>
                  <w:noWrap/>
                  <w:vAlign w:val="center"/>
                </w:tcPr>
                <w:p w14:paraId="01AB0F39">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637828B6">
                  <w:pPr>
                    <w:jc w:val="right"/>
                    <w:rPr>
                      <w:sz w:val="20"/>
                    </w:rPr>
                  </w:pPr>
                  <w:r>
                    <w:rPr>
                      <w:sz w:val="20"/>
                    </w:rPr>
                    <w:t>267674</w:t>
                  </w:r>
                </w:p>
              </w:tc>
              <w:tc>
                <w:tcPr>
                  <w:tcW w:w="1247" w:type="dxa"/>
                  <w:tcBorders>
                    <w:top w:val="nil"/>
                    <w:left w:val="nil"/>
                    <w:bottom w:val="single" w:color="auto" w:sz="4" w:space="0"/>
                    <w:right w:val="single" w:color="auto" w:sz="4" w:space="0"/>
                  </w:tcBorders>
                  <w:shd w:val="clear" w:color="auto" w:fill="auto"/>
                  <w:noWrap/>
                  <w:vAlign w:val="center"/>
                </w:tcPr>
                <w:p w14:paraId="13BEC3E8">
                  <w:pPr>
                    <w:jc w:val="center"/>
                    <w:rPr>
                      <w:color w:val="000000"/>
                      <w:sz w:val="20"/>
                    </w:rPr>
                  </w:pPr>
                  <w:r>
                    <w:rPr>
                      <w:color w:val="000000"/>
                      <w:sz w:val="20"/>
                    </w:rPr>
                    <w:t>25.000</w:t>
                  </w:r>
                </w:p>
              </w:tc>
            </w:tr>
            <w:tr w14:paraId="4531071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DE99674">
                  <w:pPr>
                    <w:jc w:val="center"/>
                    <w:rPr>
                      <w:color w:val="000000"/>
                      <w:sz w:val="20"/>
                    </w:rPr>
                  </w:pPr>
                  <w:r>
                    <w:rPr>
                      <w:color w:val="000000"/>
                      <w:sz w:val="20"/>
                    </w:rPr>
                    <w:t>55</w:t>
                  </w:r>
                </w:p>
              </w:tc>
              <w:tc>
                <w:tcPr>
                  <w:tcW w:w="4252" w:type="dxa"/>
                  <w:tcBorders>
                    <w:top w:val="nil"/>
                    <w:left w:val="nil"/>
                    <w:bottom w:val="single" w:color="auto" w:sz="4" w:space="0"/>
                    <w:right w:val="single" w:color="auto" w:sz="4" w:space="0"/>
                  </w:tcBorders>
                  <w:shd w:val="clear" w:color="auto" w:fill="auto"/>
                  <w:vAlign w:val="center"/>
                </w:tcPr>
                <w:p w14:paraId="653DC704">
                  <w:pPr>
                    <w:rPr>
                      <w:color w:val="000000"/>
                      <w:sz w:val="20"/>
                    </w:rPr>
                  </w:pPr>
                  <w:r>
                    <w:rPr>
                      <w:color w:val="000000"/>
                      <w:sz w:val="20"/>
                    </w:rPr>
                    <w:t>Ibuprofeno 300 mg</w:t>
                  </w:r>
                </w:p>
              </w:tc>
              <w:tc>
                <w:tcPr>
                  <w:tcW w:w="2126" w:type="dxa"/>
                  <w:tcBorders>
                    <w:top w:val="nil"/>
                    <w:left w:val="nil"/>
                    <w:bottom w:val="single" w:color="auto" w:sz="4" w:space="0"/>
                    <w:right w:val="single" w:color="auto" w:sz="4" w:space="0"/>
                  </w:tcBorders>
                  <w:shd w:val="clear" w:color="auto" w:fill="auto"/>
                  <w:noWrap/>
                  <w:vAlign w:val="center"/>
                </w:tcPr>
                <w:p w14:paraId="0E08CD5B">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556D78C8">
                  <w:pPr>
                    <w:jc w:val="right"/>
                    <w:rPr>
                      <w:sz w:val="20"/>
                    </w:rPr>
                  </w:pPr>
                  <w:r>
                    <w:rPr>
                      <w:sz w:val="20"/>
                    </w:rPr>
                    <w:t>267677</w:t>
                  </w:r>
                </w:p>
              </w:tc>
              <w:tc>
                <w:tcPr>
                  <w:tcW w:w="1247" w:type="dxa"/>
                  <w:tcBorders>
                    <w:top w:val="nil"/>
                    <w:left w:val="nil"/>
                    <w:bottom w:val="single" w:color="auto" w:sz="4" w:space="0"/>
                    <w:right w:val="single" w:color="auto" w:sz="4" w:space="0"/>
                  </w:tcBorders>
                  <w:shd w:val="clear" w:color="auto" w:fill="auto"/>
                  <w:noWrap/>
                  <w:vAlign w:val="center"/>
                </w:tcPr>
                <w:p w14:paraId="63BF83D2">
                  <w:pPr>
                    <w:jc w:val="center"/>
                    <w:rPr>
                      <w:color w:val="000000"/>
                      <w:sz w:val="20"/>
                    </w:rPr>
                  </w:pPr>
                  <w:r>
                    <w:rPr>
                      <w:color w:val="000000"/>
                      <w:sz w:val="20"/>
                    </w:rPr>
                    <w:t>6.000</w:t>
                  </w:r>
                </w:p>
              </w:tc>
            </w:tr>
            <w:tr w14:paraId="40E86D1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4EA34EF">
                  <w:pPr>
                    <w:jc w:val="center"/>
                    <w:rPr>
                      <w:color w:val="000000"/>
                      <w:sz w:val="20"/>
                    </w:rPr>
                  </w:pPr>
                  <w:r>
                    <w:rPr>
                      <w:color w:val="000000"/>
                      <w:sz w:val="20"/>
                    </w:rPr>
                    <w:t>56</w:t>
                  </w:r>
                </w:p>
              </w:tc>
              <w:tc>
                <w:tcPr>
                  <w:tcW w:w="4252" w:type="dxa"/>
                  <w:tcBorders>
                    <w:top w:val="nil"/>
                    <w:left w:val="nil"/>
                    <w:bottom w:val="single" w:color="auto" w:sz="4" w:space="0"/>
                    <w:right w:val="single" w:color="auto" w:sz="4" w:space="0"/>
                  </w:tcBorders>
                  <w:shd w:val="clear" w:color="auto" w:fill="auto"/>
                  <w:vAlign w:val="center"/>
                </w:tcPr>
                <w:p w14:paraId="27FD690D">
                  <w:pPr>
                    <w:rPr>
                      <w:color w:val="000000"/>
                      <w:sz w:val="20"/>
                    </w:rPr>
                  </w:pPr>
                  <w:r>
                    <w:rPr>
                      <w:color w:val="000000"/>
                      <w:sz w:val="20"/>
                    </w:rPr>
                    <w:t>Ibuprofeno 600 mg</w:t>
                  </w:r>
                </w:p>
              </w:tc>
              <w:tc>
                <w:tcPr>
                  <w:tcW w:w="2126" w:type="dxa"/>
                  <w:tcBorders>
                    <w:top w:val="nil"/>
                    <w:left w:val="nil"/>
                    <w:bottom w:val="single" w:color="auto" w:sz="4" w:space="0"/>
                    <w:right w:val="single" w:color="auto" w:sz="4" w:space="0"/>
                  </w:tcBorders>
                  <w:shd w:val="clear" w:color="auto" w:fill="auto"/>
                  <w:noWrap/>
                  <w:vAlign w:val="center"/>
                </w:tcPr>
                <w:p w14:paraId="3FB3E25A">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4C0E8F22">
                  <w:pPr>
                    <w:jc w:val="right"/>
                    <w:rPr>
                      <w:sz w:val="20"/>
                    </w:rPr>
                  </w:pPr>
                  <w:r>
                    <w:rPr>
                      <w:sz w:val="20"/>
                    </w:rPr>
                    <w:t>267676</w:t>
                  </w:r>
                </w:p>
              </w:tc>
              <w:tc>
                <w:tcPr>
                  <w:tcW w:w="1247" w:type="dxa"/>
                  <w:tcBorders>
                    <w:top w:val="nil"/>
                    <w:left w:val="nil"/>
                    <w:bottom w:val="single" w:color="auto" w:sz="4" w:space="0"/>
                    <w:right w:val="single" w:color="auto" w:sz="4" w:space="0"/>
                  </w:tcBorders>
                  <w:shd w:val="clear" w:color="auto" w:fill="auto"/>
                  <w:noWrap/>
                  <w:vAlign w:val="center"/>
                </w:tcPr>
                <w:p w14:paraId="6595DA66">
                  <w:pPr>
                    <w:jc w:val="center"/>
                    <w:rPr>
                      <w:color w:val="000000"/>
                      <w:sz w:val="20"/>
                    </w:rPr>
                  </w:pPr>
                  <w:r>
                    <w:rPr>
                      <w:color w:val="000000"/>
                      <w:sz w:val="20"/>
                    </w:rPr>
                    <w:t>6.000</w:t>
                  </w:r>
                </w:p>
              </w:tc>
            </w:tr>
            <w:tr w14:paraId="1008B102">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FAE1D18">
                  <w:pPr>
                    <w:jc w:val="center"/>
                    <w:rPr>
                      <w:color w:val="000000"/>
                      <w:sz w:val="20"/>
                    </w:rPr>
                  </w:pPr>
                  <w:r>
                    <w:rPr>
                      <w:color w:val="000000"/>
                      <w:sz w:val="20"/>
                    </w:rPr>
                    <w:t>57</w:t>
                  </w:r>
                </w:p>
              </w:tc>
              <w:tc>
                <w:tcPr>
                  <w:tcW w:w="4252" w:type="dxa"/>
                  <w:tcBorders>
                    <w:top w:val="nil"/>
                    <w:left w:val="nil"/>
                    <w:bottom w:val="single" w:color="auto" w:sz="4" w:space="0"/>
                    <w:right w:val="single" w:color="auto" w:sz="4" w:space="0"/>
                  </w:tcBorders>
                  <w:shd w:val="clear" w:color="auto" w:fill="auto"/>
                  <w:vAlign w:val="center"/>
                </w:tcPr>
                <w:p w14:paraId="459EE05C">
                  <w:pPr>
                    <w:rPr>
                      <w:color w:val="000000"/>
                      <w:sz w:val="20"/>
                    </w:rPr>
                  </w:pPr>
                  <w:r>
                    <w:rPr>
                      <w:color w:val="000000"/>
                      <w:sz w:val="20"/>
                    </w:rPr>
                    <w:t>Ibuprofeno 100 mg/ml - 30 ml</w:t>
                  </w:r>
                </w:p>
              </w:tc>
              <w:tc>
                <w:tcPr>
                  <w:tcW w:w="2126" w:type="dxa"/>
                  <w:tcBorders>
                    <w:top w:val="nil"/>
                    <w:left w:val="nil"/>
                    <w:bottom w:val="single" w:color="auto" w:sz="4" w:space="0"/>
                    <w:right w:val="single" w:color="auto" w:sz="4" w:space="0"/>
                  </w:tcBorders>
                  <w:shd w:val="clear" w:color="auto" w:fill="auto"/>
                  <w:noWrap/>
                  <w:vAlign w:val="center"/>
                </w:tcPr>
                <w:p w14:paraId="7B11FD90">
                  <w:pPr>
                    <w:jc w:val="center"/>
                    <w:rPr>
                      <w:color w:val="000000"/>
                      <w:sz w:val="20"/>
                    </w:rPr>
                  </w:pPr>
                  <w:r>
                    <w:rPr>
                      <w:color w:val="000000"/>
                      <w:sz w:val="20"/>
                    </w:rPr>
                    <w:t>Gotas</w:t>
                  </w:r>
                </w:p>
              </w:tc>
              <w:tc>
                <w:tcPr>
                  <w:tcW w:w="1247" w:type="dxa"/>
                  <w:tcBorders>
                    <w:top w:val="nil"/>
                    <w:left w:val="nil"/>
                    <w:bottom w:val="single" w:color="auto" w:sz="4" w:space="0"/>
                    <w:right w:val="single" w:color="auto" w:sz="4" w:space="0"/>
                  </w:tcBorders>
                  <w:shd w:val="clear" w:color="000000" w:fill="FFFFFF"/>
                  <w:vAlign w:val="center"/>
                </w:tcPr>
                <w:p w14:paraId="447723F0">
                  <w:pPr>
                    <w:jc w:val="right"/>
                    <w:rPr>
                      <w:sz w:val="20"/>
                    </w:rPr>
                  </w:pPr>
                  <w:r>
                    <w:rPr>
                      <w:sz w:val="20"/>
                    </w:rPr>
                    <w:t>332755</w:t>
                  </w:r>
                </w:p>
              </w:tc>
              <w:tc>
                <w:tcPr>
                  <w:tcW w:w="1247" w:type="dxa"/>
                  <w:tcBorders>
                    <w:top w:val="nil"/>
                    <w:left w:val="nil"/>
                    <w:bottom w:val="single" w:color="auto" w:sz="4" w:space="0"/>
                    <w:right w:val="single" w:color="auto" w:sz="4" w:space="0"/>
                  </w:tcBorders>
                  <w:shd w:val="clear" w:color="auto" w:fill="auto"/>
                  <w:noWrap/>
                  <w:vAlign w:val="center"/>
                </w:tcPr>
                <w:p w14:paraId="29AA9451">
                  <w:pPr>
                    <w:jc w:val="center"/>
                    <w:rPr>
                      <w:color w:val="000000"/>
                      <w:sz w:val="20"/>
                    </w:rPr>
                  </w:pPr>
                  <w:r>
                    <w:rPr>
                      <w:color w:val="000000"/>
                      <w:sz w:val="20"/>
                    </w:rPr>
                    <w:t>1.000</w:t>
                  </w:r>
                </w:p>
              </w:tc>
            </w:tr>
            <w:tr w14:paraId="474EBFE0">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87B5B71">
                  <w:pPr>
                    <w:jc w:val="center"/>
                    <w:rPr>
                      <w:color w:val="000000"/>
                      <w:sz w:val="20"/>
                    </w:rPr>
                  </w:pPr>
                  <w:r>
                    <w:rPr>
                      <w:color w:val="000000"/>
                      <w:sz w:val="20"/>
                    </w:rPr>
                    <w:t>58</w:t>
                  </w:r>
                </w:p>
              </w:tc>
              <w:tc>
                <w:tcPr>
                  <w:tcW w:w="4252" w:type="dxa"/>
                  <w:tcBorders>
                    <w:top w:val="nil"/>
                    <w:left w:val="nil"/>
                    <w:bottom w:val="single" w:color="auto" w:sz="4" w:space="0"/>
                    <w:right w:val="single" w:color="auto" w:sz="4" w:space="0"/>
                  </w:tcBorders>
                  <w:shd w:val="clear" w:color="auto" w:fill="auto"/>
                  <w:vAlign w:val="center"/>
                </w:tcPr>
                <w:p w14:paraId="6F6FBCFD">
                  <w:pPr>
                    <w:rPr>
                      <w:color w:val="000000"/>
                      <w:sz w:val="20"/>
                    </w:rPr>
                  </w:pPr>
                  <w:r>
                    <w:rPr>
                      <w:color w:val="000000"/>
                      <w:sz w:val="20"/>
                    </w:rPr>
                    <w:t>Iodeto de Potássio 20 mg/ml - 100 ml</w:t>
                  </w:r>
                </w:p>
              </w:tc>
              <w:tc>
                <w:tcPr>
                  <w:tcW w:w="2126" w:type="dxa"/>
                  <w:tcBorders>
                    <w:top w:val="nil"/>
                    <w:left w:val="nil"/>
                    <w:bottom w:val="single" w:color="auto" w:sz="4" w:space="0"/>
                    <w:right w:val="single" w:color="auto" w:sz="4" w:space="0"/>
                  </w:tcBorders>
                  <w:shd w:val="clear" w:color="auto" w:fill="auto"/>
                  <w:noWrap/>
                  <w:vAlign w:val="center"/>
                </w:tcPr>
                <w:p w14:paraId="2CB225EE">
                  <w:pPr>
                    <w:jc w:val="center"/>
                    <w:rPr>
                      <w:color w:val="000000"/>
                      <w:sz w:val="20"/>
                    </w:rPr>
                  </w:pPr>
                  <w:r>
                    <w:rPr>
                      <w:color w:val="000000"/>
                      <w:sz w:val="20"/>
                    </w:rPr>
                    <w:t>Xarope</w:t>
                  </w:r>
                </w:p>
              </w:tc>
              <w:tc>
                <w:tcPr>
                  <w:tcW w:w="1247" w:type="dxa"/>
                  <w:tcBorders>
                    <w:top w:val="nil"/>
                    <w:left w:val="nil"/>
                    <w:bottom w:val="single" w:color="auto" w:sz="4" w:space="0"/>
                    <w:right w:val="single" w:color="auto" w:sz="4" w:space="0"/>
                  </w:tcBorders>
                  <w:shd w:val="clear" w:color="000000" w:fill="FFFFFF"/>
                  <w:vAlign w:val="center"/>
                </w:tcPr>
                <w:p w14:paraId="64F0FA21">
                  <w:pPr>
                    <w:jc w:val="right"/>
                    <w:rPr>
                      <w:sz w:val="20"/>
                    </w:rPr>
                  </w:pPr>
                  <w:r>
                    <w:rPr>
                      <w:sz w:val="20"/>
                    </w:rPr>
                    <w:t>268265</w:t>
                  </w:r>
                </w:p>
              </w:tc>
              <w:tc>
                <w:tcPr>
                  <w:tcW w:w="1247" w:type="dxa"/>
                  <w:tcBorders>
                    <w:top w:val="nil"/>
                    <w:left w:val="nil"/>
                    <w:bottom w:val="single" w:color="auto" w:sz="4" w:space="0"/>
                    <w:right w:val="single" w:color="auto" w:sz="4" w:space="0"/>
                  </w:tcBorders>
                  <w:shd w:val="clear" w:color="auto" w:fill="auto"/>
                  <w:noWrap/>
                  <w:vAlign w:val="center"/>
                </w:tcPr>
                <w:p w14:paraId="0BB8B043">
                  <w:pPr>
                    <w:jc w:val="center"/>
                    <w:rPr>
                      <w:color w:val="000000"/>
                      <w:sz w:val="20"/>
                    </w:rPr>
                  </w:pPr>
                  <w:r>
                    <w:rPr>
                      <w:color w:val="000000"/>
                      <w:sz w:val="20"/>
                    </w:rPr>
                    <w:t>600</w:t>
                  </w:r>
                </w:p>
              </w:tc>
            </w:tr>
            <w:tr w14:paraId="0996093A">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323BD6E">
                  <w:pPr>
                    <w:jc w:val="center"/>
                    <w:rPr>
                      <w:color w:val="000000"/>
                      <w:sz w:val="20"/>
                    </w:rPr>
                  </w:pPr>
                  <w:r>
                    <w:rPr>
                      <w:color w:val="000000"/>
                      <w:sz w:val="20"/>
                    </w:rPr>
                    <w:t>59</w:t>
                  </w:r>
                </w:p>
              </w:tc>
              <w:tc>
                <w:tcPr>
                  <w:tcW w:w="4252" w:type="dxa"/>
                  <w:tcBorders>
                    <w:top w:val="nil"/>
                    <w:left w:val="nil"/>
                    <w:bottom w:val="single" w:color="auto" w:sz="4" w:space="0"/>
                    <w:right w:val="single" w:color="auto" w:sz="4" w:space="0"/>
                  </w:tcBorders>
                  <w:shd w:val="clear" w:color="auto" w:fill="auto"/>
                  <w:vAlign w:val="center"/>
                </w:tcPr>
                <w:p w14:paraId="7D27029E">
                  <w:pPr>
                    <w:rPr>
                      <w:color w:val="000000"/>
                      <w:sz w:val="20"/>
                    </w:rPr>
                  </w:pPr>
                  <w:r>
                    <w:rPr>
                      <w:color w:val="000000"/>
                      <w:sz w:val="20"/>
                    </w:rPr>
                    <w:t>Ivermectina 6 mg</w:t>
                  </w:r>
                </w:p>
              </w:tc>
              <w:tc>
                <w:tcPr>
                  <w:tcW w:w="2126" w:type="dxa"/>
                  <w:tcBorders>
                    <w:top w:val="nil"/>
                    <w:left w:val="nil"/>
                    <w:bottom w:val="single" w:color="auto" w:sz="4" w:space="0"/>
                    <w:right w:val="single" w:color="auto" w:sz="4" w:space="0"/>
                  </w:tcBorders>
                  <w:shd w:val="clear" w:color="auto" w:fill="auto"/>
                  <w:noWrap/>
                  <w:vAlign w:val="center"/>
                </w:tcPr>
                <w:p w14:paraId="5C9C698C">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062E37D2">
                  <w:pPr>
                    <w:jc w:val="right"/>
                    <w:rPr>
                      <w:sz w:val="20"/>
                    </w:rPr>
                  </w:pPr>
                  <w:r>
                    <w:rPr>
                      <w:sz w:val="20"/>
                    </w:rPr>
                    <w:t>376767</w:t>
                  </w:r>
                </w:p>
              </w:tc>
              <w:tc>
                <w:tcPr>
                  <w:tcW w:w="1247" w:type="dxa"/>
                  <w:tcBorders>
                    <w:top w:val="nil"/>
                    <w:left w:val="nil"/>
                    <w:bottom w:val="single" w:color="auto" w:sz="4" w:space="0"/>
                    <w:right w:val="single" w:color="auto" w:sz="4" w:space="0"/>
                  </w:tcBorders>
                  <w:shd w:val="clear" w:color="auto" w:fill="auto"/>
                  <w:noWrap/>
                  <w:vAlign w:val="center"/>
                </w:tcPr>
                <w:p w14:paraId="362020C5">
                  <w:pPr>
                    <w:jc w:val="center"/>
                    <w:rPr>
                      <w:color w:val="000000"/>
                      <w:sz w:val="20"/>
                    </w:rPr>
                  </w:pPr>
                  <w:r>
                    <w:rPr>
                      <w:color w:val="000000"/>
                      <w:sz w:val="20"/>
                    </w:rPr>
                    <w:t>2.500</w:t>
                  </w:r>
                </w:p>
              </w:tc>
            </w:tr>
            <w:tr w14:paraId="3214B5DD">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BEC9983">
                  <w:pPr>
                    <w:jc w:val="center"/>
                    <w:rPr>
                      <w:color w:val="000000"/>
                      <w:sz w:val="20"/>
                    </w:rPr>
                  </w:pPr>
                  <w:r>
                    <w:rPr>
                      <w:color w:val="000000"/>
                      <w:sz w:val="20"/>
                    </w:rPr>
                    <w:t>60</w:t>
                  </w:r>
                </w:p>
              </w:tc>
              <w:tc>
                <w:tcPr>
                  <w:tcW w:w="4252" w:type="dxa"/>
                  <w:tcBorders>
                    <w:top w:val="nil"/>
                    <w:left w:val="nil"/>
                    <w:bottom w:val="single" w:color="auto" w:sz="4" w:space="0"/>
                    <w:right w:val="single" w:color="auto" w:sz="4" w:space="0"/>
                  </w:tcBorders>
                  <w:shd w:val="clear" w:color="auto" w:fill="auto"/>
                  <w:vAlign w:val="center"/>
                </w:tcPr>
                <w:p w14:paraId="1ECA0D36">
                  <w:pPr>
                    <w:rPr>
                      <w:color w:val="000000"/>
                      <w:sz w:val="20"/>
                    </w:rPr>
                  </w:pPr>
                  <w:r>
                    <w:rPr>
                      <w:color w:val="000000"/>
                      <w:sz w:val="20"/>
                    </w:rPr>
                    <w:t>Levofloxacino 500 mg</w:t>
                  </w:r>
                </w:p>
              </w:tc>
              <w:tc>
                <w:tcPr>
                  <w:tcW w:w="2126" w:type="dxa"/>
                  <w:tcBorders>
                    <w:top w:val="nil"/>
                    <w:left w:val="nil"/>
                    <w:bottom w:val="single" w:color="auto" w:sz="4" w:space="0"/>
                    <w:right w:val="single" w:color="auto" w:sz="4" w:space="0"/>
                  </w:tcBorders>
                  <w:shd w:val="clear" w:color="auto" w:fill="auto"/>
                  <w:noWrap/>
                  <w:vAlign w:val="center"/>
                </w:tcPr>
                <w:p w14:paraId="48698332">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1CE0507">
                  <w:pPr>
                    <w:jc w:val="right"/>
                    <w:rPr>
                      <w:sz w:val="20"/>
                    </w:rPr>
                  </w:pPr>
                  <w:r>
                    <w:rPr>
                      <w:sz w:val="20"/>
                    </w:rPr>
                    <w:t>305270</w:t>
                  </w:r>
                </w:p>
              </w:tc>
              <w:tc>
                <w:tcPr>
                  <w:tcW w:w="1247" w:type="dxa"/>
                  <w:tcBorders>
                    <w:top w:val="nil"/>
                    <w:left w:val="nil"/>
                    <w:bottom w:val="single" w:color="auto" w:sz="4" w:space="0"/>
                    <w:right w:val="single" w:color="auto" w:sz="4" w:space="0"/>
                  </w:tcBorders>
                  <w:shd w:val="clear" w:color="auto" w:fill="auto"/>
                  <w:noWrap/>
                  <w:vAlign w:val="center"/>
                </w:tcPr>
                <w:p w14:paraId="07A3CDA4">
                  <w:pPr>
                    <w:jc w:val="center"/>
                    <w:rPr>
                      <w:color w:val="000000"/>
                      <w:sz w:val="20"/>
                    </w:rPr>
                  </w:pPr>
                  <w:r>
                    <w:rPr>
                      <w:color w:val="000000"/>
                      <w:sz w:val="20"/>
                    </w:rPr>
                    <w:t>2.000</w:t>
                  </w:r>
                </w:p>
              </w:tc>
            </w:tr>
            <w:tr w14:paraId="41946303">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F91BC58">
                  <w:pPr>
                    <w:jc w:val="center"/>
                    <w:rPr>
                      <w:color w:val="000000"/>
                      <w:sz w:val="20"/>
                    </w:rPr>
                  </w:pPr>
                  <w:r>
                    <w:rPr>
                      <w:color w:val="000000"/>
                      <w:sz w:val="20"/>
                    </w:rPr>
                    <w:t>61</w:t>
                  </w:r>
                </w:p>
              </w:tc>
              <w:tc>
                <w:tcPr>
                  <w:tcW w:w="4252" w:type="dxa"/>
                  <w:tcBorders>
                    <w:top w:val="nil"/>
                    <w:left w:val="nil"/>
                    <w:bottom w:val="single" w:color="auto" w:sz="4" w:space="0"/>
                    <w:right w:val="single" w:color="auto" w:sz="4" w:space="0"/>
                  </w:tcBorders>
                  <w:shd w:val="clear" w:color="auto" w:fill="auto"/>
                  <w:vAlign w:val="center"/>
                </w:tcPr>
                <w:p w14:paraId="74F36CBC">
                  <w:pPr>
                    <w:rPr>
                      <w:color w:val="000000"/>
                      <w:sz w:val="20"/>
                    </w:rPr>
                  </w:pPr>
                  <w:r>
                    <w:rPr>
                      <w:color w:val="000000"/>
                      <w:sz w:val="20"/>
                    </w:rPr>
                    <w:t>Loratadina 10 mg</w:t>
                  </w:r>
                </w:p>
              </w:tc>
              <w:tc>
                <w:tcPr>
                  <w:tcW w:w="2126" w:type="dxa"/>
                  <w:tcBorders>
                    <w:top w:val="nil"/>
                    <w:left w:val="nil"/>
                    <w:bottom w:val="single" w:color="auto" w:sz="4" w:space="0"/>
                    <w:right w:val="single" w:color="auto" w:sz="4" w:space="0"/>
                  </w:tcBorders>
                  <w:shd w:val="clear" w:color="auto" w:fill="auto"/>
                  <w:noWrap/>
                  <w:vAlign w:val="center"/>
                </w:tcPr>
                <w:p w14:paraId="399F504C">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18CC7EB1">
                  <w:pPr>
                    <w:jc w:val="right"/>
                    <w:rPr>
                      <w:sz w:val="20"/>
                    </w:rPr>
                  </w:pPr>
                  <w:r>
                    <w:rPr>
                      <w:sz w:val="20"/>
                    </w:rPr>
                    <w:t>273466</w:t>
                  </w:r>
                </w:p>
              </w:tc>
              <w:tc>
                <w:tcPr>
                  <w:tcW w:w="1247" w:type="dxa"/>
                  <w:tcBorders>
                    <w:top w:val="nil"/>
                    <w:left w:val="nil"/>
                    <w:bottom w:val="single" w:color="auto" w:sz="4" w:space="0"/>
                    <w:right w:val="single" w:color="auto" w:sz="4" w:space="0"/>
                  </w:tcBorders>
                  <w:shd w:val="clear" w:color="auto" w:fill="auto"/>
                  <w:noWrap/>
                  <w:vAlign w:val="center"/>
                </w:tcPr>
                <w:p w14:paraId="7825149A">
                  <w:pPr>
                    <w:jc w:val="center"/>
                    <w:rPr>
                      <w:color w:val="000000"/>
                      <w:sz w:val="20"/>
                    </w:rPr>
                  </w:pPr>
                  <w:r>
                    <w:rPr>
                      <w:color w:val="000000"/>
                      <w:sz w:val="20"/>
                    </w:rPr>
                    <w:t>2.500</w:t>
                  </w:r>
                </w:p>
              </w:tc>
            </w:tr>
            <w:tr w14:paraId="3C71C31D">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74A748B9">
                  <w:pPr>
                    <w:jc w:val="center"/>
                    <w:rPr>
                      <w:color w:val="000000"/>
                      <w:sz w:val="20"/>
                    </w:rPr>
                  </w:pPr>
                  <w:r>
                    <w:rPr>
                      <w:color w:val="000000"/>
                      <w:sz w:val="20"/>
                    </w:rPr>
                    <w:t>62</w:t>
                  </w:r>
                </w:p>
              </w:tc>
              <w:tc>
                <w:tcPr>
                  <w:tcW w:w="4252" w:type="dxa"/>
                  <w:tcBorders>
                    <w:top w:val="nil"/>
                    <w:left w:val="nil"/>
                    <w:bottom w:val="single" w:color="auto" w:sz="4" w:space="0"/>
                    <w:right w:val="single" w:color="auto" w:sz="4" w:space="0"/>
                  </w:tcBorders>
                  <w:shd w:val="clear" w:color="auto" w:fill="auto"/>
                  <w:vAlign w:val="center"/>
                </w:tcPr>
                <w:p w14:paraId="509DCADB">
                  <w:pPr>
                    <w:rPr>
                      <w:color w:val="000000"/>
                      <w:sz w:val="20"/>
                    </w:rPr>
                  </w:pPr>
                  <w:r>
                    <w:rPr>
                      <w:color w:val="000000"/>
                      <w:sz w:val="20"/>
                    </w:rPr>
                    <w:t>Loratadina 1 mg/ml - 100 ml</w:t>
                  </w:r>
                </w:p>
              </w:tc>
              <w:tc>
                <w:tcPr>
                  <w:tcW w:w="2126" w:type="dxa"/>
                  <w:tcBorders>
                    <w:top w:val="nil"/>
                    <w:left w:val="nil"/>
                    <w:bottom w:val="single" w:color="auto" w:sz="4" w:space="0"/>
                    <w:right w:val="single" w:color="auto" w:sz="4" w:space="0"/>
                  </w:tcBorders>
                  <w:shd w:val="clear" w:color="auto" w:fill="auto"/>
                  <w:noWrap/>
                  <w:vAlign w:val="center"/>
                </w:tcPr>
                <w:p w14:paraId="507C11E5">
                  <w:pPr>
                    <w:jc w:val="center"/>
                    <w:rPr>
                      <w:color w:val="000000"/>
                      <w:sz w:val="20"/>
                    </w:rPr>
                  </w:pPr>
                  <w:r>
                    <w:rPr>
                      <w:color w:val="000000"/>
                      <w:sz w:val="20"/>
                    </w:rPr>
                    <w:t>Xarope</w:t>
                  </w:r>
                </w:p>
              </w:tc>
              <w:tc>
                <w:tcPr>
                  <w:tcW w:w="1247" w:type="dxa"/>
                  <w:tcBorders>
                    <w:top w:val="nil"/>
                    <w:left w:val="nil"/>
                    <w:bottom w:val="single" w:color="auto" w:sz="4" w:space="0"/>
                    <w:right w:val="single" w:color="auto" w:sz="4" w:space="0"/>
                  </w:tcBorders>
                  <w:shd w:val="clear" w:color="000000" w:fill="FFFFFF"/>
                  <w:vAlign w:val="center"/>
                </w:tcPr>
                <w:p w14:paraId="72BA3166">
                  <w:pPr>
                    <w:jc w:val="right"/>
                    <w:rPr>
                      <w:sz w:val="20"/>
                    </w:rPr>
                  </w:pPr>
                  <w:r>
                    <w:rPr>
                      <w:sz w:val="20"/>
                    </w:rPr>
                    <w:t>273467</w:t>
                  </w:r>
                </w:p>
              </w:tc>
              <w:tc>
                <w:tcPr>
                  <w:tcW w:w="1247" w:type="dxa"/>
                  <w:tcBorders>
                    <w:top w:val="nil"/>
                    <w:left w:val="nil"/>
                    <w:bottom w:val="single" w:color="auto" w:sz="4" w:space="0"/>
                    <w:right w:val="single" w:color="auto" w:sz="4" w:space="0"/>
                  </w:tcBorders>
                  <w:shd w:val="clear" w:color="auto" w:fill="auto"/>
                  <w:noWrap/>
                  <w:vAlign w:val="center"/>
                </w:tcPr>
                <w:p w14:paraId="6C05FAC2">
                  <w:pPr>
                    <w:jc w:val="center"/>
                    <w:rPr>
                      <w:color w:val="000000"/>
                      <w:sz w:val="20"/>
                    </w:rPr>
                  </w:pPr>
                  <w:r>
                    <w:rPr>
                      <w:color w:val="000000"/>
                      <w:sz w:val="20"/>
                    </w:rPr>
                    <w:t>400</w:t>
                  </w:r>
                </w:p>
              </w:tc>
            </w:tr>
            <w:tr w14:paraId="56C452E4">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7356F2E5">
                  <w:pPr>
                    <w:jc w:val="center"/>
                    <w:rPr>
                      <w:color w:val="000000"/>
                      <w:sz w:val="20"/>
                    </w:rPr>
                  </w:pPr>
                  <w:r>
                    <w:rPr>
                      <w:color w:val="000000"/>
                      <w:sz w:val="20"/>
                    </w:rPr>
                    <w:t>63</w:t>
                  </w:r>
                </w:p>
              </w:tc>
              <w:tc>
                <w:tcPr>
                  <w:tcW w:w="4252" w:type="dxa"/>
                  <w:tcBorders>
                    <w:top w:val="nil"/>
                    <w:left w:val="nil"/>
                    <w:bottom w:val="single" w:color="auto" w:sz="4" w:space="0"/>
                    <w:right w:val="single" w:color="auto" w:sz="4" w:space="0"/>
                  </w:tcBorders>
                  <w:shd w:val="clear" w:color="auto" w:fill="auto"/>
                  <w:vAlign w:val="center"/>
                </w:tcPr>
                <w:p w14:paraId="69B12058">
                  <w:pPr>
                    <w:rPr>
                      <w:color w:val="000000"/>
                      <w:sz w:val="20"/>
                    </w:rPr>
                  </w:pPr>
                  <w:r>
                    <w:rPr>
                      <w:color w:val="000000"/>
                      <w:sz w:val="20"/>
                    </w:rPr>
                    <w:t>Losartana 50 mg</w:t>
                  </w:r>
                </w:p>
              </w:tc>
              <w:tc>
                <w:tcPr>
                  <w:tcW w:w="2126" w:type="dxa"/>
                  <w:tcBorders>
                    <w:top w:val="nil"/>
                    <w:left w:val="nil"/>
                    <w:bottom w:val="single" w:color="auto" w:sz="4" w:space="0"/>
                    <w:right w:val="single" w:color="auto" w:sz="4" w:space="0"/>
                  </w:tcBorders>
                  <w:shd w:val="clear" w:color="auto" w:fill="auto"/>
                  <w:noWrap/>
                  <w:vAlign w:val="center"/>
                </w:tcPr>
                <w:p w14:paraId="4B32B233">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43390728">
                  <w:pPr>
                    <w:jc w:val="right"/>
                    <w:rPr>
                      <w:sz w:val="20"/>
                    </w:rPr>
                  </w:pPr>
                  <w:r>
                    <w:rPr>
                      <w:sz w:val="20"/>
                    </w:rPr>
                    <w:t>268856</w:t>
                  </w:r>
                </w:p>
              </w:tc>
              <w:tc>
                <w:tcPr>
                  <w:tcW w:w="1247" w:type="dxa"/>
                  <w:tcBorders>
                    <w:top w:val="nil"/>
                    <w:left w:val="nil"/>
                    <w:bottom w:val="single" w:color="auto" w:sz="4" w:space="0"/>
                    <w:right w:val="single" w:color="auto" w:sz="4" w:space="0"/>
                  </w:tcBorders>
                  <w:shd w:val="clear" w:color="auto" w:fill="auto"/>
                  <w:noWrap/>
                  <w:vAlign w:val="center"/>
                </w:tcPr>
                <w:p w14:paraId="7DD45B6D">
                  <w:pPr>
                    <w:jc w:val="center"/>
                    <w:rPr>
                      <w:color w:val="000000"/>
                      <w:sz w:val="20"/>
                    </w:rPr>
                  </w:pPr>
                  <w:r>
                    <w:rPr>
                      <w:color w:val="000000"/>
                      <w:sz w:val="20"/>
                    </w:rPr>
                    <w:t>85.000</w:t>
                  </w:r>
                </w:p>
              </w:tc>
            </w:tr>
            <w:tr w14:paraId="3B055B9B">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4ACDD0E">
                  <w:pPr>
                    <w:jc w:val="center"/>
                    <w:rPr>
                      <w:color w:val="000000"/>
                      <w:sz w:val="20"/>
                    </w:rPr>
                  </w:pPr>
                  <w:r>
                    <w:rPr>
                      <w:color w:val="000000"/>
                      <w:sz w:val="20"/>
                    </w:rPr>
                    <w:t>64</w:t>
                  </w:r>
                </w:p>
              </w:tc>
              <w:tc>
                <w:tcPr>
                  <w:tcW w:w="4252" w:type="dxa"/>
                  <w:tcBorders>
                    <w:top w:val="nil"/>
                    <w:left w:val="nil"/>
                    <w:bottom w:val="single" w:color="auto" w:sz="4" w:space="0"/>
                    <w:right w:val="single" w:color="auto" w:sz="4" w:space="0"/>
                  </w:tcBorders>
                  <w:shd w:val="clear" w:color="auto" w:fill="auto"/>
                  <w:vAlign w:val="center"/>
                </w:tcPr>
                <w:p w14:paraId="36A92EF7">
                  <w:pPr>
                    <w:rPr>
                      <w:color w:val="000000"/>
                      <w:sz w:val="20"/>
                    </w:rPr>
                  </w:pPr>
                  <w:r>
                    <w:rPr>
                      <w:color w:val="000000"/>
                      <w:sz w:val="20"/>
                    </w:rPr>
                    <w:t>Mebendazol 100 mg</w:t>
                  </w:r>
                </w:p>
              </w:tc>
              <w:tc>
                <w:tcPr>
                  <w:tcW w:w="2126" w:type="dxa"/>
                  <w:tcBorders>
                    <w:top w:val="nil"/>
                    <w:left w:val="nil"/>
                    <w:bottom w:val="single" w:color="auto" w:sz="4" w:space="0"/>
                    <w:right w:val="single" w:color="auto" w:sz="4" w:space="0"/>
                  </w:tcBorders>
                  <w:shd w:val="clear" w:color="auto" w:fill="auto"/>
                  <w:noWrap/>
                  <w:vAlign w:val="center"/>
                </w:tcPr>
                <w:p w14:paraId="137B7B25">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64115C26">
                  <w:pPr>
                    <w:jc w:val="right"/>
                    <w:rPr>
                      <w:sz w:val="20"/>
                    </w:rPr>
                  </w:pPr>
                  <w:r>
                    <w:rPr>
                      <w:sz w:val="20"/>
                    </w:rPr>
                    <w:t>267692</w:t>
                  </w:r>
                </w:p>
              </w:tc>
              <w:tc>
                <w:tcPr>
                  <w:tcW w:w="1247" w:type="dxa"/>
                  <w:tcBorders>
                    <w:top w:val="nil"/>
                    <w:left w:val="nil"/>
                    <w:bottom w:val="single" w:color="auto" w:sz="4" w:space="0"/>
                    <w:right w:val="single" w:color="auto" w:sz="4" w:space="0"/>
                  </w:tcBorders>
                  <w:shd w:val="clear" w:color="auto" w:fill="auto"/>
                  <w:noWrap/>
                  <w:vAlign w:val="center"/>
                </w:tcPr>
                <w:p w14:paraId="09090B5B">
                  <w:pPr>
                    <w:jc w:val="center"/>
                    <w:rPr>
                      <w:color w:val="000000"/>
                      <w:sz w:val="20"/>
                    </w:rPr>
                  </w:pPr>
                  <w:r>
                    <w:rPr>
                      <w:color w:val="000000"/>
                      <w:sz w:val="20"/>
                    </w:rPr>
                    <w:t>1.000</w:t>
                  </w:r>
                </w:p>
              </w:tc>
            </w:tr>
            <w:tr w14:paraId="4F877F9E">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7980FF7">
                  <w:pPr>
                    <w:jc w:val="center"/>
                    <w:rPr>
                      <w:color w:val="000000"/>
                      <w:sz w:val="20"/>
                    </w:rPr>
                  </w:pPr>
                  <w:r>
                    <w:rPr>
                      <w:color w:val="000000"/>
                      <w:sz w:val="20"/>
                    </w:rPr>
                    <w:t>65</w:t>
                  </w:r>
                </w:p>
              </w:tc>
              <w:tc>
                <w:tcPr>
                  <w:tcW w:w="4252" w:type="dxa"/>
                  <w:tcBorders>
                    <w:top w:val="nil"/>
                    <w:left w:val="nil"/>
                    <w:bottom w:val="single" w:color="auto" w:sz="4" w:space="0"/>
                    <w:right w:val="single" w:color="auto" w:sz="4" w:space="0"/>
                  </w:tcBorders>
                  <w:shd w:val="clear" w:color="auto" w:fill="auto"/>
                  <w:vAlign w:val="center"/>
                </w:tcPr>
                <w:p w14:paraId="7FA95B95">
                  <w:pPr>
                    <w:rPr>
                      <w:color w:val="000000"/>
                      <w:sz w:val="20"/>
                    </w:rPr>
                  </w:pPr>
                  <w:r>
                    <w:rPr>
                      <w:color w:val="000000"/>
                      <w:sz w:val="20"/>
                    </w:rPr>
                    <w:t>Mebendazol 20 mg/ml - 30 ml</w:t>
                  </w:r>
                </w:p>
              </w:tc>
              <w:tc>
                <w:tcPr>
                  <w:tcW w:w="2126" w:type="dxa"/>
                  <w:tcBorders>
                    <w:top w:val="nil"/>
                    <w:left w:val="nil"/>
                    <w:bottom w:val="single" w:color="auto" w:sz="4" w:space="0"/>
                    <w:right w:val="single" w:color="auto" w:sz="4" w:space="0"/>
                  </w:tcBorders>
                  <w:shd w:val="clear" w:color="auto" w:fill="auto"/>
                  <w:noWrap/>
                  <w:vAlign w:val="center"/>
                </w:tcPr>
                <w:p w14:paraId="1F2B4FB4">
                  <w:pPr>
                    <w:jc w:val="center"/>
                    <w:rPr>
                      <w:color w:val="000000"/>
                      <w:sz w:val="20"/>
                    </w:rPr>
                  </w:pPr>
                  <w:r>
                    <w:rPr>
                      <w:color w:val="000000"/>
                      <w:sz w:val="20"/>
                    </w:rPr>
                    <w:t>Suspensão</w:t>
                  </w:r>
                </w:p>
              </w:tc>
              <w:tc>
                <w:tcPr>
                  <w:tcW w:w="1247" w:type="dxa"/>
                  <w:tcBorders>
                    <w:top w:val="nil"/>
                    <w:left w:val="nil"/>
                    <w:bottom w:val="single" w:color="auto" w:sz="4" w:space="0"/>
                    <w:right w:val="single" w:color="auto" w:sz="4" w:space="0"/>
                  </w:tcBorders>
                  <w:shd w:val="clear" w:color="000000" w:fill="FFFFFF"/>
                  <w:vAlign w:val="center"/>
                </w:tcPr>
                <w:p w14:paraId="4098CC21">
                  <w:pPr>
                    <w:jc w:val="right"/>
                    <w:rPr>
                      <w:sz w:val="20"/>
                    </w:rPr>
                  </w:pPr>
                  <w:r>
                    <w:rPr>
                      <w:sz w:val="20"/>
                    </w:rPr>
                    <w:t>267694</w:t>
                  </w:r>
                </w:p>
              </w:tc>
              <w:tc>
                <w:tcPr>
                  <w:tcW w:w="1247" w:type="dxa"/>
                  <w:tcBorders>
                    <w:top w:val="nil"/>
                    <w:left w:val="nil"/>
                    <w:bottom w:val="single" w:color="auto" w:sz="4" w:space="0"/>
                    <w:right w:val="single" w:color="auto" w:sz="4" w:space="0"/>
                  </w:tcBorders>
                  <w:shd w:val="clear" w:color="auto" w:fill="auto"/>
                  <w:noWrap/>
                  <w:vAlign w:val="center"/>
                </w:tcPr>
                <w:p w14:paraId="40DBE907">
                  <w:pPr>
                    <w:jc w:val="center"/>
                    <w:rPr>
                      <w:color w:val="000000"/>
                      <w:sz w:val="20"/>
                    </w:rPr>
                  </w:pPr>
                  <w:r>
                    <w:rPr>
                      <w:color w:val="000000"/>
                      <w:sz w:val="20"/>
                    </w:rPr>
                    <w:t>500</w:t>
                  </w:r>
                </w:p>
              </w:tc>
            </w:tr>
            <w:tr w14:paraId="0E74CD8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1C37B494">
                  <w:pPr>
                    <w:jc w:val="center"/>
                    <w:rPr>
                      <w:color w:val="000000"/>
                      <w:sz w:val="20"/>
                    </w:rPr>
                  </w:pPr>
                  <w:r>
                    <w:rPr>
                      <w:color w:val="000000"/>
                      <w:sz w:val="20"/>
                    </w:rPr>
                    <w:t>66</w:t>
                  </w:r>
                </w:p>
              </w:tc>
              <w:tc>
                <w:tcPr>
                  <w:tcW w:w="4252" w:type="dxa"/>
                  <w:tcBorders>
                    <w:top w:val="nil"/>
                    <w:left w:val="nil"/>
                    <w:bottom w:val="single" w:color="auto" w:sz="4" w:space="0"/>
                    <w:right w:val="single" w:color="auto" w:sz="4" w:space="0"/>
                  </w:tcBorders>
                  <w:shd w:val="clear" w:color="auto" w:fill="auto"/>
                  <w:vAlign w:val="center"/>
                </w:tcPr>
                <w:p w14:paraId="201765FD">
                  <w:pPr>
                    <w:rPr>
                      <w:color w:val="000000"/>
                      <w:sz w:val="20"/>
                    </w:rPr>
                  </w:pPr>
                  <w:r>
                    <w:rPr>
                      <w:color w:val="000000"/>
                      <w:sz w:val="20"/>
                    </w:rPr>
                    <w:t>Miconazol 20 mg/g - 80 g</w:t>
                  </w:r>
                </w:p>
              </w:tc>
              <w:tc>
                <w:tcPr>
                  <w:tcW w:w="2126" w:type="dxa"/>
                  <w:tcBorders>
                    <w:top w:val="nil"/>
                    <w:left w:val="nil"/>
                    <w:bottom w:val="single" w:color="auto" w:sz="4" w:space="0"/>
                    <w:right w:val="single" w:color="auto" w:sz="4" w:space="0"/>
                  </w:tcBorders>
                  <w:shd w:val="clear" w:color="auto" w:fill="auto"/>
                  <w:noWrap/>
                  <w:vAlign w:val="center"/>
                </w:tcPr>
                <w:p w14:paraId="3CB054AE">
                  <w:pPr>
                    <w:jc w:val="center"/>
                    <w:rPr>
                      <w:color w:val="000000"/>
                      <w:sz w:val="20"/>
                    </w:rPr>
                  </w:pPr>
                  <w:r>
                    <w:rPr>
                      <w:color w:val="000000"/>
                      <w:sz w:val="20"/>
                    </w:rPr>
                    <w:t>Creme Vaginal</w:t>
                  </w:r>
                </w:p>
              </w:tc>
              <w:tc>
                <w:tcPr>
                  <w:tcW w:w="1247" w:type="dxa"/>
                  <w:tcBorders>
                    <w:top w:val="nil"/>
                    <w:left w:val="nil"/>
                    <w:bottom w:val="single" w:color="auto" w:sz="4" w:space="0"/>
                    <w:right w:val="single" w:color="auto" w:sz="4" w:space="0"/>
                  </w:tcBorders>
                  <w:shd w:val="clear" w:color="000000" w:fill="FFFFFF"/>
                  <w:vAlign w:val="center"/>
                </w:tcPr>
                <w:p w14:paraId="4018EE6C">
                  <w:pPr>
                    <w:jc w:val="right"/>
                    <w:rPr>
                      <w:sz w:val="20"/>
                    </w:rPr>
                  </w:pPr>
                  <w:r>
                    <w:rPr>
                      <w:sz w:val="20"/>
                    </w:rPr>
                    <w:t>268286</w:t>
                  </w:r>
                </w:p>
              </w:tc>
              <w:tc>
                <w:tcPr>
                  <w:tcW w:w="1247" w:type="dxa"/>
                  <w:tcBorders>
                    <w:top w:val="nil"/>
                    <w:left w:val="nil"/>
                    <w:bottom w:val="single" w:color="auto" w:sz="4" w:space="0"/>
                    <w:right w:val="single" w:color="auto" w:sz="4" w:space="0"/>
                  </w:tcBorders>
                  <w:shd w:val="clear" w:color="auto" w:fill="auto"/>
                  <w:noWrap/>
                  <w:vAlign w:val="center"/>
                </w:tcPr>
                <w:p w14:paraId="177F6C92">
                  <w:pPr>
                    <w:jc w:val="center"/>
                    <w:rPr>
                      <w:color w:val="000000"/>
                      <w:sz w:val="20"/>
                    </w:rPr>
                  </w:pPr>
                  <w:r>
                    <w:rPr>
                      <w:color w:val="000000"/>
                      <w:sz w:val="20"/>
                    </w:rPr>
                    <w:t>700</w:t>
                  </w:r>
                </w:p>
              </w:tc>
            </w:tr>
            <w:tr w14:paraId="416AFF63">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1FD2ECD">
                  <w:pPr>
                    <w:jc w:val="center"/>
                    <w:rPr>
                      <w:color w:val="000000"/>
                      <w:sz w:val="20"/>
                    </w:rPr>
                  </w:pPr>
                  <w:r>
                    <w:rPr>
                      <w:color w:val="000000"/>
                      <w:sz w:val="20"/>
                    </w:rPr>
                    <w:t>67</w:t>
                  </w:r>
                </w:p>
              </w:tc>
              <w:tc>
                <w:tcPr>
                  <w:tcW w:w="4252" w:type="dxa"/>
                  <w:tcBorders>
                    <w:top w:val="nil"/>
                    <w:left w:val="nil"/>
                    <w:bottom w:val="single" w:color="auto" w:sz="4" w:space="0"/>
                    <w:right w:val="single" w:color="auto" w:sz="4" w:space="0"/>
                  </w:tcBorders>
                  <w:shd w:val="clear" w:color="auto" w:fill="auto"/>
                  <w:vAlign w:val="center"/>
                </w:tcPr>
                <w:p w14:paraId="58F92CE3">
                  <w:pPr>
                    <w:rPr>
                      <w:color w:val="000000"/>
                      <w:sz w:val="20"/>
                    </w:rPr>
                  </w:pPr>
                  <w:r>
                    <w:rPr>
                      <w:color w:val="000000"/>
                      <w:sz w:val="20"/>
                    </w:rPr>
                    <w:t>Metildopa 250 mg</w:t>
                  </w:r>
                </w:p>
              </w:tc>
              <w:tc>
                <w:tcPr>
                  <w:tcW w:w="2126" w:type="dxa"/>
                  <w:tcBorders>
                    <w:top w:val="nil"/>
                    <w:left w:val="nil"/>
                    <w:bottom w:val="single" w:color="auto" w:sz="4" w:space="0"/>
                    <w:right w:val="single" w:color="auto" w:sz="4" w:space="0"/>
                  </w:tcBorders>
                  <w:shd w:val="clear" w:color="auto" w:fill="auto"/>
                  <w:noWrap/>
                  <w:vAlign w:val="center"/>
                </w:tcPr>
                <w:p w14:paraId="6A3BE611">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65F7AF2">
                  <w:pPr>
                    <w:jc w:val="right"/>
                    <w:rPr>
                      <w:sz w:val="20"/>
                    </w:rPr>
                  </w:pPr>
                  <w:r>
                    <w:rPr>
                      <w:sz w:val="20"/>
                    </w:rPr>
                    <w:t>267689</w:t>
                  </w:r>
                </w:p>
              </w:tc>
              <w:tc>
                <w:tcPr>
                  <w:tcW w:w="1247" w:type="dxa"/>
                  <w:tcBorders>
                    <w:top w:val="nil"/>
                    <w:left w:val="nil"/>
                    <w:bottom w:val="single" w:color="auto" w:sz="4" w:space="0"/>
                    <w:right w:val="single" w:color="auto" w:sz="4" w:space="0"/>
                  </w:tcBorders>
                  <w:shd w:val="clear" w:color="auto" w:fill="auto"/>
                  <w:noWrap/>
                  <w:vAlign w:val="center"/>
                </w:tcPr>
                <w:p w14:paraId="47FC9EF5">
                  <w:pPr>
                    <w:jc w:val="center"/>
                    <w:rPr>
                      <w:color w:val="000000"/>
                      <w:sz w:val="20"/>
                    </w:rPr>
                  </w:pPr>
                  <w:r>
                    <w:rPr>
                      <w:color w:val="000000"/>
                      <w:sz w:val="20"/>
                    </w:rPr>
                    <w:t>1.200</w:t>
                  </w:r>
                </w:p>
              </w:tc>
            </w:tr>
            <w:tr w14:paraId="2ADE165C">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0D43F66">
                  <w:pPr>
                    <w:jc w:val="center"/>
                    <w:rPr>
                      <w:color w:val="000000"/>
                      <w:sz w:val="20"/>
                    </w:rPr>
                  </w:pPr>
                  <w:r>
                    <w:rPr>
                      <w:color w:val="000000"/>
                      <w:sz w:val="20"/>
                    </w:rPr>
                    <w:t>68</w:t>
                  </w:r>
                </w:p>
              </w:tc>
              <w:tc>
                <w:tcPr>
                  <w:tcW w:w="4252" w:type="dxa"/>
                  <w:tcBorders>
                    <w:top w:val="nil"/>
                    <w:left w:val="nil"/>
                    <w:bottom w:val="single" w:color="auto" w:sz="4" w:space="0"/>
                    <w:right w:val="single" w:color="auto" w:sz="4" w:space="0"/>
                  </w:tcBorders>
                  <w:shd w:val="clear" w:color="auto" w:fill="auto"/>
                  <w:vAlign w:val="center"/>
                </w:tcPr>
                <w:p w14:paraId="2990FC01">
                  <w:pPr>
                    <w:rPr>
                      <w:color w:val="000000"/>
                      <w:sz w:val="20"/>
                    </w:rPr>
                  </w:pPr>
                  <w:r>
                    <w:rPr>
                      <w:color w:val="000000"/>
                      <w:sz w:val="20"/>
                    </w:rPr>
                    <w:t>Metildopa 500 mg</w:t>
                  </w:r>
                </w:p>
              </w:tc>
              <w:tc>
                <w:tcPr>
                  <w:tcW w:w="2126" w:type="dxa"/>
                  <w:tcBorders>
                    <w:top w:val="nil"/>
                    <w:left w:val="nil"/>
                    <w:bottom w:val="single" w:color="auto" w:sz="4" w:space="0"/>
                    <w:right w:val="single" w:color="auto" w:sz="4" w:space="0"/>
                  </w:tcBorders>
                  <w:shd w:val="clear" w:color="auto" w:fill="auto"/>
                  <w:noWrap/>
                  <w:vAlign w:val="center"/>
                </w:tcPr>
                <w:p w14:paraId="3A2084EF">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5702E64E">
                  <w:pPr>
                    <w:jc w:val="right"/>
                    <w:rPr>
                      <w:sz w:val="20"/>
                    </w:rPr>
                  </w:pPr>
                  <w:r>
                    <w:rPr>
                      <w:sz w:val="20"/>
                    </w:rPr>
                    <w:t>267688</w:t>
                  </w:r>
                </w:p>
              </w:tc>
              <w:tc>
                <w:tcPr>
                  <w:tcW w:w="1247" w:type="dxa"/>
                  <w:tcBorders>
                    <w:top w:val="nil"/>
                    <w:left w:val="nil"/>
                    <w:bottom w:val="single" w:color="auto" w:sz="4" w:space="0"/>
                    <w:right w:val="single" w:color="auto" w:sz="4" w:space="0"/>
                  </w:tcBorders>
                  <w:shd w:val="clear" w:color="auto" w:fill="auto"/>
                  <w:noWrap/>
                  <w:vAlign w:val="center"/>
                </w:tcPr>
                <w:p w14:paraId="254A34F3">
                  <w:pPr>
                    <w:jc w:val="center"/>
                    <w:rPr>
                      <w:color w:val="000000"/>
                      <w:sz w:val="20"/>
                    </w:rPr>
                  </w:pPr>
                  <w:r>
                    <w:rPr>
                      <w:color w:val="000000"/>
                      <w:sz w:val="20"/>
                    </w:rPr>
                    <w:t>1.500</w:t>
                  </w:r>
                </w:p>
              </w:tc>
            </w:tr>
            <w:tr w14:paraId="4F53F34B">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50C9739">
                  <w:pPr>
                    <w:jc w:val="center"/>
                    <w:rPr>
                      <w:color w:val="000000"/>
                      <w:sz w:val="20"/>
                    </w:rPr>
                  </w:pPr>
                  <w:r>
                    <w:rPr>
                      <w:color w:val="000000"/>
                      <w:sz w:val="20"/>
                    </w:rPr>
                    <w:t>69</w:t>
                  </w:r>
                </w:p>
              </w:tc>
              <w:tc>
                <w:tcPr>
                  <w:tcW w:w="4252" w:type="dxa"/>
                  <w:tcBorders>
                    <w:top w:val="nil"/>
                    <w:left w:val="nil"/>
                    <w:bottom w:val="single" w:color="auto" w:sz="4" w:space="0"/>
                    <w:right w:val="single" w:color="auto" w:sz="4" w:space="0"/>
                  </w:tcBorders>
                  <w:shd w:val="clear" w:color="auto" w:fill="auto"/>
                  <w:vAlign w:val="center"/>
                </w:tcPr>
                <w:p w14:paraId="6F122A57">
                  <w:pPr>
                    <w:rPr>
                      <w:color w:val="000000"/>
                      <w:sz w:val="20"/>
                    </w:rPr>
                  </w:pPr>
                  <w:r>
                    <w:rPr>
                      <w:color w:val="000000"/>
                      <w:sz w:val="20"/>
                    </w:rPr>
                    <w:t>Metformina 500 mg</w:t>
                  </w:r>
                </w:p>
              </w:tc>
              <w:tc>
                <w:tcPr>
                  <w:tcW w:w="2126" w:type="dxa"/>
                  <w:tcBorders>
                    <w:top w:val="nil"/>
                    <w:left w:val="nil"/>
                    <w:bottom w:val="single" w:color="auto" w:sz="4" w:space="0"/>
                    <w:right w:val="single" w:color="auto" w:sz="4" w:space="0"/>
                  </w:tcBorders>
                  <w:shd w:val="clear" w:color="auto" w:fill="auto"/>
                  <w:noWrap/>
                  <w:vAlign w:val="center"/>
                </w:tcPr>
                <w:p w14:paraId="26EF3422">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0E380FD3">
                  <w:pPr>
                    <w:jc w:val="right"/>
                    <w:rPr>
                      <w:sz w:val="20"/>
                    </w:rPr>
                  </w:pPr>
                  <w:r>
                    <w:rPr>
                      <w:sz w:val="20"/>
                    </w:rPr>
                    <w:t>267690</w:t>
                  </w:r>
                </w:p>
              </w:tc>
              <w:tc>
                <w:tcPr>
                  <w:tcW w:w="1247" w:type="dxa"/>
                  <w:tcBorders>
                    <w:top w:val="nil"/>
                    <w:left w:val="nil"/>
                    <w:bottom w:val="single" w:color="auto" w:sz="4" w:space="0"/>
                    <w:right w:val="single" w:color="auto" w:sz="4" w:space="0"/>
                  </w:tcBorders>
                  <w:shd w:val="clear" w:color="auto" w:fill="auto"/>
                  <w:noWrap/>
                  <w:vAlign w:val="center"/>
                </w:tcPr>
                <w:p w14:paraId="17C3D876">
                  <w:pPr>
                    <w:jc w:val="center"/>
                    <w:rPr>
                      <w:color w:val="000000"/>
                      <w:sz w:val="20"/>
                    </w:rPr>
                  </w:pPr>
                  <w:r>
                    <w:rPr>
                      <w:color w:val="000000"/>
                      <w:sz w:val="20"/>
                    </w:rPr>
                    <w:t>5.000</w:t>
                  </w:r>
                </w:p>
              </w:tc>
            </w:tr>
            <w:tr w14:paraId="23990DE4">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2A96893">
                  <w:pPr>
                    <w:jc w:val="center"/>
                    <w:rPr>
                      <w:color w:val="000000"/>
                      <w:sz w:val="20"/>
                    </w:rPr>
                  </w:pPr>
                  <w:r>
                    <w:rPr>
                      <w:color w:val="000000"/>
                      <w:sz w:val="20"/>
                    </w:rPr>
                    <w:t>70</w:t>
                  </w:r>
                </w:p>
              </w:tc>
              <w:tc>
                <w:tcPr>
                  <w:tcW w:w="4252" w:type="dxa"/>
                  <w:tcBorders>
                    <w:top w:val="nil"/>
                    <w:left w:val="nil"/>
                    <w:bottom w:val="single" w:color="auto" w:sz="4" w:space="0"/>
                    <w:right w:val="single" w:color="auto" w:sz="4" w:space="0"/>
                  </w:tcBorders>
                  <w:shd w:val="clear" w:color="auto" w:fill="auto"/>
                  <w:vAlign w:val="center"/>
                </w:tcPr>
                <w:p w14:paraId="181DB190">
                  <w:pPr>
                    <w:rPr>
                      <w:color w:val="000000"/>
                      <w:sz w:val="20"/>
                    </w:rPr>
                  </w:pPr>
                  <w:r>
                    <w:rPr>
                      <w:color w:val="000000"/>
                      <w:sz w:val="20"/>
                    </w:rPr>
                    <w:t>Metformina 850 mg</w:t>
                  </w:r>
                </w:p>
              </w:tc>
              <w:tc>
                <w:tcPr>
                  <w:tcW w:w="2126" w:type="dxa"/>
                  <w:tcBorders>
                    <w:top w:val="nil"/>
                    <w:left w:val="nil"/>
                    <w:bottom w:val="single" w:color="auto" w:sz="4" w:space="0"/>
                    <w:right w:val="single" w:color="auto" w:sz="4" w:space="0"/>
                  </w:tcBorders>
                  <w:shd w:val="clear" w:color="auto" w:fill="auto"/>
                  <w:noWrap/>
                  <w:vAlign w:val="center"/>
                </w:tcPr>
                <w:p w14:paraId="463192D7">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4F2AC051">
                  <w:pPr>
                    <w:jc w:val="right"/>
                    <w:rPr>
                      <w:sz w:val="20"/>
                    </w:rPr>
                  </w:pPr>
                  <w:r>
                    <w:rPr>
                      <w:sz w:val="20"/>
                    </w:rPr>
                    <w:t>267691</w:t>
                  </w:r>
                </w:p>
              </w:tc>
              <w:tc>
                <w:tcPr>
                  <w:tcW w:w="1247" w:type="dxa"/>
                  <w:tcBorders>
                    <w:top w:val="nil"/>
                    <w:left w:val="nil"/>
                    <w:bottom w:val="single" w:color="auto" w:sz="4" w:space="0"/>
                    <w:right w:val="single" w:color="auto" w:sz="4" w:space="0"/>
                  </w:tcBorders>
                  <w:shd w:val="clear" w:color="auto" w:fill="auto"/>
                  <w:noWrap/>
                  <w:vAlign w:val="center"/>
                </w:tcPr>
                <w:p w14:paraId="3620CE59">
                  <w:pPr>
                    <w:jc w:val="center"/>
                    <w:rPr>
                      <w:color w:val="000000"/>
                      <w:sz w:val="20"/>
                    </w:rPr>
                  </w:pPr>
                  <w:r>
                    <w:rPr>
                      <w:color w:val="000000"/>
                      <w:sz w:val="20"/>
                    </w:rPr>
                    <w:t>50.000</w:t>
                  </w:r>
                </w:p>
              </w:tc>
            </w:tr>
            <w:tr w14:paraId="53B3D618">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1B6AA56">
                  <w:pPr>
                    <w:jc w:val="center"/>
                    <w:rPr>
                      <w:color w:val="000000"/>
                      <w:sz w:val="20"/>
                    </w:rPr>
                  </w:pPr>
                  <w:r>
                    <w:rPr>
                      <w:color w:val="000000"/>
                      <w:sz w:val="20"/>
                    </w:rPr>
                    <w:t>71</w:t>
                  </w:r>
                </w:p>
              </w:tc>
              <w:tc>
                <w:tcPr>
                  <w:tcW w:w="4252" w:type="dxa"/>
                  <w:tcBorders>
                    <w:top w:val="nil"/>
                    <w:left w:val="nil"/>
                    <w:bottom w:val="single" w:color="auto" w:sz="4" w:space="0"/>
                    <w:right w:val="single" w:color="auto" w:sz="4" w:space="0"/>
                  </w:tcBorders>
                  <w:shd w:val="clear" w:color="auto" w:fill="auto"/>
                  <w:vAlign w:val="center"/>
                </w:tcPr>
                <w:p w14:paraId="17B17C29">
                  <w:pPr>
                    <w:rPr>
                      <w:color w:val="000000"/>
                      <w:sz w:val="20"/>
                    </w:rPr>
                  </w:pPr>
                  <w:r>
                    <w:rPr>
                      <w:color w:val="000000"/>
                      <w:sz w:val="20"/>
                    </w:rPr>
                    <w:t>Metoclopramida 10 mg</w:t>
                  </w:r>
                </w:p>
              </w:tc>
              <w:tc>
                <w:tcPr>
                  <w:tcW w:w="2126" w:type="dxa"/>
                  <w:tcBorders>
                    <w:top w:val="nil"/>
                    <w:left w:val="nil"/>
                    <w:bottom w:val="single" w:color="auto" w:sz="4" w:space="0"/>
                    <w:right w:val="single" w:color="auto" w:sz="4" w:space="0"/>
                  </w:tcBorders>
                  <w:shd w:val="clear" w:color="auto" w:fill="auto"/>
                  <w:noWrap/>
                  <w:vAlign w:val="center"/>
                </w:tcPr>
                <w:p w14:paraId="0EF4FF59">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19BE71B">
                  <w:pPr>
                    <w:jc w:val="right"/>
                    <w:rPr>
                      <w:sz w:val="20"/>
                    </w:rPr>
                  </w:pPr>
                  <w:r>
                    <w:rPr>
                      <w:sz w:val="20"/>
                    </w:rPr>
                    <w:t>267312</w:t>
                  </w:r>
                </w:p>
              </w:tc>
              <w:tc>
                <w:tcPr>
                  <w:tcW w:w="1247" w:type="dxa"/>
                  <w:tcBorders>
                    <w:top w:val="nil"/>
                    <w:left w:val="nil"/>
                    <w:bottom w:val="single" w:color="auto" w:sz="4" w:space="0"/>
                    <w:right w:val="single" w:color="auto" w:sz="4" w:space="0"/>
                  </w:tcBorders>
                  <w:shd w:val="clear" w:color="auto" w:fill="auto"/>
                  <w:noWrap/>
                  <w:vAlign w:val="center"/>
                </w:tcPr>
                <w:p w14:paraId="44FDB274">
                  <w:pPr>
                    <w:jc w:val="center"/>
                    <w:rPr>
                      <w:color w:val="000000"/>
                      <w:sz w:val="20"/>
                    </w:rPr>
                  </w:pPr>
                  <w:r>
                    <w:rPr>
                      <w:color w:val="000000"/>
                      <w:sz w:val="20"/>
                    </w:rPr>
                    <w:t>3.000</w:t>
                  </w:r>
                </w:p>
              </w:tc>
            </w:tr>
            <w:tr w14:paraId="432F4C4C">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5293B46">
                  <w:pPr>
                    <w:jc w:val="center"/>
                    <w:rPr>
                      <w:color w:val="000000"/>
                      <w:sz w:val="20"/>
                    </w:rPr>
                  </w:pPr>
                  <w:r>
                    <w:rPr>
                      <w:color w:val="000000"/>
                      <w:sz w:val="20"/>
                    </w:rPr>
                    <w:t>72</w:t>
                  </w:r>
                </w:p>
              </w:tc>
              <w:tc>
                <w:tcPr>
                  <w:tcW w:w="4252" w:type="dxa"/>
                  <w:tcBorders>
                    <w:top w:val="nil"/>
                    <w:left w:val="nil"/>
                    <w:bottom w:val="single" w:color="auto" w:sz="4" w:space="0"/>
                    <w:right w:val="single" w:color="auto" w:sz="4" w:space="0"/>
                  </w:tcBorders>
                  <w:shd w:val="clear" w:color="auto" w:fill="auto"/>
                  <w:vAlign w:val="center"/>
                </w:tcPr>
                <w:p w14:paraId="09D3BD22">
                  <w:pPr>
                    <w:rPr>
                      <w:color w:val="000000"/>
                      <w:sz w:val="20"/>
                    </w:rPr>
                  </w:pPr>
                  <w:r>
                    <w:rPr>
                      <w:color w:val="000000"/>
                      <w:sz w:val="20"/>
                    </w:rPr>
                    <w:t>Metoclopramida 4 mg/ml - 10 ml</w:t>
                  </w:r>
                </w:p>
              </w:tc>
              <w:tc>
                <w:tcPr>
                  <w:tcW w:w="2126" w:type="dxa"/>
                  <w:tcBorders>
                    <w:top w:val="nil"/>
                    <w:left w:val="nil"/>
                    <w:bottom w:val="single" w:color="auto" w:sz="4" w:space="0"/>
                    <w:right w:val="single" w:color="auto" w:sz="4" w:space="0"/>
                  </w:tcBorders>
                  <w:shd w:val="clear" w:color="auto" w:fill="auto"/>
                  <w:noWrap/>
                  <w:vAlign w:val="center"/>
                </w:tcPr>
                <w:p w14:paraId="1B0B6685">
                  <w:pPr>
                    <w:jc w:val="center"/>
                    <w:rPr>
                      <w:color w:val="000000"/>
                      <w:sz w:val="20"/>
                    </w:rPr>
                  </w:pPr>
                  <w:r>
                    <w:rPr>
                      <w:color w:val="000000"/>
                      <w:sz w:val="20"/>
                    </w:rPr>
                    <w:t>Gotas</w:t>
                  </w:r>
                </w:p>
              </w:tc>
              <w:tc>
                <w:tcPr>
                  <w:tcW w:w="1247" w:type="dxa"/>
                  <w:tcBorders>
                    <w:top w:val="nil"/>
                    <w:left w:val="nil"/>
                    <w:bottom w:val="single" w:color="auto" w:sz="4" w:space="0"/>
                    <w:right w:val="single" w:color="auto" w:sz="4" w:space="0"/>
                  </w:tcBorders>
                  <w:shd w:val="clear" w:color="000000" w:fill="FFFFFF"/>
                  <w:vAlign w:val="center"/>
                </w:tcPr>
                <w:p w14:paraId="0EB6CA37">
                  <w:pPr>
                    <w:jc w:val="right"/>
                    <w:rPr>
                      <w:sz w:val="20"/>
                    </w:rPr>
                  </w:pPr>
                  <w:r>
                    <w:rPr>
                      <w:sz w:val="20"/>
                    </w:rPr>
                    <w:t>267311</w:t>
                  </w:r>
                </w:p>
              </w:tc>
              <w:tc>
                <w:tcPr>
                  <w:tcW w:w="1247" w:type="dxa"/>
                  <w:tcBorders>
                    <w:top w:val="nil"/>
                    <w:left w:val="nil"/>
                    <w:bottom w:val="single" w:color="auto" w:sz="4" w:space="0"/>
                    <w:right w:val="single" w:color="auto" w:sz="4" w:space="0"/>
                  </w:tcBorders>
                  <w:shd w:val="clear" w:color="auto" w:fill="auto"/>
                  <w:noWrap/>
                  <w:vAlign w:val="center"/>
                </w:tcPr>
                <w:p w14:paraId="15784D04">
                  <w:pPr>
                    <w:jc w:val="center"/>
                    <w:rPr>
                      <w:color w:val="000000"/>
                      <w:sz w:val="20"/>
                    </w:rPr>
                  </w:pPr>
                  <w:r>
                    <w:rPr>
                      <w:color w:val="000000"/>
                      <w:sz w:val="20"/>
                    </w:rPr>
                    <w:t>500</w:t>
                  </w:r>
                </w:p>
              </w:tc>
            </w:tr>
            <w:tr w14:paraId="662C807C">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88EE225">
                  <w:pPr>
                    <w:jc w:val="center"/>
                    <w:rPr>
                      <w:color w:val="000000"/>
                      <w:sz w:val="20"/>
                    </w:rPr>
                  </w:pPr>
                  <w:r>
                    <w:rPr>
                      <w:color w:val="000000"/>
                      <w:sz w:val="20"/>
                    </w:rPr>
                    <w:t>73</w:t>
                  </w:r>
                </w:p>
              </w:tc>
              <w:tc>
                <w:tcPr>
                  <w:tcW w:w="4252" w:type="dxa"/>
                  <w:tcBorders>
                    <w:top w:val="nil"/>
                    <w:left w:val="nil"/>
                    <w:bottom w:val="single" w:color="auto" w:sz="4" w:space="0"/>
                    <w:right w:val="single" w:color="auto" w:sz="4" w:space="0"/>
                  </w:tcBorders>
                  <w:shd w:val="clear" w:color="auto" w:fill="auto"/>
                  <w:vAlign w:val="center"/>
                </w:tcPr>
                <w:p w14:paraId="6C865372">
                  <w:pPr>
                    <w:rPr>
                      <w:color w:val="000000"/>
                      <w:sz w:val="20"/>
                    </w:rPr>
                  </w:pPr>
                  <w:r>
                    <w:rPr>
                      <w:color w:val="000000"/>
                      <w:sz w:val="20"/>
                    </w:rPr>
                    <w:t>Metronidazol 250 mg</w:t>
                  </w:r>
                </w:p>
              </w:tc>
              <w:tc>
                <w:tcPr>
                  <w:tcW w:w="2126" w:type="dxa"/>
                  <w:tcBorders>
                    <w:top w:val="nil"/>
                    <w:left w:val="nil"/>
                    <w:bottom w:val="single" w:color="auto" w:sz="4" w:space="0"/>
                    <w:right w:val="single" w:color="auto" w:sz="4" w:space="0"/>
                  </w:tcBorders>
                  <w:shd w:val="clear" w:color="auto" w:fill="auto"/>
                  <w:noWrap/>
                  <w:vAlign w:val="center"/>
                </w:tcPr>
                <w:p w14:paraId="783C2A7B">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47359155">
                  <w:pPr>
                    <w:jc w:val="right"/>
                    <w:rPr>
                      <w:sz w:val="20"/>
                    </w:rPr>
                  </w:pPr>
                  <w:r>
                    <w:rPr>
                      <w:sz w:val="20"/>
                    </w:rPr>
                    <w:t>267717</w:t>
                  </w:r>
                </w:p>
              </w:tc>
              <w:tc>
                <w:tcPr>
                  <w:tcW w:w="1247" w:type="dxa"/>
                  <w:tcBorders>
                    <w:top w:val="nil"/>
                    <w:left w:val="nil"/>
                    <w:bottom w:val="single" w:color="auto" w:sz="4" w:space="0"/>
                    <w:right w:val="single" w:color="auto" w:sz="4" w:space="0"/>
                  </w:tcBorders>
                  <w:shd w:val="clear" w:color="auto" w:fill="auto"/>
                  <w:noWrap/>
                  <w:vAlign w:val="center"/>
                </w:tcPr>
                <w:p w14:paraId="6D155360">
                  <w:pPr>
                    <w:jc w:val="center"/>
                    <w:rPr>
                      <w:color w:val="000000"/>
                      <w:sz w:val="20"/>
                    </w:rPr>
                  </w:pPr>
                  <w:r>
                    <w:rPr>
                      <w:color w:val="000000"/>
                      <w:sz w:val="20"/>
                    </w:rPr>
                    <w:t>7.000</w:t>
                  </w:r>
                </w:p>
              </w:tc>
            </w:tr>
            <w:tr w14:paraId="2B71F732">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44A0391">
                  <w:pPr>
                    <w:jc w:val="center"/>
                    <w:rPr>
                      <w:color w:val="000000"/>
                      <w:sz w:val="20"/>
                    </w:rPr>
                  </w:pPr>
                  <w:r>
                    <w:rPr>
                      <w:color w:val="000000"/>
                      <w:sz w:val="20"/>
                    </w:rPr>
                    <w:t>74</w:t>
                  </w:r>
                </w:p>
              </w:tc>
              <w:tc>
                <w:tcPr>
                  <w:tcW w:w="4252" w:type="dxa"/>
                  <w:tcBorders>
                    <w:top w:val="nil"/>
                    <w:left w:val="nil"/>
                    <w:bottom w:val="single" w:color="auto" w:sz="4" w:space="0"/>
                    <w:right w:val="single" w:color="auto" w:sz="4" w:space="0"/>
                  </w:tcBorders>
                  <w:shd w:val="clear" w:color="auto" w:fill="auto"/>
                  <w:vAlign w:val="center"/>
                </w:tcPr>
                <w:p w14:paraId="3677A872">
                  <w:pPr>
                    <w:rPr>
                      <w:color w:val="000000"/>
                      <w:sz w:val="20"/>
                    </w:rPr>
                  </w:pPr>
                  <w:r>
                    <w:rPr>
                      <w:color w:val="000000"/>
                      <w:sz w:val="20"/>
                    </w:rPr>
                    <w:t>Metronidazol 40 mg/ml - 100 ml</w:t>
                  </w:r>
                </w:p>
              </w:tc>
              <w:tc>
                <w:tcPr>
                  <w:tcW w:w="2126" w:type="dxa"/>
                  <w:tcBorders>
                    <w:top w:val="nil"/>
                    <w:left w:val="nil"/>
                    <w:bottom w:val="single" w:color="auto" w:sz="4" w:space="0"/>
                    <w:right w:val="single" w:color="auto" w:sz="4" w:space="0"/>
                  </w:tcBorders>
                  <w:shd w:val="clear" w:color="auto" w:fill="auto"/>
                  <w:noWrap/>
                  <w:vAlign w:val="center"/>
                </w:tcPr>
                <w:p w14:paraId="2785DDEE">
                  <w:pPr>
                    <w:jc w:val="center"/>
                    <w:rPr>
                      <w:color w:val="000000"/>
                      <w:sz w:val="20"/>
                    </w:rPr>
                  </w:pPr>
                  <w:r>
                    <w:rPr>
                      <w:color w:val="000000"/>
                      <w:sz w:val="20"/>
                    </w:rPr>
                    <w:t>Suspensão</w:t>
                  </w:r>
                </w:p>
              </w:tc>
              <w:tc>
                <w:tcPr>
                  <w:tcW w:w="1247" w:type="dxa"/>
                  <w:tcBorders>
                    <w:top w:val="nil"/>
                    <w:left w:val="nil"/>
                    <w:bottom w:val="single" w:color="auto" w:sz="4" w:space="0"/>
                    <w:right w:val="single" w:color="auto" w:sz="4" w:space="0"/>
                  </w:tcBorders>
                  <w:shd w:val="clear" w:color="000000" w:fill="FFFFFF"/>
                  <w:vAlign w:val="center"/>
                </w:tcPr>
                <w:p w14:paraId="6B15DCDD">
                  <w:pPr>
                    <w:jc w:val="right"/>
                    <w:rPr>
                      <w:sz w:val="20"/>
                    </w:rPr>
                  </w:pPr>
                  <w:r>
                    <w:rPr>
                      <w:sz w:val="20"/>
                    </w:rPr>
                    <w:t>394856</w:t>
                  </w:r>
                </w:p>
              </w:tc>
              <w:tc>
                <w:tcPr>
                  <w:tcW w:w="1247" w:type="dxa"/>
                  <w:tcBorders>
                    <w:top w:val="nil"/>
                    <w:left w:val="nil"/>
                    <w:bottom w:val="single" w:color="auto" w:sz="4" w:space="0"/>
                    <w:right w:val="single" w:color="auto" w:sz="4" w:space="0"/>
                  </w:tcBorders>
                  <w:shd w:val="clear" w:color="auto" w:fill="auto"/>
                  <w:noWrap/>
                  <w:vAlign w:val="center"/>
                </w:tcPr>
                <w:p w14:paraId="40C6F356">
                  <w:pPr>
                    <w:jc w:val="center"/>
                    <w:rPr>
                      <w:color w:val="000000"/>
                      <w:sz w:val="20"/>
                    </w:rPr>
                  </w:pPr>
                  <w:r>
                    <w:rPr>
                      <w:color w:val="000000"/>
                      <w:sz w:val="20"/>
                    </w:rPr>
                    <w:t>800</w:t>
                  </w:r>
                </w:p>
              </w:tc>
            </w:tr>
            <w:tr w14:paraId="1284CF5C">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E25018B">
                  <w:pPr>
                    <w:jc w:val="center"/>
                    <w:rPr>
                      <w:color w:val="000000"/>
                      <w:sz w:val="20"/>
                    </w:rPr>
                  </w:pPr>
                  <w:r>
                    <w:rPr>
                      <w:color w:val="000000"/>
                      <w:sz w:val="20"/>
                    </w:rPr>
                    <w:t>75</w:t>
                  </w:r>
                </w:p>
              </w:tc>
              <w:tc>
                <w:tcPr>
                  <w:tcW w:w="4252" w:type="dxa"/>
                  <w:tcBorders>
                    <w:top w:val="nil"/>
                    <w:left w:val="nil"/>
                    <w:bottom w:val="single" w:color="auto" w:sz="4" w:space="0"/>
                    <w:right w:val="single" w:color="auto" w:sz="4" w:space="0"/>
                  </w:tcBorders>
                  <w:shd w:val="clear" w:color="auto" w:fill="auto"/>
                  <w:vAlign w:val="center"/>
                </w:tcPr>
                <w:p w14:paraId="7CB91D2A">
                  <w:pPr>
                    <w:rPr>
                      <w:color w:val="000000"/>
                      <w:sz w:val="20"/>
                    </w:rPr>
                  </w:pPr>
                  <w:r>
                    <w:rPr>
                      <w:color w:val="000000"/>
                      <w:sz w:val="20"/>
                    </w:rPr>
                    <w:t>Metronidazol 100 mg/g - 50 g</w:t>
                  </w:r>
                </w:p>
              </w:tc>
              <w:tc>
                <w:tcPr>
                  <w:tcW w:w="2126" w:type="dxa"/>
                  <w:tcBorders>
                    <w:top w:val="nil"/>
                    <w:left w:val="nil"/>
                    <w:bottom w:val="single" w:color="auto" w:sz="4" w:space="0"/>
                    <w:right w:val="single" w:color="auto" w:sz="4" w:space="0"/>
                  </w:tcBorders>
                  <w:shd w:val="clear" w:color="auto" w:fill="auto"/>
                  <w:noWrap/>
                  <w:vAlign w:val="center"/>
                </w:tcPr>
                <w:p w14:paraId="64A0D522">
                  <w:pPr>
                    <w:jc w:val="center"/>
                    <w:rPr>
                      <w:color w:val="000000"/>
                      <w:sz w:val="20"/>
                    </w:rPr>
                  </w:pPr>
                  <w:r>
                    <w:rPr>
                      <w:color w:val="000000"/>
                      <w:sz w:val="20"/>
                    </w:rPr>
                    <w:t>Creme Vaginal</w:t>
                  </w:r>
                </w:p>
              </w:tc>
              <w:tc>
                <w:tcPr>
                  <w:tcW w:w="1247" w:type="dxa"/>
                  <w:tcBorders>
                    <w:top w:val="nil"/>
                    <w:left w:val="nil"/>
                    <w:bottom w:val="single" w:color="auto" w:sz="4" w:space="0"/>
                    <w:right w:val="single" w:color="auto" w:sz="4" w:space="0"/>
                  </w:tcBorders>
                  <w:shd w:val="clear" w:color="000000" w:fill="FFFFFF"/>
                  <w:vAlign w:val="center"/>
                </w:tcPr>
                <w:p w14:paraId="477A348A">
                  <w:pPr>
                    <w:jc w:val="right"/>
                    <w:rPr>
                      <w:sz w:val="20"/>
                    </w:rPr>
                  </w:pPr>
                  <w:r>
                    <w:rPr>
                      <w:sz w:val="20"/>
                    </w:rPr>
                    <w:t>345300</w:t>
                  </w:r>
                </w:p>
              </w:tc>
              <w:tc>
                <w:tcPr>
                  <w:tcW w:w="1247" w:type="dxa"/>
                  <w:tcBorders>
                    <w:top w:val="nil"/>
                    <w:left w:val="nil"/>
                    <w:bottom w:val="single" w:color="auto" w:sz="4" w:space="0"/>
                    <w:right w:val="single" w:color="auto" w:sz="4" w:space="0"/>
                  </w:tcBorders>
                  <w:shd w:val="clear" w:color="auto" w:fill="auto"/>
                  <w:noWrap/>
                  <w:vAlign w:val="center"/>
                </w:tcPr>
                <w:p w14:paraId="363E63BB">
                  <w:pPr>
                    <w:jc w:val="center"/>
                    <w:rPr>
                      <w:color w:val="000000"/>
                      <w:sz w:val="20"/>
                    </w:rPr>
                  </w:pPr>
                  <w:r>
                    <w:rPr>
                      <w:color w:val="000000"/>
                      <w:sz w:val="20"/>
                    </w:rPr>
                    <w:t>700</w:t>
                  </w:r>
                </w:p>
              </w:tc>
            </w:tr>
            <w:tr w14:paraId="70CA9236">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C13A869">
                  <w:pPr>
                    <w:jc w:val="center"/>
                    <w:rPr>
                      <w:color w:val="000000"/>
                      <w:sz w:val="20"/>
                    </w:rPr>
                  </w:pPr>
                  <w:r>
                    <w:rPr>
                      <w:color w:val="000000"/>
                      <w:sz w:val="20"/>
                    </w:rPr>
                    <w:t>76</w:t>
                  </w:r>
                </w:p>
              </w:tc>
              <w:tc>
                <w:tcPr>
                  <w:tcW w:w="4252" w:type="dxa"/>
                  <w:tcBorders>
                    <w:top w:val="nil"/>
                    <w:left w:val="nil"/>
                    <w:bottom w:val="single" w:color="auto" w:sz="4" w:space="0"/>
                    <w:right w:val="single" w:color="auto" w:sz="4" w:space="0"/>
                  </w:tcBorders>
                  <w:shd w:val="clear" w:color="auto" w:fill="auto"/>
                  <w:vAlign w:val="center"/>
                </w:tcPr>
                <w:p w14:paraId="69306928">
                  <w:pPr>
                    <w:rPr>
                      <w:color w:val="000000"/>
                      <w:sz w:val="20"/>
                    </w:rPr>
                  </w:pPr>
                  <w:r>
                    <w:rPr>
                      <w:color w:val="000000"/>
                      <w:sz w:val="20"/>
                    </w:rPr>
                    <w:t>Metronidazol + Nistatina 100 mg/g20.000 UI/g - 50 g</w:t>
                  </w:r>
                </w:p>
              </w:tc>
              <w:tc>
                <w:tcPr>
                  <w:tcW w:w="2126" w:type="dxa"/>
                  <w:tcBorders>
                    <w:top w:val="nil"/>
                    <w:left w:val="nil"/>
                    <w:bottom w:val="single" w:color="auto" w:sz="4" w:space="0"/>
                    <w:right w:val="single" w:color="auto" w:sz="4" w:space="0"/>
                  </w:tcBorders>
                  <w:shd w:val="clear" w:color="auto" w:fill="auto"/>
                  <w:noWrap/>
                  <w:vAlign w:val="center"/>
                </w:tcPr>
                <w:p w14:paraId="013F1966">
                  <w:pPr>
                    <w:jc w:val="center"/>
                    <w:rPr>
                      <w:color w:val="000000"/>
                      <w:sz w:val="20"/>
                    </w:rPr>
                  </w:pPr>
                  <w:r>
                    <w:rPr>
                      <w:color w:val="000000"/>
                      <w:sz w:val="20"/>
                    </w:rPr>
                    <w:t>Creme Vaginal</w:t>
                  </w:r>
                </w:p>
              </w:tc>
              <w:tc>
                <w:tcPr>
                  <w:tcW w:w="1247" w:type="dxa"/>
                  <w:tcBorders>
                    <w:top w:val="nil"/>
                    <w:left w:val="nil"/>
                    <w:bottom w:val="single" w:color="auto" w:sz="4" w:space="0"/>
                    <w:right w:val="single" w:color="auto" w:sz="4" w:space="0"/>
                  </w:tcBorders>
                  <w:shd w:val="clear" w:color="000000" w:fill="FFFFFF"/>
                  <w:vAlign w:val="center"/>
                </w:tcPr>
                <w:p w14:paraId="51185292">
                  <w:pPr>
                    <w:jc w:val="right"/>
                    <w:rPr>
                      <w:sz w:val="20"/>
                    </w:rPr>
                  </w:pPr>
                  <w:r>
                    <w:rPr>
                      <w:sz w:val="20"/>
                    </w:rPr>
                    <w:t>271355</w:t>
                  </w:r>
                </w:p>
              </w:tc>
              <w:tc>
                <w:tcPr>
                  <w:tcW w:w="1247" w:type="dxa"/>
                  <w:tcBorders>
                    <w:top w:val="nil"/>
                    <w:left w:val="nil"/>
                    <w:bottom w:val="single" w:color="auto" w:sz="4" w:space="0"/>
                    <w:right w:val="single" w:color="auto" w:sz="4" w:space="0"/>
                  </w:tcBorders>
                  <w:shd w:val="clear" w:color="auto" w:fill="auto"/>
                  <w:noWrap/>
                  <w:vAlign w:val="center"/>
                </w:tcPr>
                <w:p w14:paraId="2D249DE8">
                  <w:pPr>
                    <w:jc w:val="center"/>
                    <w:rPr>
                      <w:color w:val="000000"/>
                      <w:sz w:val="20"/>
                    </w:rPr>
                  </w:pPr>
                  <w:r>
                    <w:rPr>
                      <w:color w:val="000000"/>
                      <w:sz w:val="20"/>
                    </w:rPr>
                    <w:t>700</w:t>
                  </w:r>
                </w:p>
              </w:tc>
            </w:tr>
            <w:tr w14:paraId="1339AB34">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6582604">
                  <w:pPr>
                    <w:jc w:val="center"/>
                    <w:rPr>
                      <w:color w:val="000000"/>
                      <w:sz w:val="20"/>
                    </w:rPr>
                  </w:pPr>
                  <w:r>
                    <w:rPr>
                      <w:color w:val="000000"/>
                      <w:sz w:val="20"/>
                    </w:rPr>
                    <w:t>77</w:t>
                  </w:r>
                </w:p>
              </w:tc>
              <w:tc>
                <w:tcPr>
                  <w:tcW w:w="4252" w:type="dxa"/>
                  <w:tcBorders>
                    <w:top w:val="nil"/>
                    <w:left w:val="nil"/>
                    <w:bottom w:val="single" w:color="auto" w:sz="4" w:space="0"/>
                    <w:right w:val="single" w:color="auto" w:sz="4" w:space="0"/>
                  </w:tcBorders>
                  <w:shd w:val="clear" w:color="auto" w:fill="auto"/>
                  <w:vAlign w:val="center"/>
                </w:tcPr>
                <w:p w14:paraId="1EB73FCC">
                  <w:pPr>
                    <w:rPr>
                      <w:color w:val="000000"/>
                      <w:sz w:val="20"/>
                    </w:rPr>
                  </w:pPr>
                  <w:r>
                    <w:rPr>
                      <w:color w:val="000000"/>
                      <w:sz w:val="20"/>
                    </w:rPr>
                    <w:t>Miconazol 20 mg/g - 80 Gramas</w:t>
                  </w:r>
                </w:p>
              </w:tc>
              <w:tc>
                <w:tcPr>
                  <w:tcW w:w="2126" w:type="dxa"/>
                  <w:tcBorders>
                    <w:top w:val="nil"/>
                    <w:left w:val="nil"/>
                    <w:bottom w:val="single" w:color="auto" w:sz="4" w:space="0"/>
                    <w:right w:val="single" w:color="auto" w:sz="4" w:space="0"/>
                  </w:tcBorders>
                  <w:shd w:val="clear" w:color="auto" w:fill="auto"/>
                  <w:noWrap/>
                  <w:vAlign w:val="center"/>
                </w:tcPr>
                <w:p w14:paraId="77172E80">
                  <w:pPr>
                    <w:jc w:val="center"/>
                    <w:rPr>
                      <w:color w:val="000000"/>
                      <w:sz w:val="20"/>
                    </w:rPr>
                  </w:pPr>
                  <w:r>
                    <w:rPr>
                      <w:color w:val="000000"/>
                      <w:sz w:val="20"/>
                    </w:rPr>
                    <w:t>Creme Vaginal</w:t>
                  </w:r>
                </w:p>
              </w:tc>
              <w:tc>
                <w:tcPr>
                  <w:tcW w:w="1247" w:type="dxa"/>
                  <w:tcBorders>
                    <w:top w:val="nil"/>
                    <w:left w:val="nil"/>
                    <w:bottom w:val="single" w:color="auto" w:sz="4" w:space="0"/>
                    <w:right w:val="single" w:color="auto" w:sz="4" w:space="0"/>
                  </w:tcBorders>
                  <w:shd w:val="clear" w:color="000000" w:fill="FFFFFF"/>
                  <w:vAlign w:val="center"/>
                </w:tcPr>
                <w:p w14:paraId="2D9ED616">
                  <w:pPr>
                    <w:jc w:val="right"/>
                    <w:rPr>
                      <w:sz w:val="20"/>
                    </w:rPr>
                  </w:pPr>
                  <w:r>
                    <w:rPr>
                      <w:sz w:val="20"/>
                    </w:rPr>
                    <w:t>268286</w:t>
                  </w:r>
                </w:p>
              </w:tc>
              <w:tc>
                <w:tcPr>
                  <w:tcW w:w="1247" w:type="dxa"/>
                  <w:tcBorders>
                    <w:top w:val="nil"/>
                    <w:left w:val="nil"/>
                    <w:bottom w:val="single" w:color="auto" w:sz="4" w:space="0"/>
                    <w:right w:val="single" w:color="auto" w:sz="4" w:space="0"/>
                  </w:tcBorders>
                  <w:shd w:val="clear" w:color="auto" w:fill="auto"/>
                  <w:noWrap/>
                  <w:vAlign w:val="center"/>
                </w:tcPr>
                <w:p w14:paraId="4187D66B">
                  <w:pPr>
                    <w:jc w:val="center"/>
                    <w:rPr>
                      <w:color w:val="000000"/>
                      <w:sz w:val="20"/>
                    </w:rPr>
                  </w:pPr>
                  <w:r>
                    <w:rPr>
                      <w:color w:val="000000"/>
                      <w:sz w:val="20"/>
                    </w:rPr>
                    <w:t>500</w:t>
                  </w:r>
                </w:p>
              </w:tc>
            </w:tr>
            <w:tr w14:paraId="43D51792">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669A5AF">
                  <w:pPr>
                    <w:jc w:val="center"/>
                    <w:rPr>
                      <w:color w:val="000000"/>
                      <w:sz w:val="20"/>
                    </w:rPr>
                  </w:pPr>
                  <w:r>
                    <w:rPr>
                      <w:color w:val="000000"/>
                      <w:sz w:val="20"/>
                    </w:rPr>
                    <w:t>78</w:t>
                  </w:r>
                </w:p>
              </w:tc>
              <w:tc>
                <w:tcPr>
                  <w:tcW w:w="4252" w:type="dxa"/>
                  <w:tcBorders>
                    <w:top w:val="nil"/>
                    <w:left w:val="nil"/>
                    <w:bottom w:val="single" w:color="auto" w:sz="4" w:space="0"/>
                    <w:right w:val="single" w:color="auto" w:sz="4" w:space="0"/>
                  </w:tcBorders>
                  <w:shd w:val="clear" w:color="auto" w:fill="auto"/>
                  <w:vAlign w:val="center"/>
                </w:tcPr>
                <w:p w14:paraId="3E060277">
                  <w:pPr>
                    <w:rPr>
                      <w:color w:val="000000"/>
                      <w:sz w:val="20"/>
                    </w:rPr>
                  </w:pPr>
                  <w:r>
                    <w:rPr>
                      <w:color w:val="000000"/>
                      <w:sz w:val="20"/>
                    </w:rPr>
                    <w:t>Mupirocina 20 mg/g - 15 g</w:t>
                  </w:r>
                </w:p>
              </w:tc>
              <w:tc>
                <w:tcPr>
                  <w:tcW w:w="2126" w:type="dxa"/>
                  <w:tcBorders>
                    <w:top w:val="nil"/>
                    <w:left w:val="nil"/>
                    <w:bottom w:val="single" w:color="auto" w:sz="4" w:space="0"/>
                    <w:right w:val="single" w:color="auto" w:sz="4" w:space="0"/>
                  </w:tcBorders>
                  <w:shd w:val="clear" w:color="auto" w:fill="auto"/>
                  <w:noWrap/>
                  <w:vAlign w:val="center"/>
                </w:tcPr>
                <w:p w14:paraId="07996B8C">
                  <w:pPr>
                    <w:jc w:val="center"/>
                    <w:rPr>
                      <w:color w:val="000000"/>
                      <w:sz w:val="20"/>
                    </w:rPr>
                  </w:pPr>
                  <w:r>
                    <w:rPr>
                      <w:color w:val="000000"/>
                      <w:sz w:val="20"/>
                    </w:rPr>
                    <w:t>Pomada</w:t>
                  </w:r>
                </w:p>
              </w:tc>
              <w:tc>
                <w:tcPr>
                  <w:tcW w:w="1247" w:type="dxa"/>
                  <w:tcBorders>
                    <w:top w:val="nil"/>
                    <w:left w:val="nil"/>
                    <w:bottom w:val="single" w:color="auto" w:sz="4" w:space="0"/>
                    <w:right w:val="single" w:color="auto" w:sz="4" w:space="0"/>
                  </w:tcBorders>
                  <w:shd w:val="clear" w:color="000000" w:fill="FFFFFF"/>
                  <w:vAlign w:val="center"/>
                </w:tcPr>
                <w:p w14:paraId="055BFC67">
                  <w:pPr>
                    <w:jc w:val="right"/>
                    <w:rPr>
                      <w:sz w:val="20"/>
                    </w:rPr>
                  </w:pPr>
                  <w:r>
                    <w:rPr>
                      <w:sz w:val="20"/>
                    </w:rPr>
                    <w:t>273455</w:t>
                  </w:r>
                </w:p>
              </w:tc>
              <w:tc>
                <w:tcPr>
                  <w:tcW w:w="1247" w:type="dxa"/>
                  <w:tcBorders>
                    <w:top w:val="nil"/>
                    <w:left w:val="nil"/>
                    <w:bottom w:val="single" w:color="auto" w:sz="4" w:space="0"/>
                    <w:right w:val="single" w:color="auto" w:sz="4" w:space="0"/>
                  </w:tcBorders>
                  <w:shd w:val="clear" w:color="auto" w:fill="auto"/>
                  <w:noWrap/>
                  <w:vAlign w:val="center"/>
                </w:tcPr>
                <w:p w14:paraId="34EEAFA5">
                  <w:pPr>
                    <w:jc w:val="center"/>
                    <w:rPr>
                      <w:color w:val="000000"/>
                      <w:sz w:val="20"/>
                    </w:rPr>
                  </w:pPr>
                  <w:r>
                    <w:rPr>
                      <w:color w:val="000000"/>
                      <w:sz w:val="20"/>
                    </w:rPr>
                    <w:t>300</w:t>
                  </w:r>
                </w:p>
              </w:tc>
            </w:tr>
            <w:tr w14:paraId="17F8D45F">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0F61294">
                  <w:pPr>
                    <w:jc w:val="center"/>
                    <w:rPr>
                      <w:color w:val="000000"/>
                      <w:sz w:val="20"/>
                    </w:rPr>
                  </w:pPr>
                  <w:r>
                    <w:rPr>
                      <w:color w:val="000000"/>
                      <w:sz w:val="20"/>
                    </w:rPr>
                    <w:t>79</w:t>
                  </w:r>
                </w:p>
              </w:tc>
              <w:tc>
                <w:tcPr>
                  <w:tcW w:w="4252" w:type="dxa"/>
                  <w:tcBorders>
                    <w:top w:val="nil"/>
                    <w:left w:val="nil"/>
                    <w:bottom w:val="single" w:color="auto" w:sz="4" w:space="0"/>
                    <w:right w:val="single" w:color="auto" w:sz="4" w:space="0"/>
                  </w:tcBorders>
                  <w:shd w:val="clear" w:color="auto" w:fill="auto"/>
                  <w:vAlign w:val="center"/>
                </w:tcPr>
                <w:p w14:paraId="5B33B019">
                  <w:pPr>
                    <w:rPr>
                      <w:color w:val="000000"/>
                      <w:sz w:val="20"/>
                    </w:rPr>
                  </w:pPr>
                  <w:r>
                    <w:rPr>
                      <w:color w:val="000000"/>
                      <w:sz w:val="20"/>
                    </w:rPr>
                    <w:t>Neomicina 5 mg/g - 20 g</w:t>
                  </w:r>
                </w:p>
              </w:tc>
              <w:tc>
                <w:tcPr>
                  <w:tcW w:w="2126" w:type="dxa"/>
                  <w:tcBorders>
                    <w:top w:val="nil"/>
                    <w:left w:val="nil"/>
                    <w:bottom w:val="single" w:color="auto" w:sz="4" w:space="0"/>
                    <w:right w:val="single" w:color="auto" w:sz="4" w:space="0"/>
                  </w:tcBorders>
                  <w:shd w:val="clear" w:color="auto" w:fill="auto"/>
                  <w:noWrap/>
                  <w:vAlign w:val="center"/>
                </w:tcPr>
                <w:p w14:paraId="68F7A458">
                  <w:pPr>
                    <w:jc w:val="center"/>
                    <w:rPr>
                      <w:color w:val="000000"/>
                      <w:sz w:val="20"/>
                    </w:rPr>
                  </w:pPr>
                  <w:r>
                    <w:rPr>
                      <w:color w:val="000000"/>
                      <w:sz w:val="20"/>
                    </w:rPr>
                    <w:t>Creme</w:t>
                  </w:r>
                </w:p>
              </w:tc>
              <w:tc>
                <w:tcPr>
                  <w:tcW w:w="1247" w:type="dxa"/>
                  <w:tcBorders>
                    <w:top w:val="nil"/>
                    <w:left w:val="nil"/>
                    <w:bottom w:val="single" w:color="auto" w:sz="4" w:space="0"/>
                    <w:right w:val="single" w:color="auto" w:sz="4" w:space="0"/>
                  </w:tcBorders>
                  <w:shd w:val="clear" w:color="000000" w:fill="FFFFFF"/>
                  <w:vAlign w:val="center"/>
                </w:tcPr>
                <w:p w14:paraId="6D04AE27">
                  <w:pPr>
                    <w:jc w:val="right"/>
                    <w:rPr>
                      <w:sz w:val="20"/>
                    </w:rPr>
                  </w:pPr>
                  <w:r>
                    <w:rPr>
                      <w:sz w:val="20"/>
                    </w:rPr>
                    <w:t>394662</w:t>
                  </w:r>
                </w:p>
              </w:tc>
              <w:tc>
                <w:tcPr>
                  <w:tcW w:w="1247" w:type="dxa"/>
                  <w:tcBorders>
                    <w:top w:val="nil"/>
                    <w:left w:val="nil"/>
                    <w:bottom w:val="single" w:color="auto" w:sz="4" w:space="0"/>
                    <w:right w:val="single" w:color="auto" w:sz="4" w:space="0"/>
                  </w:tcBorders>
                  <w:shd w:val="clear" w:color="auto" w:fill="auto"/>
                  <w:noWrap/>
                  <w:vAlign w:val="center"/>
                </w:tcPr>
                <w:p w14:paraId="6799F27F">
                  <w:pPr>
                    <w:jc w:val="center"/>
                    <w:rPr>
                      <w:color w:val="000000"/>
                      <w:sz w:val="20"/>
                    </w:rPr>
                  </w:pPr>
                  <w:r>
                    <w:rPr>
                      <w:color w:val="000000"/>
                      <w:sz w:val="20"/>
                    </w:rPr>
                    <w:t>1.200</w:t>
                  </w:r>
                </w:p>
              </w:tc>
            </w:tr>
            <w:tr w14:paraId="646D2031">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FF7F902">
                  <w:pPr>
                    <w:jc w:val="center"/>
                    <w:rPr>
                      <w:color w:val="000000"/>
                      <w:sz w:val="20"/>
                    </w:rPr>
                  </w:pPr>
                  <w:r>
                    <w:rPr>
                      <w:color w:val="000000"/>
                      <w:sz w:val="20"/>
                    </w:rPr>
                    <w:t>80</w:t>
                  </w:r>
                </w:p>
              </w:tc>
              <w:tc>
                <w:tcPr>
                  <w:tcW w:w="4252" w:type="dxa"/>
                  <w:tcBorders>
                    <w:top w:val="nil"/>
                    <w:left w:val="nil"/>
                    <w:bottom w:val="single" w:color="auto" w:sz="4" w:space="0"/>
                    <w:right w:val="single" w:color="auto" w:sz="4" w:space="0"/>
                  </w:tcBorders>
                  <w:shd w:val="clear" w:color="auto" w:fill="auto"/>
                  <w:vAlign w:val="center"/>
                </w:tcPr>
                <w:p w14:paraId="271899EB">
                  <w:pPr>
                    <w:rPr>
                      <w:color w:val="000000"/>
                      <w:sz w:val="20"/>
                    </w:rPr>
                  </w:pPr>
                  <w:r>
                    <w:rPr>
                      <w:color w:val="000000"/>
                      <w:sz w:val="20"/>
                    </w:rPr>
                    <w:t>Nifedipino 10 mg</w:t>
                  </w:r>
                </w:p>
              </w:tc>
              <w:tc>
                <w:tcPr>
                  <w:tcW w:w="2126" w:type="dxa"/>
                  <w:tcBorders>
                    <w:top w:val="nil"/>
                    <w:left w:val="nil"/>
                    <w:bottom w:val="single" w:color="auto" w:sz="4" w:space="0"/>
                    <w:right w:val="single" w:color="auto" w:sz="4" w:space="0"/>
                  </w:tcBorders>
                  <w:shd w:val="clear" w:color="auto" w:fill="auto"/>
                  <w:noWrap/>
                  <w:vAlign w:val="center"/>
                </w:tcPr>
                <w:p w14:paraId="75D59E31">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0F25A90D">
                  <w:pPr>
                    <w:jc w:val="right"/>
                    <w:rPr>
                      <w:sz w:val="20"/>
                    </w:rPr>
                  </w:pPr>
                  <w:r>
                    <w:rPr>
                      <w:sz w:val="20"/>
                    </w:rPr>
                    <w:t>267728</w:t>
                  </w:r>
                </w:p>
              </w:tc>
              <w:tc>
                <w:tcPr>
                  <w:tcW w:w="1247" w:type="dxa"/>
                  <w:tcBorders>
                    <w:top w:val="nil"/>
                    <w:left w:val="nil"/>
                    <w:bottom w:val="single" w:color="auto" w:sz="4" w:space="0"/>
                    <w:right w:val="single" w:color="auto" w:sz="4" w:space="0"/>
                  </w:tcBorders>
                  <w:shd w:val="clear" w:color="auto" w:fill="auto"/>
                  <w:noWrap/>
                  <w:vAlign w:val="center"/>
                </w:tcPr>
                <w:p w14:paraId="32D304D5">
                  <w:pPr>
                    <w:jc w:val="center"/>
                    <w:rPr>
                      <w:color w:val="000000"/>
                      <w:sz w:val="20"/>
                    </w:rPr>
                  </w:pPr>
                  <w:r>
                    <w:rPr>
                      <w:color w:val="000000"/>
                      <w:sz w:val="20"/>
                    </w:rPr>
                    <w:t>2.000</w:t>
                  </w:r>
                </w:p>
              </w:tc>
            </w:tr>
            <w:tr w14:paraId="711A8AAE">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978D636">
                  <w:pPr>
                    <w:jc w:val="center"/>
                    <w:rPr>
                      <w:color w:val="000000"/>
                      <w:sz w:val="20"/>
                    </w:rPr>
                  </w:pPr>
                  <w:r>
                    <w:rPr>
                      <w:color w:val="000000"/>
                      <w:sz w:val="20"/>
                    </w:rPr>
                    <w:t>81</w:t>
                  </w:r>
                </w:p>
              </w:tc>
              <w:tc>
                <w:tcPr>
                  <w:tcW w:w="4252" w:type="dxa"/>
                  <w:tcBorders>
                    <w:top w:val="nil"/>
                    <w:left w:val="nil"/>
                    <w:bottom w:val="single" w:color="auto" w:sz="4" w:space="0"/>
                    <w:right w:val="single" w:color="auto" w:sz="4" w:space="0"/>
                  </w:tcBorders>
                  <w:shd w:val="clear" w:color="auto" w:fill="auto"/>
                  <w:vAlign w:val="center"/>
                </w:tcPr>
                <w:p w14:paraId="3BBEAA5D">
                  <w:pPr>
                    <w:rPr>
                      <w:color w:val="000000"/>
                      <w:sz w:val="20"/>
                    </w:rPr>
                  </w:pPr>
                  <w:r>
                    <w:rPr>
                      <w:color w:val="000000"/>
                      <w:sz w:val="20"/>
                    </w:rPr>
                    <w:t>Nimesulida 100 mg</w:t>
                  </w:r>
                </w:p>
              </w:tc>
              <w:tc>
                <w:tcPr>
                  <w:tcW w:w="2126" w:type="dxa"/>
                  <w:tcBorders>
                    <w:top w:val="nil"/>
                    <w:left w:val="nil"/>
                    <w:bottom w:val="single" w:color="auto" w:sz="4" w:space="0"/>
                    <w:right w:val="single" w:color="auto" w:sz="4" w:space="0"/>
                  </w:tcBorders>
                  <w:shd w:val="clear" w:color="auto" w:fill="auto"/>
                  <w:noWrap/>
                  <w:vAlign w:val="center"/>
                </w:tcPr>
                <w:p w14:paraId="1C9A75F9">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323C319">
                  <w:pPr>
                    <w:jc w:val="right"/>
                    <w:rPr>
                      <w:sz w:val="20"/>
                    </w:rPr>
                  </w:pPr>
                  <w:r>
                    <w:rPr>
                      <w:sz w:val="20"/>
                    </w:rPr>
                    <w:t>273710</w:t>
                  </w:r>
                </w:p>
              </w:tc>
              <w:tc>
                <w:tcPr>
                  <w:tcW w:w="1247" w:type="dxa"/>
                  <w:tcBorders>
                    <w:top w:val="nil"/>
                    <w:left w:val="nil"/>
                    <w:bottom w:val="single" w:color="auto" w:sz="4" w:space="0"/>
                    <w:right w:val="single" w:color="auto" w:sz="4" w:space="0"/>
                  </w:tcBorders>
                  <w:shd w:val="clear" w:color="auto" w:fill="auto"/>
                  <w:noWrap/>
                  <w:vAlign w:val="center"/>
                </w:tcPr>
                <w:p w14:paraId="7E006B1F">
                  <w:pPr>
                    <w:jc w:val="center"/>
                    <w:rPr>
                      <w:color w:val="000000"/>
                      <w:sz w:val="20"/>
                    </w:rPr>
                  </w:pPr>
                  <w:r>
                    <w:rPr>
                      <w:color w:val="000000"/>
                      <w:sz w:val="20"/>
                    </w:rPr>
                    <w:t>4.000</w:t>
                  </w:r>
                </w:p>
              </w:tc>
            </w:tr>
            <w:tr w14:paraId="1D6901E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2473052">
                  <w:pPr>
                    <w:jc w:val="center"/>
                    <w:rPr>
                      <w:color w:val="000000"/>
                      <w:sz w:val="20"/>
                    </w:rPr>
                  </w:pPr>
                  <w:r>
                    <w:rPr>
                      <w:color w:val="000000"/>
                      <w:sz w:val="20"/>
                    </w:rPr>
                    <w:t>82</w:t>
                  </w:r>
                </w:p>
              </w:tc>
              <w:tc>
                <w:tcPr>
                  <w:tcW w:w="4252" w:type="dxa"/>
                  <w:tcBorders>
                    <w:top w:val="nil"/>
                    <w:left w:val="nil"/>
                    <w:bottom w:val="single" w:color="auto" w:sz="4" w:space="0"/>
                    <w:right w:val="single" w:color="auto" w:sz="4" w:space="0"/>
                  </w:tcBorders>
                  <w:shd w:val="clear" w:color="auto" w:fill="auto"/>
                  <w:vAlign w:val="center"/>
                </w:tcPr>
                <w:p w14:paraId="20157E0D">
                  <w:pPr>
                    <w:rPr>
                      <w:color w:val="000000"/>
                      <w:sz w:val="20"/>
                    </w:rPr>
                  </w:pPr>
                  <w:r>
                    <w:rPr>
                      <w:color w:val="000000"/>
                      <w:sz w:val="20"/>
                    </w:rPr>
                    <w:t>Nimesulida 50 mg/ml - 15 ml</w:t>
                  </w:r>
                </w:p>
              </w:tc>
              <w:tc>
                <w:tcPr>
                  <w:tcW w:w="2126" w:type="dxa"/>
                  <w:tcBorders>
                    <w:top w:val="nil"/>
                    <w:left w:val="nil"/>
                    <w:bottom w:val="single" w:color="auto" w:sz="4" w:space="0"/>
                    <w:right w:val="single" w:color="auto" w:sz="4" w:space="0"/>
                  </w:tcBorders>
                  <w:shd w:val="clear" w:color="auto" w:fill="auto"/>
                  <w:noWrap/>
                  <w:vAlign w:val="center"/>
                </w:tcPr>
                <w:p w14:paraId="73917E67">
                  <w:pPr>
                    <w:jc w:val="center"/>
                    <w:rPr>
                      <w:color w:val="000000"/>
                      <w:sz w:val="20"/>
                    </w:rPr>
                  </w:pPr>
                  <w:r>
                    <w:rPr>
                      <w:color w:val="000000"/>
                      <w:sz w:val="20"/>
                    </w:rPr>
                    <w:t>Gotas</w:t>
                  </w:r>
                </w:p>
              </w:tc>
              <w:tc>
                <w:tcPr>
                  <w:tcW w:w="1247" w:type="dxa"/>
                  <w:tcBorders>
                    <w:top w:val="nil"/>
                    <w:left w:val="nil"/>
                    <w:bottom w:val="single" w:color="auto" w:sz="4" w:space="0"/>
                    <w:right w:val="single" w:color="auto" w:sz="4" w:space="0"/>
                  </w:tcBorders>
                  <w:shd w:val="clear" w:color="000000" w:fill="FFFFFF"/>
                  <w:vAlign w:val="center"/>
                </w:tcPr>
                <w:p w14:paraId="55C7AB6C">
                  <w:pPr>
                    <w:jc w:val="right"/>
                    <w:rPr>
                      <w:sz w:val="20"/>
                    </w:rPr>
                  </w:pPr>
                  <w:r>
                    <w:rPr>
                      <w:sz w:val="20"/>
                    </w:rPr>
                    <w:t>273711</w:t>
                  </w:r>
                </w:p>
              </w:tc>
              <w:tc>
                <w:tcPr>
                  <w:tcW w:w="1247" w:type="dxa"/>
                  <w:tcBorders>
                    <w:top w:val="nil"/>
                    <w:left w:val="nil"/>
                    <w:bottom w:val="single" w:color="auto" w:sz="4" w:space="0"/>
                    <w:right w:val="single" w:color="auto" w:sz="4" w:space="0"/>
                  </w:tcBorders>
                  <w:shd w:val="clear" w:color="auto" w:fill="auto"/>
                  <w:noWrap/>
                  <w:vAlign w:val="center"/>
                </w:tcPr>
                <w:p w14:paraId="680831BD">
                  <w:pPr>
                    <w:jc w:val="center"/>
                    <w:rPr>
                      <w:color w:val="000000"/>
                      <w:sz w:val="20"/>
                    </w:rPr>
                  </w:pPr>
                  <w:r>
                    <w:rPr>
                      <w:color w:val="000000"/>
                      <w:sz w:val="20"/>
                    </w:rPr>
                    <w:t>600</w:t>
                  </w:r>
                </w:p>
              </w:tc>
            </w:tr>
            <w:tr w14:paraId="42D94497">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07A66B0">
                  <w:pPr>
                    <w:jc w:val="center"/>
                    <w:rPr>
                      <w:color w:val="000000"/>
                      <w:sz w:val="20"/>
                    </w:rPr>
                  </w:pPr>
                  <w:r>
                    <w:rPr>
                      <w:color w:val="000000"/>
                      <w:sz w:val="20"/>
                    </w:rPr>
                    <w:t>83</w:t>
                  </w:r>
                </w:p>
              </w:tc>
              <w:tc>
                <w:tcPr>
                  <w:tcW w:w="4252" w:type="dxa"/>
                  <w:tcBorders>
                    <w:top w:val="nil"/>
                    <w:left w:val="nil"/>
                    <w:bottom w:val="single" w:color="auto" w:sz="4" w:space="0"/>
                    <w:right w:val="single" w:color="auto" w:sz="4" w:space="0"/>
                  </w:tcBorders>
                  <w:shd w:val="clear" w:color="auto" w:fill="auto"/>
                  <w:vAlign w:val="center"/>
                </w:tcPr>
                <w:p w14:paraId="52C24621">
                  <w:pPr>
                    <w:rPr>
                      <w:color w:val="000000"/>
                      <w:sz w:val="20"/>
                    </w:rPr>
                  </w:pPr>
                  <w:r>
                    <w:rPr>
                      <w:color w:val="000000"/>
                      <w:sz w:val="20"/>
                    </w:rPr>
                    <w:t>Nistatina 25.000 UI/g  - 60 g</w:t>
                  </w:r>
                </w:p>
              </w:tc>
              <w:tc>
                <w:tcPr>
                  <w:tcW w:w="2126" w:type="dxa"/>
                  <w:tcBorders>
                    <w:top w:val="nil"/>
                    <w:left w:val="nil"/>
                    <w:bottom w:val="single" w:color="auto" w:sz="4" w:space="0"/>
                    <w:right w:val="single" w:color="auto" w:sz="4" w:space="0"/>
                  </w:tcBorders>
                  <w:shd w:val="clear" w:color="auto" w:fill="auto"/>
                  <w:noWrap/>
                  <w:vAlign w:val="center"/>
                </w:tcPr>
                <w:p w14:paraId="020931D0">
                  <w:pPr>
                    <w:jc w:val="center"/>
                    <w:rPr>
                      <w:color w:val="000000"/>
                      <w:sz w:val="20"/>
                    </w:rPr>
                  </w:pPr>
                  <w:r>
                    <w:rPr>
                      <w:color w:val="000000"/>
                      <w:sz w:val="20"/>
                    </w:rPr>
                    <w:t>Creme Vaginal</w:t>
                  </w:r>
                </w:p>
              </w:tc>
              <w:tc>
                <w:tcPr>
                  <w:tcW w:w="1247" w:type="dxa"/>
                  <w:tcBorders>
                    <w:top w:val="nil"/>
                    <w:left w:val="nil"/>
                    <w:bottom w:val="single" w:color="auto" w:sz="4" w:space="0"/>
                    <w:right w:val="single" w:color="auto" w:sz="4" w:space="0"/>
                  </w:tcBorders>
                  <w:shd w:val="clear" w:color="000000" w:fill="FFFFFF"/>
                  <w:vAlign w:val="center"/>
                </w:tcPr>
                <w:p w14:paraId="70823607">
                  <w:pPr>
                    <w:jc w:val="right"/>
                    <w:rPr>
                      <w:sz w:val="20"/>
                    </w:rPr>
                  </w:pPr>
                  <w:r>
                    <w:rPr>
                      <w:sz w:val="20"/>
                    </w:rPr>
                    <w:t>266788</w:t>
                  </w:r>
                </w:p>
              </w:tc>
              <w:tc>
                <w:tcPr>
                  <w:tcW w:w="1247" w:type="dxa"/>
                  <w:tcBorders>
                    <w:top w:val="nil"/>
                    <w:left w:val="nil"/>
                    <w:bottom w:val="single" w:color="auto" w:sz="4" w:space="0"/>
                    <w:right w:val="single" w:color="auto" w:sz="4" w:space="0"/>
                  </w:tcBorders>
                  <w:shd w:val="clear" w:color="auto" w:fill="auto"/>
                  <w:noWrap/>
                  <w:vAlign w:val="center"/>
                </w:tcPr>
                <w:p w14:paraId="4E5F8E0C">
                  <w:pPr>
                    <w:jc w:val="center"/>
                    <w:rPr>
                      <w:color w:val="000000"/>
                      <w:sz w:val="20"/>
                    </w:rPr>
                  </w:pPr>
                  <w:r>
                    <w:rPr>
                      <w:color w:val="000000"/>
                      <w:sz w:val="20"/>
                    </w:rPr>
                    <w:t>800</w:t>
                  </w:r>
                </w:p>
              </w:tc>
            </w:tr>
            <w:tr w14:paraId="7AB181F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42933B7">
                  <w:pPr>
                    <w:jc w:val="center"/>
                    <w:rPr>
                      <w:color w:val="000000"/>
                      <w:sz w:val="20"/>
                    </w:rPr>
                  </w:pPr>
                  <w:r>
                    <w:rPr>
                      <w:color w:val="000000"/>
                      <w:sz w:val="20"/>
                    </w:rPr>
                    <w:t>84</w:t>
                  </w:r>
                </w:p>
              </w:tc>
              <w:tc>
                <w:tcPr>
                  <w:tcW w:w="4252" w:type="dxa"/>
                  <w:tcBorders>
                    <w:top w:val="nil"/>
                    <w:left w:val="nil"/>
                    <w:bottom w:val="single" w:color="auto" w:sz="4" w:space="0"/>
                    <w:right w:val="single" w:color="auto" w:sz="4" w:space="0"/>
                  </w:tcBorders>
                  <w:shd w:val="clear" w:color="auto" w:fill="auto"/>
                  <w:vAlign w:val="center"/>
                </w:tcPr>
                <w:p w14:paraId="5BB1CBAB">
                  <w:pPr>
                    <w:rPr>
                      <w:color w:val="000000"/>
                      <w:sz w:val="20"/>
                    </w:rPr>
                  </w:pPr>
                  <w:r>
                    <w:rPr>
                      <w:color w:val="000000"/>
                      <w:sz w:val="20"/>
                    </w:rPr>
                    <w:t>Nistatina 100.000 UI/ml - 50 ml</w:t>
                  </w:r>
                </w:p>
              </w:tc>
              <w:tc>
                <w:tcPr>
                  <w:tcW w:w="2126" w:type="dxa"/>
                  <w:tcBorders>
                    <w:top w:val="nil"/>
                    <w:left w:val="nil"/>
                    <w:bottom w:val="single" w:color="auto" w:sz="4" w:space="0"/>
                    <w:right w:val="single" w:color="auto" w:sz="4" w:space="0"/>
                  </w:tcBorders>
                  <w:shd w:val="clear" w:color="auto" w:fill="auto"/>
                  <w:noWrap/>
                  <w:vAlign w:val="center"/>
                </w:tcPr>
                <w:p w14:paraId="4EDF574E">
                  <w:pPr>
                    <w:jc w:val="center"/>
                    <w:rPr>
                      <w:color w:val="000000"/>
                      <w:sz w:val="20"/>
                    </w:rPr>
                  </w:pPr>
                  <w:r>
                    <w:rPr>
                      <w:color w:val="000000"/>
                      <w:sz w:val="20"/>
                    </w:rPr>
                    <w:t>Suspensão</w:t>
                  </w:r>
                </w:p>
              </w:tc>
              <w:tc>
                <w:tcPr>
                  <w:tcW w:w="1247" w:type="dxa"/>
                  <w:tcBorders>
                    <w:top w:val="nil"/>
                    <w:left w:val="nil"/>
                    <w:bottom w:val="single" w:color="auto" w:sz="4" w:space="0"/>
                    <w:right w:val="single" w:color="auto" w:sz="4" w:space="0"/>
                  </w:tcBorders>
                  <w:shd w:val="clear" w:color="000000" w:fill="FFFFFF"/>
                  <w:vAlign w:val="center"/>
                </w:tcPr>
                <w:p w14:paraId="531569BD">
                  <w:pPr>
                    <w:jc w:val="right"/>
                    <w:rPr>
                      <w:sz w:val="20"/>
                    </w:rPr>
                  </w:pPr>
                  <w:r>
                    <w:rPr>
                      <w:sz w:val="20"/>
                    </w:rPr>
                    <w:t>267378</w:t>
                  </w:r>
                </w:p>
              </w:tc>
              <w:tc>
                <w:tcPr>
                  <w:tcW w:w="1247" w:type="dxa"/>
                  <w:tcBorders>
                    <w:top w:val="nil"/>
                    <w:left w:val="nil"/>
                    <w:bottom w:val="single" w:color="auto" w:sz="4" w:space="0"/>
                    <w:right w:val="single" w:color="auto" w:sz="4" w:space="0"/>
                  </w:tcBorders>
                  <w:shd w:val="clear" w:color="auto" w:fill="auto"/>
                  <w:noWrap/>
                  <w:vAlign w:val="center"/>
                </w:tcPr>
                <w:p w14:paraId="77866A86">
                  <w:pPr>
                    <w:jc w:val="center"/>
                    <w:rPr>
                      <w:color w:val="000000"/>
                      <w:sz w:val="20"/>
                    </w:rPr>
                  </w:pPr>
                  <w:r>
                    <w:rPr>
                      <w:color w:val="000000"/>
                      <w:sz w:val="20"/>
                    </w:rPr>
                    <w:t>200</w:t>
                  </w:r>
                </w:p>
              </w:tc>
            </w:tr>
            <w:tr w14:paraId="5562194E">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6D431DC">
                  <w:pPr>
                    <w:jc w:val="center"/>
                    <w:rPr>
                      <w:color w:val="000000"/>
                      <w:sz w:val="20"/>
                    </w:rPr>
                  </w:pPr>
                  <w:r>
                    <w:rPr>
                      <w:color w:val="000000"/>
                      <w:sz w:val="20"/>
                    </w:rPr>
                    <w:t>85</w:t>
                  </w:r>
                </w:p>
              </w:tc>
              <w:tc>
                <w:tcPr>
                  <w:tcW w:w="4252" w:type="dxa"/>
                  <w:tcBorders>
                    <w:top w:val="nil"/>
                    <w:left w:val="nil"/>
                    <w:bottom w:val="single" w:color="auto" w:sz="4" w:space="0"/>
                    <w:right w:val="single" w:color="auto" w:sz="4" w:space="0"/>
                  </w:tcBorders>
                  <w:shd w:val="clear" w:color="auto" w:fill="auto"/>
                  <w:vAlign w:val="center"/>
                </w:tcPr>
                <w:p w14:paraId="158976E7">
                  <w:pPr>
                    <w:rPr>
                      <w:color w:val="000000"/>
                      <w:sz w:val="20"/>
                    </w:rPr>
                  </w:pPr>
                  <w:r>
                    <w:rPr>
                      <w:color w:val="000000"/>
                      <w:sz w:val="20"/>
                    </w:rPr>
                    <w:t>Omeprazol 20 mg</w:t>
                  </w:r>
                </w:p>
              </w:tc>
              <w:tc>
                <w:tcPr>
                  <w:tcW w:w="2126" w:type="dxa"/>
                  <w:tcBorders>
                    <w:top w:val="nil"/>
                    <w:left w:val="nil"/>
                    <w:bottom w:val="single" w:color="auto" w:sz="4" w:space="0"/>
                    <w:right w:val="single" w:color="auto" w:sz="4" w:space="0"/>
                  </w:tcBorders>
                  <w:shd w:val="clear" w:color="auto" w:fill="auto"/>
                  <w:noWrap/>
                  <w:vAlign w:val="center"/>
                </w:tcPr>
                <w:p w14:paraId="55A33550">
                  <w:pPr>
                    <w:jc w:val="center"/>
                    <w:rPr>
                      <w:color w:val="000000"/>
                      <w:sz w:val="20"/>
                    </w:rPr>
                  </w:pPr>
                  <w:r>
                    <w:rPr>
                      <w:color w:val="000000"/>
                      <w:sz w:val="20"/>
                    </w:rPr>
                    <w:t>Cápsula</w:t>
                  </w:r>
                </w:p>
              </w:tc>
              <w:tc>
                <w:tcPr>
                  <w:tcW w:w="1247" w:type="dxa"/>
                  <w:tcBorders>
                    <w:top w:val="nil"/>
                    <w:left w:val="nil"/>
                    <w:bottom w:val="single" w:color="auto" w:sz="4" w:space="0"/>
                    <w:right w:val="single" w:color="auto" w:sz="4" w:space="0"/>
                  </w:tcBorders>
                  <w:shd w:val="clear" w:color="000000" w:fill="FFFFFF"/>
                  <w:vAlign w:val="center"/>
                </w:tcPr>
                <w:p w14:paraId="6A080189">
                  <w:pPr>
                    <w:jc w:val="right"/>
                    <w:rPr>
                      <w:sz w:val="20"/>
                    </w:rPr>
                  </w:pPr>
                  <w:r>
                    <w:rPr>
                      <w:sz w:val="20"/>
                    </w:rPr>
                    <w:t>267712</w:t>
                  </w:r>
                </w:p>
              </w:tc>
              <w:tc>
                <w:tcPr>
                  <w:tcW w:w="1247" w:type="dxa"/>
                  <w:tcBorders>
                    <w:top w:val="nil"/>
                    <w:left w:val="nil"/>
                    <w:bottom w:val="single" w:color="auto" w:sz="4" w:space="0"/>
                    <w:right w:val="single" w:color="auto" w:sz="4" w:space="0"/>
                  </w:tcBorders>
                  <w:shd w:val="clear" w:color="auto" w:fill="auto"/>
                  <w:noWrap/>
                  <w:vAlign w:val="center"/>
                </w:tcPr>
                <w:p w14:paraId="502FD097">
                  <w:pPr>
                    <w:jc w:val="center"/>
                    <w:rPr>
                      <w:color w:val="000000"/>
                      <w:sz w:val="20"/>
                    </w:rPr>
                  </w:pPr>
                  <w:r>
                    <w:rPr>
                      <w:color w:val="000000"/>
                      <w:sz w:val="20"/>
                    </w:rPr>
                    <w:t>5.000</w:t>
                  </w:r>
                </w:p>
              </w:tc>
            </w:tr>
            <w:tr w14:paraId="2438B404">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F71A71E">
                  <w:pPr>
                    <w:jc w:val="center"/>
                    <w:rPr>
                      <w:color w:val="000000"/>
                      <w:sz w:val="20"/>
                    </w:rPr>
                  </w:pPr>
                  <w:r>
                    <w:rPr>
                      <w:color w:val="000000"/>
                      <w:sz w:val="20"/>
                    </w:rPr>
                    <w:t>86</w:t>
                  </w:r>
                </w:p>
              </w:tc>
              <w:tc>
                <w:tcPr>
                  <w:tcW w:w="4252" w:type="dxa"/>
                  <w:tcBorders>
                    <w:top w:val="nil"/>
                    <w:left w:val="nil"/>
                    <w:bottom w:val="single" w:color="auto" w:sz="4" w:space="0"/>
                    <w:right w:val="single" w:color="auto" w:sz="4" w:space="0"/>
                  </w:tcBorders>
                  <w:shd w:val="clear" w:color="auto" w:fill="auto"/>
                  <w:vAlign w:val="center"/>
                </w:tcPr>
                <w:p w14:paraId="36250550">
                  <w:pPr>
                    <w:rPr>
                      <w:color w:val="000000"/>
                      <w:sz w:val="20"/>
                    </w:rPr>
                  </w:pPr>
                  <w:r>
                    <w:rPr>
                      <w:color w:val="000000"/>
                      <w:sz w:val="20"/>
                    </w:rPr>
                    <w:t>Omeprazol 40 mg</w:t>
                  </w:r>
                </w:p>
              </w:tc>
              <w:tc>
                <w:tcPr>
                  <w:tcW w:w="2126" w:type="dxa"/>
                  <w:tcBorders>
                    <w:top w:val="nil"/>
                    <w:left w:val="nil"/>
                    <w:bottom w:val="single" w:color="auto" w:sz="4" w:space="0"/>
                    <w:right w:val="single" w:color="auto" w:sz="4" w:space="0"/>
                  </w:tcBorders>
                  <w:shd w:val="clear" w:color="auto" w:fill="auto"/>
                  <w:noWrap/>
                  <w:vAlign w:val="center"/>
                </w:tcPr>
                <w:p w14:paraId="4549989E">
                  <w:pPr>
                    <w:jc w:val="center"/>
                    <w:rPr>
                      <w:color w:val="000000"/>
                      <w:sz w:val="20"/>
                    </w:rPr>
                  </w:pPr>
                  <w:r>
                    <w:rPr>
                      <w:color w:val="000000"/>
                      <w:sz w:val="20"/>
                    </w:rPr>
                    <w:t>Cápsula</w:t>
                  </w:r>
                </w:p>
              </w:tc>
              <w:tc>
                <w:tcPr>
                  <w:tcW w:w="1247" w:type="dxa"/>
                  <w:tcBorders>
                    <w:top w:val="nil"/>
                    <w:left w:val="nil"/>
                    <w:bottom w:val="single" w:color="auto" w:sz="4" w:space="0"/>
                    <w:right w:val="single" w:color="auto" w:sz="4" w:space="0"/>
                  </w:tcBorders>
                  <w:shd w:val="clear" w:color="000000" w:fill="FFFFFF"/>
                  <w:vAlign w:val="center"/>
                </w:tcPr>
                <w:p w14:paraId="05DB8A8E">
                  <w:pPr>
                    <w:jc w:val="right"/>
                    <w:rPr>
                      <w:sz w:val="20"/>
                    </w:rPr>
                  </w:pPr>
                  <w:r>
                    <w:rPr>
                      <w:sz w:val="20"/>
                    </w:rPr>
                    <w:t>267713</w:t>
                  </w:r>
                </w:p>
              </w:tc>
              <w:tc>
                <w:tcPr>
                  <w:tcW w:w="1247" w:type="dxa"/>
                  <w:tcBorders>
                    <w:top w:val="nil"/>
                    <w:left w:val="nil"/>
                    <w:bottom w:val="single" w:color="auto" w:sz="4" w:space="0"/>
                    <w:right w:val="single" w:color="auto" w:sz="4" w:space="0"/>
                  </w:tcBorders>
                  <w:shd w:val="clear" w:color="auto" w:fill="auto"/>
                  <w:noWrap/>
                  <w:vAlign w:val="center"/>
                </w:tcPr>
                <w:p w14:paraId="525F11BF">
                  <w:pPr>
                    <w:jc w:val="center"/>
                    <w:rPr>
                      <w:color w:val="000000"/>
                      <w:sz w:val="20"/>
                    </w:rPr>
                  </w:pPr>
                  <w:r>
                    <w:rPr>
                      <w:color w:val="000000"/>
                      <w:sz w:val="20"/>
                    </w:rPr>
                    <w:t>10.000</w:t>
                  </w:r>
                </w:p>
              </w:tc>
            </w:tr>
            <w:tr w14:paraId="6696FC72">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2E5EB8F3">
                  <w:pPr>
                    <w:jc w:val="center"/>
                    <w:rPr>
                      <w:color w:val="000000"/>
                      <w:sz w:val="20"/>
                    </w:rPr>
                  </w:pPr>
                  <w:r>
                    <w:rPr>
                      <w:color w:val="000000"/>
                      <w:sz w:val="20"/>
                    </w:rPr>
                    <w:t>87</w:t>
                  </w:r>
                </w:p>
              </w:tc>
              <w:tc>
                <w:tcPr>
                  <w:tcW w:w="4252" w:type="dxa"/>
                  <w:tcBorders>
                    <w:top w:val="nil"/>
                    <w:left w:val="nil"/>
                    <w:bottom w:val="single" w:color="auto" w:sz="4" w:space="0"/>
                    <w:right w:val="single" w:color="auto" w:sz="4" w:space="0"/>
                  </w:tcBorders>
                  <w:shd w:val="clear" w:color="auto" w:fill="auto"/>
                  <w:vAlign w:val="center"/>
                </w:tcPr>
                <w:p w14:paraId="02E9FE4D">
                  <w:pPr>
                    <w:rPr>
                      <w:color w:val="000000"/>
                      <w:sz w:val="20"/>
                    </w:rPr>
                  </w:pPr>
                  <w:r>
                    <w:rPr>
                      <w:color w:val="000000"/>
                      <w:sz w:val="20"/>
                    </w:rPr>
                    <w:t>Paracetamol 200 mg/ml - 15 ml</w:t>
                  </w:r>
                </w:p>
              </w:tc>
              <w:tc>
                <w:tcPr>
                  <w:tcW w:w="2126" w:type="dxa"/>
                  <w:tcBorders>
                    <w:top w:val="nil"/>
                    <w:left w:val="nil"/>
                    <w:bottom w:val="single" w:color="auto" w:sz="4" w:space="0"/>
                    <w:right w:val="single" w:color="auto" w:sz="4" w:space="0"/>
                  </w:tcBorders>
                  <w:shd w:val="clear" w:color="auto" w:fill="auto"/>
                  <w:noWrap/>
                  <w:vAlign w:val="center"/>
                </w:tcPr>
                <w:p w14:paraId="65CD700A">
                  <w:pPr>
                    <w:jc w:val="center"/>
                    <w:rPr>
                      <w:color w:val="000000"/>
                      <w:sz w:val="20"/>
                    </w:rPr>
                  </w:pPr>
                  <w:r>
                    <w:rPr>
                      <w:color w:val="000000"/>
                      <w:sz w:val="20"/>
                    </w:rPr>
                    <w:t>Gotas</w:t>
                  </w:r>
                </w:p>
              </w:tc>
              <w:tc>
                <w:tcPr>
                  <w:tcW w:w="1247" w:type="dxa"/>
                  <w:tcBorders>
                    <w:top w:val="nil"/>
                    <w:left w:val="nil"/>
                    <w:bottom w:val="single" w:color="auto" w:sz="4" w:space="0"/>
                    <w:right w:val="single" w:color="auto" w:sz="4" w:space="0"/>
                  </w:tcBorders>
                  <w:shd w:val="clear" w:color="000000" w:fill="FFFFFF"/>
                  <w:vAlign w:val="center"/>
                </w:tcPr>
                <w:p w14:paraId="3ECC9E7D">
                  <w:pPr>
                    <w:jc w:val="right"/>
                    <w:rPr>
                      <w:sz w:val="20"/>
                    </w:rPr>
                  </w:pPr>
                  <w:r>
                    <w:rPr>
                      <w:sz w:val="20"/>
                    </w:rPr>
                    <w:t>267777</w:t>
                  </w:r>
                </w:p>
              </w:tc>
              <w:tc>
                <w:tcPr>
                  <w:tcW w:w="1247" w:type="dxa"/>
                  <w:tcBorders>
                    <w:top w:val="nil"/>
                    <w:left w:val="nil"/>
                    <w:bottom w:val="single" w:color="auto" w:sz="4" w:space="0"/>
                    <w:right w:val="single" w:color="auto" w:sz="4" w:space="0"/>
                  </w:tcBorders>
                  <w:shd w:val="clear" w:color="auto" w:fill="auto"/>
                  <w:noWrap/>
                  <w:vAlign w:val="center"/>
                </w:tcPr>
                <w:p w14:paraId="4AE8F8A0">
                  <w:pPr>
                    <w:jc w:val="center"/>
                    <w:rPr>
                      <w:color w:val="000000"/>
                      <w:sz w:val="20"/>
                    </w:rPr>
                  </w:pPr>
                  <w:r>
                    <w:rPr>
                      <w:color w:val="000000"/>
                      <w:sz w:val="20"/>
                    </w:rPr>
                    <w:t>1.200</w:t>
                  </w:r>
                </w:p>
              </w:tc>
            </w:tr>
            <w:tr w14:paraId="63211C91">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95F97F3">
                  <w:pPr>
                    <w:jc w:val="center"/>
                    <w:rPr>
                      <w:color w:val="000000"/>
                      <w:sz w:val="20"/>
                    </w:rPr>
                  </w:pPr>
                  <w:r>
                    <w:rPr>
                      <w:color w:val="000000"/>
                      <w:sz w:val="20"/>
                    </w:rPr>
                    <w:t>88</w:t>
                  </w:r>
                </w:p>
              </w:tc>
              <w:tc>
                <w:tcPr>
                  <w:tcW w:w="4252" w:type="dxa"/>
                  <w:tcBorders>
                    <w:top w:val="nil"/>
                    <w:left w:val="nil"/>
                    <w:bottom w:val="single" w:color="auto" w:sz="4" w:space="0"/>
                    <w:right w:val="single" w:color="auto" w:sz="4" w:space="0"/>
                  </w:tcBorders>
                  <w:shd w:val="clear" w:color="auto" w:fill="auto"/>
                  <w:vAlign w:val="center"/>
                </w:tcPr>
                <w:p w14:paraId="73552CC0">
                  <w:pPr>
                    <w:rPr>
                      <w:color w:val="000000"/>
                      <w:sz w:val="20"/>
                    </w:rPr>
                  </w:pPr>
                  <w:r>
                    <w:rPr>
                      <w:color w:val="000000"/>
                      <w:sz w:val="20"/>
                    </w:rPr>
                    <w:t>Paracetamol 500 mg</w:t>
                  </w:r>
                </w:p>
              </w:tc>
              <w:tc>
                <w:tcPr>
                  <w:tcW w:w="2126" w:type="dxa"/>
                  <w:tcBorders>
                    <w:top w:val="nil"/>
                    <w:left w:val="nil"/>
                    <w:bottom w:val="single" w:color="auto" w:sz="4" w:space="0"/>
                    <w:right w:val="single" w:color="auto" w:sz="4" w:space="0"/>
                  </w:tcBorders>
                  <w:shd w:val="clear" w:color="auto" w:fill="auto"/>
                  <w:noWrap/>
                  <w:vAlign w:val="center"/>
                </w:tcPr>
                <w:p w14:paraId="25A2BC09">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D214C16">
                  <w:pPr>
                    <w:jc w:val="right"/>
                    <w:rPr>
                      <w:sz w:val="20"/>
                    </w:rPr>
                  </w:pPr>
                  <w:r>
                    <w:rPr>
                      <w:sz w:val="20"/>
                    </w:rPr>
                    <w:t>267778</w:t>
                  </w:r>
                </w:p>
              </w:tc>
              <w:tc>
                <w:tcPr>
                  <w:tcW w:w="1247" w:type="dxa"/>
                  <w:tcBorders>
                    <w:top w:val="nil"/>
                    <w:left w:val="nil"/>
                    <w:bottom w:val="single" w:color="auto" w:sz="4" w:space="0"/>
                    <w:right w:val="single" w:color="auto" w:sz="4" w:space="0"/>
                  </w:tcBorders>
                  <w:shd w:val="clear" w:color="auto" w:fill="auto"/>
                  <w:noWrap/>
                  <w:vAlign w:val="center"/>
                </w:tcPr>
                <w:p w14:paraId="0170E580">
                  <w:pPr>
                    <w:jc w:val="center"/>
                    <w:rPr>
                      <w:color w:val="000000"/>
                      <w:sz w:val="20"/>
                    </w:rPr>
                  </w:pPr>
                  <w:r>
                    <w:rPr>
                      <w:color w:val="000000"/>
                      <w:sz w:val="20"/>
                    </w:rPr>
                    <w:t>5.000</w:t>
                  </w:r>
                </w:p>
              </w:tc>
            </w:tr>
            <w:tr w14:paraId="047654E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851C1F1">
                  <w:pPr>
                    <w:jc w:val="center"/>
                    <w:rPr>
                      <w:color w:val="000000"/>
                      <w:sz w:val="20"/>
                    </w:rPr>
                  </w:pPr>
                  <w:r>
                    <w:rPr>
                      <w:color w:val="000000"/>
                      <w:sz w:val="20"/>
                    </w:rPr>
                    <w:t>89</w:t>
                  </w:r>
                </w:p>
              </w:tc>
              <w:tc>
                <w:tcPr>
                  <w:tcW w:w="4252" w:type="dxa"/>
                  <w:tcBorders>
                    <w:top w:val="nil"/>
                    <w:left w:val="nil"/>
                    <w:bottom w:val="single" w:color="auto" w:sz="4" w:space="0"/>
                    <w:right w:val="single" w:color="auto" w:sz="4" w:space="0"/>
                  </w:tcBorders>
                  <w:shd w:val="clear" w:color="auto" w:fill="auto"/>
                  <w:vAlign w:val="center"/>
                </w:tcPr>
                <w:p w14:paraId="438A02A2">
                  <w:pPr>
                    <w:rPr>
                      <w:color w:val="000000"/>
                      <w:sz w:val="20"/>
                    </w:rPr>
                  </w:pPr>
                  <w:r>
                    <w:rPr>
                      <w:color w:val="000000"/>
                      <w:sz w:val="20"/>
                    </w:rPr>
                    <w:t>Paracetamol 750 mg</w:t>
                  </w:r>
                </w:p>
              </w:tc>
              <w:tc>
                <w:tcPr>
                  <w:tcW w:w="2126" w:type="dxa"/>
                  <w:tcBorders>
                    <w:top w:val="nil"/>
                    <w:left w:val="nil"/>
                    <w:bottom w:val="single" w:color="auto" w:sz="4" w:space="0"/>
                    <w:right w:val="single" w:color="auto" w:sz="4" w:space="0"/>
                  </w:tcBorders>
                  <w:shd w:val="clear" w:color="auto" w:fill="auto"/>
                  <w:noWrap/>
                  <w:vAlign w:val="center"/>
                </w:tcPr>
                <w:p w14:paraId="2093D0A7">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893817F">
                  <w:pPr>
                    <w:jc w:val="right"/>
                    <w:rPr>
                      <w:sz w:val="20"/>
                    </w:rPr>
                  </w:pPr>
                  <w:r>
                    <w:rPr>
                      <w:sz w:val="20"/>
                    </w:rPr>
                    <w:t>267779</w:t>
                  </w:r>
                </w:p>
              </w:tc>
              <w:tc>
                <w:tcPr>
                  <w:tcW w:w="1247" w:type="dxa"/>
                  <w:tcBorders>
                    <w:top w:val="nil"/>
                    <w:left w:val="nil"/>
                    <w:bottom w:val="single" w:color="auto" w:sz="4" w:space="0"/>
                    <w:right w:val="single" w:color="auto" w:sz="4" w:space="0"/>
                  </w:tcBorders>
                  <w:shd w:val="clear" w:color="auto" w:fill="auto"/>
                  <w:noWrap/>
                  <w:vAlign w:val="center"/>
                </w:tcPr>
                <w:p w14:paraId="4DDBCDE3">
                  <w:pPr>
                    <w:jc w:val="center"/>
                    <w:rPr>
                      <w:color w:val="000000"/>
                      <w:sz w:val="20"/>
                    </w:rPr>
                  </w:pPr>
                  <w:r>
                    <w:rPr>
                      <w:color w:val="000000"/>
                      <w:sz w:val="20"/>
                    </w:rPr>
                    <w:t>18.000</w:t>
                  </w:r>
                </w:p>
              </w:tc>
            </w:tr>
            <w:tr w14:paraId="7FA68B14">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AA42125">
                  <w:pPr>
                    <w:jc w:val="center"/>
                    <w:rPr>
                      <w:color w:val="000000"/>
                      <w:sz w:val="20"/>
                    </w:rPr>
                  </w:pPr>
                  <w:r>
                    <w:rPr>
                      <w:color w:val="000000"/>
                      <w:sz w:val="20"/>
                    </w:rPr>
                    <w:t>90</w:t>
                  </w:r>
                </w:p>
              </w:tc>
              <w:tc>
                <w:tcPr>
                  <w:tcW w:w="4252" w:type="dxa"/>
                  <w:tcBorders>
                    <w:top w:val="nil"/>
                    <w:left w:val="nil"/>
                    <w:bottom w:val="single" w:color="auto" w:sz="4" w:space="0"/>
                    <w:right w:val="single" w:color="auto" w:sz="4" w:space="0"/>
                  </w:tcBorders>
                  <w:shd w:val="clear" w:color="auto" w:fill="auto"/>
                  <w:vAlign w:val="center"/>
                </w:tcPr>
                <w:p w14:paraId="1598729E">
                  <w:pPr>
                    <w:rPr>
                      <w:color w:val="000000"/>
                      <w:sz w:val="20"/>
                    </w:rPr>
                  </w:pPr>
                  <w:r>
                    <w:rPr>
                      <w:color w:val="000000"/>
                      <w:sz w:val="20"/>
                    </w:rPr>
                    <w:t>Permetrina 10 mg/g - 60 ml</w:t>
                  </w:r>
                </w:p>
              </w:tc>
              <w:tc>
                <w:tcPr>
                  <w:tcW w:w="2126" w:type="dxa"/>
                  <w:tcBorders>
                    <w:top w:val="nil"/>
                    <w:left w:val="nil"/>
                    <w:bottom w:val="single" w:color="auto" w:sz="4" w:space="0"/>
                    <w:right w:val="single" w:color="auto" w:sz="4" w:space="0"/>
                  </w:tcBorders>
                  <w:shd w:val="clear" w:color="auto" w:fill="auto"/>
                  <w:noWrap/>
                  <w:vAlign w:val="center"/>
                </w:tcPr>
                <w:p w14:paraId="1471D9A3">
                  <w:pPr>
                    <w:jc w:val="center"/>
                    <w:rPr>
                      <w:color w:val="000000"/>
                      <w:sz w:val="20"/>
                    </w:rPr>
                  </w:pPr>
                  <w:r>
                    <w:rPr>
                      <w:color w:val="000000"/>
                      <w:sz w:val="20"/>
                    </w:rPr>
                    <w:t>Loção</w:t>
                  </w:r>
                </w:p>
              </w:tc>
              <w:tc>
                <w:tcPr>
                  <w:tcW w:w="1247" w:type="dxa"/>
                  <w:tcBorders>
                    <w:top w:val="nil"/>
                    <w:left w:val="nil"/>
                    <w:bottom w:val="single" w:color="auto" w:sz="4" w:space="0"/>
                    <w:right w:val="single" w:color="auto" w:sz="4" w:space="0"/>
                  </w:tcBorders>
                  <w:shd w:val="clear" w:color="000000" w:fill="FFFFFF"/>
                  <w:vAlign w:val="center"/>
                </w:tcPr>
                <w:p w14:paraId="7F43B335">
                  <w:pPr>
                    <w:jc w:val="right"/>
                    <w:rPr>
                      <w:sz w:val="20"/>
                    </w:rPr>
                  </w:pPr>
                  <w:r>
                    <w:rPr>
                      <w:sz w:val="20"/>
                    </w:rPr>
                    <w:t>267773</w:t>
                  </w:r>
                </w:p>
              </w:tc>
              <w:tc>
                <w:tcPr>
                  <w:tcW w:w="1247" w:type="dxa"/>
                  <w:tcBorders>
                    <w:top w:val="nil"/>
                    <w:left w:val="nil"/>
                    <w:bottom w:val="single" w:color="auto" w:sz="4" w:space="0"/>
                    <w:right w:val="single" w:color="auto" w:sz="4" w:space="0"/>
                  </w:tcBorders>
                  <w:shd w:val="clear" w:color="auto" w:fill="auto"/>
                  <w:noWrap/>
                  <w:vAlign w:val="center"/>
                </w:tcPr>
                <w:p w14:paraId="633EEA11">
                  <w:pPr>
                    <w:jc w:val="center"/>
                    <w:rPr>
                      <w:color w:val="000000"/>
                      <w:sz w:val="20"/>
                    </w:rPr>
                  </w:pPr>
                  <w:r>
                    <w:rPr>
                      <w:color w:val="000000"/>
                      <w:sz w:val="20"/>
                    </w:rPr>
                    <w:t>250</w:t>
                  </w:r>
                </w:p>
              </w:tc>
            </w:tr>
            <w:tr w14:paraId="1C249790">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332769A">
                  <w:pPr>
                    <w:jc w:val="center"/>
                    <w:rPr>
                      <w:color w:val="000000"/>
                      <w:sz w:val="20"/>
                    </w:rPr>
                  </w:pPr>
                  <w:r>
                    <w:rPr>
                      <w:color w:val="000000"/>
                      <w:sz w:val="20"/>
                    </w:rPr>
                    <w:t>91</w:t>
                  </w:r>
                </w:p>
              </w:tc>
              <w:tc>
                <w:tcPr>
                  <w:tcW w:w="4252" w:type="dxa"/>
                  <w:tcBorders>
                    <w:top w:val="nil"/>
                    <w:left w:val="nil"/>
                    <w:bottom w:val="single" w:color="auto" w:sz="4" w:space="0"/>
                    <w:right w:val="single" w:color="auto" w:sz="4" w:space="0"/>
                  </w:tcBorders>
                  <w:shd w:val="clear" w:color="auto" w:fill="auto"/>
                  <w:vAlign w:val="center"/>
                </w:tcPr>
                <w:p w14:paraId="31FCC0FF">
                  <w:pPr>
                    <w:rPr>
                      <w:color w:val="000000"/>
                      <w:sz w:val="20"/>
                    </w:rPr>
                  </w:pPr>
                  <w:r>
                    <w:rPr>
                      <w:color w:val="000000"/>
                      <w:sz w:val="20"/>
                    </w:rPr>
                    <w:t>Prednisolona 20 mg</w:t>
                  </w:r>
                </w:p>
              </w:tc>
              <w:tc>
                <w:tcPr>
                  <w:tcW w:w="2126" w:type="dxa"/>
                  <w:tcBorders>
                    <w:top w:val="nil"/>
                    <w:left w:val="nil"/>
                    <w:bottom w:val="single" w:color="auto" w:sz="4" w:space="0"/>
                    <w:right w:val="single" w:color="auto" w:sz="4" w:space="0"/>
                  </w:tcBorders>
                  <w:shd w:val="clear" w:color="auto" w:fill="auto"/>
                  <w:noWrap/>
                  <w:vAlign w:val="center"/>
                </w:tcPr>
                <w:p w14:paraId="4884C250">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57102154">
                  <w:pPr>
                    <w:jc w:val="right"/>
                    <w:rPr>
                      <w:sz w:val="20"/>
                    </w:rPr>
                  </w:pPr>
                  <w:r>
                    <w:rPr>
                      <w:sz w:val="20"/>
                    </w:rPr>
                    <w:t>448597</w:t>
                  </w:r>
                </w:p>
              </w:tc>
              <w:tc>
                <w:tcPr>
                  <w:tcW w:w="1247" w:type="dxa"/>
                  <w:tcBorders>
                    <w:top w:val="nil"/>
                    <w:left w:val="nil"/>
                    <w:bottom w:val="single" w:color="auto" w:sz="4" w:space="0"/>
                    <w:right w:val="single" w:color="auto" w:sz="4" w:space="0"/>
                  </w:tcBorders>
                  <w:shd w:val="clear" w:color="auto" w:fill="auto"/>
                  <w:noWrap/>
                  <w:vAlign w:val="center"/>
                </w:tcPr>
                <w:p w14:paraId="20DB67AA">
                  <w:pPr>
                    <w:jc w:val="center"/>
                    <w:rPr>
                      <w:color w:val="000000"/>
                      <w:sz w:val="20"/>
                    </w:rPr>
                  </w:pPr>
                  <w:r>
                    <w:rPr>
                      <w:color w:val="000000"/>
                      <w:sz w:val="20"/>
                    </w:rPr>
                    <w:t>2.000</w:t>
                  </w:r>
                </w:p>
              </w:tc>
            </w:tr>
            <w:tr w14:paraId="0A5E1A06">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2D728A2">
                  <w:pPr>
                    <w:jc w:val="center"/>
                    <w:rPr>
                      <w:color w:val="000000"/>
                      <w:sz w:val="20"/>
                    </w:rPr>
                  </w:pPr>
                  <w:r>
                    <w:rPr>
                      <w:color w:val="000000"/>
                      <w:sz w:val="20"/>
                    </w:rPr>
                    <w:t>92</w:t>
                  </w:r>
                </w:p>
              </w:tc>
              <w:tc>
                <w:tcPr>
                  <w:tcW w:w="4252" w:type="dxa"/>
                  <w:tcBorders>
                    <w:top w:val="nil"/>
                    <w:left w:val="nil"/>
                    <w:bottom w:val="single" w:color="auto" w:sz="4" w:space="0"/>
                    <w:right w:val="single" w:color="auto" w:sz="4" w:space="0"/>
                  </w:tcBorders>
                  <w:shd w:val="clear" w:color="auto" w:fill="auto"/>
                  <w:vAlign w:val="center"/>
                </w:tcPr>
                <w:p w14:paraId="533EA6F7">
                  <w:pPr>
                    <w:rPr>
                      <w:color w:val="000000"/>
                      <w:sz w:val="20"/>
                    </w:rPr>
                  </w:pPr>
                  <w:r>
                    <w:rPr>
                      <w:color w:val="000000"/>
                      <w:sz w:val="20"/>
                    </w:rPr>
                    <w:t>Prednisolona 3 mg/ml - 60 ml</w:t>
                  </w:r>
                </w:p>
              </w:tc>
              <w:tc>
                <w:tcPr>
                  <w:tcW w:w="2126" w:type="dxa"/>
                  <w:tcBorders>
                    <w:top w:val="nil"/>
                    <w:left w:val="nil"/>
                    <w:bottom w:val="single" w:color="auto" w:sz="4" w:space="0"/>
                    <w:right w:val="single" w:color="auto" w:sz="4" w:space="0"/>
                  </w:tcBorders>
                  <w:shd w:val="clear" w:color="auto" w:fill="auto"/>
                  <w:noWrap/>
                  <w:vAlign w:val="center"/>
                </w:tcPr>
                <w:p w14:paraId="259842F3">
                  <w:pPr>
                    <w:jc w:val="center"/>
                    <w:rPr>
                      <w:color w:val="000000"/>
                      <w:sz w:val="20"/>
                    </w:rPr>
                  </w:pPr>
                  <w:r>
                    <w:rPr>
                      <w:color w:val="000000"/>
                      <w:sz w:val="20"/>
                    </w:rPr>
                    <w:t>Líquido</w:t>
                  </w:r>
                </w:p>
              </w:tc>
              <w:tc>
                <w:tcPr>
                  <w:tcW w:w="1247" w:type="dxa"/>
                  <w:tcBorders>
                    <w:top w:val="nil"/>
                    <w:left w:val="nil"/>
                    <w:bottom w:val="single" w:color="auto" w:sz="4" w:space="0"/>
                    <w:right w:val="single" w:color="auto" w:sz="4" w:space="0"/>
                  </w:tcBorders>
                  <w:shd w:val="clear" w:color="000000" w:fill="FFFFFF"/>
                  <w:vAlign w:val="center"/>
                </w:tcPr>
                <w:p w14:paraId="74389A64">
                  <w:pPr>
                    <w:jc w:val="right"/>
                    <w:rPr>
                      <w:sz w:val="20"/>
                    </w:rPr>
                  </w:pPr>
                  <w:r>
                    <w:rPr>
                      <w:sz w:val="20"/>
                    </w:rPr>
                    <w:t>448595</w:t>
                  </w:r>
                </w:p>
              </w:tc>
              <w:tc>
                <w:tcPr>
                  <w:tcW w:w="1247" w:type="dxa"/>
                  <w:tcBorders>
                    <w:top w:val="nil"/>
                    <w:left w:val="nil"/>
                    <w:bottom w:val="single" w:color="auto" w:sz="4" w:space="0"/>
                    <w:right w:val="single" w:color="auto" w:sz="4" w:space="0"/>
                  </w:tcBorders>
                  <w:shd w:val="clear" w:color="auto" w:fill="auto"/>
                  <w:noWrap/>
                  <w:vAlign w:val="center"/>
                </w:tcPr>
                <w:p w14:paraId="3A87E4B7">
                  <w:pPr>
                    <w:jc w:val="center"/>
                    <w:rPr>
                      <w:color w:val="000000"/>
                      <w:sz w:val="20"/>
                    </w:rPr>
                  </w:pPr>
                  <w:r>
                    <w:rPr>
                      <w:color w:val="000000"/>
                      <w:sz w:val="20"/>
                    </w:rPr>
                    <w:t>250</w:t>
                  </w:r>
                </w:p>
              </w:tc>
            </w:tr>
            <w:tr w14:paraId="5C8EB02E">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7190DFA">
                  <w:pPr>
                    <w:jc w:val="center"/>
                    <w:rPr>
                      <w:color w:val="000000"/>
                      <w:sz w:val="20"/>
                    </w:rPr>
                  </w:pPr>
                  <w:r>
                    <w:rPr>
                      <w:color w:val="000000"/>
                      <w:sz w:val="20"/>
                    </w:rPr>
                    <w:t>93</w:t>
                  </w:r>
                </w:p>
              </w:tc>
              <w:tc>
                <w:tcPr>
                  <w:tcW w:w="4252" w:type="dxa"/>
                  <w:tcBorders>
                    <w:top w:val="nil"/>
                    <w:left w:val="nil"/>
                    <w:bottom w:val="single" w:color="auto" w:sz="4" w:space="0"/>
                    <w:right w:val="single" w:color="auto" w:sz="4" w:space="0"/>
                  </w:tcBorders>
                  <w:shd w:val="clear" w:color="auto" w:fill="auto"/>
                  <w:vAlign w:val="center"/>
                </w:tcPr>
                <w:p w14:paraId="773A19B1">
                  <w:pPr>
                    <w:rPr>
                      <w:color w:val="000000"/>
                      <w:sz w:val="20"/>
                    </w:rPr>
                  </w:pPr>
                  <w:r>
                    <w:rPr>
                      <w:color w:val="000000"/>
                      <w:sz w:val="20"/>
                    </w:rPr>
                    <w:t>Prednisona 5 mg</w:t>
                  </w:r>
                </w:p>
              </w:tc>
              <w:tc>
                <w:tcPr>
                  <w:tcW w:w="2126" w:type="dxa"/>
                  <w:tcBorders>
                    <w:top w:val="nil"/>
                    <w:left w:val="nil"/>
                    <w:bottom w:val="single" w:color="auto" w:sz="4" w:space="0"/>
                    <w:right w:val="single" w:color="auto" w:sz="4" w:space="0"/>
                  </w:tcBorders>
                  <w:shd w:val="clear" w:color="auto" w:fill="auto"/>
                  <w:noWrap/>
                  <w:vAlign w:val="center"/>
                </w:tcPr>
                <w:p w14:paraId="0AF88E65">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25F17F4B">
                  <w:pPr>
                    <w:jc w:val="right"/>
                    <w:rPr>
                      <w:sz w:val="20"/>
                    </w:rPr>
                  </w:pPr>
                  <w:r>
                    <w:rPr>
                      <w:sz w:val="20"/>
                    </w:rPr>
                    <w:t>267741</w:t>
                  </w:r>
                </w:p>
              </w:tc>
              <w:tc>
                <w:tcPr>
                  <w:tcW w:w="1247" w:type="dxa"/>
                  <w:tcBorders>
                    <w:top w:val="nil"/>
                    <w:left w:val="nil"/>
                    <w:bottom w:val="single" w:color="auto" w:sz="4" w:space="0"/>
                    <w:right w:val="single" w:color="auto" w:sz="4" w:space="0"/>
                  </w:tcBorders>
                  <w:shd w:val="clear" w:color="auto" w:fill="auto"/>
                  <w:noWrap/>
                  <w:vAlign w:val="center"/>
                </w:tcPr>
                <w:p w14:paraId="3CAD39C9">
                  <w:pPr>
                    <w:jc w:val="center"/>
                    <w:rPr>
                      <w:color w:val="000000"/>
                      <w:sz w:val="20"/>
                    </w:rPr>
                  </w:pPr>
                  <w:r>
                    <w:rPr>
                      <w:color w:val="000000"/>
                      <w:sz w:val="20"/>
                    </w:rPr>
                    <w:t>3.000</w:t>
                  </w:r>
                </w:p>
              </w:tc>
            </w:tr>
            <w:tr w14:paraId="3A314512">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909BE95">
                  <w:pPr>
                    <w:jc w:val="center"/>
                    <w:rPr>
                      <w:color w:val="000000"/>
                      <w:sz w:val="20"/>
                    </w:rPr>
                  </w:pPr>
                  <w:r>
                    <w:rPr>
                      <w:color w:val="000000"/>
                      <w:sz w:val="20"/>
                    </w:rPr>
                    <w:t>94</w:t>
                  </w:r>
                </w:p>
              </w:tc>
              <w:tc>
                <w:tcPr>
                  <w:tcW w:w="4252" w:type="dxa"/>
                  <w:tcBorders>
                    <w:top w:val="nil"/>
                    <w:left w:val="nil"/>
                    <w:bottom w:val="single" w:color="auto" w:sz="4" w:space="0"/>
                    <w:right w:val="single" w:color="auto" w:sz="4" w:space="0"/>
                  </w:tcBorders>
                  <w:shd w:val="clear" w:color="auto" w:fill="auto"/>
                  <w:vAlign w:val="center"/>
                </w:tcPr>
                <w:p w14:paraId="35E14D38">
                  <w:pPr>
                    <w:rPr>
                      <w:color w:val="000000"/>
                      <w:sz w:val="20"/>
                    </w:rPr>
                  </w:pPr>
                  <w:r>
                    <w:rPr>
                      <w:color w:val="000000"/>
                      <w:sz w:val="20"/>
                    </w:rPr>
                    <w:t>Prednisona 20 mg</w:t>
                  </w:r>
                </w:p>
              </w:tc>
              <w:tc>
                <w:tcPr>
                  <w:tcW w:w="2126" w:type="dxa"/>
                  <w:tcBorders>
                    <w:top w:val="nil"/>
                    <w:left w:val="nil"/>
                    <w:bottom w:val="single" w:color="auto" w:sz="4" w:space="0"/>
                    <w:right w:val="single" w:color="auto" w:sz="4" w:space="0"/>
                  </w:tcBorders>
                  <w:shd w:val="clear" w:color="auto" w:fill="auto"/>
                  <w:noWrap/>
                  <w:vAlign w:val="center"/>
                </w:tcPr>
                <w:p w14:paraId="1F5C372F">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210A93C7">
                  <w:pPr>
                    <w:jc w:val="right"/>
                    <w:rPr>
                      <w:sz w:val="20"/>
                    </w:rPr>
                  </w:pPr>
                  <w:r>
                    <w:rPr>
                      <w:sz w:val="20"/>
                    </w:rPr>
                    <w:t>267743</w:t>
                  </w:r>
                </w:p>
              </w:tc>
              <w:tc>
                <w:tcPr>
                  <w:tcW w:w="1247" w:type="dxa"/>
                  <w:tcBorders>
                    <w:top w:val="nil"/>
                    <w:left w:val="nil"/>
                    <w:bottom w:val="single" w:color="auto" w:sz="4" w:space="0"/>
                    <w:right w:val="single" w:color="auto" w:sz="4" w:space="0"/>
                  </w:tcBorders>
                  <w:shd w:val="clear" w:color="auto" w:fill="auto"/>
                  <w:noWrap/>
                  <w:vAlign w:val="center"/>
                </w:tcPr>
                <w:p w14:paraId="2DD40785">
                  <w:pPr>
                    <w:jc w:val="center"/>
                    <w:rPr>
                      <w:color w:val="000000"/>
                      <w:sz w:val="20"/>
                    </w:rPr>
                  </w:pPr>
                  <w:r>
                    <w:rPr>
                      <w:color w:val="000000"/>
                      <w:sz w:val="20"/>
                    </w:rPr>
                    <w:t>2.500</w:t>
                  </w:r>
                </w:p>
              </w:tc>
            </w:tr>
            <w:tr w14:paraId="372D82AF">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F338F85">
                  <w:pPr>
                    <w:jc w:val="center"/>
                    <w:rPr>
                      <w:color w:val="000000"/>
                      <w:sz w:val="20"/>
                    </w:rPr>
                  </w:pPr>
                  <w:r>
                    <w:rPr>
                      <w:color w:val="000000"/>
                      <w:sz w:val="20"/>
                    </w:rPr>
                    <w:t>95</w:t>
                  </w:r>
                </w:p>
              </w:tc>
              <w:tc>
                <w:tcPr>
                  <w:tcW w:w="4252" w:type="dxa"/>
                  <w:tcBorders>
                    <w:top w:val="nil"/>
                    <w:left w:val="nil"/>
                    <w:bottom w:val="single" w:color="auto" w:sz="4" w:space="0"/>
                    <w:right w:val="single" w:color="auto" w:sz="4" w:space="0"/>
                  </w:tcBorders>
                  <w:shd w:val="clear" w:color="auto" w:fill="auto"/>
                  <w:vAlign w:val="center"/>
                </w:tcPr>
                <w:p w14:paraId="48159BD6">
                  <w:pPr>
                    <w:rPr>
                      <w:color w:val="000000"/>
                      <w:sz w:val="20"/>
                    </w:rPr>
                  </w:pPr>
                  <w:r>
                    <w:rPr>
                      <w:color w:val="000000"/>
                      <w:sz w:val="20"/>
                    </w:rPr>
                    <w:t>Prometazina 25 mg</w:t>
                  </w:r>
                </w:p>
              </w:tc>
              <w:tc>
                <w:tcPr>
                  <w:tcW w:w="2126" w:type="dxa"/>
                  <w:tcBorders>
                    <w:top w:val="nil"/>
                    <w:left w:val="nil"/>
                    <w:bottom w:val="single" w:color="auto" w:sz="4" w:space="0"/>
                    <w:right w:val="single" w:color="auto" w:sz="4" w:space="0"/>
                  </w:tcBorders>
                  <w:shd w:val="clear" w:color="auto" w:fill="auto"/>
                  <w:noWrap/>
                  <w:vAlign w:val="center"/>
                </w:tcPr>
                <w:p w14:paraId="00083544">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782E2EA0">
                  <w:pPr>
                    <w:jc w:val="right"/>
                    <w:rPr>
                      <w:sz w:val="20"/>
                    </w:rPr>
                  </w:pPr>
                  <w:r>
                    <w:rPr>
                      <w:sz w:val="20"/>
                    </w:rPr>
                    <w:t>267768</w:t>
                  </w:r>
                </w:p>
              </w:tc>
              <w:tc>
                <w:tcPr>
                  <w:tcW w:w="1247" w:type="dxa"/>
                  <w:tcBorders>
                    <w:top w:val="nil"/>
                    <w:left w:val="nil"/>
                    <w:bottom w:val="single" w:color="auto" w:sz="4" w:space="0"/>
                    <w:right w:val="single" w:color="auto" w:sz="4" w:space="0"/>
                  </w:tcBorders>
                  <w:shd w:val="clear" w:color="auto" w:fill="auto"/>
                  <w:noWrap/>
                  <w:vAlign w:val="center"/>
                </w:tcPr>
                <w:p w14:paraId="1EBF97C1">
                  <w:pPr>
                    <w:jc w:val="center"/>
                    <w:rPr>
                      <w:color w:val="000000"/>
                      <w:sz w:val="20"/>
                    </w:rPr>
                  </w:pPr>
                  <w:r>
                    <w:rPr>
                      <w:color w:val="000000"/>
                      <w:sz w:val="20"/>
                    </w:rPr>
                    <w:t>1.000</w:t>
                  </w:r>
                </w:p>
              </w:tc>
            </w:tr>
            <w:tr w14:paraId="7CE33260">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67FB368F">
                  <w:pPr>
                    <w:jc w:val="center"/>
                    <w:rPr>
                      <w:color w:val="000000"/>
                      <w:sz w:val="20"/>
                    </w:rPr>
                  </w:pPr>
                  <w:r>
                    <w:rPr>
                      <w:color w:val="000000"/>
                      <w:sz w:val="20"/>
                    </w:rPr>
                    <w:t>96</w:t>
                  </w:r>
                </w:p>
              </w:tc>
              <w:tc>
                <w:tcPr>
                  <w:tcW w:w="4252" w:type="dxa"/>
                  <w:tcBorders>
                    <w:top w:val="nil"/>
                    <w:left w:val="nil"/>
                    <w:bottom w:val="single" w:color="auto" w:sz="4" w:space="0"/>
                    <w:right w:val="single" w:color="auto" w:sz="4" w:space="0"/>
                  </w:tcBorders>
                  <w:shd w:val="clear" w:color="auto" w:fill="auto"/>
                  <w:vAlign w:val="center"/>
                </w:tcPr>
                <w:p w14:paraId="2B68F4A0">
                  <w:pPr>
                    <w:rPr>
                      <w:color w:val="000000"/>
                      <w:sz w:val="20"/>
                    </w:rPr>
                  </w:pPr>
                  <w:r>
                    <w:rPr>
                      <w:color w:val="000000"/>
                      <w:sz w:val="20"/>
                    </w:rPr>
                    <w:t>Propranolol 40 mg</w:t>
                  </w:r>
                </w:p>
              </w:tc>
              <w:tc>
                <w:tcPr>
                  <w:tcW w:w="2126" w:type="dxa"/>
                  <w:tcBorders>
                    <w:top w:val="nil"/>
                    <w:left w:val="nil"/>
                    <w:bottom w:val="single" w:color="auto" w:sz="4" w:space="0"/>
                    <w:right w:val="single" w:color="auto" w:sz="4" w:space="0"/>
                  </w:tcBorders>
                  <w:shd w:val="clear" w:color="auto" w:fill="auto"/>
                  <w:noWrap/>
                  <w:vAlign w:val="center"/>
                </w:tcPr>
                <w:p w14:paraId="747D6E72">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0D4390C6">
                  <w:pPr>
                    <w:jc w:val="right"/>
                    <w:rPr>
                      <w:sz w:val="20"/>
                    </w:rPr>
                  </w:pPr>
                  <w:r>
                    <w:rPr>
                      <w:sz w:val="20"/>
                    </w:rPr>
                    <w:t>267772</w:t>
                  </w:r>
                </w:p>
              </w:tc>
              <w:tc>
                <w:tcPr>
                  <w:tcW w:w="1247" w:type="dxa"/>
                  <w:tcBorders>
                    <w:top w:val="nil"/>
                    <w:left w:val="nil"/>
                    <w:bottom w:val="single" w:color="auto" w:sz="4" w:space="0"/>
                    <w:right w:val="single" w:color="auto" w:sz="4" w:space="0"/>
                  </w:tcBorders>
                  <w:shd w:val="clear" w:color="auto" w:fill="auto"/>
                  <w:noWrap/>
                  <w:vAlign w:val="center"/>
                </w:tcPr>
                <w:p w14:paraId="7415A18A">
                  <w:pPr>
                    <w:jc w:val="center"/>
                    <w:rPr>
                      <w:color w:val="000000"/>
                      <w:sz w:val="20"/>
                    </w:rPr>
                  </w:pPr>
                  <w:r>
                    <w:rPr>
                      <w:color w:val="000000"/>
                      <w:sz w:val="20"/>
                    </w:rPr>
                    <w:t>2.500</w:t>
                  </w:r>
                </w:p>
              </w:tc>
            </w:tr>
            <w:tr w14:paraId="772EDE4B">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31087D5">
                  <w:pPr>
                    <w:jc w:val="center"/>
                    <w:rPr>
                      <w:color w:val="000000"/>
                      <w:sz w:val="20"/>
                    </w:rPr>
                  </w:pPr>
                  <w:r>
                    <w:rPr>
                      <w:color w:val="000000"/>
                      <w:sz w:val="20"/>
                    </w:rPr>
                    <w:t>97</w:t>
                  </w:r>
                </w:p>
              </w:tc>
              <w:tc>
                <w:tcPr>
                  <w:tcW w:w="4252" w:type="dxa"/>
                  <w:tcBorders>
                    <w:top w:val="nil"/>
                    <w:left w:val="nil"/>
                    <w:bottom w:val="single" w:color="auto" w:sz="4" w:space="0"/>
                    <w:right w:val="single" w:color="auto" w:sz="4" w:space="0"/>
                  </w:tcBorders>
                  <w:shd w:val="clear" w:color="auto" w:fill="auto"/>
                  <w:vAlign w:val="center"/>
                </w:tcPr>
                <w:p w14:paraId="1C37D311">
                  <w:pPr>
                    <w:rPr>
                      <w:color w:val="000000"/>
                      <w:sz w:val="20"/>
                    </w:rPr>
                  </w:pPr>
                  <w:r>
                    <w:rPr>
                      <w:color w:val="000000"/>
                      <w:sz w:val="20"/>
                    </w:rPr>
                    <w:t>Ranitidina 150 mg</w:t>
                  </w:r>
                </w:p>
              </w:tc>
              <w:tc>
                <w:tcPr>
                  <w:tcW w:w="2126" w:type="dxa"/>
                  <w:tcBorders>
                    <w:top w:val="nil"/>
                    <w:left w:val="nil"/>
                    <w:bottom w:val="single" w:color="auto" w:sz="4" w:space="0"/>
                    <w:right w:val="single" w:color="auto" w:sz="4" w:space="0"/>
                  </w:tcBorders>
                  <w:shd w:val="clear" w:color="auto" w:fill="auto"/>
                  <w:noWrap/>
                  <w:vAlign w:val="center"/>
                </w:tcPr>
                <w:p w14:paraId="24A9011A">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96BF466">
                  <w:pPr>
                    <w:jc w:val="right"/>
                    <w:rPr>
                      <w:sz w:val="20"/>
                    </w:rPr>
                  </w:pPr>
                  <w:r>
                    <w:rPr>
                      <w:sz w:val="20"/>
                    </w:rPr>
                    <w:t>267736</w:t>
                  </w:r>
                </w:p>
              </w:tc>
              <w:tc>
                <w:tcPr>
                  <w:tcW w:w="1247" w:type="dxa"/>
                  <w:tcBorders>
                    <w:top w:val="nil"/>
                    <w:left w:val="nil"/>
                    <w:bottom w:val="single" w:color="auto" w:sz="4" w:space="0"/>
                    <w:right w:val="single" w:color="auto" w:sz="4" w:space="0"/>
                  </w:tcBorders>
                  <w:shd w:val="clear" w:color="auto" w:fill="auto"/>
                  <w:noWrap/>
                  <w:vAlign w:val="center"/>
                </w:tcPr>
                <w:p w14:paraId="7D8BCC70">
                  <w:pPr>
                    <w:jc w:val="center"/>
                    <w:rPr>
                      <w:color w:val="000000"/>
                      <w:sz w:val="20"/>
                    </w:rPr>
                  </w:pPr>
                  <w:r>
                    <w:rPr>
                      <w:color w:val="000000"/>
                      <w:sz w:val="20"/>
                    </w:rPr>
                    <w:t>3.000</w:t>
                  </w:r>
                </w:p>
              </w:tc>
            </w:tr>
            <w:tr w14:paraId="73C94BD3">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5C12DBF4">
                  <w:pPr>
                    <w:jc w:val="center"/>
                    <w:rPr>
                      <w:color w:val="000000"/>
                      <w:sz w:val="20"/>
                    </w:rPr>
                  </w:pPr>
                  <w:r>
                    <w:rPr>
                      <w:color w:val="000000"/>
                      <w:sz w:val="20"/>
                    </w:rPr>
                    <w:t>98</w:t>
                  </w:r>
                </w:p>
              </w:tc>
              <w:tc>
                <w:tcPr>
                  <w:tcW w:w="4252" w:type="dxa"/>
                  <w:tcBorders>
                    <w:top w:val="nil"/>
                    <w:left w:val="nil"/>
                    <w:bottom w:val="single" w:color="auto" w:sz="4" w:space="0"/>
                    <w:right w:val="single" w:color="auto" w:sz="4" w:space="0"/>
                  </w:tcBorders>
                  <w:shd w:val="clear" w:color="auto" w:fill="auto"/>
                  <w:vAlign w:val="center"/>
                </w:tcPr>
                <w:p w14:paraId="5A8D1175">
                  <w:pPr>
                    <w:rPr>
                      <w:color w:val="000000"/>
                      <w:sz w:val="20"/>
                    </w:rPr>
                  </w:pPr>
                  <w:r>
                    <w:rPr>
                      <w:color w:val="000000"/>
                      <w:sz w:val="20"/>
                    </w:rPr>
                    <w:t>Salbutamol 0,4 mg/ml - 120 ml</w:t>
                  </w:r>
                </w:p>
              </w:tc>
              <w:tc>
                <w:tcPr>
                  <w:tcW w:w="2126" w:type="dxa"/>
                  <w:tcBorders>
                    <w:top w:val="nil"/>
                    <w:left w:val="nil"/>
                    <w:bottom w:val="single" w:color="auto" w:sz="4" w:space="0"/>
                    <w:right w:val="single" w:color="auto" w:sz="4" w:space="0"/>
                  </w:tcBorders>
                  <w:shd w:val="clear" w:color="auto" w:fill="auto"/>
                  <w:noWrap/>
                  <w:vAlign w:val="center"/>
                </w:tcPr>
                <w:p w14:paraId="70E38BF8">
                  <w:pPr>
                    <w:jc w:val="center"/>
                    <w:rPr>
                      <w:color w:val="000000"/>
                      <w:sz w:val="20"/>
                    </w:rPr>
                  </w:pPr>
                  <w:r>
                    <w:rPr>
                      <w:color w:val="000000"/>
                      <w:sz w:val="20"/>
                    </w:rPr>
                    <w:t>Xarope</w:t>
                  </w:r>
                </w:p>
              </w:tc>
              <w:tc>
                <w:tcPr>
                  <w:tcW w:w="1247" w:type="dxa"/>
                  <w:tcBorders>
                    <w:top w:val="nil"/>
                    <w:left w:val="nil"/>
                    <w:bottom w:val="single" w:color="auto" w:sz="4" w:space="0"/>
                    <w:right w:val="single" w:color="auto" w:sz="4" w:space="0"/>
                  </w:tcBorders>
                  <w:shd w:val="clear" w:color="000000" w:fill="FFFFFF"/>
                  <w:vAlign w:val="center"/>
                </w:tcPr>
                <w:p w14:paraId="419B73F7">
                  <w:pPr>
                    <w:jc w:val="right"/>
                    <w:rPr>
                      <w:sz w:val="20"/>
                    </w:rPr>
                  </w:pPr>
                  <w:r>
                    <w:rPr>
                      <w:sz w:val="20"/>
                    </w:rPr>
                    <w:t>292331</w:t>
                  </w:r>
                </w:p>
              </w:tc>
              <w:tc>
                <w:tcPr>
                  <w:tcW w:w="1247" w:type="dxa"/>
                  <w:tcBorders>
                    <w:top w:val="nil"/>
                    <w:left w:val="nil"/>
                    <w:bottom w:val="single" w:color="auto" w:sz="4" w:space="0"/>
                    <w:right w:val="single" w:color="auto" w:sz="4" w:space="0"/>
                  </w:tcBorders>
                  <w:shd w:val="clear" w:color="auto" w:fill="auto"/>
                  <w:noWrap/>
                  <w:vAlign w:val="center"/>
                </w:tcPr>
                <w:p w14:paraId="03BC8F12">
                  <w:pPr>
                    <w:jc w:val="center"/>
                    <w:rPr>
                      <w:color w:val="000000"/>
                      <w:sz w:val="20"/>
                    </w:rPr>
                  </w:pPr>
                  <w:r>
                    <w:rPr>
                      <w:color w:val="000000"/>
                      <w:sz w:val="20"/>
                    </w:rPr>
                    <w:t>300</w:t>
                  </w:r>
                </w:p>
              </w:tc>
            </w:tr>
            <w:tr w14:paraId="17F25A1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C6ED6E4">
                  <w:pPr>
                    <w:jc w:val="center"/>
                    <w:rPr>
                      <w:color w:val="000000"/>
                      <w:sz w:val="20"/>
                    </w:rPr>
                  </w:pPr>
                  <w:r>
                    <w:rPr>
                      <w:color w:val="000000"/>
                      <w:sz w:val="20"/>
                    </w:rPr>
                    <w:t>99</w:t>
                  </w:r>
                </w:p>
              </w:tc>
              <w:tc>
                <w:tcPr>
                  <w:tcW w:w="4252" w:type="dxa"/>
                  <w:tcBorders>
                    <w:top w:val="nil"/>
                    <w:left w:val="nil"/>
                    <w:bottom w:val="single" w:color="auto" w:sz="4" w:space="0"/>
                    <w:right w:val="single" w:color="auto" w:sz="4" w:space="0"/>
                  </w:tcBorders>
                  <w:shd w:val="clear" w:color="auto" w:fill="auto"/>
                  <w:vAlign w:val="center"/>
                </w:tcPr>
                <w:p w14:paraId="13369869">
                  <w:pPr>
                    <w:rPr>
                      <w:color w:val="000000"/>
                      <w:sz w:val="20"/>
                    </w:rPr>
                  </w:pPr>
                  <w:r>
                    <w:rPr>
                      <w:color w:val="000000"/>
                      <w:sz w:val="20"/>
                    </w:rPr>
                    <w:t>Secnidazol 1000 mg</w:t>
                  </w:r>
                </w:p>
              </w:tc>
              <w:tc>
                <w:tcPr>
                  <w:tcW w:w="2126" w:type="dxa"/>
                  <w:tcBorders>
                    <w:top w:val="nil"/>
                    <w:left w:val="nil"/>
                    <w:bottom w:val="single" w:color="auto" w:sz="4" w:space="0"/>
                    <w:right w:val="single" w:color="auto" w:sz="4" w:space="0"/>
                  </w:tcBorders>
                  <w:shd w:val="clear" w:color="auto" w:fill="auto"/>
                  <w:noWrap/>
                  <w:vAlign w:val="center"/>
                </w:tcPr>
                <w:p w14:paraId="3081B4BC">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124EE95">
                  <w:pPr>
                    <w:jc w:val="right"/>
                    <w:rPr>
                      <w:sz w:val="20"/>
                    </w:rPr>
                  </w:pPr>
                  <w:r>
                    <w:rPr>
                      <w:sz w:val="20"/>
                    </w:rPr>
                    <w:t>268299</w:t>
                  </w:r>
                </w:p>
              </w:tc>
              <w:tc>
                <w:tcPr>
                  <w:tcW w:w="1247" w:type="dxa"/>
                  <w:tcBorders>
                    <w:top w:val="nil"/>
                    <w:left w:val="nil"/>
                    <w:bottom w:val="single" w:color="auto" w:sz="4" w:space="0"/>
                    <w:right w:val="single" w:color="auto" w:sz="4" w:space="0"/>
                  </w:tcBorders>
                  <w:shd w:val="clear" w:color="auto" w:fill="auto"/>
                  <w:noWrap/>
                  <w:vAlign w:val="center"/>
                </w:tcPr>
                <w:p w14:paraId="70E18D30">
                  <w:pPr>
                    <w:jc w:val="center"/>
                    <w:rPr>
                      <w:color w:val="000000"/>
                      <w:sz w:val="20"/>
                    </w:rPr>
                  </w:pPr>
                  <w:r>
                    <w:rPr>
                      <w:color w:val="000000"/>
                      <w:sz w:val="20"/>
                    </w:rPr>
                    <w:t>800</w:t>
                  </w:r>
                </w:p>
              </w:tc>
            </w:tr>
            <w:tr w14:paraId="5F5CC129">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4776A3FB">
                  <w:pPr>
                    <w:jc w:val="center"/>
                    <w:rPr>
                      <w:color w:val="000000"/>
                      <w:sz w:val="20"/>
                    </w:rPr>
                  </w:pPr>
                  <w:r>
                    <w:rPr>
                      <w:color w:val="000000"/>
                      <w:sz w:val="20"/>
                    </w:rPr>
                    <w:t>100</w:t>
                  </w:r>
                </w:p>
              </w:tc>
              <w:tc>
                <w:tcPr>
                  <w:tcW w:w="4252" w:type="dxa"/>
                  <w:tcBorders>
                    <w:top w:val="nil"/>
                    <w:left w:val="nil"/>
                    <w:bottom w:val="single" w:color="auto" w:sz="4" w:space="0"/>
                    <w:right w:val="single" w:color="auto" w:sz="4" w:space="0"/>
                  </w:tcBorders>
                  <w:shd w:val="clear" w:color="auto" w:fill="auto"/>
                  <w:vAlign w:val="center"/>
                </w:tcPr>
                <w:p w14:paraId="2D7DB18C">
                  <w:pPr>
                    <w:rPr>
                      <w:color w:val="000000"/>
                      <w:sz w:val="20"/>
                    </w:rPr>
                  </w:pPr>
                  <w:r>
                    <w:rPr>
                      <w:color w:val="000000"/>
                      <w:sz w:val="20"/>
                    </w:rPr>
                    <w:t>Sinvastatina 20 mg</w:t>
                  </w:r>
                </w:p>
              </w:tc>
              <w:tc>
                <w:tcPr>
                  <w:tcW w:w="2126" w:type="dxa"/>
                  <w:tcBorders>
                    <w:top w:val="nil"/>
                    <w:left w:val="nil"/>
                    <w:bottom w:val="single" w:color="auto" w:sz="4" w:space="0"/>
                    <w:right w:val="single" w:color="auto" w:sz="4" w:space="0"/>
                  </w:tcBorders>
                  <w:shd w:val="clear" w:color="auto" w:fill="auto"/>
                  <w:noWrap/>
                  <w:vAlign w:val="center"/>
                </w:tcPr>
                <w:p w14:paraId="4A1107C6">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3B8B0B3F">
                  <w:pPr>
                    <w:jc w:val="right"/>
                    <w:rPr>
                      <w:sz w:val="20"/>
                    </w:rPr>
                  </w:pPr>
                  <w:r>
                    <w:rPr>
                      <w:sz w:val="20"/>
                    </w:rPr>
                    <w:t>267747</w:t>
                  </w:r>
                </w:p>
              </w:tc>
              <w:tc>
                <w:tcPr>
                  <w:tcW w:w="1247" w:type="dxa"/>
                  <w:tcBorders>
                    <w:top w:val="nil"/>
                    <w:left w:val="nil"/>
                    <w:bottom w:val="single" w:color="auto" w:sz="4" w:space="0"/>
                    <w:right w:val="single" w:color="auto" w:sz="4" w:space="0"/>
                  </w:tcBorders>
                  <w:shd w:val="clear" w:color="auto" w:fill="auto"/>
                  <w:noWrap/>
                  <w:vAlign w:val="center"/>
                </w:tcPr>
                <w:p w14:paraId="603B55F0">
                  <w:pPr>
                    <w:jc w:val="center"/>
                    <w:rPr>
                      <w:color w:val="000000"/>
                      <w:sz w:val="20"/>
                    </w:rPr>
                  </w:pPr>
                  <w:r>
                    <w:rPr>
                      <w:color w:val="000000"/>
                      <w:sz w:val="20"/>
                    </w:rPr>
                    <w:t>5.000</w:t>
                  </w:r>
                </w:p>
              </w:tc>
            </w:tr>
            <w:tr w14:paraId="24596373">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46B2E18">
                  <w:pPr>
                    <w:jc w:val="center"/>
                    <w:rPr>
                      <w:color w:val="000000"/>
                      <w:sz w:val="20"/>
                    </w:rPr>
                  </w:pPr>
                  <w:r>
                    <w:rPr>
                      <w:color w:val="000000"/>
                      <w:sz w:val="20"/>
                    </w:rPr>
                    <w:t>101</w:t>
                  </w:r>
                </w:p>
              </w:tc>
              <w:tc>
                <w:tcPr>
                  <w:tcW w:w="4252" w:type="dxa"/>
                  <w:tcBorders>
                    <w:top w:val="nil"/>
                    <w:left w:val="nil"/>
                    <w:bottom w:val="single" w:color="auto" w:sz="4" w:space="0"/>
                    <w:right w:val="single" w:color="auto" w:sz="4" w:space="0"/>
                  </w:tcBorders>
                  <w:shd w:val="clear" w:color="auto" w:fill="auto"/>
                  <w:vAlign w:val="center"/>
                </w:tcPr>
                <w:p w14:paraId="1ED40D49">
                  <w:pPr>
                    <w:rPr>
                      <w:color w:val="000000"/>
                      <w:sz w:val="20"/>
                    </w:rPr>
                  </w:pPr>
                  <w:r>
                    <w:rPr>
                      <w:color w:val="000000"/>
                      <w:sz w:val="20"/>
                    </w:rPr>
                    <w:t>Sinvastatina 40 mg</w:t>
                  </w:r>
                </w:p>
              </w:tc>
              <w:tc>
                <w:tcPr>
                  <w:tcW w:w="2126" w:type="dxa"/>
                  <w:tcBorders>
                    <w:top w:val="nil"/>
                    <w:left w:val="nil"/>
                    <w:bottom w:val="single" w:color="auto" w:sz="4" w:space="0"/>
                    <w:right w:val="single" w:color="auto" w:sz="4" w:space="0"/>
                  </w:tcBorders>
                  <w:shd w:val="clear" w:color="auto" w:fill="auto"/>
                  <w:noWrap/>
                  <w:vAlign w:val="center"/>
                </w:tcPr>
                <w:p w14:paraId="480E76B2">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215CB497">
                  <w:pPr>
                    <w:jc w:val="right"/>
                    <w:rPr>
                      <w:sz w:val="20"/>
                    </w:rPr>
                  </w:pPr>
                  <w:r>
                    <w:rPr>
                      <w:sz w:val="20"/>
                    </w:rPr>
                    <w:t>267745</w:t>
                  </w:r>
                </w:p>
              </w:tc>
              <w:tc>
                <w:tcPr>
                  <w:tcW w:w="1247" w:type="dxa"/>
                  <w:tcBorders>
                    <w:top w:val="nil"/>
                    <w:left w:val="nil"/>
                    <w:bottom w:val="single" w:color="auto" w:sz="4" w:space="0"/>
                    <w:right w:val="single" w:color="auto" w:sz="4" w:space="0"/>
                  </w:tcBorders>
                  <w:shd w:val="clear" w:color="auto" w:fill="auto"/>
                  <w:noWrap/>
                  <w:vAlign w:val="center"/>
                </w:tcPr>
                <w:p w14:paraId="7C88BA20">
                  <w:pPr>
                    <w:jc w:val="center"/>
                    <w:rPr>
                      <w:color w:val="000000"/>
                      <w:sz w:val="20"/>
                    </w:rPr>
                  </w:pPr>
                  <w:r>
                    <w:rPr>
                      <w:color w:val="000000"/>
                      <w:sz w:val="20"/>
                    </w:rPr>
                    <w:t>15.000</w:t>
                  </w:r>
                </w:p>
              </w:tc>
            </w:tr>
            <w:tr w14:paraId="3AFA7557">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1448F624">
                  <w:pPr>
                    <w:jc w:val="center"/>
                    <w:rPr>
                      <w:color w:val="000000"/>
                      <w:sz w:val="20"/>
                    </w:rPr>
                  </w:pPr>
                  <w:r>
                    <w:rPr>
                      <w:color w:val="000000"/>
                      <w:sz w:val="20"/>
                    </w:rPr>
                    <w:t>102</w:t>
                  </w:r>
                </w:p>
              </w:tc>
              <w:tc>
                <w:tcPr>
                  <w:tcW w:w="4252" w:type="dxa"/>
                  <w:tcBorders>
                    <w:top w:val="nil"/>
                    <w:left w:val="nil"/>
                    <w:bottom w:val="single" w:color="auto" w:sz="4" w:space="0"/>
                    <w:right w:val="single" w:color="auto" w:sz="4" w:space="0"/>
                  </w:tcBorders>
                  <w:shd w:val="clear" w:color="auto" w:fill="auto"/>
                  <w:vAlign w:val="center"/>
                </w:tcPr>
                <w:p w14:paraId="4E1781DE">
                  <w:pPr>
                    <w:rPr>
                      <w:color w:val="000000"/>
                      <w:sz w:val="20"/>
                    </w:rPr>
                  </w:pPr>
                  <w:r>
                    <w:rPr>
                      <w:color w:val="000000"/>
                      <w:sz w:val="20"/>
                    </w:rPr>
                    <w:t>Sulfametoxazol+Trimetoprima 400mg+80mg</w:t>
                  </w:r>
                </w:p>
              </w:tc>
              <w:tc>
                <w:tcPr>
                  <w:tcW w:w="2126" w:type="dxa"/>
                  <w:tcBorders>
                    <w:top w:val="nil"/>
                    <w:left w:val="nil"/>
                    <w:bottom w:val="single" w:color="auto" w:sz="4" w:space="0"/>
                    <w:right w:val="single" w:color="auto" w:sz="4" w:space="0"/>
                  </w:tcBorders>
                  <w:shd w:val="clear" w:color="auto" w:fill="auto"/>
                  <w:noWrap/>
                  <w:vAlign w:val="center"/>
                </w:tcPr>
                <w:p w14:paraId="76DE03BA">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024ECAFF">
                  <w:pPr>
                    <w:jc w:val="right"/>
                    <w:rPr>
                      <w:sz w:val="20"/>
                    </w:rPr>
                  </w:pPr>
                  <w:r>
                    <w:rPr>
                      <w:sz w:val="20"/>
                    </w:rPr>
                    <w:t>308882</w:t>
                  </w:r>
                </w:p>
              </w:tc>
              <w:tc>
                <w:tcPr>
                  <w:tcW w:w="1247" w:type="dxa"/>
                  <w:tcBorders>
                    <w:top w:val="nil"/>
                    <w:left w:val="nil"/>
                    <w:bottom w:val="single" w:color="auto" w:sz="4" w:space="0"/>
                    <w:right w:val="single" w:color="auto" w:sz="4" w:space="0"/>
                  </w:tcBorders>
                  <w:shd w:val="clear" w:color="auto" w:fill="auto"/>
                  <w:noWrap/>
                  <w:vAlign w:val="center"/>
                </w:tcPr>
                <w:p w14:paraId="23CE4359">
                  <w:pPr>
                    <w:jc w:val="center"/>
                    <w:rPr>
                      <w:color w:val="000000"/>
                      <w:sz w:val="20"/>
                    </w:rPr>
                  </w:pPr>
                  <w:r>
                    <w:rPr>
                      <w:color w:val="000000"/>
                      <w:sz w:val="20"/>
                    </w:rPr>
                    <w:t>2.500</w:t>
                  </w:r>
                </w:p>
              </w:tc>
            </w:tr>
            <w:tr w14:paraId="7386639A">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35746A71">
                  <w:pPr>
                    <w:jc w:val="center"/>
                    <w:rPr>
                      <w:color w:val="000000"/>
                      <w:sz w:val="20"/>
                    </w:rPr>
                  </w:pPr>
                  <w:r>
                    <w:rPr>
                      <w:color w:val="000000"/>
                      <w:sz w:val="20"/>
                    </w:rPr>
                    <w:t>103</w:t>
                  </w:r>
                </w:p>
              </w:tc>
              <w:tc>
                <w:tcPr>
                  <w:tcW w:w="4252" w:type="dxa"/>
                  <w:tcBorders>
                    <w:top w:val="nil"/>
                    <w:left w:val="nil"/>
                    <w:bottom w:val="single" w:color="auto" w:sz="4" w:space="0"/>
                    <w:right w:val="single" w:color="auto" w:sz="4" w:space="0"/>
                  </w:tcBorders>
                  <w:shd w:val="clear" w:color="auto" w:fill="auto"/>
                  <w:vAlign w:val="center"/>
                </w:tcPr>
                <w:p w14:paraId="4E2430BD">
                  <w:pPr>
                    <w:rPr>
                      <w:color w:val="000000"/>
                      <w:sz w:val="20"/>
                    </w:rPr>
                  </w:pPr>
                  <w:r>
                    <w:rPr>
                      <w:color w:val="000000"/>
                      <w:sz w:val="20"/>
                    </w:rPr>
                    <w:t>Sulfato ferroso 40 mg</w:t>
                  </w:r>
                </w:p>
              </w:tc>
              <w:tc>
                <w:tcPr>
                  <w:tcW w:w="2126" w:type="dxa"/>
                  <w:tcBorders>
                    <w:top w:val="nil"/>
                    <w:left w:val="nil"/>
                    <w:bottom w:val="single" w:color="auto" w:sz="4" w:space="0"/>
                    <w:right w:val="single" w:color="auto" w:sz="4" w:space="0"/>
                  </w:tcBorders>
                  <w:shd w:val="clear" w:color="auto" w:fill="auto"/>
                  <w:noWrap/>
                  <w:vAlign w:val="center"/>
                </w:tcPr>
                <w:p w14:paraId="5D6EABA2">
                  <w:pPr>
                    <w:jc w:val="center"/>
                    <w:rPr>
                      <w:color w:val="000000"/>
                      <w:sz w:val="20"/>
                    </w:rPr>
                  </w:pPr>
                  <w:r>
                    <w:rPr>
                      <w:color w:val="000000"/>
                      <w:sz w:val="20"/>
                    </w:rPr>
                    <w:t>Comprimido</w:t>
                  </w:r>
                </w:p>
              </w:tc>
              <w:tc>
                <w:tcPr>
                  <w:tcW w:w="1247" w:type="dxa"/>
                  <w:tcBorders>
                    <w:top w:val="nil"/>
                    <w:left w:val="nil"/>
                    <w:bottom w:val="single" w:color="auto" w:sz="4" w:space="0"/>
                    <w:right w:val="single" w:color="auto" w:sz="4" w:space="0"/>
                  </w:tcBorders>
                  <w:shd w:val="clear" w:color="000000" w:fill="FFFFFF"/>
                  <w:vAlign w:val="center"/>
                </w:tcPr>
                <w:p w14:paraId="22477B4A">
                  <w:pPr>
                    <w:jc w:val="right"/>
                    <w:rPr>
                      <w:sz w:val="20"/>
                    </w:rPr>
                  </w:pPr>
                  <w:r>
                    <w:rPr>
                      <w:sz w:val="20"/>
                    </w:rPr>
                    <w:t>292344</w:t>
                  </w:r>
                </w:p>
              </w:tc>
              <w:tc>
                <w:tcPr>
                  <w:tcW w:w="1247" w:type="dxa"/>
                  <w:tcBorders>
                    <w:top w:val="nil"/>
                    <w:left w:val="nil"/>
                    <w:bottom w:val="single" w:color="auto" w:sz="4" w:space="0"/>
                    <w:right w:val="single" w:color="auto" w:sz="4" w:space="0"/>
                  </w:tcBorders>
                  <w:shd w:val="clear" w:color="auto" w:fill="auto"/>
                  <w:noWrap/>
                  <w:vAlign w:val="center"/>
                </w:tcPr>
                <w:p w14:paraId="2B519323">
                  <w:pPr>
                    <w:jc w:val="center"/>
                    <w:rPr>
                      <w:color w:val="000000"/>
                      <w:sz w:val="20"/>
                    </w:rPr>
                  </w:pPr>
                  <w:r>
                    <w:rPr>
                      <w:color w:val="000000"/>
                      <w:sz w:val="20"/>
                    </w:rPr>
                    <w:t>60.000</w:t>
                  </w:r>
                </w:p>
              </w:tc>
            </w:tr>
            <w:tr w14:paraId="44E4C4A5">
              <w:tblPrEx>
                <w:tblCellMar>
                  <w:top w:w="0" w:type="dxa"/>
                  <w:left w:w="70" w:type="dxa"/>
                  <w:bottom w:w="0" w:type="dxa"/>
                  <w:right w:w="70" w:type="dxa"/>
                </w:tblCellMar>
              </w:tblPrEx>
              <w:trPr>
                <w:trHeight w:val="20" w:hRule="atLeast"/>
              </w:trPr>
              <w:tc>
                <w:tcPr>
                  <w:tcW w:w="763" w:type="dxa"/>
                  <w:tcBorders>
                    <w:top w:val="nil"/>
                    <w:left w:val="single" w:color="auto" w:sz="4" w:space="0"/>
                    <w:bottom w:val="single" w:color="auto" w:sz="4" w:space="0"/>
                    <w:right w:val="single" w:color="auto" w:sz="4" w:space="0"/>
                  </w:tcBorders>
                  <w:shd w:val="clear" w:color="auto" w:fill="auto"/>
                  <w:noWrap/>
                  <w:vAlign w:val="center"/>
                </w:tcPr>
                <w:p w14:paraId="05A80C80">
                  <w:pPr>
                    <w:jc w:val="center"/>
                    <w:rPr>
                      <w:color w:val="000000"/>
                      <w:sz w:val="20"/>
                    </w:rPr>
                  </w:pPr>
                  <w:r>
                    <w:rPr>
                      <w:color w:val="000000"/>
                      <w:sz w:val="20"/>
                    </w:rPr>
                    <w:t>104</w:t>
                  </w:r>
                </w:p>
              </w:tc>
              <w:tc>
                <w:tcPr>
                  <w:tcW w:w="4252" w:type="dxa"/>
                  <w:tcBorders>
                    <w:top w:val="nil"/>
                    <w:left w:val="nil"/>
                    <w:bottom w:val="single" w:color="auto" w:sz="4" w:space="0"/>
                    <w:right w:val="single" w:color="auto" w:sz="4" w:space="0"/>
                  </w:tcBorders>
                  <w:shd w:val="clear" w:color="auto" w:fill="auto"/>
                  <w:vAlign w:val="center"/>
                </w:tcPr>
                <w:p w14:paraId="1AF4403A">
                  <w:pPr>
                    <w:rPr>
                      <w:color w:val="000000"/>
                      <w:sz w:val="20"/>
                    </w:rPr>
                  </w:pPr>
                  <w:r>
                    <w:rPr>
                      <w:color w:val="000000"/>
                      <w:sz w:val="20"/>
                    </w:rPr>
                    <w:t>Sulfato ferroso 125 mg/ml - 30 ml</w:t>
                  </w:r>
                </w:p>
              </w:tc>
              <w:tc>
                <w:tcPr>
                  <w:tcW w:w="2126" w:type="dxa"/>
                  <w:tcBorders>
                    <w:top w:val="nil"/>
                    <w:left w:val="nil"/>
                    <w:bottom w:val="single" w:color="auto" w:sz="4" w:space="0"/>
                    <w:right w:val="single" w:color="auto" w:sz="4" w:space="0"/>
                  </w:tcBorders>
                  <w:shd w:val="clear" w:color="auto" w:fill="auto"/>
                  <w:noWrap/>
                  <w:vAlign w:val="center"/>
                </w:tcPr>
                <w:p w14:paraId="2750AD9D">
                  <w:pPr>
                    <w:jc w:val="center"/>
                    <w:rPr>
                      <w:color w:val="000000"/>
                      <w:sz w:val="20"/>
                    </w:rPr>
                  </w:pPr>
                  <w:r>
                    <w:rPr>
                      <w:color w:val="000000"/>
                      <w:sz w:val="20"/>
                    </w:rPr>
                    <w:t>Gotas</w:t>
                  </w:r>
                </w:p>
              </w:tc>
              <w:tc>
                <w:tcPr>
                  <w:tcW w:w="1247" w:type="dxa"/>
                  <w:tcBorders>
                    <w:top w:val="nil"/>
                    <w:left w:val="nil"/>
                    <w:bottom w:val="single" w:color="auto" w:sz="4" w:space="0"/>
                    <w:right w:val="single" w:color="auto" w:sz="4" w:space="0"/>
                  </w:tcBorders>
                  <w:shd w:val="clear" w:color="auto" w:fill="auto"/>
                  <w:noWrap/>
                  <w:vAlign w:val="bottom"/>
                </w:tcPr>
                <w:p w14:paraId="5D5D2791">
                  <w:pPr>
                    <w:jc w:val="right"/>
                    <w:rPr>
                      <w:sz w:val="20"/>
                    </w:rPr>
                  </w:pPr>
                  <w:r>
                    <w:rPr>
                      <w:sz w:val="20"/>
                    </w:rPr>
                    <w:t>446799</w:t>
                  </w:r>
                </w:p>
              </w:tc>
              <w:tc>
                <w:tcPr>
                  <w:tcW w:w="1247" w:type="dxa"/>
                  <w:tcBorders>
                    <w:top w:val="nil"/>
                    <w:left w:val="nil"/>
                    <w:bottom w:val="single" w:color="auto" w:sz="4" w:space="0"/>
                    <w:right w:val="single" w:color="auto" w:sz="4" w:space="0"/>
                  </w:tcBorders>
                  <w:shd w:val="clear" w:color="auto" w:fill="auto"/>
                  <w:noWrap/>
                  <w:vAlign w:val="center"/>
                </w:tcPr>
                <w:p w14:paraId="59C3BADE">
                  <w:pPr>
                    <w:jc w:val="center"/>
                    <w:rPr>
                      <w:color w:val="000000"/>
                      <w:sz w:val="20"/>
                    </w:rPr>
                  </w:pPr>
                  <w:r>
                    <w:rPr>
                      <w:color w:val="000000"/>
                      <w:sz w:val="20"/>
                    </w:rPr>
                    <w:t>300</w:t>
                  </w:r>
                </w:p>
              </w:tc>
            </w:tr>
          </w:tbl>
          <w:p w14:paraId="7826D91F">
            <w:pPr>
              <w:autoSpaceDE w:val="0"/>
              <w:autoSpaceDN w:val="0"/>
              <w:adjustRightInd w:val="0"/>
              <w:spacing w:before="240" w:after="120"/>
              <w:jc w:val="both"/>
              <w:rPr>
                <w:sz w:val="20"/>
                <w:highlight w:val="yellow"/>
              </w:rPr>
            </w:pPr>
          </w:p>
        </w:tc>
      </w:tr>
      <w:tr w14:paraId="0FEB296C">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78091803">
            <w:pPr>
              <w:autoSpaceDE w:val="0"/>
              <w:autoSpaceDN w:val="0"/>
              <w:adjustRightInd w:val="0"/>
              <w:spacing w:line="160" w:lineRule="exact"/>
              <w:jc w:val="center"/>
              <w:rPr>
                <w:sz w:val="20"/>
                <w:highlight w:val="yellow"/>
              </w:rPr>
            </w:pPr>
          </w:p>
        </w:tc>
      </w:tr>
      <w:tr w14:paraId="738A523C">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4BA0D14D">
            <w:pPr>
              <w:autoSpaceDE w:val="0"/>
              <w:autoSpaceDN w:val="0"/>
              <w:adjustRightInd w:val="0"/>
              <w:rPr>
                <w:szCs w:val="24"/>
              </w:rPr>
            </w:pPr>
            <w:r>
              <w:rPr>
                <w:b/>
                <w:bCs/>
                <w:szCs w:val="24"/>
              </w:rPr>
              <w:t xml:space="preserve">5. </w:t>
            </w:r>
            <w:r>
              <w:rPr>
                <w:szCs w:val="24"/>
              </w:rPr>
              <w:t>Descrição dos requisitos necessários e suficientes à escolha da solução</w:t>
            </w:r>
          </w:p>
        </w:tc>
      </w:tr>
      <w:tr w14:paraId="11F32433">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36DC6A7C">
            <w:pPr>
              <w:autoSpaceDE w:val="0"/>
              <w:autoSpaceDN w:val="0"/>
              <w:adjustRightInd w:val="0"/>
              <w:jc w:val="both"/>
              <w:rPr>
                <w:szCs w:val="24"/>
              </w:rPr>
            </w:pPr>
            <w:r>
              <w:rPr>
                <w:szCs w:val="24"/>
              </w:rPr>
              <w:t xml:space="preserve">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 </w:t>
            </w:r>
          </w:p>
          <w:p w14:paraId="2254EA3E">
            <w:pPr>
              <w:autoSpaceDE w:val="0"/>
              <w:autoSpaceDN w:val="0"/>
              <w:adjustRightInd w:val="0"/>
              <w:jc w:val="both"/>
              <w:rPr>
                <w:szCs w:val="24"/>
              </w:rPr>
            </w:pPr>
          </w:p>
          <w:p w14:paraId="2C0FDD14">
            <w:pPr>
              <w:autoSpaceDE w:val="0"/>
              <w:autoSpaceDN w:val="0"/>
              <w:adjustRightInd w:val="0"/>
              <w:jc w:val="both"/>
              <w:rPr>
                <w:szCs w:val="24"/>
              </w:rPr>
            </w:pPr>
            <w:r>
              <w:rPr>
                <w:szCs w:val="24"/>
              </w:rPr>
              <w:t xml:space="preserve">A contratação deverá se dar através de Pregão Eletrônico. </w:t>
            </w:r>
          </w:p>
          <w:p w14:paraId="3E6BEE2D">
            <w:pPr>
              <w:autoSpaceDE w:val="0"/>
              <w:autoSpaceDN w:val="0"/>
              <w:adjustRightInd w:val="0"/>
              <w:jc w:val="both"/>
              <w:rPr>
                <w:szCs w:val="24"/>
              </w:rPr>
            </w:pPr>
          </w:p>
          <w:p w14:paraId="3A176A96">
            <w:pPr>
              <w:autoSpaceDE w:val="0"/>
              <w:autoSpaceDN w:val="0"/>
              <w:adjustRightInd w:val="0"/>
              <w:jc w:val="both"/>
              <w:rPr>
                <w:szCs w:val="24"/>
              </w:rPr>
            </w:pPr>
            <w:r>
              <w:rPr>
                <w:szCs w:val="24"/>
              </w:rPr>
              <w:t xml:space="preserve">A presente contratação não apresenta a possibilidade de ocorrência de impactos ambientais. </w:t>
            </w:r>
          </w:p>
          <w:p w14:paraId="07FBD0DB">
            <w:pPr>
              <w:autoSpaceDE w:val="0"/>
              <w:autoSpaceDN w:val="0"/>
              <w:adjustRightInd w:val="0"/>
              <w:jc w:val="both"/>
              <w:rPr>
                <w:szCs w:val="24"/>
              </w:rPr>
            </w:pPr>
          </w:p>
          <w:p w14:paraId="05A9DDBA">
            <w:pPr>
              <w:autoSpaceDE w:val="0"/>
              <w:autoSpaceDN w:val="0"/>
              <w:adjustRightInd w:val="0"/>
              <w:jc w:val="both"/>
              <w:rPr>
                <w:szCs w:val="24"/>
              </w:rPr>
            </w:pPr>
            <w:r>
              <w:rPr>
                <w:szCs w:val="24"/>
              </w:rPr>
              <w:t xml:space="preserve">Não será admitida a subcontratação do objeto contratual. </w:t>
            </w:r>
          </w:p>
          <w:p w14:paraId="6200A78E">
            <w:pPr>
              <w:autoSpaceDE w:val="0"/>
              <w:autoSpaceDN w:val="0"/>
              <w:adjustRightInd w:val="0"/>
              <w:jc w:val="both"/>
              <w:rPr>
                <w:szCs w:val="24"/>
              </w:rPr>
            </w:pPr>
          </w:p>
          <w:p w14:paraId="76DAB801">
            <w:pPr>
              <w:autoSpaceDE w:val="0"/>
              <w:autoSpaceDN w:val="0"/>
              <w:adjustRightInd w:val="0"/>
              <w:jc w:val="both"/>
              <w:rPr>
                <w:szCs w:val="24"/>
              </w:rPr>
            </w:pPr>
            <w:r>
              <w:rPr>
                <w:szCs w:val="24"/>
              </w:rPr>
              <w:t xml:space="preserve">Não haverá exigência da garantia da contratação dos arts. 96 e seguintes da Lei n° 14.133/21. </w:t>
            </w:r>
          </w:p>
          <w:p w14:paraId="280316BF">
            <w:pPr>
              <w:autoSpaceDE w:val="0"/>
              <w:autoSpaceDN w:val="0"/>
              <w:adjustRightInd w:val="0"/>
              <w:jc w:val="both"/>
              <w:rPr>
                <w:szCs w:val="24"/>
              </w:rPr>
            </w:pPr>
          </w:p>
          <w:p w14:paraId="5E80E58C">
            <w:pPr>
              <w:autoSpaceDE w:val="0"/>
              <w:autoSpaceDN w:val="0"/>
              <w:adjustRightInd w:val="0"/>
              <w:jc w:val="both"/>
              <w:rPr>
                <w:szCs w:val="24"/>
              </w:rPr>
            </w:pPr>
            <w:r>
              <w:rPr>
                <w:szCs w:val="24"/>
              </w:rPr>
              <w:t>O objeto a ser contratado, pelas suas características e com base nas justificativas acima mencionadas, possui natureza continuada, podendo ter prorrogação contratual para além da vigência prevista.</w:t>
            </w:r>
          </w:p>
        </w:tc>
      </w:tr>
      <w:tr w14:paraId="6A5886EA">
        <w:tblPrEx>
          <w:tblCellMar>
            <w:top w:w="0" w:type="dxa"/>
            <w:left w:w="70" w:type="dxa"/>
            <w:bottom w:w="0" w:type="dxa"/>
            <w:right w:w="70" w:type="dxa"/>
          </w:tblCellMar>
        </w:tblPrEx>
        <w:trPr>
          <w:trHeight w:val="374" w:hRule="atLeast"/>
          <w:jc w:val="center"/>
        </w:trPr>
        <w:tc>
          <w:tcPr>
            <w:tcW w:w="10047" w:type="dxa"/>
            <w:gridSpan w:val="10"/>
          </w:tcPr>
          <w:p w14:paraId="37C06110">
            <w:pPr>
              <w:autoSpaceDE w:val="0"/>
              <w:autoSpaceDN w:val="0"/>
              <w:adjustRightInd w:val="0"/>
              <w:spacing w:line="160" w:lineRule="exact"/>
              <w:jc w:val="center"/>
              <w:rPr>
                <w:szCs w:val="24"/>
                <w:highlight w:val="yellow"/>
              </w:rPr>
            </w:pPr>
          </w:p>
        </w:tc>
      </w:tr>
      <w:tr w14:paraId="709D6203">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613CB29F">
            <w:pPr>
              <w:autoSpaceDE w:val="0"/>
              <w:autoSpaceDN w:val="0"/>
              <w:adjustRightInd w:val="0"/>
              <w:rPr>
                <w:szCs w:val="24"/>
              </w:rPr>
            </w:pPr>
            <w:r>
              <w:rPr>
                <w:b/>
                <w:bCs/>
                <w:szCs w:val="24"/>
              </w:rPr>
              <w:t xml:space="preserve">6. </w:t>
            </w:r>
            <w:r>
              <w:rPr>
                <w:szCs w:val="24"/>
              </w:rPr>
              <w:t>Resultados pretendidos, em termos de efetividade e de desenvolvimento nacional sustentável</w:t>
            </w:r>
          </w:p>
        </w:tc>
      </w:tr>
      <w:tr w14:paraId="292C85AB">
        <w:tblPrEx>
          <w:tblCellMar>
            <w:top w:w="0" w:type="dxa"/>
            <w:left w:w="70" w:type="dxa"/>
            <w:bottom w:w="0" w:type="dxa"/>
            <w:right w:w="70" w:type="dxa"/>
          </w:tblCellMar>
        </w:tblPrEx>
        <w:trPr>
          <w:trHeight w:val="28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7426E29A">
            <w:pPr>
              <w:autoSpaceDE w:val="0"/>
              <w:autoSpaceDN w:val="0"/>
              <w:adjustRightInd w:val="0"/>
              <w:spacing w:before="240" w:after="120"/>
              <w:jc w:val="both"/>
              <w:rPr>
                <w:szCs w:val="24"/>
              </w:rPr>
            </w:pPr>
            <w:r>
              <w:rPr>
                <w:szCs w:val="24"/>
              </w:rPr>
              <w:t>Com a presente contratação espera-se o alcance dos objetivos primordiais da administração, através da melhor alocação dos recursos financeiros, de forma eficiente e eficaz. Sanando a necessidade da secretaria e garantindo a continuidade do atendimento das solicitações da população municipal.</w:t>
            </w:r>
          </w:p>
          <w:p w14:paraId="24CF9E1B">
            <w:pPr>
              <w:autoSpaceDE w:val="0"/>
              <w:autoSpaceDN w:val="0"/>
              <w:adjustRightInd w:val="0"/>
              <w:spacing w:before="240" w:after="120"/>
              <w:jc w:val="both"/>
              <w:rPr>
                <w:szCs w:val="24"/>
              </w:rPr>
            </w:pPr>
            <w:r>
              <w:rPr>
                <w:szCs w:val="24"/>
              </w:rPr>
              <w:t>Assegurar o fornecimento contínuo dos medicamentos básicos na rede municipal de saúde de Lagoa Grande do Maranhão.</w:t>
            </w:r>
          </w:p>
          <w:p w14:paraId="60C60EA4">
            <w:pPr>
              <w:autoSpaceDE w:val="0"/>
              <w:autoSpaceDN w:val="0"/>
              <w:adjustRightInd w:val="0"/>
              <w:spacing w:before="240" w:after="120"/>
              <w:jc w:val="both"/>
              <w:rPr>
                <w:szCs w:val="24"/>
              </w:rPr>
            </w:pPr>
            <w:r>
              <w:rPr>
                <w:szCs w:val="24"/>
              </w:rPr>
              <w:t>Considerações relacionadas à efetividade da solução escolhida, bem como sua sustentabilidade, já constam nesse ETP.</w:t>
            </w:r>
          </w:p>
        </w:tc>
      </w:tr>
      <w:tr w14:paraId="1844E320">
        <w:tblPrEx>
          <w:tblCellMar>
            <w:top w:w="0" w:type="dxa"/>
            <w:left w:w="70" w:type="dxa"/>
            <w:bottom w:w="0" w:type="dxa"/>
            <w:right w:w="70" w:type="dxa"/>
          </w:tblCellMar>
        </w:tblPrEx>
        <w:trPr>
          <w:trHeight w:val="374" w:hRule="atLeast"/>
          <w:jc w:val="center"/>
        </w:trPr>
        <w:tc>
          <w:tcPr>
            <w:tcW w:w="10047" w:type="dxa"/>
            <w:gridSpan w:val="10"/>
          </w:tcPr>
          <w:p w14:paraId="2C10ADAA">
            <w:pPr>
              <w:autoSpaceDE w:val="0"/>
              <w:autoSpaceDN w:val="0"/>
              <w:adjustRightInd w:val="0"/>
              <w:rPr>
                <w:b/>
                <w:bCs/>
                <w:szCs w:val="24"/>
              </w:rPr>
            </w:pPr>
          </w:p>
          <w:p w14:paraId="16E3239C">
            <w:pPr>
              <w:autoSpaceDE w:val="0"/>
              <w:autoSpaceDN w:val="0"/>
              <w:adjustRightInd w:val="0"/>
              <w:rPr>
                <w:b/>
                <w:bCs/>
                <w:szCs w:val="24"/>
              </w:rPr>
            </w:pPr>
            <w:r>
              <w:rPr>
                <w:b/>
                <w:bCs/>
                <w:szCs w:val="24"/>
              </w:rPr>
              <w:t>Eixo 2 – Das soluções:</w:t>
            </w:r>
          </w:p>
          <w:p w14:paraId="22D9CAC6">
            <w:pPr>
              <w:autoSpaceDE w:val="0"/>
              <w:autoSpaceDN w:val="0"/>
              <w:adjustRightInd w:val="0"/>
              <w:rPr>
                <w:b/>
                <w:bCs/>
                <w:szCs w:val="24"/>
              </w:rPr>
            </w:pPr>
          </w:p>
        </w:tc>
      </w:tr>
      <w:tr w14:paraId="52F85254">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25CA0A42">
            <w:pPr>
              <w:autoSpaceDE w:val="0"/>
              <w:autoSpaceDN w:val="0"/>
              <w:adjustRightInd w:val="0"/>
              <w:rPr>
                <w:szCs w:val="24"/>
              </w:rPr>
            </w:pPr>
            <w:r>
              <w:rPr>
                <w:b/>
                <w:bCs/>
                <w:szCs w:val="24"/>
              </w:rPr>
              <w:t xml:space="preserve">7. </w:t>
            </w:r>
            <w:r>
              <w:rPr>
                <w:szCs w:val="24"/>
              </w:rPr>
              <w:t>Levantamento de mercado (prospecção e análise das alternativas possíveis de soluções)</w:t>
            </w:r>
          </w:p>
        </w:tc>
      </w:tr>
      <w:tr w14:paraId="7B1CB2C0">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7D03CACA">
            <w:pPr>
              <w:autoSpaceDE w:val="0"/>
              <w:autoSpaceDN w:val="0"/>
              <w:adjustRightInd w:val="0"/>
              <w:spacing w:before="240" w:after="120"/>
              <w:jc w:val="both"/>
              <w:rPr>
                <w:szCs w:val="24"/>
              </w:rPr>
            </w:pPr>
            <w:r>
              <w:rPr>
                <w:szCs w:val="24"/>
              </w:rPr>
              <w:t>O levantamento de mercado realizado para o processo licitatório de medicamentos, incluiu a prospecção e análise de soluções disponíveis no mercado. Este levantamento considerou:</w:t>
            </w:r>
          </w:p>
          <w:p w14:paraId="34F758D6">
            <w:pPr>
              <w:autoSpaceDE w:val="0"/>
              <w:autoSpaceDN w:val="0"/>
              <w:adjustRightInd w:val="0"/>
              <w:spacing w:before="240" w:after="120"/>
              <w:jc w:val="both"/>
              <w:rPr>
                <w:szCs w:val="24"/>
              </w:rPr>
            </w:pPr>
            <w:r>
              <w:rPr>
                <w:szCs w:val="24"/>
              </w:rPr>
              <w:t xml:space="preserve"> 1. Diante das necessidades apontadas neste estudo, o atendimento à solução exige a contratação de empresa especializada cujo o ramo de atividade seja compatível com o objeto pretendido.</w:t>
            </w:r>
          </w:p>
          <w:p w14:paraId="7466474F">
            <w:pPr>
              <w:autoSpaceDE w:val="0"/>
              <w:autoSpaceDN w:val="0"/>
              <w:adjustRightInd w:val="0"/>
              <w:spacing w:before="240" w:after="120"/>
              <w:jc w:val="both"/>
              <w:rPr>
                <w:szCs w:val="24"/>
              </w:rPr>
            </w:pPr>
            <w:r>
              <w:rPr>
                <w:szCs w:val="24"/>
              </w:rPr>
              <w:t xml:space="preserve"> 2. Foram analisadas contratações similares por outros órgãos e entidades, e em sites eletrônicos. </w:t>
            </w:r>
          </w:p>
          <w:p w14:paraId="2C229278">
            <w:pPr>
              <w:autoSpaceDE w:val="0"/>
              <w:autoSpaceDN w:val="0"/>
              <w:adjustRightInd w:val="0"/>
              <w:spacing w:before="240" w:after="120"/>
              <w:jc w:val="both"/>
              <w:rPr>
                <w:szCs w:val="24"/>
              </w:rPr>
            </w:pPr>
            <w:r>
              <w:rPr>
                <w:szCs w:val="24"/>
              </w:rPr>
              <w:t xml:space="preserve">Logo, a aquisição dos medicamentos objeto do presente Estudo Técnico Preliminar se constitui, no atual cenário, em objeto de frequente aquisição por órgãos públicos, em todas as suas esferas. Sendo assim, verifica-se a ampla disponibilidade de empresas aptas ao fornecimento dos itens a serem adquiridos, conforme os requisitos estabelecidos neste documento. </w:t>
            </w:r>
          </w:p>
          <w:p w14:paraId="2AD9A85D">
            <w:pPr>
              <w:autoSpaceDE w:val="0"/>
              <w:autoSpaceDN w:val="0"/>
              <w:adjustRightInd w:val="0"/>
              <w:spacing w:before="240" w:after="120"/>
              <w:jc w:val="both"/>
              <w:rPr>
                <w:szCs w:val="24"/>
              </w:rPr>
            </w:pPr>
            <w:r>
              <w:rPr>
                <w:szCs w:val="24"/>
              </w:rPr>
              <w:t>O tipo de solução a contratar é o Pregão Eletrônico por se tratar de bens comuns.</w:t>
            </w:r>
          </w:p>
        </w:tc>
      </w:tr>
      <w:tr w14:paraId="5345D8B2">
        <w:tblPrEx>
          <w:tblCellMar>
            <w:top w:w="0" w:type="dxa"/>
            <w:left w:w="70" w:type="dxa"/>
            <w:bottom w:w="0" w:type="dxa"/>
            <w:right w:w="70" w:type="dxa"/>
          </w:tblCellMar>
        </w:tblPrEx>
        <w:trPr>
          <w:trHeight w:val="374" w:hRule="atLeast"/>
          <w:jc w:val="center"/>
        </w:trPr>
        <w:tc>
          <w:tcPr>
            <w:tcW w:w="10047" w:type="dxa"/>
            <w:gridSpan w:val="10"/>
          </w:tcPr>
          <w:p w14:paraId="17026E15">
            <w:pPr>
              <w:autoSpaceDE w:val="0"/>
              <w:autoSpaceDN w:val="0"/>
              <w:adjustRightInd w:val="0"/>
              <w:spacing w:line="160" w:lineRule="exact"/>
              <w:jc w:val="center"/>
              <w:rPr>
                <w:szCs w:val="24"/>
                <w:highlight w:val="yellow"/>
              </w:rPr>
            </w:pPr>
          </w:p>
        </w:tc>
      </w:tr>
      <w:tr w14:paraId="70E50A13">
        <w:tblPrEx>
          <w:tblCellMar>
            <w:top w:w="0" w:type="dxa"/>
            <w:left w:w="70" w:type="dxa"/>
            <w:bottom w:w="0" w:type="dxa"/>
            <w:right w:w="70" w:type="dxa"/>
          </w:tblCellMar>
        </w:tblPrEx>
        <w:trPr>
          <w:trHeight w:val="86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3996FFED">
            <w:pPr>
              <w:autoSpaceDE w:val="0"/>
              <w:autoSpaceDN w:val="0"/>
              <w:adjustRightInd w:val="0"/>
              <w:jc w:val="both"/>
              <w:rPr>
                <w:b/>
                <w:bCs/>
                <w:szCs w:val="24"/>
              </w:rPr>
            </w:pPr>
            <w:r>
              <w:rPr>
                <w:b/>
                <w:bCs/>
                <w:szCs w:val="24"/>
              </w:rPr>
              <w:t xml:space="preserve">8. </w:t>
            </w:r>
            <w:r>
              <w:rPr>
                <w:szCs w:val="24"/>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Pr>
                <w:b/>
                <w:bCs/>
                <w:szCs w:val="24"/>
              </w:rPr>
              <w:t>*</w:t>
            </w:r>
          </w:p>
        </w:tc>
      </w:tr>
      <w:tr w14:paraId="19B76DFE">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1DC07916">
            <w:pPr>
              <w:jc w:val="both"/>
              <w:rPr>
                <w:szCs w:val="24"/>
              </w:rPr>
            </w:pPr>
          </w:p>
          <w:p w14:paraId="7BF1EFF8">
            <w:pPr>
              <w:jc w:val="both"/>
              <w:rPr>
                <w:color w:val="000000" w:themeColor="text1"/>
                <w:szCs w:val="24"/>
                <w14:textFill>
                  <w14:solidFill>
                    <w14:schemeClr w14:val="tx1"/>
                  </w14:solidFill>
                </w14:textFill>
              </w:rPr>
            </w:pPr>
            <w:r>
              <w:rPr>
                <w:color w:val="000000" w:themeColor="text1"/>
                <w:szCs w:val="24"/>
                <w14:textFill>
                  <w14:solidFill>
                    <w14:schemeClr w14:val="tx1"/>
                  </w14:solidFill>
                </w14:textFill>
              </w:rPr>
              <w:t>A pesquisa de preços foi realizada em conformidade com o Decreto Municipal nº 041, de 09/01/2023, que dispõe o procedimento administrativo para a realização de pesquisa de preços de referência que irão embasar as contratações, alterações ou prorrogações contratuais para aquisição de bens e prestação de serviços comuns, no âmbito da administração pública municipal direta e indireta. Utilizado como parâmetro o art. 6º , II “d”</w:t>
            </w:r>
          </w:p>
          <w:p w14:paraId="143BB5BA">
            <w:pPr>
              <w:jc w:val="both"/>
              <w:rPr>
                <w:color w:val="000000" w:themeColor="text1"/>
                <w:szCs w:val="24"/>
                <w14:textFill>
                  <w14:solidFill>
                    <w14:schemeClr w14:val="tx1"/>
                  </w14:solidFill>
                </w14:textFill>
              </w:rPr>
            </w:pPr>
          </w:p>
          <w:p w14:paraId="0B8FF907">
            <w:pPr>
              <w:ind w:left="2268"/>
              <w:jc w:val="both"/>
              <w:rPr>
                <w:i/>
                <w:iCs/>
                <w:szCs w:val="24"/>
              </w:rPr>
            </w:pPr>
            <w:r>
              <w:rPr>
                <w:i/>
                <w:iCs/>
                <w:szCs w:val="24"/>
              </w:rPr>
              <w:t>Art. 6º A pesquisa de preços para fins de determinação do preço estimado em processo licitatório para a aquisição de bens e contratação de serviços em geral será realizada mediante a utilização dos seguintes parâmetros, empregados de forma combinada ou não:</w:t>
            </w:r>
          </w:p>
          <w:p w14:paraId="2E773FA1">
            <w:pPr>
              <w:ind w:left="2268"/>
              <w:jc w:val="both"/>
              <w:rPr>
                <w:i/>
                <w:iCs/>
                <w:szCs w:val="24"/>
              </w:rPr>
            </w:pPr>
          </w:p>
          <w:p w14:paraId="2D5145CE">
            <w:pPr>
              <w:ind w:left="2268"/>
              <w:jc w:val="both"/>
              <w:rPr>
                <w:i/>
                <w:iCs/>
                <w:szCs w:val="24"/>
              </w:rPr>
            </w:pPr>
            <w:r>
              <w:rPr>
                <w:i/>
                <w:iCs/>
                <w:szCs w:val="24"/>
              </w:rPr>
              <w:t>II – contratações similares feitas pela Administração Pública, inclusive, quando se tratar de composição de preço por custos unitários, na seguinte ordem de prioridade:</w:t>
            </w:r>
          </w:p>
          <w:p w14:paraId="21EFB585">
            <w:pPr>
              <w:ind w:left="2268"/>
              <w:jc w:val="both"/>
              <w:rPr>
                <w:i/>
                <w:iCs/>
                <w:szCs w:val="24"/>
              </w:rPr>
            </w:pPr>
            <w:r>
              <w:rPr>
                <w:i/>
                <w:iCs/>
                <w:szCs w:val="24"/>
              </w:rPr>
              <w:t>(...)</w:t>
            </w:r>
          </w:p>
          <w:p w14:paraId="04138650">
            <w:pPr>
              <w:ind w:left="2268"/>
              <w:jc w:val="both"/>
              <w:rPr>
                <w:i/>
                <w:iCs/>
                <w:szCs w:val="24"/>
              </w:rPr>
            </w:pPr>
            <w:r>
              <w:rPr>
                <w:i/>
                <w:iCs/>
                <w:szCs w:val="24"/>
              </w:rPr>
              <w:t>d) contratações ou atas de registro de preços vigentes de órgãos ou entidades da Administração Pública Direta ou Indireta, de quaisquer entes federados ou esferas de Poder, sediados na Região Nordeste do Brasil;</w:t>
            </w:r>
          </w:p>
          <w:p w14:paraId="334F77E0">
            <w:pPr>
              <w:ind w:left="909"/>
              <w:jc w:val="both"/>
              <w:rPr>
                <w:i/>
                <w:iCs/>
                <w:szCs w:val="24"/>
                <w:highlight w:val="yellow"/>
              </w:rPr>
            </w:pPr>
          </w:p>
          <w:p w14:paraId="7C145A1D">
            <w:pPr>
              <w:ind w:left="2268"/>
              <w:jc w:val="both"/>
              <w:rPr>
                <w:i/>
                <w:iCs/>
                <w:szCs w:val="24"/>
                <w:highlight w:val="yellow"/>
              </w:rPr>
            </w:pPr>
            <w:r>
              <w:rPr>
                <w:i/>
                <w:iCs/>
                <w:szCs w:val="24"/>
                <w:highlight w:val="yellow"/>
              </w:rPr>
              <w:t>(...)</w:t>
            </w:r>
          </w:p>
          <w:p w14:paraId="6E18187D">
            <w:pPr>
              <w:ind w:left="909"/>
              <w:jc w:val="both"/>
              <w:rPr>
                <w:i/>
                <w:iCs/>
                <w:szCs w:val="24"/>
                <w:highlight w:val="yellow"/>
              </w:rPr>
            </w:pPr>
          </w:p>
          <w:p w14:paraId="33D20D70">
            <w:pPr>
              <w:jc w:val="both"/>
              <w:rPr>
                <w:szCs w:val="24"/>
              </w:rPr>
            </w:pPr>
            <w:r>
              <w:rPr>
                <w:szCs w:val="24"/>
              </w:rPr>
              <w:t>O valor total estimado é de R$ 261.313,90 (duzentos e sessenta e um mil, trezentos e treze reais e noventa centavos) informado pelo setor de pesquisa de preços deste município.</w:t>
            </w:r>
          </w:p>
          <w:p w14:paraId="2BF74C35">
            <w:pPr>
              <w:jc w:val="both"/>
              <w:rPr>
                <w:szCs w:val="24"/>
              </w:rPr>
            </w:pPr>
          </w:p>
          <w:tbl>
            <w:tblPr>
              <w:tblStyle w:val="10"/>
              <w:tblW w:w="9638" w:type="dxa"/>
              <w:tblInd w:w="196" w:type="dxa"/>
              <w:tblLayout w:type="fixed"/>
              <w:tblCellMar>
                <w:top w:w="0" w:type="dxa"/>
                <w:left w:w="70" w:type="dxa"/>
                <w:bottom w:w="0" w:type="dxa"/>
                <w:right w:w="70" w:type="dxa"/>
              </w:tblCellMar>
            </w:tblPr>
            <w:tblGrid>
              <w:gridCol w:w="708"/>
              <w:gridCol w:w="2126"/>
              <w:gridCol w:w="1276"/>
              <w:gridCol w:w="1275"/>
              <w:gridCol w:w="993"/>
              <w:gridCol w:w="929"/>
              <w:gridCol w:w="1132"/>
              <w:gridCol w:w="1199"/>
            </w:tblGrid>
            <w:tr w14:paraId="348181FF">
              <w:tblPrEx>
                <w:tblCellMar>
                  <w:top w:w="0" w:type="dxa"/>
                  <w:left w:w="70" w:type="dxa"/>
                  <w:bottom w:w="0" w:type="dxa"/>
                  <w:right w:w="70" w:type="dxa"/>
                </w:tblCellMar>
              </w:tblPrEx>
              <w:trPr>
                <w:trHeight w:val="2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3EA95">
                  <w:pPr>
                    <w:jc w:val="center"/>
                    <w:rPr>
                      <w:b/>
                      <w:bCs/>
                      <w:color w:val="000000"/>
                      <w:sz w:val="18"/>
                      <w:szCs w:val="18"/>
                    </w:rPr>
                  </w:pPr>
                  <w:r>
                    <w:rPr>
                      <w:b/>
                      <w:bCs/>
                      <w:color w:val="000000"/>
                      <w:sz w:val="18"/>
                      <w:szCs w:val="18"/>
                    </w:rPr>
                    <w:t>ITEM</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4EEB550F">
                  <w:pPr>
                    <w:jc w:val="center"/>
                    <w:rPr>
                      <w:b/>
                      <w:bCs/>
                      <w:color w:val="000000"/>
                      <w:sz w:val="18"/>
                      <w:szCs w:val="18"/>
                    </w:rPr>
                  </w:pPr>
                  <w:r>
                    <w:rPr>
                      <w:b/>
                      <w:bCs/>
                      <w:color w:val="000000"/>
                      <w:sz w:val="18"/>
                      <w:szCs w:val="18"/>
                    </w:rPr>
                    <w:t>MEDICAMENTO</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52AEEE6">
                  <w:pPr>
                    <w:jc w:val="center"/>
                    <w:rPr>
                      <w:b/>
                      <w:bCs/>
                      <w:color w:val="000000"/>
                      <w:sz w:val="18"/>
                      <w:szCs w:val="18"/>
                    </w:rPr>
                  </w:pPr>
                  <w:r>
                    <w:rPr>
                      <w:b/>
                      <w:bCs/>
                      <w:color w:val="000000"/>
                      <w:sz w:val="18"/>
                      <w:szCs w:val="18"/>
                    </w:rPr>
                    <w:t>APRESENTAÇÃO</w:t>
                  </w:r>
                </w:p>
              </w:tc>
              <w:tc>
                <w:tcPr>
                  <w:tcW w:w="1275" w:type="dxa"/>
                  <w:tcBorders>
                    <w:top w:val="single" w:color="auto" w:sz="4" w:space="0"/>
                    <w:left w:val="nil"/>
                    <w:bottom w:val="single" w:color="auto" w:sz="4" w:space="0"/>
                    <w:right w:val="single" w:color="auto" w:sz="4" w:space="0"/>
                  </w:tcBorders>
                  <w:shd w:val="clear" w:color="auto" w:fill="auto"/>
                  <w:vAlign w:val="center"/>
                </w:tcPr>
                <w:p w14:paraId="4B1BCE36">
                  <w:pPr>
                    <w:jc w:val="center"/>
                    <w:rPr>
                      <w:b/>
                      <w:bCs/>
                      <w:color w:val="000000"/>
                      <w:sz w:val="18"/>
                      <w:szCs w:val="18"/>
                    </w:rPr>
                  </w:pPr>
                  <w:r>
                    <w:rPr>
                      <w:b/>
                      <w:bCs/>
                      <w:color w:val="000000"/>
                      <w:sz w:val="18"/>
                      <w:szCs w:val="18"/>
                    </w:rPr>
                    <w:t xml:space="preserve">ESTIMATIVA CONSUMO </w:t>
                  </w:r>
                </w:p>
              </w:tc>
              <w:tc>
                <w:tcPr>
                  <w:tcW w:w="993" w:type="dxa"/>
                  <w:tcBorders>
                    <w:top w:val="single" w:color="auto" w:sz="4" w:space="0"/>
                    <w:left w:val="nil"/>
                    <w:bottom w:val="single" w:color="auto" w:sz="4" w:space="0"/>
                    <w:right w:val="single" w:color="auto" w:sz="4" w:space="0"/>
                  </w:tcBorders>
                  <w:shd w:val="clear" w:color="auto" w:fill="auto"/>
                  <w:vAlign w:val="center"/>
                </w:tcPr>
                <w:p w14:paraId="04C2D399">
                  <w:pPr>
                    <w:jc w:val="center"/>
                    <w:rPr>
                      <w:b/>
                      <w:bCs/>
                      <w:color w:val="000000"/>
                      <w:sz w:val="18"/>
                      <w:szCs w:val="18"/>
                    </w:rPr>
                  </w:pPr>
                  <w:r>
                    <w:rPr>
                      <w:b/>
                      <w:bCs/>
                      <w:color w:val="000000"/>
                      <w:sz w:val="18"/>
                      <w:szCs w:val="18"/>
                    </w:rPr>
                    <w:t>CATMAT</w:t>
                  </w:r>
                </w:p>
              </w:tc>
              <w:tc>
                <w:tcPr>
                  <w:tcW w:w="929" w:type="dxa"/>
                  <w:tcBorders>
                    <w:top w:val="single" w:color="auto" w:sz="4" w:space="0"/>
                    <w:left w:val="nil"/>
                    <w:bottom w:val="single" w:color="auto" w:sz="4" w:space="0"/>
                    <w:right w:val="single" w:color="auto" w:sz="4" w:space="0"/>
                  </w:tcBorders>
                  <w:shd w:val="clear" w:color="auto" w:fill="auto"/>
                  <w:noWrap/>
                  <w:vAlign w:val="center"/>
                </w:tcPr>
                <w:p w14:paraId="413C503A">
                  <w:pPr>
                    <w:jc w:val="center"/>
                    <w:rPr>
                      <w:b/>
                      <w:bCs/>
                      <w:color w:val="000000"/>
                      <w:sz w:val="18"/>
                      <w:szCs w:val="18"/>
                    </w:rPr>
                  </w:pPr>
                  <w:r>
                    <w:rPr>
                      <w:b/>
                      <w:bCs/>
                      <w:color w:val="000000"/>
                      <w:sz w:val="18"/>
                      <w:szCs w:val="18"/>
                    </w:rPr>
                    <w:t>QUANT</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41DE8B06">
                  <w:pPr>
                    <w:jc w:val="center"/>
                    <w:rPr>
                      <w:b/>
                      <w:bCs/>
                      <w:color w:val="000000"/>
                      <w:sz w:val="18"/>
                      <w:szCs w:val="18"/>
                    </w:rPr>
                  </w:pPr>
                  <w:r>
                    <w:rPr>
                      <w:b/>
                      <w:bCs/>
                      <w:color w:val="000000"/>
                      <w:sz w:val="18"/>
                      <w:szCs w:val="18"/>
                    </w:rPr>
                    <w:t>VALOR UNITÁRIO ESTIMADO</w:t>
                  </w:r>
                </w:p>
              </w:tc>
              <w:tc>
                <w:tcPr>
                  <w:tcW w:w="1199" w:type="dxa"/>
                  <w:tcBorders>
                    <w:top w:val="single" w:color="auto" w:sz="4" w:space="0"/>
                    <w:left w:val="nil"/>
                    <w:bottom w:val="single" w:color="auto" w:sz="4" w:space="0"/>
                    <w:right w:val="single" w:color="auto" w:sz="4" w:space="0"/>
                  </w:tcBorders>
                  <w:shd w:val="clear" w:color="auto" w:fill="auto"/>
                  <w:noWrap/>
                  <w:vAlign w:val="center"/>
                </w:tcPr>
                <w:p w14:paraId="118849BD">
                  <w:pPr>
                    <w:jc w:val="center"/>
                    <w:rPr>
                      <w:b/>
                      <w:bCs/>
                      <w:color w:val="000000"/>
                      <w:sz w:val="18"/>
                      <w:szCs w:val="18"/>
                    </w:rPr>
                  </w:pPr>
                  <w:r>
                    <w:rPr>
                      <w:b/>
                      <w:bCs/>
                      <w:color w:val="000000"/>
                      <w:sz w:val="18"/>
                      <w:szCs w:val="18"/>
                    </w:rPr>
                    <w:t>VALOR TOTAL ESTIMADO</w:t>
                  </w:r>
                </w:p>
              </w:tc>
            </w:tr>
            <w:tr w14:paraId="44FD9AC4">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764DF2A">
                  <w:pPr>
                    <w:jc w:val="center"/>
                    <w:rPr>
                      <w:color w:val="000000"/>
                      <w:sz w:val="18"/>
                      <w:szCs w:val="18"/>
                    </w:rPr>
                  </w:pPr>
                  <w:r>
                    <w:rPr>
                      <w:color w:val="000000"/>
                      <w:sz w:val="18"/>
                      <w:szCs w:val="18"/>
                    </w:rPr>
                    <w:t>1</w:t>
                  </w:r>
                </w:p>
              </w:tc>
              <w:tc>
                <w:tcPr>
                  <w:tcW w:w="2126" w:type="dxa"/>
                  <w:tcBorders>
                    <w:top w:val="nil"/>
                    <w:left w:val="nil"/>
                    <w:bottom w:val="single" w:color="auto" w:sz="4" w:space="0"/>
                    <w:right w:val="single" w:color="auto" w:sz="4" w:space="0"/>
                  </w:tcBorders>
                  <w:shd w:val="clear" w:color="auto" w:fill="auto"/>
                  <w:vAlign w:val="center"/>
                </w:tcPr>
                <w:p w14:paraId="23D22BB2">
                  <w:pPr>
                    <w:rPr>
                      <w:color w:val="000000"/>
                      <w:sz w:val="18"/>
                      <w:szCs w:val="18"/>
                    </w:rPr>
                  </w:pPr>
                  <w:r>
                    <w:rPr>
                      <w:color w:val="000000"/>
                      <w:sz w:val="18"/>
                      <w:szCs w:val="18"/>
                    </w:rPr>
                    <w:t>AAS 100 mg</w:t>
                  </w:r>
                </w:p>
              </w:tc>
              <w:tc>
                <w:tcPr>
                  <w:tcW w:w="1276" w:type="dxa"/>
                  <w:tcBorders>
                    <w:top w:val="nil"/>
                    <w:left w:val="nil"/>
                    <w:bottom w:val="single" w:color="auto" w:sz="4" w:space="0"/>
                    <w:right w:val="single" w:color="auto" w:sz="4" w:space="0"/>
                  </w:tcBorders>
                  <w:shd w:val="clear" w:color="auto" w:fill="auto"/>
                  <w:noWrap/>
                  <w:vAlign w:val="center"/>
                </w:tcPr>
                <w:p w14:paraId="50E3128C">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24B5841">
                  <w:pPr>
                    <w:jc w:val="center"/>
                    <w:rPr>
                      <w:color w:val="000000"/>
                      <w:sz w:val="18"/>
                      <w:szCs w:val="18"/>
                    </w:rPr>
                  </w:pPr>
                  <w:r>
                    <w:rPr>
                      <w:color w:val="000000"/>
                      <w:sz w:val="18"/>
                      <w:szCs w:val="18"/>
                    </w:rPr>
                    <w:t>7.000 Comprimidos</w:t>
                  </w:r>
                </w:p>
              </w:tc>
              <w:tc>
                <w:tcPr>
                  <w:tcW w:w="993" w:type="dxa"/>
                  <w:tcBorders>
                    <w:top w:val="nil"/>
                    <w:left w:val="nil"/>
                    <w:bottom w:val="single" w:color="auto" w:sz="4" w:space="0"/>
                    <w:right w:val="single" w:color="auto" w:sz="4" w:space="0"/>
                  </w:tcBorders>
                  <w:shd w:val="clear" w:color="000000" w:fill="FFFFFF"/>
                  <w:vAlign w:val="center"/>
                </w:tcPr>
                <w:p w14:paraId="0F8595D3">
                  <w:pPr>
                    <w:jc w:val="right"/>
                    <w:rPr>
                      <w:sz w:val="18"/>
                      <w:szCs w:val="18"/>
                    </w:rPr>
                  </w:pPr>
                  <w:r>
                    <w:rPr>
                      <w:sz w:val="18"/>
                      <w:szCs w:val="18"/>
                    </w:rPr>
                    <w:t>267502</w:t>
                  </w:r>
                </w:p>
              </w:tc>
              <w:tc>
                <w:tcPr>
                  <w:tcW w:w="929" w:type="dxa"/>
                  <w:tcBorders>
                    <w:top w:val="nil"/>
                    <w:left w:val="nil"/>
                    <w:bottom w:val="single" w:color="auto" w:sz="4" w:space="0"/>
                    <w:right w:val="single" w:color="auto" w:sz="4" w:space="0"/>
                  </w:tcBorders>
                  <w:shd w:val="clear" w:color="auto" w:fill="auto"/>
                  <w:noWrap/>
                  <w:vAlign w:val="center"/>
                </w:tcPr>
                <w:p w14:paraId="12D17BD3">
                  <w:pPr>
                    <w:jc w:val="center"/>
                    <w:rPr>
                      <w:color w:val="000000"/>
                      <w:sz w:val="18"/>
                      <w:szCs w:val="18"/>
                    </w:rPr>
                  </w:pPr>
                  <w:r>
                    <w:rPr>
                      <w:color w:val="000000"/>
                      <w:sz w:val="18"/>
                      <w:szCs w:val="18"/>
                    </w:rPr>
                    <w:t>7.000</w:t>
                  </w:r>
                </w:p>
              </w:tc>
              <w:tc>
                <w:tcPr>
                  <w:tcW w:w="1132" w:type="dxa"/>
                  <w:tcBorders>
                    <w:top w:val="nil"/>
                    <w:left w:val="nil"/>
                    <w:bottom w:val="single" w:color="auto" w:sz="4" w:space="0"/>
                    <w:right w:val="single" w:color="auto" w:sz="4" w:space="0"/>
                  </w:tcBorders>
                  <w:shd w:val="clear" w:color="auto" w:fill="auto"/>
                  <w:noWrap/>
                  <w:vAlign w:val="center"/>
                </w:tcPr>
                <w:p w14:paraId="0987FBA9">
                  <w:pPr>
                    <w:jc w:val="center"/>
                    <w:rPr>
                      <w:color w:val="000000"/>
                      <w:sz w:val="18"/>
                      <w:szCs w:val="18"/>
                    </w:rPr>
                  </w:pPr>
                  <w:r>
                    <w:rPr>
                      <w:color w:val="000000"/>
                      <w:sz w:val="18"/>
                      <w:szCs w:val="18"/>
                    </w:rPr>
                    <w:t>0,06</w:t>
                  </w:r>
                </w:p>
              </w:tc>
              <w:tc>
                <w:tcPr>
                  <w:tcW w:w="1199" w:type="dxa"/>
                  <w:tcBorders>
                    <w:top w:val="nil"/>
                    <w:left w:val="nil"/>
                    <w:bottom w:val="single" w:color="auto" w:sz="4" w:space="0"/>
                    <w:right w:val="single" w:color="auto" w:sz="4" w:space="0"/>
                  </w:tcBorders>
                  <w:shd w:val="clear" w:color="auto" w:fill="auto"/>
                  <w:noWrap/>
                  <w:vAlign w:val="center"/>
                </w:tcPr>
                <w:p w14:paraId="40CE4A1A">
                  <w:pPr>
                    <w:jc w:val="center"/>
                    <w:rPr>
                      <w:color w:val="000000"/>
                      <w:sz w:val="18"/>
                      <w:szCs w:val="18"/>
                    </w:rPr>
                  </w:pPr>
                  <w:r>
                    <w:rPr>
                      <w:color w:val="000000"/>
                      <w:sz w:val="18"/>
                      <w:szCs w:val="18"/>
                    </w:rPr>
                    <w:t>420,00</w:t>
                  </w:r>
                </w:p>
              </w:tc>
            </w:tr>
            <w:tr w14:paraId="6BE9EFF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0272A71">
                  <w:pPr>
                    <w:jc w:val="center"/>
                    <w:rPr>
                      <w:color w:val="000000"/>
                      <w:sz w:val="18"/>
                      <w:szCs w:val="18"/>
                    </w:rPr>
                  </w:pPr>
                  <w:r>
                    <w:rPr>
                      <w:color w:val="000000"/>
                      <w:sz w:val="18"/>
                      <w:szCs w:val="18"/>
                    </w:rPr>
                    <w:t>2</w:t>
                  </w:r>
                </w:p>
              </w:tc>
              <w:tc>
                <w:tcPr>
                  <w:tcW w:w="2126" w:type="dxa"/>
                  <w:tcBorders>
                    <w:top w:val="nil"/>
                    <w:left w:val="nil"/>
                    <w:bottom w:val="single" w:color="auto" w:sz="4" w:space="0"/>
                    <w:right w:val="single" w:color="auto" w:sz="4" w:space="0"/>
                  </w:tcBorders>
                  <w:shd w:val="clear" w:color="auto" w:fill="auto"/>
                  <w:vAlign w:val="center"/>
                </w:tcPr>
                <w:p w14:paraId="099417B5">
                  <w:pPr>
                    <w:rPr>
                      <w:color w:val="000000"/>
                      <w:sz w:val="18"/>
                      <w:szCs w:val="18"/>
                    </w:rPr>
                  </w:pPr>
                  <w:r>
                    <w:rPr>
                      <w:color w:val="000000"/>
                      <w:sz w:val="18"/>
                      <w:szCs w:val="18"/>
                    </w:rPr>
                    <w:t>Acebrofilina 5 mg/ml - 120 ml</w:t>
                  </w:r>
                </w:p>
              </w:tc>
              <w:tc>
                <w:tcPr>
                  <w:tcW w:w="1276" w:type="dxa"/>
                  <w:tcBorders>
                    <w:top w:val="nil"/>
                    <w:left w:val="nil"/>
                    <w:bottom w:val="single" w:color="auto" w:sz="4" w:space="0"/>
                    <w:right w:val="single" w:color="auto" w:sz="4" w:space="0"/>
                  </w:tcBorders>
                  <w:shd w:val="clear" w:color="auto" w:fill="auto"/>
                  <w:noWrap/>
                  <w:vAlign w:val="center"/>
                </w:tcPr>
                <w:p w14:paraId="115E2863">
                  <w:pPr>
                    <w:jc w:val="center"/>
                    <w:rPr>
                      <w:color w:val="000000"/>
                      <w:sz w:val="18"/>
                      <w:szCs w:val="18"/>
                    </w:rPr>
                  </w:pPr>
                  <w:r>
                    <w:rPr>
                      <w:color w:val="000000"/>
                      <w:sz w:val="18"/>
                      <w:szCs w:val="18"/>
                    </w:rPr>
                    <w:t>Xarope</w:t>
                  </w:r>
                </w:p>
              </w:tc>
              <w:tc>
                <w:tcPr>
                  <w:tcW w:w="1275" w:type="dxa"/>
                  <w:tcBorders>
                    <w:top w:val="nil"/>
                    <w:left w:val="nil"/>
                    <w:bottom w:val="single" w:color="auto" w:sz="4" w:space="0"/>
                    <w:right w:val="single" w:color="auto" w:sz="4" w:space="0"/>
                  </w:tcBorders>
                  <w:shd w:val="clear" w:color="auto" w:fill="auto"/>
                  <w:noWrap/>
                  <w:vAlign w:val="center"/>
                </w:tcPr>
                <w:p w14:paraId="64402931">
                  <w:pPr>
                    <w:jc w:val="center"/>
                    <w:rPr>
                      <w:color w:val="000000"/>
                      <w:sz w:val="18"/>
                      <w:szCs w:val="18"/>
                    </w:rPr>
                  </w:pPr>
                  <w:r>
                    <w:rPr>
                      <w:color w:val="000000"/>
                      <w:sz w:val="18"/>
                      <w:szCs w:val="18"/>
                    </w:rPr>
                    <w:t>500 Vidros</w:t>
                  </w:r>
                </w:p>
              </w:tc>
              <w:tc>
                <w:tcPr>
                  <w:tcW w:w="993" w:type="dxa"/>
                  <w:tcBorders>
                    <w:top w:val="nil"/>
                    <w:left w:val="nil"/>
                    <w:bottom w:val="single" w:color="auto" w:sz="4" w:space="0"/>
                    <w:right w:val="single" w:color="auto" w:sz="4" w:space="0"/>
                  </w:tcBorders>
                  <w:shd w:val="clear" w:color="000000" w:fill="FFFFFF"/>
                  <w:vAlign w:val="center"/>
                </w:tcPr>
                <w:p w14:paraId="0C7924BB">
                  <w:pPr>
                    <w:jc w:val="right"/>
                    <w:rPr>
                      <w:sz w:val="18"/>
                      <w:szCs w:val="18"/>
                    </w:rPr>
                  </w:pPr>
                  <w:r>
                    <w:rPr>
                      <w:sz w:val="18"/>
                      <w:szCs w:val="18"/>
                    </w:rPr>
                    <w:t>448838</w:t>
                  </w:r>
                </w:p>
              </w:tc>
              <w:tc>
                <w:tcPr>
                  <w:tcW w:w="929" w:type="dxa"/>
                  <w:tcBorders>
                    <w:top w:val="nil"/>
                    <w:left w:val="nil"/>
                    <w:bottom w:val="single" w:color="auto" w:sz="4" w:space="0"/>
                    <w:right w:val="single" w:color="auto" w:sz="4" w:space="0"/>
                  </w:tcBorders>
                  <w:shd w:val="clear" w:color="auto" w:fill="auto"/>
                  <w:noWrap/>
                  <w:vAlign w:val="center"/>
                </w:tcPr>
                <w:p w14:paraId="1E82CAF0">
                  <w:pPr>
                    <w:jc w:val="center"/>
                    <w:rPr>
                      <w:color w:val="000000"/>
                      <w:sz w:val="18"/>
                      <w:szCs w:val="18"/>
                    </w:rPr>
                  </w:pPr>
                  <w:r>
                    <w:rPr>
                      <w:color w:val="000000"/>
                      <w:sz w:val="18"/>
                      <w:szCs w:val="18"/>
                    </w:rPr>
                    <w:t>500</w:t>
                  </w:r>
                </w:p>
              </w:tc>
              <w:tc>
                <w:tcPr>
                  <w:tcW w:w="1132" w:type="dxa"/>
                  <w:tcBorders>
                    <w:top w:val="nil"/>
                    <w:left w:val="nil"/>
                    <w:bottom w:val="single" w:color="auto" w:sz="4" w:space="0"/>
                    <w:right w:val="single" w:color="auto" w:sz="4" w:space="0"/>
                  </w:tcBorders>
                  <w:shd w:val="clear" w:color="auto" w:fill="auto"/>
                  <w:noWrap/>
                  <w:vAlign w:val="center"/>
                </w:tcPr>
                <w:p w14:paraId="1AB02B16">
                  <w:pPr>
                    <w:jc w:val="center"/>
                    <w:rPr>
                      <w:color w:val="000000"/>
                      <w:sz w:val="18"/>
                      <w:szCs w:val="18"/>
                    </w:rPr>
                  </w:pPr>
                  <w:r>
                    <w:rPr>
                      <w:color w:val="000000"/>
                      <w:sz w:val="18"/>
                      <w:szCs w:val="18"/>
                    </w:rPr>
                    <w:t>6,67</w:t>
                  </w:r>
                </w:p>
              </w:tc>
              <w:tc>
                <w:tcPr>
                  <w:tcW w:w="1199" w:type="dxa"/>
                  <w:tcBorders>
                    <w:top w:val="nil"/>
                    <w:left w:val="nil"/>
                    <w:bottom w:val="single" w:color="auto" w:sz="4" w:space="0"/>
                    <w:right w:val="single" w:color="auto" w:sz="4" w:space="0"/>
                  </w:tcBorders>
                  <w:shd w:val="clear" w:color="auto" w:fill="auto"/>
                  <w:noWrap/>
                  <w:vAlign w:val="center"/>
                </w:tcPr>
                <w:p w14:paraId="7371B2EC">
                  <w:pPr>
                    <w:jc w:val="center"/>
                    <w:rPr>
                      <w:color w:val="000000"/>
                      <w:sz w:val="18"/>
                      <w:szCs w:val="18"/>
                    </w:rPr>
                  </w:pPr>
                  <w:r>
                    <w:rPr>
                      <w:color w:val="000000"/>
                      <w:sz w:val="18"/>
                      <w:szCs w:val="18"/>
                    </w:rPr>
                    <w:t>3.335,00</w:t>
                  </w:r>
                </w:p>
              </w:tc>
            </w:tr>
            <w:tr w14:paraId="57A3BB4B">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8A77D52">
                  <w:pPr>
                    <w:jc w:val="center"/>
                    <w:rPr>
                      <w:color w:val="000000"/>
                      <w:sz w:val="18"/>
                      <w:szCs w:val="18"/>
                    </w:rPr>
                  </w:pPr>
                  <w:r>
                    <w:rPr>
                      <w:color w:val="000000"/>
                      <w:sz w:val="18"/>
                      <w:szCs w:val="18"/>
                    </w:rPr>
                    <w:t>3</w:t>
                  </w:r>
                </w:p>
              </w:tc>
              <w:tc>
                <w:tcPr>
                  <w:tcW w:w="2126" w:type="dxa"/>
                  <w:tcBorders>
                    <w:top w:val="nil"/>
                    <w:left w:val="nil"/>
                    <w:bottom w:val="single" w:color="auto" w:sz="4" w:space="0"/>
                    <w:right w:val="single" w:color="auto" w:sz="4" w:space="0"/>
                  </w:tcBorders>
                  <w:shd w:val="clear" w:color="auto" w:fill="auto"/>
                  <w:vAlign w:val="center"/>
                </w:tcPr>
                <w:p w14:paraId="1C7F7B3F">
                  <w:pPr>
                    <w:rPr>
                      <w:color w:val="000000"/>
                      <w:sz w:val="18"/>
                      <w:szCs w:val="18"/>
                    </w:rPr>
                  </w:pPr>
                  <w:r>
                    <w:rPr>
                      <w:color w:val="000000"/>
                      <w:sz w:val="18"/>
                      <w:szCs w:val="18"/>
                    </w:rPr>
                    <w:t>Acebrofilina 10 mg/ml - 120 ml</w:t>
                  </w:r>
                </w:p>
              </w:tc>
              <w:tc>
                <w:tcPr>
                  <w:tcW w:w="1276" w:type="dxa"/>
                  <w:tcBorders>
                    <w:top w:val="nil"/>
                    <w:left w:val="nil"/>
                    <w:bottom w:val="single" w:color="auto" w:sz="4" w:space="0"/>
                    <w:right w:val="single" w:color="auto" w:sz="4" w:space="0"/>
                  </w:tcBorders>
                  <w:shd w:val="clear" w:color="auto" w:fill="auto"/>
                  <w:noWrap/>
                  <w:vAlign w:val="center"/>
                </w:tcPr>
                <w:p w14:paraId="61A7EC29">
                  <w:pPr>
                    <w:jc w:val="center"/>
                    <w:rPr>
                      <w:color w:val="000000"/>
                      <w:sz w:val="18"/>
                      <w:szCs w:val="18"/>
                    </w:rPr>
                  </w:pPr>
                  <w:r>
                    <w:rPr>
                      <w:color w:val="000000"/>
                      <w:sz w:val="18"/>
                      <w:szCs w:val="18"/>
                    </w:rPr>
                    <w:t>Xarope</w:t>
                  </w:r>
                </w:p>
              </w:tc>
              <w:tc>
                <w:tcPr>
                  <w:tcW w:w="1275" w:type="dxa"/>
                  <w:tcBorders>
                    <w:top w:val="nil"/>
                    <w:left w:val="nil"/>
                    <w:bottom w:val="single" w:color="auto" w:sz="4" w:space="0"/>
                    <w:right w:val="single" w:color="auto" w:sz="4" w:space="0"/>
                  </w:tcBorders>
                  <w:shd w:val="clear" w:color="auto" w:fill="auto"/>
                  <w:noWrap/>
                  <w:vAlign w:val="center"/>
                </w:tcPr>
                <w:p w14:paraId="021BDDA7">
                  <w:pPr>
                    <w:jc w:val="center"/>
                    <w:rPr>
                      <w:color w:val="000000"/>
                      <w:sz w:val="18"/>
                      <w:szCs w:val="18"/>
                    </w:rPr>
                  </w:pPr>
                  <w:r>
                    <w:rPr>
                      <w:color w:val="000000"/>
                      <w:sz w:val="18"/>
                      <w:szCs w:val="18"/>
                    </w:rPr>
                    <w:t>400 Vidros</w:t>
                  </w:r>
                </w:p>
              </w:tc>
              <w:tc>
                <w:tcPr>
                  <w:tcW w:w="993" w:type="dxa"/>
                  <w:tcBorders>
                    <w:top w:val="nil"/>
                    <w:left w:val="nil"/>
                    <w:bottom w:val="single" w:color="auto" w:sz="4" w:space="0"/>
                    <w:right w:val="single" w:color="auto" w:sz="4" w:space="0"/>
                  </w:tcBorders>
                  <w:shd w:val="clear" w:color="000000" w:fill="FFFFFF"/>
                  <w:vAlign w:val="center"/>
                </w:tcPr>
                <w:p w14:paraId="021313B5">
                  <w:pPr>
                    <w:jc w:val="right"/>
                    <w:rPr>
                      <w:sz w:val="18"/>
                      <w:szCs w:val="18"/>
                    </w:rPr>
                  </w:pPr>
                  <w:r>
                    <w:rPr>
                      <w:sz w:val="18"/>
                      <w:szCs w:val="18"/>
                    </w:rPr>
                    <w:t>448839</w:t>
                  </w:r>
                </w:p>
              </w:tc>
              <w:tc>
                <w:tcPr>
                  <w:tcW w:w="929" w:type="dxa"/>
                  <w:tcBorders>
                    <w:top w:val="nil"/>
                    <w:left w:val="nil"/>
                    <w:bottom w:val="single" w:color="auto" w:sz="4" w:space="0"/>
                    <w:right w:val="single" w:color="auto" w:sz="4" w:space="0"/>
                  </w:tcBorders>
                  <w:shd w:val="clear" w:color="auto" w:fill="auto"/>
                  <w:noWrap/>
                  <w:vAlign w:val="center"/>
                </w:tcPr>
                <w:p w14:paraId="30E7B789">
                  <w:pPr>
                    <w:jc w:val="center"/>
                    <w:rPr>
                      <w:color w:val="000000"/>
                      <w:sz w:val="18"/>
                      <w:szCs w:val="18"/>
                    </w:rPr>
                  </w:pPr>
                  <w:r>
                    <w:rPr>
                      <w:color w:val="000000"/>
                      <w:sz w:val="18"/>
                      <w:szCs w:val="18"/>
                    </w:rPr>
                    <w:t>400</w:t>
                  </w:r>
                </w:p>
              </w:tc>
              <w:tc>
                <w:tcPr>
                  <w:tcW w:w="1132" w:type="dxa"/>
                  <w:tcBorders>
                    <w:top w:val="nil"/>
                    <w:left w:val="nil"/>
                    <w:bottom w:val="single" w:color="auto" w:sz="4" w:space="0"/>
                    <w:right w:val="single" w:color="auto" w:sz="4" w:space="0"/>
                  </w:tcBorders>
                  <w:shd w:val="clear" w:color="auto" w:fill="auto"/>
                  <w:noWrap/>
                  <w:vAlign w:val="center"/>
                </w:tcPr>
                <w:p w14:paraId="4478D6C2">
                  <w:pPr>
                    <w:jc w:val="center"/>
                    <w:rPr>
                      <w:color w:val="000000"/>
                      <w:sz w:val="18"/>
                      <w:szCs w:val="18"/>
                    </w:rPr>
                  </w:pPr>
                  <w:r>
                    <w:rPr>
                      <w:color w:val="000000"/>
                      <w:sz w:val="18"/>
                      <w:szCs w:val="18"/>
                    </w:rPr>
                    <w:t>9,04</w:t>
                  </w:r>
                </w:p>
              </w:tc>
              <w:tc>
                <w:tcPr>
                  <w:tcW w:w="1199" w:type="dxa"/>
                  <w:tcBorders>
                    <w:top w:val="nil"/>
                    <w:left w:val="nil"/>
                    <w:bottom w:val="single" w:color="auto" w:sz="4" w:space="0"/>
                    <w:right w:val="single" w:color="auto" w:sz="4" w:space="0"/>
                  </w:tcBorders>
                  <w:shd w:val="clear" w:color="auto" w:fill="auto"/>
                  <w:noWrap/>
                  <w:vAlign w:val="center"/>
                </w:tcPr>
                <w:p w14:paraId="6AD3BA6C">
                  <w:pPr>
                    <w:jc w:val="center"/>
                    <w:rPr>
                      <w:color w:val="000000"/>
                      <w:sz w:val="18"/>
                      <w:szCs w:val="18"/>
                    </w:rPr>
                  </w:pPr>
                  <w:r>
                    <w:rPr>
                      <w:color w:val="000000"/>
                      <w:sz w:val="18"/>
                      <w:szCs w:val="18"/>
                    </w:rPr>
                    <w:t>3.616,00</w:t>
                  </w:r>
                </w:p>
              </w:tc>
            </w:tr>
            <w:tr w14:paraId="2726277A">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F55020A">
                  <w:pPr>
                    <w:jc w:val="center"/>
                    <w:rPr>
                      <w:color w:val="000000"/>
                      <w:sz w:val="18"/>
                      <w:szCs w:val="18"/>
                    </w:rPr>
                  </w:pPr>
                  <w:r>
                    <w:rPr>
                      <w:color w:val="000000"/>
                      <w:sz w:val="18"/>
                      <w:szCs w:val="18"/>
                    </w:rPr>
                    <w:t>4</w:t>
                  </w:r>
                </w:p>
              </w:tc>
              <w:tc>
                <w:tcPr>
                  <w:tcW w:w="2126" w:type="dxa"/>
                  <w:tcBorders>
                    <w:top w:val="nil"/>
                    <w:left w:val="nil"/>
                    <w:bottom w:val="single" w:color="auto" w:sz="4" w:space="0"/>
                    <w:right w:val="single" w:color="auto" w:sz="4" w:space="0"/>
                  </w:tcBorders>
                  <w:shd w:val="clear" w:color="auto" w:fill="auto"/>
                  <w:vAlign w:val="center"/>
                </w:tcPr>
                <w:p w14:paraId="3B3C12A6">
                  <w:pPr>
                    <w:rPr>
                      <w:color w:val="000000"/>
                      <w:sz w:val="18"/>
                      <w:szCs w:val="18"/>
                    </w:rPr>
                  </w:pPr>
                  <w:r>
                    <w:rPr>
                      <w:color w:val="000000"/>
                      <w:sz w:val="18"/>
                      <w:szCs w:val="18"/>
                    </w:rPr>
                    <w:t>Acetilcisteína 20 mg/mL - 120 ml</w:t>
                  </w:r>
                </w:p>
              </w:tc>
              <w:tc>
                <w:tcPr>
                  <w:tcW w:w="1276" w:type="dxa"/>
                  <w:tcBorders>
                    <w:top w:val="nil"/>
                    <w:left w:val="nil"/>
                    <w:bottom w:val="single" w:color="auto" w:sz="4" w:space="0"/>
                    <w:right w:val="single" w:color="auto" w:sz="4" w:space="0"/>
                  </w:tcBorders>
                  <w:shd w:val="clear" w:color="auto" w:fill="auto"/>
                  <w:noWrap/>
                  <w:vAlign w:val="center"/>
                </w:tcPr>
                <w:p w14:paraId="0AA43C0E">
                  <w:pPr>
                    <w:jc w:val="center"/>
                    <w:rPr>
                      <w:color w:val="000000"/>
                      <w:sz w:val="18"/>
                      <w:szCs w:val="18"/>
                    </w:rPr>
                  </w:pPr>
                  <w:r>
                    <w:rPr>
                      <w:color w:val="000000"/>
                      <w:sz w:val="18"/>
                      <w:szCs w:val="18"/>
                    </w:rPr>
                    <w:t>Líquido</w:t>
                  </w:r>
                </w:p>
              </w:tc>
              <w:tc>
                <w:tcPr>
                  <w:tcW w:w="1275" w:type="dxa"/>
                  <w:tcBorders>
                    <w:top w:val="nil"/>
                    <w:left w:val="nil"/>
                    <w:bottom w:val="single" w:color="auto" w:sz="4" w:space="0"/>
                    <w:right w:val="single" w:color="auto" w:sz="4" w:space="0"/>
                  </w:tcBorders>
                  <w:shd w:val="clear" w:color="auto" w:fill="auto"/>
                  <w:noWrap/>
                  <w:vAlign w:val="center"/>
                </w:tcPr>
                <w:p w14:paraId="59A09F14">
                  <w:pPr>
                    <w:jc w:val="center"/>
                    <w:rPr>
                      <w:color w:val="000000"/>
                      <w:sz w:val="18"/>
                      <w:szCs w:val="18"/>
                    </w:rPr>
                  </w:pPr>
                  <w:r>
                    <w:rPr>
                      <w:color w:val="000000"/>
                      <w:sz w:val="18"/>
                      <w:szCs w:val="18"/>
                    </w:rPr>
                    <w:t>400 Vidros</w:t>
                  </w:r>
                </w:p>
              </w:tc>
              <w:tc>
                <w:tcPr>
                  <w:tcW w:w="993" w:type="dxa"/>
                  <w:tcBorders>
                    <w:top w:val="nil"/>
                    <w:left w:val="nil"/>
                    <w:bottom w:val="single" w:color="auto" w:sz="4" w:space="0"/>
                    <w:right w:val="single" w:color="auto" w:sz="4" w:space="0"/>
                  </w:tcBorders>
                  <w:shd w:val="clear" w:color="000000" w:fill="FFFFFF"/>
                  <w:vAlign w:val="center"/>
                </w:tcPr>
                <w:p w14:paraId="0203B2BD">
                  <w:pPr>
                    <w:jc w:val="right"/>
                    <w:rPr>
                      <w:sz w:val="18"/>
                      <w:szCs w:val="18"/>
                    </w:rPr>
                  </w:pPr>
                  <w:r>
                    <w:rPr>
                      <w:sz w:val="18"/>
                      <w:szCs w:val="18"/>
                    </w:rPr>
                    <w:t>270558</w:t>
                  </w:r>
                </w:p>
              </w:tc>
              <w:tc>
                <w:tcPr>
                  <w:tcW w:w="929" w:type="dxa"/>
                  <w:tcBorders>
                    <w:top w:val="nil"/>
                    <w:left w:val="nil"/>
                    <w:bottom w:val="single" w:color="auto" w:sz="4" w:space="0"/>
                    <w:right w:val="single" w:color="auto" w:sz="4" w:space="0"/>
                  </w:tcBorders>
                  <w:shd w:val="clear" w:color="auto" w:fill="auto"/>
                  <w:noWrap/>
                  <w:vAlign w:val="center"/>
                </w:tcPr>
                <w:p w14:paraId="62ECA26C">
                  <w:pPr>
                    <w:jc w:val="center"/>
                    <w:rPr>
                      <w:color w:val="000000"/>
                      <w:sz w:val="18"/>
                      <w:szCs w:val="18"/>
                    </w:rPr>
                  </w:pPr>
                  <w:r>
                    <w:rPr>
                      <w:color w:val="000000"/>
                      <w:sz w:val="18"/>
                      <w:szCs w:val="18"/>
                    </w:rPr>
                    <w:t>400</w:t>
                  </w:r>
                </w:p>
              </w:tc>
              <w:tc>
                <w:tcPr>
                  <w:tcW w:w="1132" w:type="dxa"/>
                  <w:tcBorders>
                    <w:top w:val="nil"/>
                    <w:left w:val="nil"/>
                    <w:bottom w:val="single" w:color="auto" w:sz="4" w:space="0"/>
                    <w:right w:val="single" w:color="auto" w:sz="4" w:space="0"/>
                  </w:tcBorders>
                  <w:shd w:val="clear" w:color="auto" w:fill="auto"/>
                  <w:noWrap/>
                  <w:vAlign w:val="center"/>
                </w:tcPr>
                <w:p w14:paraId="2B1FF80F">
                  <w:pPr>
                    <w:jc w:val="center"/>
                    <w:rPr>
                      <w:color w:val="000000"/>
                      <w:sz w:val="18"/>
                      <w:szCs w:val="18"/>
                    </w:rPr>
                  </w:pPr>
                  <w:r>
                    <w:rPr>
                      <w:color w:val="000000"/>
                      <w:sz w:val="18"/>
                      <w:szCs w:val="18"/>
                    </w:rPr>
                    <w:t>14,66</w:t>
                  </w:r>
                </w:p>
              </w:tc>
              <w:tc>
                <w:tcPr>
                  <w:tcW w:w="1199" w:type="dxa"/>
                  <w:tcBorders>
                    <w:top w:val="nil"/>
                    <w:left w:val="nil"/>
                    <w:bottom w:val="single" w:color="auto" w:sz="4" w:space="0"/>
                    <w:right w:val="single" w:color="auto" w:sz="4" w:space="0"/>
                  </w:tcBorders>
                  <w:shd w:val="clear" w:color="auto" w:fill="auto"/>
                  <w:noWrap/>
                  <w:vAlign w:val="center"/>
                </w:tcPr>
                <w:p w14:paraId="047C145F">
                  <w:pPr>
                    <w:jc w:val="center"/>
                    <w:rPr>
                      <w:color w:val="000000"/>
                      <w:sz w:val="18"/>
                      <w:szCs w:val="18"/>
                    </w:rPr>
                  </w:pPr>
                  <w:r>
                    <w:rPr>
                      <w:color w:val="000000"/>
                      <w:sz w:val="18"/>
                      <w:szCs w:val="18"/>
                    </w:rPr>
                    <w:t>5.864,00</w:t>
                  </w:r>
                </w:p>
              </w:tc>
            </w:tr>
            <w:tr w14:paraId="13A5FB3A">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DC5382D">
                  <w:pPr>
                    <w:jc w:val="center"/>
                    <w:rPr>
                      <w:color w:val="000000"/>
                      <w:sz w:val="18"/>
                      <w:szCs w:val="18"/>
                    </w:rPr>
                  </w:pPr>
                  <w:r>
                    <w:rPr>
                      <w:color w:val="000000"/>
                      <w:sz w:val="18"/>
                      <w:szCs w:val="18"/>
                    </w:rPr>
                    <w:t>5</w:t>
                  </w:r>
                </w:p>
              </w:tc>
              <w:tc>
                <w:tcPr>
                  <w:tcW w:w="2126" w:type="dxa"/>
                  <w:tcBorders>
                    <w:top w:val="nil"/>
                    <w:left w:val="nil"/>
                    <w:bottom w:val="single" w:color="auto" w:sz="4" w:space="0"/>
                    <w:right w:val="single" w:color="auto" w:sz="4" w:space="0"/>
                  </w:tcBorders>
                  <w:shd w:val="clear" w:color="auto" w:fill="auto"/>
                  <w:vAlign w:val="center"/>
                </w:tcPr>
                <w:p w14:paraId="120913C8">
                  <w:pPr>
                    <w:rPr>
                      <w:color w:val="000000"/>
                      <w:sz w:val="18"/>
                      <w:szCs w:val="18"/>
                    </w:rPr>
                  </w:pPr>
                  <w:r>
                    <w:rPr>
                      <w:color w:val="000000"/>
                      <w:sz w:val="18"/>
                      <w:szCs w:val="18"/>
                    </w:rPr>
                    <w:t>Ácido Fólico 5 mg</w:t>
                  </w:r>
                </w:p>
              </w:tc>
              <w:tc>
                <w:tcPr>
                  <w:tcW w:w="1276" w:type="dxa"/>
                  <w:tcBorders>
                    <w:top w:val="nil"/>
                    <w:left w:val="nil"/>
                    <w:bottom w:val="single" w:color="auto" w:sz="4" w:space="0"/>
                    <w:right w:val="single" w:color="auto" w:sz="4" w:space="0"/>
                  </w:tcBorders>
                  <w:shd w:val="clear" w:color="auto" w:fill="auto"/>
                  <w:noWrap/>
                  <w:vAlign w:val="center"/>
                </w:tcPr>
                <w:p w14:paraId="014895D5">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8A8CC5E">
                  <w:pPr>
                    <w:jc w:val="center"/>
                    <w:rPr>
                      <w:color w:val="000000"/>
                      <w:sz w:val="18"/>
                      <w:szCs w:val="18"/>
                    </w:rPr>
                  </w:pPr>
                  <w:r>
                    <w:rPr>
                      <w:color w:val="000000"/>
                      <w:sz w:val="18"/>
                      <w:szCs w:val="18"/>
                    </w:rPr>
                    <w:t>45.000 Comprimidos</w:t>
                  </w:r>
                </w:p>
              </w:tc>
              <w:tc>
                <w:tcPr>
                  <w:tcW w:w="993" w:type="dxa"/>
                  <w:tcBorders>
                    <w:top w:val="nil"/>
                    <w:left w:val="nil"/>
                    <w:bottom w:val="single" w:color="auto" w:sz="4" w:space="0"/>
                    <w:right w:val="single" w:color="auto" w:sz="4" w:space="0"/>
                  </w:tcBorders>
                  <w:shd w:val="clear" w:color="000000" w:fill="FFFFFF"/>
                  <w:vAlign w:val="center"/>
                </w:tcPr>
                <w:p w14:paraId="5EB510A2">
                  <w:pPr>
                    <w:jc w:val="right"/>
                    <w:rPr>
                      <w:sz w:val="18"/>
                      <w:szCs w:val="18"/>
                    </w:rPr>
                  </w:pPr>
                  <w:r>
                    <w:rPr>
                      <w:sz w:val="18"/>
                      <w:szCs w:val="18"/>
                    </w:rPr>
                    <w:t>267503</w:t>
                  </w:r>
                </w:p>
              </w:tc>
              <w:tc>
                <w:tcPr>
                  <w:tcW w:w="929" w:type="dxa"/>
                  <w:tcBorders>
                    <w:top w:val="nil"/>
                    <w:left w:val="nil"/>
                    <w:bottom w:val="single" w:color="auto" w:sz="4" w:space="0"/>
                    <w:right w:val="single" w:color="auto" w:sz="4" w:space="0"/>
                  </w:tcBorders>
                  <w:shd w:val="clear" w:color="auto" w:fill="auto"/>
                  <w:noWrap/>
                  <w:vAlign w:val="center"/>
                </w:tcPr>
                <w:p w14:paraId="634BFE07">
                  <w:pPr>
                    <w:jc w:val="center"/>
                    <w:rPr>
                      <w:color w:val="000000"/>
                      <w:sz w:val="18"/>
                      <w:szCs w:val="18"/>
                    </w:rPr>
                  </w:pPr>
                  <w:r>
                    <w:rPr>
                      <w:color w:val="000000"/>
                      <w:sz w:val="18"/>
                      <w:szCs w:val="18"/>
                    </w:rPr>
                    <w:t>45.000</w:t>
                  </w:r>
                </w:p>
              </w:tc>
              <w:tc>
                <w:tcPr>
                  <w:tcW w:w="1132" w:type="dxa"/>
                  <w:tcBorders>
                    <w:top w:val="nil"/>
                    <w:left w:val="nil"/>
                    <w:bottom w:val="single" w:color="auto" w:sz="4" w:space="0"/>
                    <w:right w:val="single" w:color="auto" w:sz="4" w:space="0"/>
                  </w:tcBorders>
                  <w:shd w:val="clear" w:color="auto" w:fill="auto"/>
                  <w:noWrap/>
                  <w:vAlign w:val="center"/>
                </w:tcPr>
                <w:p w14:paraId="755D30F3">
                  <w:pPr>
                    <w:jc w:val="center"/>
                    <w:rPr>
                      <w:color w:val="000000"/>
                      <w:sz w:val="18"/>
                      <w:szCs w:val="18"/>
                    </w:rPr>
                  </w:pPr>
                  <w:r>
                    <w:rPr>
                      <w:color w:val="000000"/>
                      <w:sz w:val="18"/>
                      <w:szCs w:val="18"/>
                    </w:rPr>
                    <w:t>0,06</w:t>
                  </w:r>
                </w:p>
              </w:tc>
              <w:tc>
                <w:tcPr>
                  <w:tcW w:w="1199" w:type="dxa"/>
                  <w:tcBorders>
                    <w:top w:val="nil"/>
                    <w:left w:val="nil"/>
                    <w:bottom w:val="single" w:color="auto" w:sz="4" w:space="0"/>
                    <w:right w:val="single" w:color="auto" w:sz="4" w:space="0"/>
                  </w:tcBorders>
                  <w:shd w:val="clear" w:color="auto" w:fill="auto"/>
                  <w:noWrap/>
                  <w:vAlign w:val="center"/>
                </w:tcPr>
                <w:p w14:paraId="132BD563">
                  <w:pPr>
                    <w:jc w:val="center"/>
                    <w:rPr>
                      <w:color w:val="000000"/>
                      <w:sz w:val="18"/>
                      <w:szCs w:val="18"/>
                    </w:rPr>
                  </w:pPr>
                  <w:r>
                    <w:rPr>
                      <w:color w:val="000000"/>
                      <w:sz w:val="18"/>
                      <w:szCs w:val="18"/>
                    </w:rPr>
                    <w:t>2.700,00</w:t>
                  </w:r>
                </w:p>
              </w:tc>
            </w:tr>
            <w:tr w14:paraId="3A42D058">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1A3A5C0">
                  <w:pPr>
                    <w:jc w:val="center"/>
                    <w:rPr>
                      <w:color w:val="000000"/>
                      <w:sz w:val="18"/>
                      <w:szCs w:val="18"/>
                    </w:rPr>
                  </w:pPr>
                  <w:r>
                    <w:rPr>
                      <w:color w:val="000000"/>
                      <w:sz w:val="18"/>
                      <w:szCs w:val="18"/>
                    </w:rPr>
                    <w:t>6</w:t>
                  </w:r>
                </w:p>
              </w:tc>
              <w:tc>
                <w:tcPr>
                  <w:tcW w:w="2126" w:type="dxa"/>
                  <w:tcBorders>
                    <w:top w:val="nil"/>
                    <w:left w:val="nil"/>
                    <w:bottom w:val="single" w:color="auto" w:sz="4" w:space="0"/>
                    <w:right w:val="single" w:color="auto" w:sz="4" w:space="0"/>
                  </w:tcBorders>
                  <w:shd w:val="clear" w:color="auto" w:fill="auto"/>
                  <w:vAlign w:val="center"/>
                </w:tcPr>
                <w:p w14:paraId="5E1AB41B">
                  <w:pPr>
                    <w:rPr>
                      <w:color w:val="000000"/>
                      <w:sz w:val="18"/>
                      <w:szCs w:val="18"/>
                    </w:rPr>
                  </w:pPr>
                  <w:r>
                    <w:rPr>
                      <w:color w:val="000000"/>
                      <w:sz w:val="18"/>
                      <w:szCs w:val="18"/>
                    </w:rPr>
                    <w:t>Albendazol 40 mg/ml - 10 ml</w:t>
                  </w:r>
                </w:p>
              </w:tc>
              <w:tc>
                <w:tcPr>
                  <w:tcW w:w="1276" w:type="dxa"/>
                  <w:tcBorders>
                    <w:top w:val="nil"/>
                    <w:left w:val="nil"/>
                    <w:bottom w:val="single" w:color="auto" w:sz="4" w:space="0"/>
                    <w:right w:val="single" w:color="auto" w:sz="4" w:space="0"/>
                  </w:tcBorders>
                  <w:shd w:val="clear" w:color="auto" w:fill="auto"/>
                  <w:noWrap/>
                  <w:vAlign w:val="center"/>
                </w:tcPr>
                <w:p w14:paraId="417C453A">
                  <w:pPr>
                    <w:jc w:val="center"/>
                    <w:rPr>
                      <w:color w:val="000000"/>
                      <w:sz w:val="18"/>
                      <w:szCs w:val="18"/>
                    </w:rPr>
                  </w:pPr>
                  <w:r>
                    <w:rPr>
                      <w:color w:val="000000"/>
                      <w:sz w:val="18"/>
                      <w:szCs w:val="18"/>
                    </w:rPr>
                    <w:t>Suspensão</w:t>
                  </w:r>
                </w:p>
              </w:tc>
              <w:tc>
                <w:tcPr>
                  <w:tcW w:w="1275" w:type="dxa"/>
                  <w:tcBorders>
                    <w:top w:val="nil"/>
                    <w:left w:val="nil"/>
                    <w:bottom w:val="single" w:color="auto" w:sz="4" w:space="0"/>
                    <w:right w:val="single" w:color="auto" w:sz="4" w:space="0"/>
                  </w:tcBorders>
                  <w:shd w:val="clear" w:color="auto" w:fill="auto"/>
                  <w:noWrap/>
                  <w:vAlign w:val="center"/>
                </w:tcPr>
                <w:p w14:paraId="57789E9B">
                  <w:pPr>
                    <w:jc w:val="center"/>
                    <w:rPr>
                      <w:color w:val="000000"/>
                      <w:sz w:val="18"/>
                      <w:szCs w:val="18"/>
                    </w:rPr>
                  </w:pPr>
                  <w:r>
                    <w:rPr>
                      <w:color w:val="000000"/>
                      <w:sz w:val="18"/>
                      <w:szCs w:val="18"/>
                    </w:rPr>
                    <w:t>1.500 Vidros</w:t>
                  </w:r>
                </w:p>
              </w:tc>
              <w:tc>
                <w:tcPr>
                  <w:tcW w:w="993" w:type="dxa"/>
                  <w:tcBorders>
                    <w:top w:val="nil"/>
                    <w:left w:val="nil"/>
                    <w:bottom w:val="single" w:color="auto" w:sz="4" w:space="0"/>
                    <w:right w:val="single" w:color="auto" w:sz="4" w:space="0"/>
                  </w:tcBorders>
                  <w:shd w:val="clear" w:color="000000" w:fill="FFFFFF"/>
                  <w:vAlign w:val="center"/>
                </w:tcPr>
                <w:p w14:paraId="496986A9">
                  <w:pPr>
                    <w:jc w:val="right"/>
                    <w:rPr>
                      <w:sz w:val="18"/>
                      <w:szCs w:val="18"/>
                    </w:rPr>
                  </w:pPr>
                  <w:r>
                    <w:rPr>
                      <w:sz w:val="18"/>
                      <w:szCs w:val="18"/>
                    </w:rPr>
                    <w:t>267507</w:t>
                  </w:r>
                </w:p>
              </w:tc>
              <w:tc>
                <w:tcPr>
                  <w:tcW w:w="929" w:type="dxa"/>
                  <w:tcBorders>
                    <w:top w:val="nil"/>
                    <w:left w:val="nil"/>
                    <w:bottom w:val="single" w:color="auto" w:sz="4" w:space="0"/>
                    <w:right w:val="single" w:color="auto" w:sz="4" w:space="0"/>
                  </w:tcBorders>
                  <w:shd w:val="clear" w:color="auto" w:fill="auto"/>
                  <w:noWrap/>
                  <w:vAlign w:val="center"/>
                </w:tcPr>
                <w:p w14:paraId="705FDFE0">
                  <w:pPr>
                    <w:jc w:val="center"/>
                    <w:rPr>
                      <w:color w:val="000000"/>
                      <w:sz w:val="18"/>
                      <w:szCs w:val="18"/>
                    </w:rPr>
                  </w:pPr>
                  <w:r>
                    <w:rPr>
                      <w:color w:val="000000"/>
                      <w:sz w:val="18"/>
                      <w:szCs w:val="18"/>
                    </w:rPr>
                    <w:t>1.500</w:t>
                  </w:r>
                </w:p>
              </w:tc>
              <w:tc>
                <w:tcPr>
                  <w:tcW w:w="1132" w:type="dxa"/>
                  <w:tcBorders>
                    <w:top w:val="nil"/>
                    <w:left w:val="nil"/>
                    <w:bottom w:val="single" w:color="auto" w:sz="4" w:space="0"/>
                    <w:right w:val="single" w:color="auto" w:sz="4" w:space="0"/>
                  </w:tcBorders>
                  <w:shd w:val="clear" w:color="auto" w:fill="auto"/>
                  <w:noWrap/>
                  <w:vAlign w:val="center"/>
                </w:tcPr>
                <w:p w14:paraId="291C9674">
                  <w:pPr>
                    <w:jc w:val="center"/>
                    <w:rPr>
                      <w:color w:val="000000"/>
                      <w:sz w:val="18"/>
                      <w:szCs w:val="18"/>
                    </w:rPr>
                  </w:pPr>
                  <w:r>
                    <w:rPr>
                      <w:color w:val="000000"/>
                      <w:sz w:val="18"/>
                      <w:szCs w:val="18"/>
                    </w:rPr>
                    <w:t>1,61</w:t>
                  </w:r>
                </w:p>
              </w:tc>
              <w:tc>
                <w:tcPr>
                  <w:tcW w:w="1199" w:type="dxa"/>
                  <w:tcBorders>
                    <w:top w:val="nil"/>
                    <w:left w:val="nil"/>
                    <w:bottom w:val="single" w:color="auto" w:sz="4" w:space="0"/>
                    <w:right w:val="single" w:color="auto" w:sz="4" w:space="0"/>
                  </w:tcBorders>
                  <w:shd w:val="clear" w:color="auto" w:fill="auto"/>
                  <w:noWrap/>
                  <w:vAlign w:val="center"/>
                </w:tcPr>
                <w:p w14:paraId="48C4A034">
                  <w:pPr>
                    <w:jc w:val="center"/>
                    <w:rPr>
                      <w:color w:val="000000"/>
                      <w:sz w:val="18"/>
                      <w:szCs w:val="18"/>
                    </w:rPr>
                  </w:pPr>
                  <w:r>
                    <w:rPr>
                      <w:color w:val="000000"/>
                      <w:sz w:val="18"/>
                      <w:szCs w:val="18"/>
                    </w:rPr>
                    <w:t>2.415,00</w:t>
                  </w:r>
                </w:p>
              </w:tc>
            </w:tr>
            <w:tr w14:paraId="1EE539D3">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03F9790">
                  <w:pPr>
                    <w:jc w:val="center"/>
                    <w:rPr>
                      <w:color w:val="000000"/>
                      <w:sz w:val="18"/>
                      <w:szCs w:val="18"/>
                    </w:rPr>
                  </w:pPr>
                  <w:r>
                    <w:rPr>
                      <w:color w:val="000000"/>
                      <w:sz w:val="18"/>
                      <w:szCs w:val="18"/>
                    </w:rPr>
                    <w:t>7</w:t>
                  </w:r>
                </w:p>
              </w:tc>
              <w:tc>
                <w:tcPr>
                  <w:tcW w:w="2126" w:type="dxa"/>
                  <w:tcBorders>
                    <w:top w:val="nil"/>
                    <w:left w:val="nil"/>
                    <w:bottom w:val="single" w:color="auto" w:sz="4" w:space="0"/>
                    <w:right w:val="single" w:color="auto" w:sz="4" w:space="0"/>
                  </w:tcBorders>
                  <w:shd w:val="clear" w:color="auto" w:fill="auto"/>
                  <w:vAlign w:val="center"/>
                </w:tcPr>
                <w:p w14:paraId="12A62FC1">
                  <w:pPr>
                    <w:rPr>
                      <w:color w:val="000000"/>
                      <w:sz w:val="18"/>
                      <w:szCs w:val="18"/>
                    </w:rPr>
                  </w:pPr>
                  <w:r>
                    <w:rPr>
                      <w:color w:val="000000"/>
                      <w:sz w:val="18"/>
                      <w:szCs w:val="18"/>
                    </w:rPr>
                    <w:t>Albendazol 400 mg</w:t>
                  </w:r>
                </w:p>
              </w:tc>
              <w:tc>
                <w:tcPr>
                  <w:tcW w:w="1276" w:type="dxa"/>
                  <w:tcBorders>
                    <w:top w:val="nil"/>
                    <w:left w:val="nil"/>
                    <w:bottom w:val="single" w:color="auto" w:sz="4" w:space="0"/>
                    <w:right w:val="single" w:color="auto" w:sz="4" w:space="0"/>
                  </w:tcBorders>
                  <w:shd w:val="clear" w:color="auto" w:fill="auto"/>
                  <w:noWrap/>
                  <w:vAlign w:val="center"/>
                </w:tcPr>
                <w:p w14:paraId="0C82BAAF">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E408E90">
                  <w:pPr>
                    <w:jc w:val="center"/>
                    <w:rPr>
                      <w:color w:val="000000"/>
                      <w:sz w:val="18"/>
                      <w:szCs w:val="18"/>
                    </w:rPr>
                  </w:pPr>
                  <w:r>
                    <w:rPr>
                      <w:color w:val="000000"/>
                      <w:sz w:val="18"/>
                      <w:szCs w:val="18"/>
                    </w:rPr>
                    <w:t>4.000 Comprimidos</w:t>
                  </w:r>
                </w:p>
              </w:tc>
              <w:tc>
                <w:tcPr>
                  <w:tcW w:w="993" w:type="dxa"/>
                  <w:tcBorders>
                    <w:top w:val="nil"/>
                    <w:left w:val="nil"/>
                    <w:bottom w:val="single" w:color="auto" w:sz="4" w:space="0"/>
                    <w:right w:val="single" w:color="auto" w:sz="4" w:space="0"/>
                  </w:tcBorders>
                  <w:shd w:val="clear" w:color="000000" w:fill="FFFFFF"/>
                  <w:vAlign w:val="center"/>
                </w:tcPr>
                <w:p w14:paraId="5DA9EC9F">
                  <w:pPr>
                    <w:jc w:val="right"/>
                    <w:rPr>
                      <w:sz w:val="18"/>
                      <w:szCs w:val="18"/>
                    </w:rPr>
                  </w:pPr>
                  <w:r>
                    <w:rPr>
                      <w:sz w:val="18"/>
                      <w:szCs w:val="18"/>
                    </w:rPr>
                    <w:t>267506</w:t>
                  </w:r>
                </w:p>
              </w:tc>
              <w:tc>
                <w:tcPr>
                  <w:tcW w:w="929" w:type="dxa"/>
                  <w:tcBorders>
                    <w:top w:val="nil"/>
                    <w:left w:val="nil"/>
                    <w:bottom w:val="single" w:color="auto" w:sz="4" w:space="0"/>
                    <w:right w:val="single" w:color="auto" w:sz="4" w:space="0"/>
                  </w:tcBorders>
                  <w:shd w:val="clear" w:color="auto" w:fill="auto"/>
                  <w:noWrap/>
                  <w:vAlign w:val="center"/>
                </w:tcPr>
                <w:p w14:paraId="5AE78672">
                  <w:pPr>
                    <w:jc w:val="center"/>
                    <w:rPr>
                      <w:color w:val="000000"/>
                      <w:sz w:val="18"/>
                      <w:szCs w:val="18"/>
                    </w:rPr>
                  </w:pPr>
                  <w:r>
                    <w:rPr>
                      <w:color w:val="000000"/>
                      <w:sz w:val="18"/>
                      <w:szCs w:val="18"/>
                    </w:rPr>
                    <w:t>4.000</w:t>
                  </w:r>
                </w:p>
              </w:tc>
              <w:tc>
                <w:tcPr>
                  <w:tcW w:w="1132" w:type="dxa"/>
                  <w:tcBorders>
                    <w:top w:val="nil"/>
                    <w:left w:val="nil"/>
                    <w:bottom w:val="single" w:color="auto" w:sz="4" w:space="0"/>
                    <w:right w:val="single" w:color="auto" w:sz="4" w:space="0"/>
                  </w:tcBorders>
                  <w:shd w:val="clear" w:color="auto" w:fill="auto"/>
                  <w:noWrap/>
                  <w:vAlign w:val="center"/>
                </w:tcPr>
                <w:p w14:paraId="7F1DB8D3">
                  <w:pPr>
                    <w:jc w:val="center"/>
                    <w:rPr>
                      <w:color w:val="000000"/>
                      <w:sz w:val="18"/>
                      <w:szCs w:val="18"/>
                    </w:rPr>
                  </w:pPr>
                  <w:r>
                    <w:rPr>
                      <w:color w:val="000000"/>
                      <w:sz w:val="18"/>
                      <w:szCs w:val="18"/>
                    </w:rPr>
                    <w:t>0,50</w:t>
                  </w:r>
                </w:p>
              </w:tc>
              <w:tc>
                <w:tcPr>
                  <w:tcW w:w="1199" w:type="dxa"/>
                  <w:tcBorders>
                    <w:top w:val="nil"/>
                    <w:left w:val="nil"/>
                    <w:bottom w:val="single" w:color="auto" w:sz="4" w:space="0"/>
                    <w:right w:val="single" w:color="auto" w:sz="4" w:space="0"/>
                  </w:tcBorders>
                  <w:shd w:val="clear" w:color="auto" w:fill="auto"/>
                  <w:noWrap/>
                  <w:vAlign w:val="center"/>
                </w:tcPr>
                <w:p w14:paraId="324868B2">
                  <w:pPr>
                    <w:jc w:val="center"/>
                    <w:rPr>
                      <w:color w:val="000000"/>
                      <w:sz w:val="18"/>
                      <w:szCs w:val="18"/>
                    </w:rPr>
                  </w:pPr>
                  <w:r>
                    <w:rPr>
                      <w:color w:val="000000"/>
                      <w:sz w:val="18"/>
                      <w:szCs w:val="18"/>
                    </w:rPr>
                    <w:t>2.000,00</w:t>
                  </w:r>
                </w:p>
              </w:tc>
            </w:tr>
            <w:tr w14:paraId="294B3858">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AE8203A">
                  <w:pPr>
                    <w:jc w:val="center"/>
                    <w:rPr>
                      <w:color w:val="000000"/>
                      <w:sz w:val="18"/>
                      <w:szCs w:val="18"/>
                    </w:rPr>
                  </w:pPr>
                  <w:r>
                    <w:rPr>
                      <w:color w:val="000000"/>
                      <w:sz w:val="18"/>
                      <w:szCs w:val="18"/>
                    </w:rPr>
                    <w:t>8</w:t>
                  </w:r>
                </w:p>
              </w:tc>
              <w:tc>
                <w:tcPr>
                  <w:tcW w:w="2126" w:type="dxa"/>
                  <w:tcBorders>
                    <w:top w:val="nil"/>
                    <w:left w:val="nil"/>
                    <w:bottom w:val="single" w:color="auto" w:sz="4" w:space="0"/>
                    <w:right w:val="single" w:color="auto" w:sz="4" w:space="0"/>
                  </w:tcBorders>
                  <w:shd w:val="clear" w:color="auto" w:fill="auto"/>
                  <w:vAlign w:val="center"/>
                </w:tcPr>
                <w:p w14:paraId="16294357">
                  <w:pPr>
                    <w:rPr>
                      <w:color w:val="000000"/>
                      <w:sz w:val="18"/>
                      <w:szCs w:val="18"/>
                    </w:rPr>
                  </w:pPr>
                  <w:r>
                    <w:rPr>
                      <w:color w:val="000000"/>
                      <w:sz w:val="18"/>
                      <w:szCs w:val="18"/>
                    </w:rPr>
                    <w:t>Ambroxol 15 mg/ml ( Pediátrico ) - 100 ml</w:t>
                  </w:r>
                </w:p>
              </w:tc>
              <w:tc>
                <w:tcPr>
                  <w:tcW w:w="1276" w:type="dxa"/>
                  <w:tcBorders>
                    <w:top w:val="nil"/>
                    <w:left w:val="nil"/>
                    <w:bottom w:val="single" w:color="auto" w:sz="4" w:space="0"/>
                    <w:right w:val="single" w:color="auto" w:sz="4" w:space="0"/>
                  </w:tcBorders>
                  <w:shd w:val="clear" w:color="auto" w:fill="auto"/>
                  <w:noWrap/>
                  <w:vAlign w:val="center"/>
                </w:tcPr>
                <w:p w14:paraId="48091428">
                  <w:pPr>
                    <w:jc w:val="center"/>
                    <w:rPr>
                      <w:color w:val="000000"/>
                      <w:sz w:val="18"/>
                      <w:szCs w:val="18"/>
                    </w:rPr>
                  </w:pPr>
                  <w:r>
                    <w:rPr>
                      <w:color w:val="000000"/>
                      <w:sz w:val="18"/>
                      <w:szCs w:val="18"/>
                    </w:rPr>
                    <w:t>Xarope</w:t>
                  </w:r>
                </w:p>
              </w:tc>
              <w:tc>
                <w:tcPr>
                  <w:tcW w:w="1275" w:type="dxa"/>
                  <w:tcBorders>
                    <w:top w:val="nil"/>
                    <w:left w:val="nil"/>
                    <w:bottom w:val="single" w:color="auto" w:sz="4" w:space="0"/>
                    <w:right w:val="single" w:color="auto" w:sz="4" w:space="0"/>
                  </w:tcBorders>
                  <w:shd w:val="clear" w:color="auto" w:fill="auto"/>
                  <w:noWrap/>
                  <w:vAlign w:val="center"/>
                </w:tcPr>
                <w:p w14:paraId="1F571B2C">
                  <w:pPr>
                    <w:jc w:val="center"/>
                    <w:rPr>
                      <w:color w:val="000000"/>
                      <w:sz w:val="18"/>
                      <w:szCs w:val="18"/>
                    </w:rPr>
                  </w:pPr>
                  <w:r>
                    <w:rPr>
                      <w:color w:val="000000"/>
                      <w:sz w:val="18"/>
                      <w:szCs w:val="18"/>
                    </w:rPr>
                    <w:t>1.500 Vidro</w:t>
                  </w:r>
                </w:p>
              </w:tc>
              <w:tc>
                <w:tcPr>
                  <w:tcW w:w="993" w:type="dxa"/>
                  <w:tcBorders>
                    <w:top w:val="nil"/>
                    <w:left w:val="nil"/>
                    <w:bottom w:val="single" w:color="auto" w:sz="4" w:space="0"/>
                    <w:right w:val="single" w:color="auto" w:sz="4" w:space="0"/>
                  </w:tcBorders>
                  <w:shd w:val="clear" w:color="auto" w:fill="auto"/>
                  <w:noWrap/>
                  <w:vAlign w:val="bottom"/>
                </w:tcPr>
                <w:p w14:paraId="6BBA3C40">
                  <w:pPr>
                    <w:jc w:val="right"/>
                    <w:rPr>
                      <w:sz w:val="18"/>
                      <w:szCs w:val="18"/>
                    </w:rPr>
                  </w:pPr>
                  <w:r>
                    <w:rPr>
                      <w:sz w:val="18"/>
                      <w:szCs w:val="18"/>
                    </w:rPr>
                    <w:t>446264</w:t>
                  </w:r>
                </w:p>
              </w:tc>
              <w:tc>
                <w:tcPr>
                  <w:tcW w:w="929" w:type="dxa"/>
                  <w:tcBorders>
                    <w:top w:val="nil"/>
                    <w:left w:val="nil"/>
                    <w:bottom w:val="single" w:color="auto" w:sz="4" w:space="0"/>
                    <w:right w:val="single" w:color="auto" w:sz="4" w:space="0"/>
                  </w:tcBorders>
                  <w:shd w:val="clear" w:color="auto" w:fill="auto"/>
                  <w:noWrap/>
                  <w:vAlign w:val="center"/>
                </w:tcPr>
                <w:p w14:paraId="62A65836">
                  <w:pPr>
                    <w:jc w:val="center"/>
                    <w:rPr>
                      <w:color w:val="000000"/>
                      <w:sz w:val="18"/>
                      <w:szCs w:val="18"/>
                    </w:rPr>
                  </w:pPr>
                  <w:r>
                    <w:rPr>
                      <w:color w:val="000000"/>
                      <w:sz w:val="18"/>
                      <w:szCs w:val="18"/>
                    </w:rPr>
                    <w:t>1.500</w:t>
                  </w:r>
                </w:p>
              </w:tc>
              <w:tc>
                <w:tcPr>
                  <w:tcW w:w="1132" w:type="dxa"/>
                  <w:tcBorders>
                    <w:top w:val="nil"/>
                    <w:left w:val="nil"/>
                    <w:bottom w:val="single" w:color="auto" w:sz="4" w:space="0"/>
                    <w:right w:val="single" w:color="auto" w:sz="4" w:space="0"/>
                  </w:tcBorders>
                  <w:shd w:val="clear" w:color="auto" w:fill="auto"/>
                  <w:noWrap/>
                  <w:vAlign w:val="center"/>
                </w:tcPr>
                <w:p w14:paraId="2292FE4A">
                  <w:pPr>
                    <w:jc w:val="center"/>
                    <w:rPr>
                      <w:color w:val="000000"/>
                      <w:sz w:val="18"/>
                      <w:szCs w:val="18"/>
                    </w:rPr>
                  </w:pPr>
                  <w:r>
                    <w:rPr>
                      <w:color w:val="000000"/>
                      <w:sz w:val="18"/>
                      <w:szCs w:val="18"/>
                    </w:rPr>
                    <w:t>5,06</w:t>
                  </w:r>
                </w:p>
              </w:tc>
              <w:tc>
                <w:tcPr>
                  <w:tcW w:w="1199" w:type="dxa"/>
                  <w:tcBorders>
                    <w:top w:val="nil"/>
                    <w:left w:val="nil"/>
                    <w:bottom w:val="single" w:color="auto" w:sz="4" w:space="0"/>
                    <w:right w:val="single" w:color="auto" w:sz="4" w:space="0"/>
                  </w:tcBorders>
                  <w:shd w:val="clear" w:color="auto" w:fill="auto"/>
                  <w:noWrap/>
                  <w:vAlign w:val="center"/>
                </w:tcPr>
                <w:p w14:paraId="7C321B38">
                  <w:pPr>
                    <w:jc w:val="center"/>
                    <w:rPr>
                      <w:color w:val="000000"/>
                      <w:sz w:val="18"/>
                      <w:szCs w:val="18"/>
                    </w:rPr>
                  </w:pPr>
                  <w:r>
                    <w:rPr>
                      <w:color w:val="000000"/>
                      <w:sz w:val="18"/>
                      <w:szCs w:val="18"/>
                    </w:rPr>
                    <w:t>7.590,00</w:t>
                  </w:r>
                </w:p>
              </w:tc>
            </w:tr>
            <w:tr w14:paraId="19C5A443">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5BD4B54">
                  <w:pPr>
                    <w:jc w:val="center"/>
                    <w:rPr>
                      <w:color w:val="000000"/>
                      <w:sz w:val="18"/>
                      <w:szCs w:val="18"/>
                    </w:rPr>
                  </w:pPr>
                  <w:r>
                    <w:rPr>
                      <w:color w:val="000000"/>
                      <w:sz w:val="18"/>
                      <w:szCs w:val="18"/>
                    </w:rPr>
                    <w:t>9</w:t>
                  </w:r>
                </w:p>
              </w:tc>
              <w:tc>
                <w:tcPr>
                  <w:tcW w:w="2126" w:type="dxa"/>
                  <w:tcBorders>
                    <w:top w:val="nil"/>
                    <w:left w:val="nil"/>
                    <w:bottom w:val="single" w:color="auto" w:sz="4" w:space="0"/>
                    <w:right w:val="single" w:color="auto" w:sz="4" w:space="0"/>
                  </w:tcBorders>
                  <w:shd w:val="clear" w:color="auto" w:fill="auto"/>
                  <w:vAlign w:val="center"/>
                </w:tcPr>
                <w:p w14:paraId="09FFBAAC">
                  <w:pPr>
                    <w:rPr>
                      <w:color w:val="000000"/>
                      <w:sz w:val="18"/>
                      <w:szCs w:val="18"/>
                    </w:rPr>
                  </w:pPr>
                  <w:r>
                    <w:rPr>
                      <w:color w:val="000000"/>
                      <w:sz w:val="18"/>
                      <w:szCs w:val="18"/>
                    </w:rPr>
                    <w:t>Ambroxol 30 mg /ml ( Adulto ) - 100 ml</w:t>
                  </w:r>
                </w:p>
              </w:tc>
              <w:tc>
                <w:tcPr>
                  <w:tcW w:w="1276" w:type="dxa"/>
                  <w:tcBorders>
                    <w:top w:val="nil"/>
                    <w:left w:val="nil"/>
                    <w:bottom w:val="single" w:color="auto" w:sz="4" w:space="0"/>
                    <w:right w:val="single" w:color="auto" w:sz="4" w:space="0"/>
                  </w:tcBorders>
                  <w:shd w:val="clear" w:color="auto" w:fill="auto"/>
                  <w:noWrap/>
                  <w:vAlign w:val="center"/>
                </w:tcPr>
                <w:p w14:paraId="32A91434">
                  <w:pPr>
                    <w:jc w:val="center"/>
                    <w:rPr>
                      <w:color w:val="000000"/>
                      <w:sz w:val="18"/>
                      <w:szCs w:val="18"/>
                    </w:rPr>
                  </w:pPr>
                  <w:r>
                    <w:rPr>
                      <w:color w:val="000000"/>
                      <w:sz w:val="18"/>
                      <w:szCs w:val="18"/>
                    </w:rPr>
                    <w:t>Xarope</w:t>
                  </w:r>
                </w:p>
              </w:tc>
              <w:tc>
                <w:tcPr>
                  <w:tcW w:w="1275" w:type="dxa"/>
                  <w:tcBorders>
                    <w:top w:val="nil"/>
                    <w:left w:val="nil"/>
                    <w:bottom w:val="single" w:color="auto" w:sz="4" w:space="0"/>
                    <w:right w:val="single" w:color="auto" w:sz="4" w:space="0"/>
                  </w:tcBorders>
                  <w:shd w:val="clear" w:color="auto" w:fill="auto"/>
                  <w:noWrap/>
                  <w:vAlign w:val="center"/>
                </w:tcPr>
                <w:p w14:paraId="1B78DFD1">
                  <w:pPr>
                    <w:jc w:val="center"/>
                    <w:rPr>
                      <w:color w:val="000000"/>
                      <w:sz w:val="18"/>
                      <w:szCs w:val="18"/>
                    </w:rPr>
                  </w:pPr>
                  <w:r>
                    <w:rPr>
                      <w:color w:val="000000"/>
                      <w:sz w:val="18"/>
                      <w:szCs w:val="18"/>
                    </w:rPr>
                    <w:t>700 Vidro</w:t>
                  </w:r>
                </w:p>
              </w:tc>
              <w:tc>
                <w:tcPr>
                  <w:tcW w:w="993" w:type="dxa"/>
                  <w:tcBorders>
                    <w:top w:val="nil"/>
                    <w:left w:val="nil"/>
                    <w:bottom w:val="single" w:color="auto" w:sz="4" w:space="0"/>
                    <w:right w:val="single" w:color="auto" w:sz="4" w:space="0"/>
                  </w:tcBorders>
                  <w:shd w:val="clear" w:color="auto" w:fill="auto"/>
                  <w:noWrap/>
                  <w:vAlign w:val="bottom"/>
                </w:tcPr>
                <w:p w14:paraId="072F0F00">
                  <w:pPr>
                    <w:jc w:val="right"/>
                    <w:rPr>
                      <w:sz w:val="18"/>
                      <w:szCs w:val="18"/>
                    </w:rPr>
                  </w:pPr>
                  <w:r>
                    <w:rPr>
                      <w:sz w:val="18"/>
                      <w:szCs w:val="18"/>
                    </w:rPr>
                    <w:t>446263</w:t>
                  </w:r>
                </w:p>
              </w:tc>
              <w:tc>
                <w:tcPr>
                  <w:tcW w:w="929" w:type="dxa"/>
                  <w:tcBorders>
                    <w:top w:val="nil"/>
                    <w:left w:val="nil"/>
                    <w:bottom w:val="single" w:color="auto" w:sz="4" w:space="0"/>
                    <w:right w:val="single" w:color="auto" w:sz="4" w:space="0"/>
                  </w:tcBorders>
                  <w:shd w:val="clear" w:color="auto" w:fill="auto"/>
                  <w:noWrap/>
                  <w:vAlign w:val="center"/>
                </w:tcPr>
                <w:p w14:paraId="335F1DB6">
                  <w:pPr>
                    <w:jc w:val="center"/>
                    <w:rPr>
                      <w:color w:val="000000"/>
                      <w:sz w:val="18"/>
                      <w:szCs w:val="18"/>
                    </w:rPr>
                  </w:pPr>
                  <w:r>
                    <w:rPr>
                      <w:color w:val="000000"/>
                      <w:sz w:val="18"/>
                      <w:szCs w:val="18"/>
                    </w:rPr>
                    <w:t>700</w:t>
                  </w:r>
                </w:p>
              </w:tc>
              <w:tc>
                <w:tcPr>
                  <w:tcW w:w="1132" w:type="dxa"/>
                  <w:tcBorders>
                    <w:top w:val="nil"/>
                    <w:left w:val="nil"/>
                    <w:bottom w:val="single" w:color="auto" w:sz="4" w:space="0"/>
                    <w:right w:val="single" w:color="auto" w:sz="4" w:space="0"/>
                  </w:tcBorders>
                  <w:shd w:val="clear" w:color="auto" w:fill="auto"/>
                  <w:noWrap/>
                  <w:vAlign w:val="center"/>
                </w:tcPr>
                <w:p w14:paraId="6303971F">
                  <w:pPr>
                    <w:jc w:val="center"/>
                    <w:rPr>
                      <w:color w:val="000000"/>
                      <w:sz w:val="18"/>
                      <w:szCs w:val="18"/>
                    </w:rPr>
                  </w:pPr>
                  <w:r>
                    <w:rPr>
                      <w:color w:val="000000"/>
                      <w:sz w:val="18"/>
                      <w:szCs w:val="18"/>
                    </w:rPr>
                    <w:t>4,58</w:t>
                  </w:r>
                </w:p>
              </w:tc>
              <w:tc>
                <w:tcPr>
                  <w:tcW w:w="1199" w:type="dxa"/>
                  <w:tcBorders>
                    <w:top w:val="nil"/>
                    <w:left w:val="nil"/>
                    <w:bottom w:val="single" w:color="auto" w:sz="4" w:space="0"/>
                    <w:right w:val="single" w:color="auto" w:sz="4" w:space="0"/>
                  </w:tcBorders>
                  <w:shd w:val="clear" w:color="auto" w:fill="auto"/>
                  <w:noWrap/>
                  <w:vAlign w:val="center"/>
                </w:tcPr>
                <w:p w14:paraId="1BC96F75">
                  <w:pPr>
                    <w:jc w:val="center"/>
                    <w:rPr>
                      <w:color w:val="000000"/>
                      <w:sz w:val="18"/>
                      <w:szCs w:val="18"/>
                    </w:rPr>
                  </w:pPr>
                  <w:r>
                    <w:rPr>
                      <w:color w:val="000000"/>
                      <w:sz w:val="18"/>
                      <w:szCs w:val="18"/>
                    </w:rPr>
                    <w:t>3.206,00</w:t>
                  </w:r>
                </w:p>
              </w:tc>
            </w:tr>
            <w:tr w14:paraId="22FADB9F">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E3B6020">
                  <w:pPr>
                    <w:jc w:val="center"/>
                    <w:rPr>
                      <w:color w:val="000000"/>
                      <w:sz w:val="18"/>
                      <w:szCs w:val="18"/>
                    </w:rPr>
                  </w:pPr>
                  <w:r>
                    <w:rPr>
                      <w:color w:val="000000"/>
                      <w:sz w:val="18"/>
                      <w:szCs w:val="18"/>
                    </w:rPr>
                    <w:t>10</w:t>
                  </w:r>
                </w:p>
              </w:tc>
              <w:tc>
                <w:tcPr>
                  <w:tcW w:w="2126" w:type="dxa"/>
                  <w:tcBorders>
                    <w:top w:val="nil"/>
                    <w:left w:val="nil"/>
                    <w:bottom w:val="single" w:color="auto" w:sz="4" w:space="0"/>
                    <w:right w:val="single" w:color="auto" w:sz="4" w:space="0"/>
                  </w:tcBorders>
                  <w:shd w:val="clear" w:color="auto" w:fill="auto"/>
                  <w:vAlign w:val="center"/>
                </w:tcPr>
                <w:p w14:paraId="56E397E5">
                  <w:pPr>
                    <w:rPr>
                      <w:color w:val="000000"/>
                      <w:sz w:val="18"/>
                      <w:szCs w:val="18"/>
                    </w:rPr>
                  </w:pPr>
                  <w:r>
                    <w:rPr>
                      <w:color w:val="000000"/>
                      <w:sz w:val="18"/>
                      <w:szCs w:val="18"/>
                    </w:rPr>
                    <w:t>Amoxicilina 500 mg</w:t>
                  </w:r>
                </w:p>
              </w:tc>
              <w:tc>
                <w:tcPr>
                  <w:tcW w:w="1276" w:type="dxa"/>
                  <w:tcBorders>
                    <w:top w:val="nil"/>
                    <w:left w:val="nil"/>
                    <w:bottom w:val="single" w:color="auto" w:sz="4" w:space="0"/>
                    <w:right w:val="single" w:color="auto" w:sz="4" w:space="0"/>
                  </w:tcBorders>
                  <w:shd w:val="clear" w:color="auto" w:fill="auto"/>
                  <w:noWrap/>
                  <w:vAlign w:val="center"/>
                </w:tcPr>
                <w:p w14:paraId="74471816">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6673F369">
                  <w:pPr>
                    <w:jc w:val="center"/>
                    <w:rPr>
                      <w:color w:val="000000"/>
                      <w:sz w:val="18"/>
                      <w:szCs w:val="18"/>
                    </w:rPr>
                  </w:pPr>
                  <w:r>
                    <w:rPr>
                      <w:color w:val="000000"/>
                      <w:sz w:val="18"/>
                      <w:szCs w:val="18"/>
                    </w:rPr>
                    <w:t>20.000 Cápsulas</w:t>
                  </w:r>
                </w:p>
              </w:tc>
              <w:tc>
                <w:tcPr>
                  <w:tcW w:w="993" w:type="dxa"/>
                  <w:tcBorders>
                    <w:top w:val="nil"/>
                    <w:left w:val="nil"/>
                    <w:bottom w:val="single" w:color="auto" w:sz="4" w:space="0"/>
                    <w:right w:val="single" w:color="auto" w:sz="4" w:space="0"/>
                  </w:tcBorders>
                  <w:shd w:val="clear" w:color="000000" w:fill="FFFFFF"/>
                  <w:vAlign w:val="center"/>
                </w:tcPr>
                <w:p w14:paraId="094DE0E2">
                  <w:pPr>
                    <w:jc w:val="right"/>
                    <w:rPr>
                      <w:sz w:val="18"/>
                      <w:szCs w:val="18"/>
                    </w:rPr>
                  </w:pPr>
                  <w:r>
                    <w:rPr>
                      <w:sz w:val="18"/>
                      <w:szCs w:val="18"/>
                    </w:rPr>
                    <w:t>271089</w:t>
                  </w:r>
                </w:p>
              </w:tc>
              <w:tc>
                <w:tcPr>
                  <w:tcW w:w="929" w:type="dxa"/>
                  <w:tcBorders>
                    <w:top w:val="nil"/>
                    <w:left w:val="nil"/>
                    <w:bottom w:val="single" w:color="auto" w:sz="4" w:space="0"/>
                    <w:right w:val="single" w:color="auto" w:sz="4" w:space="0"/>
                  </w:tcBorders>
                  <w:shd w:val="clear" w:color="auto" w:fill="auto"/>
                  <w:noWrap/>
                  <w:vAlign w:val="center"/>
                </w:tcPr>
                <w:p w14:paraId="0BB8FA7F">
                  <w:pPr>
                    <w:jc w:val="center"/>
                    <w:rPr>
                      <w:color w:val="000000"/>
                      <w:sz w:val="18"/>
                      <w:szCs w:val="18"/>
                    </w:rPr>
                  </w:pPr>
                  <w:r>
                    <w:rPr>
                      <w:color w:val="000000"/>
                      <w:sz w:val="18"/>
                      <w:szCs w:val="18"/>
                    </w:rPr>
                    <w:t>20.000</w:t>
                  </w:r>
                </w:p>
              </w:tc>
              <w:tc>
                <w:tcPr>
                  <w:tcW w:w="1132" w:type="dxa"/>
                  <w:tcBorders>
                    <w:top w:val="nil"/>
                    <w:left w:val="nil"/>
                    <w:bottom w:val="single" w:color="auto" w:sz="4" w:space="0"/>
                    <w:right w:val="single" w:color="auto" w:sz="4" w:space="0"/>
                  </w:tcBorders>
                  <w:shd w:val="clear" w:color="auto" w:fill="auto"/>
                  <w:noWrap/>
                  <w:vAlign w:val="center"/>
                </w:tcPr>
                <w:p w14:paraId="526E9D0C">
                  <w:pPr>
                    <w:jc w:val="center"/>
                    <w:rPr>
                      <w:color w:val="000000"/>
                      <w:sz w:val="18"/>
                      <w:szCs w:val="18"/>
                    </w:rPr>
                  </w:pPr>
                  <w:r>
                    <w:rPr>
                      <w:color w:val="000000"/>
                      <w:sz w:val="18"/>
                      <w:szCs w:val="18"/>
                    </w:rPr>
                    <w:t>0,44</w:t>
                  </w:r>
                </w:p>
              </w:tc>
              <w:tc>
                <w:tcPr>
                  <w:tcW w:w="1199" w:type="dxa"/>
                  <w:tcBorders>
                    <w:top w:val="nil"/>
                    <w:left w:val="nil"/>
                    <w:bottom w:val="single" w:color="auto" w:sz="4" w:space="0"/>
                    <w:right w:val="single" w:color="auto" w:sz="4" w:space="0"/>
                  </w:tcBorders>
                  <w:shd w:val="clear" w:color="auto" w:fill="auto"/>
                  <w:noWrap/>
                  <w:vAlign w:val="center"/>
                </w:tcPr>
                <w:p w14:paraId="788BB710">
                  <w:pPr>
                    <w:jc w:val="center"/>
                    <w:rPr>
                      <w:color w:val="000000"/>
                      <w:sz w:val="18"/>
                      <w:szCs w:val="18"/>
                    </w:rPr>
                  </w:pPr>
                  <w:r>
                    <w:rPr>
                      <w:color w:val="000000"/>
                      <w:sz w:val="18"/>
                      <w:szCs w:val="18"/>
                    </w:rPr>
                    <w:t>8.800,00</w:t>
                  </w:r>
                </w:p>
              </w:tc>
            </w:tr>
            <w:tr w14:paraId="55563A1A">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CC83184">
                  <w:pPr>
                    <w:jc w:val="center"/>
                    <w:rPr>
                      <w:color w:val="000000"/>
                      <w:sz w:val="18"/>
                      <w:szCs w:val="18"/>
                    </w:rPr>
                  </w:pPr>
                  <w:r>
                    <w:rPr>
                      <w:color w:val="000000"/>
                      <w:sz w:val="18"/>
                      <w:szCs w:val="18"/>
                    </w:rPr>
                    <w:t>11</w:t>
                  </w:r>
                </w:p>
              </w:tc>
              <w:tc>
                <w:tcPr>
                  <w:tcW w:w="2126" w:type="dxa"/>
                  <w:tcBorders>
                    <w:top w:val="nil"/>
                    <w:left w:val="nil"/>
                    <w:bottom w:val="single" w:color="auto" w:sz="4" w:space="0"/>
                    <w:right w:val="single" w:color="auto" w:sz="4" w:space="0"/>
                  </w:tcBorders>
                  <w:shd w:val="clear" w:color="auto" w:fill="auto"/>
                  <w:vAlign w:val="center"/>
                </w:tcPr>
                <w:p w14:paraId="772044C1">
                  <w:pPr>
                    <w:rPr>
                      <w:color w:val="000000"/>
                      <w:sz w:val="18"/>
                      <w:szCs w:val="18"/>
                    </w:rPr>
                  </w:pPr>
                  <w:r>
                    <w:rPr>
                      <w:color w:val="000000"/>
                      <w:sz w:val="18"/>
                      <w:szCs w:val="18"/>
                    </w:rPr>
                    <w:t>Ampicilina 500 mg</w:t>
                  </w:r>
                </w:p>
              </w:tc>
              <w:tc>
                <w:tcPr>
                  <w:tcW w:w="1276" w:type="dxa"/>
                  <w:tcBorders>
                    <w:top w:val="nil"/>
                    <w:left w:val="nil"/>
                    <w:bottom w:val="single" w:color="auto" w:sz="4" w:space="0"/>
                    <w:right w:val="single" w:color="auto" w:sz="4" w:space="0"/>
                  </w:tcBorders>
                  <w:shd w:val="clear" w:color="auto" w:fill="auto"/>
                  <w:noWrap/>
                  <w:vAlign w:val="center"/>
                </w:tcPr>
                <w:p w14:paraId="2BFA9BF9">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483E5CAC">
                  <w:pPr>
                    <w:jc w:val="center"/>
                    <w:rPr>
                      <w:color w:val="000000"/>
                      <w:sz w:val="18"/>
                      <w:szCs w:val="18"/>
                    </w:rPr>
                  </w:pPr>
                  <w:r>
                    <w:rPr>
                      <w:color w:val="000000"/>
                      <w:sz w:val="18"/>
                      <w:szCs w:val="18"/>
                    </w:rPr>
                    <w:t>6.000 Cápsulas</w:t>
                  </w:r>
                </w:p>
              </w:tc>
              <w:tc>
                <w:tcPr>
                  <w:tcW w:w="993" w:type="dxa"/>
                  <w:tcBorders>
                    <w:top w:val="nil"/>
                    <w:left w:val="nil"/>
                    <w:bottom w:val="single" w:color="auto" w:sz="4" w:space="0"/>
                    <w:right w:val="single" w:color="auto" w:sz="4" w:space="0"/>
                  </w:tcBorders>
                  <w:shd w:val="clear" w:color="000000" w:fill="FFFFFF"/>
                  <w:vAlign w:val="center"/>
                </w:tcPr>
                <w:p w14:paraId="1B761BB0">
                  <w:pPr>
                    <w:jc w:val="right"/>
                    <w:rPr>
                      <w:sz w:val="18"/>
                      <w:szCs w:val="18"/>
                    </w:rPr>
                  </w:pPr>
                  <w:r>
                    <w:rPr>
                      <w:sz w:val="18"/>
                      <w:szCs w:val="18"/>
                    </w:rPr>
                    <w:t>267515</w:t>
                  </w:r>
                </w:p>
              </w:tc>
              <w:tc>
                <w:tcPr>
                  <w:tcW w:w="929" w:type="dxa"/>
                  <w:tcBorders>
                    <w:top w:val="nil"/>
                    <w:left w:val="nil"/>
                    <w:bottom w:val="single" w:color="auto" w:sz="4" w:space="0"/>
                    <w:right w:val="single" w:color="auto" w:sz="4" w:space="0"/>
                  </w:tcBorders>
                  <w:shd w:val="clear" w:color="auto" w:fill="auto"/>
                  <w:noWrap/>
                  <w:vAlign w:val="center"/>
                </w:tcPr>
                <w:p w14:paraId="1D10E351">
                  <w:pPr>
                    <w:jc w:val="center"/>
                    <w:rPr>
                      <w:color w:val="000000"/>
                      <w:sz w:val="18"/>
                      <w:szCs w:val="18"/>
                    </w:rPr>
                  </w:pPr>
                  <w:r>
                    <w:rPr>
                      <w:color w:val="000000"/>
                      <w:sz w:val="18"/>
                      <w:szCs w:val="18"/>
                    </w:rPr>
                    <w:t>6.000</w:t>
                  </w:r>
                </w:p>
              </w:tc>
              <w:tc>
                <w:tcPr>
                  <w:tcW w:w="1132" w:type="dxa"/>
                  <w:tcBorders>
                    <w:top w:val="nil"/>
                    <w:left w:val="nil"/>
                    <w:bottom w:val="single" w:color="auto" w:sz="4" w:space="0"/>
                    <w:right w:val="single" w:color="auto" w:sz="4" w:space="0"/>
                  </w:tcBorders>
                  <w:shd w:val="clear" w:color="auto" w:fill="auto"/>
                  <w:noWrap/>
                  <w:vAlign w:val="center"/>
                </w:tcPr>
                <w:p w14:paraId="2BED4CA1">
                  <w:pPr>
                    <w:jc w:val="center"/>
                    <w:rPr>
                      <w:color w:val="000000"/>
                      <w:sz w:val="18"/>
                      <w:szCs w:val="18"/>
                    </w:rPr>
                  </w:pPr>
                  <w:r>
                    <w:rPr>
                      <w:color w:val="000000"/>
                      <w:sz w:val="18"/>
                      <w:szCs w:val="18"/>
                    </w:rPr>
                    <w:t>0,50</w:t>
                  </w:r>
                </w:p>
              </w:tc>
              <w:tc>
                <w:tcPr>
                  <w:tcW w:w="1199" w:type="dxa"/>
                  <w:tcBorders>
                    <w:top w:val="nil"/>
                    <w:left w:val="nil"/>
                    <w:bottom w:val="single" w:color="auto" w:sz="4" w:space="0"/>
                    <w:right w:val="single" w:color="auto" w:sz="4" w:space="0"/>
                  </w:tcBorders>
                  <w:shd w:val="clear" w:color="auto" w:fill="auto"/>
                  <w:noWrap/>
                  <w:vAlign w:val="center"/>
                </w:tcPr>
                <w:p w14:paraId="49A18ACA">
                  <w:pPr>
                    <w:jc w:val="center"/>
                    <w:rPr>
                      <w:color w:val="000000"/>
                      <w:sz w:val="18"/>
                      <w:szCs w:val="18"/>
                    </w:rPr>
                  </w:pPr>
                  <w:r>
                    <w:rPr>
                      <w:color w:val="000000"/>
                      <w:sz w:val="18"/>
                      <w:szCs w:val="18"/>
                    </w:rPr>
                    <w:t>3.000,00</w:t>
                  </w:r>
                </w:p>
              </w:tc>
            </w:tr>
            <w:tr w14:paraId="2A982458">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7FFE5AA">
                  <w:pPr>
                    <w:jc w:val="center"/>
                    <w:rPr>
                      <w:color w:val="000000"/>
                      <w:sz w:val="18"/>
                      <w:szCs w:val="18"/>
                    </w:rPr>
                  </w:pPr>
                  <w:r>
                    <w:rPr>
                      <w:color w:val="000000"/>
                      <w:sz w:val="18"/>
                      <w:szCs w:val="18"/>
                    </w:rPr>
                    <w:t>12</w:t>
                  </w:r>
                </w:p>
              </w:tc>
              <w:tc>
                <w:tcPr>
                  <w:tcW w:w="2126" w:type="dxa"/>
                  <w:tcBorders>
                    <w:top w:val="nil"/>
                    <w:left w:val="nil"/>
                    <w:bottom w:val="single" w:color="auto" w:sz="4" w:space="0"/>
                    <w:right w:val="single" w:color="auto" w:sz="4" w:space="0"/>
                  </w:tcBorders>
                  <w:shd w:val="clear" w:color="auto" w:fill="auto"/>
                  <w:vAlign w:val="center"/>
                </w:tcPr>
                <w:p w14:paraId="5F1A8C03">
                  <w:pPr>
                    <w:rPr>
                      <w:color w:val="000000"/>
                      <w:sz w:val="18"/>
                      <w:szCs w:val="18"/>
                    </w:rPr>
                  </w:pPr>
                  <w:r>
                    <w:rPr>
                      <w:color w:val="000000"/>
                      <w:sz w:val="18"/>
                      <w:szCs w:val="18"/>
                    </w:rPr>
                    <w:t>Ampicilina 250 mg - 60 ml</w:t>
                  </w:r>
                </w:p>
              </w:tc>
              <w:tc>
                <w:tcPr>
                  <w:tcW w:w="1276" w:type="dxa"/>
                  <w:tcBorders>
                    <w:top w:val="nil"/>
                    <w:left w:val="nil"/>
                    <w:bottom w:val="single" w:color="auto" w:sz="4" w:space="0"/>
                    <w:right w:val="single" w:color="auto" w:sz="4" w:space="0"/>
                  </w:tcBorders>
                  <w:shd w:val="clear" w:color="auto" w:fill="auto"/>
                  <w:noWrap/>
                  <w:vAlign w:val="center"/>
                </w:tcPr>
                <w:p w14:paraId="187A4674">
                  <w:pPr>
                    <w:jc w:val="center"/>
                    <w:rPr>
                      <w:color w:val="000000"/>
                      <w:sz w:val="18"/>
                      <w:szCs w:val="18"/>
                    </w:rPr>
                  </w:pPr>
                  <w:r>
                    <w:rPr>
                      <w:color w:val="000000"/>
                      <w:sz w:val="18"/>
                      <w:szCs w:val="18"/>
                    </w:rPr>
                    <w:t>Suspensão</w:t>
                  </w:r>
                </w:p>
              </w:tc>
              <w:tc>
                <w:tcPr>
                  <w:tcW w:w="1275" w:type="dxa"/>
                  <w:tcBorders>
                    <w:top w:val="nil"/>
                    <w:left w:val="nil"/>
                    <w:bottom w:val="single" w:color="auto" w:sz="4" w:space="0"/>
                    <w:right w:val="single" w:color="auto" w:sz="4" w:space="0"/>
                  </w:tcBorders>
                  <w:shd w:val="clear" w:color="auto" w:fill="auto"/>
                  <w:noWrap/>
                  <w:vAlign w:val="center"/>
                </w:tcPr>
                <w:p w14:paraId="25ED912E">
                  <w:pPr>
                    <w:jc w:val="center"/>
                    <w:rPr>
                      <w:color w:val="000000"/>
                      <w:sz w:val="18"/>
                      <w:szCs w:val="18"/>
                    </w:rPr>
                  </w:pPr>
                  <w:r>
                    <w:rPr>
                      <w:color w:val="000000"/>
                      <w:sz w:val="18"/>
                      <w:szCs w:val="18"/>
                    </w:rPr>
                    <w:t>800 Vidros</w:t>
                  </w:r>
                </w:p>
              </w:tc>
              <w:tc>
                <w:tcPr>
                  <w:tcW w:w="993" w:type="dxa"/>
                  <w:tcBorders>
                    <w:top w:val="nil"/>
                    <w:left w:val="nil"/>
                    <w:bottom w:val="single" w:color="auto" w:sz="4" w:space="0"/>
                    <w:right w:val="single" w:color="auto" w:sz="4" w:space="0"/>
                  </w:tcBorders>
                  <w:shd w:val="clear" w:color="auto" w:fill="auto"/>
                  <w:noWrap/>
                  <w:vAlign w:val="bottom"/>
                </w:tcPr>
                <w:p w14:paraId="25E75EAA">
                  <w:pPr>
                    <w:jc w:val="right"/>
                    <w:rPr>
                      <w:sz w:val="18"/>
                      <w:szCs w:val="18"/>
                    </w:rPr>
                  </w:pPr>
                  <w:r>
                    <w:rPr>
                      <w:sz w:val="18"/>
                      <w:szCs w:val="18"/>
                    </w:rPr>
                    <w:t>269359</w:t>
                  </w:r>
                </w:p>
              </w:tc>
              <w:tc>
                <w:tcPr>
                  <w:tcW w:w="929" w:type="dxa"/>
                  <w:tcBorders>
                    <w:top w:val="nil"/>
                    <w:left w:val="nil"/>
                    <w:bottom w:val="single" w:color="auto" w:sz="4" w:space="0"/>
                    <w:right w:val="single" w:color="auto" w:sz="4" w:space="0"/>
                  </w:tcBorders>
                  <w:shd w:val="clear" w:color="auto" w:fill="auto"/>
                  <w:noWrap/>
                  <w:vAlign w:val="center"/>
                </w:tcPr>
                <w:p w14:paraId="38276824">
                  <w:pPr>
                    <w:jc w:val="center"/>
                    <w:rPr>
                      <w:color w:val="000000"/>
                      <w:sz w:val="18"/>
                      <w:szCs w:val="18"/>
                    </w:rPr>
                  </w:pPr>
                  <w:r>
                    <w:rPr>
                      <w:color w:val="000000"/>
                      <w:sz w:val="18"/>
                      <w:szCs w:val="18"/>
                    </w:rPr>
                    <w:t>800</w:t>
                  </w:r>
                </w:p>
              </w:tc>
              <w:tc>
                <w:tcPr>
                  <w:tcW w:w="1132" w:type="dxa"/>
                  <w:tcBorders>
                    <w:top w:val="nil"/>
                    <w:left w:val="nil"/>
                    <w:bottom w:val="single" w:color="auto" w:sz="4" w:space="0"/>
                    <w:right w:val="single" w:color="auto" w:sz="4" w:space="0"/>
                  </w:tcBorders>
                  <w:shd w:val="clear" w:color="auto" w:fill="auto"/>
                  <w:noWrap/>
                  <w:vAlign w:val="center"/>
                </w:tcPr>
                <w:p w14:paraId="5AD2F263">
                  <w:pPr>
                    <w:jc w:val="center"/>
                    <w:rPr>
                      <w:color w:val="000000"/>
                      <w:sz w:val="18"/>
                      <w:szCs w:val="18"/>
                    </w:rPr>
                  </w:pPr>
                  <w:r>
                    <w:rPr>
                      <w:color w:val="000000"/>
                      <w:sz w:val="18"/>
                      <w:szCs w:val="18"/>
                    </w:rPr>
                    <w:t>6,79</w:t>
                  </w:r>
                </w:p>
              </w:tc>
              <w:tc>
                <w:tcPr>
                  <w:tcW w:w="1199" w:type="dxa"/>
                  <w:tcBorders>
                    <w:top w:val="nil"/>
                    <w:left w:val="nil"/>
                    <w:bottom w:val="single" w:color="auto" w:sz="4" w:space="0"/>
                    <w:right w:val="single" w:color="auto" w:sz="4" w:space="0"/>
                  </w:tcBorders>
                  <w:shd w:val="clear" w:color="auto" w:fill="auto"/>
                  <w:noWrap/>
                  <w:vAlign w:val="center"/>
                </w:tcPr>
                <w:p w14:paraId="69A99A7A">
                  <w:pPr>
                    <w:jc w:val="center"/>
                    <w:rPr>
                      <w:color w:val="000000"/>
                      <w:sz w:val="18"/>
                      <w:szCs w:val="18"/>
                    </w:rPr>
                  </w:pPr>
                  <w:r>
                    <w:rPr>
                      <w:color w:val="000000"/>
                      <w:sz w:val="18"/>
                      <w:szCs w:val="18"/>
                    </w:rPr>
                    <w:t>5.432,00</w:t>
                  </w:r>
                </w:p>
              </w:tc>
            </w:tr>
            <w:tr w14:paraId="25500B63">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9B71EA2">
                  <w:pPr>
                    <w:jc w:val="center"/>
                    <w:rPr>
                      <w:color w:val="000000"/>
                      <w:sz w:val="18"/>
                      <w:szCs w:val="18"/>
                    </w:rPr>
                  </w:pPr>
                  <w:r>
                    <w:rPr>
                      <w:color w:val="000000"/>
                      <w:sz w:val="18"/>
                      <w:szCs w:val="18"/>
                    </w:rPr>
                    <w:t>13</w:t>
                  </w:r>
                </w:p>
              </w:tc>
              <w:tc>
                <w:tcPr>
                  <w:tcW w:w="2126" w:type="dxa"/>
                  <w:tcBorders>
                    <w:top w:val="nil"/>
                    <w:left w:val="nil"/>
                    <w:bottom w:val="single" w:color="auto" w:sz="4" w:space="0"/>
                    <w:right w:val="single" w:color="auto" w:sz="4" w:space="0"/>
                  </w:tcBorders>
                  <w:shd w:val="clear" w:color="auto" w:fill="auto"/>
                  <w:vAlign w:val="center"/>
                </w:tcPr>
                <w:p w14:paraId="711EFE72">
                  <w:pPr>
                    <w:rPr>
                      <w:color w:val="000000"/>
                      <w:sz w:val="18"/>
                      <w:szCs w:val="18"/>
                    </w:rPr>
                  </w:pPr>
                  <w:r>
                    <w:rPr>
                      <w:color w:val="000000"/>
                      <w:sz w:val="18"/>
                      <w:szCs w:val="18"/>
                    </w:rPr>
                    <w:t>Anlodipino 5 mg</w:t>
                  </w:r>
                </w:p>
              </w:tc>
              <w:tc>
                <w:tcPr>
                  <w:tcW w:w="1276" w:type="dxa"/>
                  <w:tcBorders>
                    <w:top w:val="nil"/>
                    <w:left w:val="nil"/>
                    <w:bottom w:val="single" w:color="auto" w:sz="4" w:space="0"/>
                    <w:right w:val="single" w:color="auto" w:sz="4" w:space="0"/>
                  </w:tcBorders>
                  <w:shd w:val="clear" w:color="auto" w:fill="auto"/>
                  <w:noWrap/>
                  <w:vAlign w:val="center"/>
                </w:tcPr>
                <w:p w14:paraId="4D145433">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1FEEFAE0">
                  <w:pPr>
                    <w:jc w:val="center"/>
                    <w:rPr>
                      <w:color w:val="000000"/>
                      <w:sz w:val="18"/>
                      <w:szCs w:val="18"/>
                    </w:rPr>
                  </w:pPr>
                  <w:r>
                    <w:rPr>
                      <w:color w:val="000000"/>
                      <w:sz w:val="18"/>
                      <w:szCs w:val="18"/>
                    </w:rPr>
                    <w:t>3.000 Comprimidos</w:t>
                  </w:r>
                </w:p>
              </w:tc>
              <w:tc>
                <w:tcPr>
                  <w:tcW w:w="993" w:type="dxa"/>
                  <w:tcBorders>
                    <w:top w:val="nil"/>
                    <w:left w:val="nil"/>
                    <w:bottom w:val="single" w:color="auto" w:sz="4" w:space="0"/>
                    <w:right w:val="single" w:color="auto" w:sz="4" w:space="0"/>
                  </w:tcBorders>
                  <w:shd w:val="clear" w:color="000000" w:fill="FFFFFF"/>
                  <w:vAlign w:val="center"/>
                </w:tcPr>
                <w:p w14:paraId="2E1B2EC1">
                  <w:pPr>
                    <w:jc w:val="right"/>
                    <w:rPr>
                      <w:sz w:val="18"/>
                      <w:szCs w:val="18"/>
                    </w:rPr>
                  </w:pPr>
                  <w:r>
                    <w:rPr>
                      <w:sz w:val="18"/>
                      <w:szCs w:val="18"/>
                    </w:rPr>
                    <w:t>272434</w:t>
                  </w:r>
                </w:p>
              </w:tc>
              <w:tc>
                <w:tcPr>
                  <w:tcW w:w="929" w:type="dxa"/>
                  <w:tcBorders>
                    <w:top w:val="nil"/>
                    <w:left w:val="nil"/>
                    <w:bottom w:val="single" w:color="auto" w:sz="4" w:space="0"/>
                    <w:right w:val="single" w:color="auto" w:sz="4" w:space="0"/>
                  </w:tcBorders>
                  <w:shd w:val="clear" w:color="auto" w:fill="auto"/>
                  <w:noWrap/>
                  <w:vAlign w:val="center"/>
                </w:tcPr>
                <w:p w14:paraId="63DD719C">
                  <w:pPr>
                    <w:jc w:val="center"/>
                    <w:rPr>
                      <w:color w:val="000000"/>
                      <w:sz w:val="18"/>
                      <w:szCs w:val="18"/>
                    </w:rPr>
                  </w:pPr>
                  <w:r>
                    <w:rPr>
                      <w:color w:val="000000"/>
                      <w:sz w:val="18"/>
                      <w:szCs w:val="18"/>
                    </w:rPr>
                    <w:t>3.000</w:t>
                  </w:r>
                </w:p>
              </w:tc>
              <w:tc>
                <w:tcPr>
                  <w:tcW w:w="1132" w:type="dxa"/>
                  <w:tcBorders>
                    <w:top w:val="nil"/>
                    <w:left w:val="nil"/>
                    <w:bottom w:val="single" w:color="auto" w:sz="4" w:space="0"/>
                    <w:right w:val="single" w:color="auto" w:sz="4" w:space="0"/>
                  </w:tcBorders>
                  <w:shd w:val="clear" w:color="auto" w:fill="auto"/>
                  <w:noWrap/>
                  <w:vAlign w:val="center"/>
                </w:tcPr>
                <w:p w14:paraId="415C6329">
                  <w:pPr>
                    <w:jc w:val="center"/>
                    <w:rPr>
                      <w:color w:val="000000"/>
                      <w:sz w:val="18"/>
                      <w:szCs w:val="18"/>
                    </w:rPr>
                  </w:pPr>
                  <w:r>
                    <w:rPr>
                      <w:color w:val="000000"/>
                      <w:sz w:val="18"/>
                      <w:szCs w:val="18"/>
                    </w:rPr>
                    <w:t>0,04</w:t>
                  </w:r>
                </w:p>
              </w:tc>
              <w:tc>
                <w:tcPr>
                  <w:tcW w:w="1199" w:type="dxa"/>
                  <w:tcBorders>
                    <w:top w:val="nil"/>
                    <w:left w:val="nil"/>
                    <w:bottom w:val="single" w:color="auto" w:sz="4" w:space="0"/>
                    <w:right w:val="single" w:color="auto" w:sz="4" w:space="0"/>
                  </w:tcBorders>
                  <w:shd w:val="clear" w:color="auto" w:fill="auto"/>
                  <w:noWrap/>
                  <w:vAlign w:val="center"/>
                </w:tcPr>
                <w:p w14:paraId="1054EE8B">
                  <w:pPr>
                    <w:jc w:val="center"/>
                    <w:rPr>
                      <w:color w:val="000000"/>
                      <w:sz w:val="18"/>
                      <w:szCs w:val="18"/>
                    </w:rPr>
                  </w:pPr>
                  <w:r>
                    <w:rPr>
                      <w:color w:val="000000"/>
                      <w:sz w:val="18"/>
                      <w:szCs w:val="18"/>
                    </w:rPr>
                    <w:t>120,00</w:t>
                  </w:r>
                </w:p>
              </w:tc>
            </w:tr>
            <w:tr w14:paraId="506878A2">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AD193FC">
                  <w:pPr>
                    <w:jc w:val="center"/>
                    <w:rPr>
                      <w:color w:val="000000"/>
                      <w:sz w:val="18"/>
                      <w:szCs w:val="18"/>
                    </w:rPr>
                  </w:pPr>
                  <w:r>
                    <w:rPr>
                      <w:color w:val="000000"/>
                      <w:sz w:val="18"/>
                      <w:szCs w:val="18"/>
                    </w:rPr>
                    <w:t>14</w:t>
                  </w:r>
                </w:p>
              </w:tc>
              <w:tc>
                <w:tcPr>
                  <w:tcW w:w="2126" w:type="dxa"/>
                  <w:tcBorders>
                    <w:top w:val="nil"/>
                    <w:left w:val="nil"/>
                    <w:bottom w:val="single" w:color="auto" w:sz="4" w:space="0"/>
                    <w:right w:val="single" w:color="auto" w:sz="4" w:space="0"/>
                  </w:tcBorders>
                  <w:shd w:val="clear" w:color="auto" w:fill="auto"/>
                  <w:vAlign w:val="center"/>
                </w:tcPr>
                <w:p w14:paraId="2526D4CF">
                  <w:pPr>
                    <w:rPr>
                      <w:color w:val="000000"/>
                      <w:sz w:val="18"/>
                      <w:szCs w:val="18"/>
                    </w:rPr>
                  </w:pPr>
                  <w:r>
                    <w:rPr>
                      <w:color w:val="000000"/>
                      <w:sz w:val="18"/>
                      <w:szCs w:val="18"/>
                    </w:rPr>
                    <w:t>Anlodipino 10 mg</w:t>
                  </w:r>
                </w:p>
              </w:tc>
              <w:tc>
                <w:tcPr>
                  <w:tcW w:w="1276" w:type="dxa"/>
                  <w:tcBorders>
                    <w:top w:val="nil"/>
                    <w:left w:val="nil"/>
                    <w:bottom w:val="single" w:color="auto" w:sz="4" w:space="0"/>
                    <w:right w:val="single" w:color="auto" w:sz="4" w:space="0"/>
                  </w:tcBorders>
                  <w:shd w:val="clear" w:color="auto" w:fill="auto"/>
                  <w:noWrap/>
                  <w:vAlign w:val="center"/>
                </w:tcPr>
                <w:p w14:paraId="5DBECDC2">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7BE86D08">
                  <w:pPr>
                    <w:jc w:val="center"/>
                    <w:rPr>
                      <w:color w:val="000000"/>
                      <w:sz w:val="18"/>
                      <w:szCs w:val="18"/>
                    </w:rPr>
                  </w:pPr>
                  <w:r>
                    <w:rPr>
                      <w:color w:val="000000"/>
                      <w:sz w:val="18"/>
                      <w:szCs w:val="18"/>
                    </w:rPr>
                    <w:t>5.000 Comprimidos</w:t>
                  </w:r>
                </w:p>
              </w:tc>
              <w:tc>
                <w:tcPr>
                  <w:tcW w:w="993" w:type="dxa"/>
                  <w:tcBorders>
                    <w:top w:val="nil"/>
                    <w:left w:val="nil"/>
                    <w:bottom w:val="single" w:color="auto" w:sz="4" w:space="0"/>
                    <w:right w:val="single" w:color="auto" w:sz="4" w:space="0"/>
                  </w:tcBorders>
                  <w:shd w:val="clear" w:color="000000" w:fill="FFFFFF"/>
                  <w:vAlign w:val="center"/>
                </w:tcPr>
                <w:p w14:paraId="1EABB8C8">
                  <w:pPr>
                    <w:jc w:val="right"/>
                    <w:rPr>
                      <w:sz w:val="18"/>
                      <w:szCs w:val="18"/>
                    </w:rPr>
                  </w:pPr>
                  <w:r>
                    <w:rPr>
                      <w:sz w:val="18"/>
                      <w:szCs w:val="18"/>
                    </w:rPr>
                    <w:t>268896</w:t>
                  </w:r>
                </w:p>
              </w:tc>
              <w:tc>
                <w:tcPr>
                  <w:tcW w:w="929" w:type="dxa"/>
                  <w:tcBorders>
                    <w:top w:val="nil"/>
                    <w:left w:val="nil"/>
                    <w:bottom w:val="single" w:color="auto" w:sz="4" w:space="0"/>
                    <w:right w:val="single" w:color="auto" w:sz="4" w:space="0"/>
                  </w:tcBorders>
                  <w:shd w:val="clear" w:color="auto" w:fill="auto"/>
                  <w:noWrap/>
                  <w:vAlign w:val="center"/>
                </w:tcPr>
                <w:p w14:paraId="3CDC8149">
                  <w:pPr>
                    <w:jc w:val="center"/>
                    <w:rPr>
                      <w:color w:val="000000"/>
                      <w:sz w:val="18"/>
                      <w:szCs w:val="18"/>
                    </w:rPr>
                  </w:pPr>
                  <w:r>
                    <w:rPr>
                      <w:color w:val="000000"/>
                      <w:sz w:val="18"/>
                      <w:szCs w:val="18"/>
                    </w:rPr>
                    <w:t>5.000</w:t>
                  </w:r>
                </w:p>
              </w:tc>
              <w:tc>
                <w:tcPr>
                  <w:tcW w:w="1132" w:type="dxa"/>
                  <w:tcBorders>
                    <w:top w:val="nil"/>
                    <w:left w:val="nil"/>
                    <w:bottom w:val="single" w:color="auto" w:sz="4" w:space="0"/>
                    <w:right w:val="single" w:color="auto" w:sz="4" w:space="0"/>
                  </w:tcBorders>
                  <w:shd w:val="clear" w:color="auto" w:fill="auto"/>
                  <w:noWrap/>
                  <w:vAlign w:val="center"/>
                </w:tcPr>
                <w:p w14:paraId="7258A2EF">
                  <w:pPr>
                    <w:jc w:val="center"/>
                    <w:rPr>
                      <w:color w:val="000000"/>
                      <w:sz w:val="18"/>
                      <w:szCs w:val="18"/>
                    </w:rPr>
                  </w:pPr>
                  <w:r>
                    <w:rPr>
                      <w:color w:val="000000"/>
                      <w:sz w:val="18"/>
                      <w:szCs w:val="18"/>
                    </w:rPr>
                    <w:t>0,07</w:t>
                  </w:r>
                </w:p>
              </w:tc>
              <w:tc>
                <w:tcPr>
                  <w:tcW w:w="1199" w:type="dxa"/>
                  <w:tcBorders>
                    <w:top w:val="nil"/>
                    <w:left w:val="nil"/>
                    <w:bottom w:val="single" w:color="auto" w:sz="4" w:space="0"/>
                    <w:right w:val="single" w:color="auto" w:sz="4" w:space="0"/>
                  </w:tcBorders>
                  <w:shd w:val="clear" w:color="auto" w:fill="auto"/>
                  <w:noWrap/>
                  <w:vAlign w:val="center"/>
                </w:tcPr>
                <w:p w14:paraId="4D6FADB9">
                  <w:pPr>
                    <w:jc w:val="center"/>
                    <w:rPr>
                      <w:color w:val="000000"/>
                      <w:sz w:val="18"/>
                      <w:szCs w:val="18"/>
                    </w:rPr>
                  </w:pPr>
                  <w:r>
                    <w:rPr>
                      <w:color w:val="000000"/>
                      <w:sz w:val="18"/>
                      <w:szCs w:val="18"/>
                    </w:rPr>
                    <w:t>350,00</w:t>
                  </w:r>
                </w:p>
              </w:tc>
            </w:tr>
            <w:tr w14:paraId="414AD04C">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2E8C44E">
                  <w:pPr>
                    <w:jc w:val="center"/>
                    <w:rPr>
                      <w:color w:val="000000"/>
                      <w:sz w:val="18"/>
                      <w:szCs w:val="18"/>
                    </w:rPr>
                  </w:pPr>
                  <w:r>
                    <w:rPr>
                      <w:color w:val="000000"/>
                      <w:sz w:val="18"/>
                      <w:szCs w:val="18"/>
                    </w:rPr>
                    <w:t>15</w:t>
                  </w:r>
                </w:p>
              </w:tc>
              <w:tc>
                <w:tcPr>
                  <w:tcW w:w="2126" w:type="dxa"/>
                  <w:tcBorders>
                    <w:top w:val="nil"/>
                    <w:left w:val="nil"/>
                    <w:bottom w:val="single" w:color="auto" w:sz="4" w:space="0"/>
                    <w:right w:val="single" w:color="auto" w:sz="4" w:space="0"/>
                  </w:tcBorders>
                  <w:shd w:val="clear" w:color="auto" w:fill="auto"/>
                  <w:vAlign w:val="center"/>
                </w:tcPr>
                <w:p w14:paraId="46BFBBED">
                  <w:pPr>
                    <w:rPr>
                      <w:color w:val="000000"/>
                      <w:sz w:val="18"/>
                      <w:szCs w:val="18"/>
                    </w:rPr>
                  </w:pPr>
                  <w:r>
                    <w:rPr>
                      <w:color w:val="000000"/>
                      <w:sz w:val="18"/>
                      <w:szCs w:val="18"/>
                    </w:rPr>
                    <w:t>Atenolol 25 mg</w:t>
                  </w:r>
                </w:p>
              </w:tc>
              <w:tc>
                <w:tcPr>
                  <w:tcW w:w="1276" w:type="dxa"/>
                  <w:tcBorders>
                    <w:top w:val="nil"/>
                    <w:left w:val="nil"/>
                    <w:bottom w:val="single" w:color="auto" w:sz="4" w:space="0"/>
                    <w:right w:val="single" w:color="auto" w:sz="4" w:space="0"/>
                  </w:tcBorders>
                  <w:shd w:val="clear" w:color="auto" w:fill="auto"/>
                  <w:noWrap/>
                  <w:vAlign w:val="center"/>
                </w:tcPr>
                <w:p w14:paraId="449959E6">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4A1AAE7C">
                  <w:pPr>
                    <w:jc w:val="center"/>
                    <w:rPr>
                      <w:color w:val="000000"/>
                      <w:sz w:val="18"/>
                      <w:szCs w:val="18"/>
                    </w:rPr>
                  </w:pPr>
                  <w:r>
                    <w:rPr>
                      <w:color w:val="000000"/>
                      <w:sz w:val="18"/>
                      <w:szCs w:val="18"/>
                    </w:rPr>
                    <w:t>10.000 Comprimidos</w:t>
                  </w:r>
                </w:p>
              </w:tc>
              <w:tc>
                <w:tcPr>
                  <w:tcW w:w="993" w:type="dxa"/>
                  <w:tcBorders>
                    <w:top w:val="nil"/>
                    <w:left w:val="nil"/>
                    <w:bottom w:val="single" w:color="auto" w:sz="4" w:space="0"/>
                    <w:right w:val="single" w:color="auto" w:sz="4" w:space="0"/>
                  </w:tcBorders>
                  <w:shd w:val="clear" w:color="000000" w:fill="FFFFFF"/>
                  <w:vAlign w:val="center"/>
                </w:tcPr>
                <w:p w14:paraId="7CA4B465">
                  <w:pPr>
                    <w:jc w:val="right"/>
                    <w:rPr>
                      <w:sz w:val="18"/>
                      <w:szCs w:val="18"/>
                    </w:rPr>
                  </w:pPr>
                  <w:r>
                    <w:rPr>
                      <w:sz w:val="18"/>
                      <w:szCs w:val="18"/>
                    </w:rPr>
                    <w:t>267516</w:t>
                  </w:r>
                </w:p>
              </w:tc>
              <w:tc>
                <w:tcPr>
                  <w:tcW w:w="929" w:type="dxa"/>
                  <w:tcBorders>
                    <w:top w:val="nil"/>
                    <w:left w:val="nil"/>
                    <w:bottom w:val="single" w:color="auto" w:sz="4" w:space="0"/>
                    <w:right w:val="single" w:color="auto" w:sz="4" w:space="0"/>
                  </w:tcBorders>
                  <w:shd w:val="clear" w:color="auto" w:fill="auto"/>
                  <w:noWrap/>
                  <w:vAlign w:val="center"/>
                </w:tcPr>
                <w:p w14:paraId="55A96F5E">
                  <w:pPr>
                    <w:jc w:val="center"/>
                    <w:rPr>
                      <w:color w:val="000000"/>
                      <w:sz w:val="18"/>
                      <w:szCs w:val="18"/>
                    </w:rPr>
                  </w:pPr>
                  <w:r>
                    <w:rPr>
                      <w:color w:val="000000"/>
                      <w:sz w:val="18"/>
                      <w:szCs w:val="18"/>
                    </w:rPr>
                    <w:t>10.000</w:t>
                  </w:r>
                </w:p>
              </w:tc>
              <w:tc>
                <w:tcPr>
                  <w:tcW w:w="1132" w:type="dxa"/>
                  <w:tcBorders>
                    <w:top w:val="nil"/>
                    <w:left w:val="nil"/>
                    <w:bottom w:val="single" w:color="auto" w:sz="4" w:space="0"/>
                    <w:right w:val="single" w:color="auto" w:sz="4" w:space="0"/>
                  </w:tcBorders>
                  <w:shd w:val="clear" w:color="auto" w:fill="auto"/>
                  <w:noWrap/>
                  <w:vAlign w:val="center"/>
                </w:tcPr>
                <w:p w14:paraId="6022398B">
                  <w:pPr>
                    <w:jc w:val="center"/>
                    <w:rPr>
                      <w:color w:val="000000"/>
                      <w:sz w:val="18"/>
                      <w:szCs w:val="18"/>
                    </w:rPr>
                  </w:pPr>
                  <w:r>
                    <w:rPr>
                      <w:color w:val="000000"/>
                      <w:sz w:val="18"/>
                      <w:szCs w:val="18"/>
                    </w:rPr>
                    <w:t>0,06</w:t>
                  </w:r>
                </w:p>
              </w:tc>
              <w:tc>
                <w:tcPr>
                  <w:tcW w:w="1199" w:type="dxa"/>
                  <w:tcBorders>
                    <w:top w:val="nil"/>
                    <w:left w:val="nil"/>
                    <w:bottom w:val="single" w:color="auto" w:sz="4" w:space="0"/>
                    <w:right w:val="single" w:color="auto" w:sz="4" w:space="0"/>
                  </w:tcBorders>
                  <w:shd w:val="clear" w:color="auto" w:fill="auto"/>
                  <w:noWrap/>
                  <w:vAlign w:val="center"/>
                </w:tcPr>
                <w:p w14:paraId="1C0685E1">
                  <w:pPr>
                    <w:jc w:val="center"/>
                    <w:rPr>
                      <w:color w:val="000000"/>
                      <w:sz w:val="18"/>
                      <w:szCs w:val="18"/>
                    </w:rPr>
                  </w:pPr>
                  <w:r>
                    <w:rPr>
                      <w:color w:val="000000"/>
                      <w:sz w:val="18"/>
                      <w:szCs w:val="18"/>
                    </w:rPr>
                    <w:t>600,00</w:t>
                  </w:r>
                </w:p>
              </w:tc>
            </w:tr>
            <w:tr w14:paraId="7328B318">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E25B8FE">
                  <w:pPr>
                    <w:jc w:val="center"/>
                    <w:rPr>
                      <w:color w:val="000000"/>
                      <w:sz w:val="18"/>
                      <w:szCs w:val="18"/>
                    </w:rPr>
                  </w:pPr>
                  <w:r>
                    <w:rPr>
                      <w:color w:val="000000"/>
                      <w:sz w:val="18"/>
                      <w:szCs w:val="18"/>
                    </w:rPr>
                    <w:t>16</w:t>
                  </w:r>
                </w:p>
              </w:tc>
              <w:tc>
                <w:tcPr>
                  <w:tcW w:w="2126" w:type="dxa"/>
                  <w:tcBorders>
                    <w:top w:val="nil"/>
                    <w:left w:val="nil"/>
                    <w:bottom w:val="single" w:color="auto" w:sz="4" w:space="0"/>
                    <w:right w:val="single" w:color="auto" w:sz="4" w:space="0"/>
                  </w:tcBorders>
                  <w:shd w:val="clear" w:color="auto" w:fill="auto"/>
                  <w:vAlign w:val="center"/>
                </w:tcPr>
                <w:p w14:paraId="3836C9C2">
                  <w:pPr>
                    <w:rPr>
                      <w:color w:val="000000"/>
                      <w:sz w:val="18"/>
                      <w:szCs w:val="18"/>
                    </w:rPr>
                  </w:pPr>
                  <w:r>
                    <w:rPr>
                      <w:color w:val="000000"/>
                      <w:sz w:val="18"/>
                      <w:szCs w:val="18"/>
                    </w:rPr>
                    <w:t>Atenolol 50 mg</w:t>
                  </w:r>
                </w:p>
              </w:tc>
              <w:tc>
                <w:tcPr>
                  <w:tcW w:w="1276" w:type="dxa"/>
                  <w:tcBorders>
                    <w:top w:val="nil"/>
                    <w:left w:val="nil"/>
                    <w:bottom w:val="single" w:color="auto" w:sz="4" w:space="0"/>
                    <w:right w:val="single" w:color="auto" w:sz="4" w:space="0"/>
                  </w:tcBorders>
                  <w:shd w:val="clear" w:color="auto" w:fill="auto"/>
                  <w:noWrap/>
                  <w:vAlign w:val="center"/>
                </w:tcPr>
                <w:p w14:paraId="28E6D718">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AD66F5D">
                  <w:pPr>
                    <w:jc w:val="center"/>
                    <w:rPr>
                      <w:color w:val="000000"/>
                      <w:sz w:val="18"/>
                      <w:szCs w:val="18"/>
                    </w:rPr>
                  </w:pPr>
                  <w:r>
                    <w:rPr>
                      <w:color w:val="000000"/>
                      <w:sz w:val="18"/>
                      <w:szCs w:val="18"/>
                    </w:rPr>
                    <w:t>4.000 Comprimidos</w:t>
                  </w:r>
                </w:p>
              </w:tc>
              <w:tc>
                <w:tcPr>
                  <w:tcW w:w="993" w:type="dxa"/>
                  <w:tcBorders>
                    <w:top w:val="nil"/>
                    <w:left w:val="nil"/>
                    <w:bottom w:val="single" w:color="auto" w:sz="4" w:space="0"/>
                    <w:right w:val="single" w:color="auto" w:sz="4" w:space="0"/>
                  </w:tcBorders>
                  <w:shd w:val="clear" w:color="000000" w:fill="FFFFFF"/>
                  <w:vAlign w:val="center"/>
                </w:tcPr>
                <w:p w14:paraId="4F7B0CBD">
                  <w:pPr>
                    <w:jc w:val="right"/>
                    <w:rPr>
                      <w:sz w:val="18"/>
                      <w:szCs w:val="18"/>
                    </w:rPr>
                  </w:pPr>
                  <w:r>
                    <w:rPr>
                      <w:sz w:val="18"/>
                      <w:szCs w:val="18"/>
                    </w:rPr>
                    <w:t>267517</w:t>
                  </w:r>
                </w:p>
              </w:tc>
              <w:tc>
                <w:tcPr>
                  <w:tcW w:w="929" w:type="dxa"/>
                  <w:tcBorders>
                    <w:top w:val="nil"/>
                    <w:left w:val="nil"/>
                    <w:bottom w:val="single" w:color="auto" w:sz="4" w:space="0"/>
                    <w:right w:val="single" w:color="auto" w:sz="4" w:space="0"/>
                  </w:tcBorders>
                  <w:shd w:val="clear" w:color="auto" w:fill="auto"/>
                  <w:noWrap/>
                  <w:vAlign w:val="center"/>
                </w:tcPr>
                <w:p w14:paraId="3EA49337">
                  <w:pPr>
                    <w:jc w:val="center"/>
                    <w:rPr>
                      <w:color w:val="000000"/>
                      <w:sz w:val="18"/>
                      <w:szCs w:val="18"/>
                    </w:rPr>
                  </w:pPr>
                  <w:r>
                    <w:rPr>
                      <w:color w:val="000000"/>
                      <w:sz w:val="18"/>
                      <w:szCs w:val="18"/>
                    </w:rPr>
                    <w:t>4.000</w:t>
                  </w:r>
                </w:p>
              </w:tc>
              <w:tc>
                <w:tcPr>
                  <w:tcW w:w="1132" w:type="dxa"/>
                  <w:tcBorders>
                    <w:top w:val="nil"/>
                    <w:left w:val="nil"/>
                    <w:bottom w:val="single" w:color="auto" w:sz="4" w:space="0"/>
                    <w:right w:val="single" w:color="auto" w:sz="4" w:space="0"/>
                  </w:tcBorders>
                  <w:shd w:val="clear" w:color="auto" w:fill="auto"/>
                  <w:noWrap/>
                  <w:vAlign w:val="center"/>
                </w:tcPr>
                <w:p w14:paraId="4AB075AE">
                  <w:pPr>
                    <w:jc w:val="center"/>
                    <w:rPr>
                      <w:color w:val="000000"/>
                      <w:sz w:val="18"/>
                      <w:szCs w:val="18"/>
                    </w:rPr>
                  </w:pPr>
                  <w:r>
                    <w:rPr>
                      <w:color w:val="000000"/>
                      <w:sz w:val="18"/>
                      <w:szCs w:val="18"/>
                    </w:rPr>
                    <w:t>0,06</w:t>
                  </w:r>
                </w:p>
              </w:tc>
              <w:tc>
                <w:tcPr>
                  <w:tcW w:w="1199" w:type="dxa"/>
                  <w:tcBorders>
                    <w:top w:val="nil"/>
                    <w:left w:val="nil"/>
                    <w:bottom w:val="single" w:color="auto" w:sz="4" w:space="0"/>
                    <w:right w:val="single" w:color="auto" w:sz="4" w:space="0"/>
                  </w:tcBorders>
                  <w:shd w:val="clear" w:color="auto" w:fill="auto"/>
                  <w:noWrap/>
                  <w:vAlign w:val="center"/>
                </w:tcPr>
                <w:p w14:paraId="6E9F5FBC">
                  <w:pPr>
                    <w:jc w:val="center"/>
                    <w:rPr>
                      <w:color w:val="000000"/>
                      <w:sz w:val="18"/>
                      <w:szCs w:val="18"/>
                    </w:rPr>
                  </w:pPr>
                  <w:r>
                    <w:rPr>
                      <w:color w:val="000000"/>
                      <w:sz w:val="18"/>
                      <w:szCs w:val="18"/>
                    </w:rPr>
                    <w:t>240,00</w:t>
                  </w:r>
                </w:p>
              </w:tc>
            </w:tr>
            <w:tr w14:paraId="5367B00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B6B8D09">
                  <w:pPr>
                    <w:jc w:val="center"/>
                    <w:rPr>
                      <w:color w:val="000000"/>
                      <w:sz w:val="18"/>
                      <w:szCs w:val="18"/>
                    </w:rPr>
                  </w:pPr>
                  <w:r>
                    <w:rPr>
                      <w:color w:val="000000"/>
                      <w:sz w:val="18"/>
                      <w:szCs w:val="18"/>
                    </w:rPr>
                    <w:t>17</w:t>
                  </w:r>
                </w:p>
              </w:tc>
              <w:tc>
                <w:tcPr>
                  <w:tcW w:w="2126" w:type="dxa"/>
                  <w:tcBorders>
                    <w:top w:val="nil"/>
                    <w:left w:val="nil"/>
                    <w:bottom w:val="single" w:color="auto" w:sz="4" w:space="0"/>
                    <w:right w:val="single" w:color="auto" w:sz="4" w:space="0"/>
                  </w:tcBorders>
                  <w:shd w:val="clear" w:color="auto" w:fill="auto"/>
                  <w:vAlign w:val="center"/>
                </w:tcPr>
                <w:p w14:paraId="680E9312">
                  <w:pPr>
                    <w:rPr>
                      <w:color w:val="000000"/>
                      <w:sz w:val="18"/>
                      <w:szCs w:val="18"/>
                    </w:rPr>
                  </w:pPr>
                  <w:r>
                    <w:rPr>
                      <w:color w:val="000000"/>
                      <w:sz w:val="18"/>
                      <w:szCs w:val="18"/>
                    </w:rPr>
                    <w:t>Azitromicina 600 mg - 15 ml</w:t>
                  </w:r>
                </w:p>
              </w:tc>
              <w:tc>
                <w:tcPr>
                  <w:tcW w:w="1276" w:type="dxa"/>
                  <w:tcBorders>
                    <w:top w:val="nil"/>
                    <w:left w:val="nil"/>
                    <w:bottom w:val="single" w:color="auto" w:sz="4" w:space="0"/>
                    <w:right w:val="single" w:color="auto" w:sz="4" w:space="0"/>
                  </w:tcBorders>
                  <w:shd w:val="clear" w:color="auto" w:fill="auto"/>
                  <w:noWrap/>
                  <w:vAlign w:val="center"/>
                </w:tcPr>
                <w:p w14:paraId="122CFCAC">
                  <w:pPr>
                    <w:jc w:val="center"/>
                    <w:rPr>
                      <w:color w:val="000000"/>
                      <w:sz w:val="18"/>
                      <w:szCs w:val="18"/>
                    </w:rPr>
                  </w:pPr>
                  <w:r>
                    <w:rPr>
                      <w:color w:val="000000"/>
                      <w:sz w:val="18"/>
                      <w:szCs w:val="18"/>
                    </w:rPr>
                    <w:t>Suspensão</w:t>
                  </w:r>
                </w:p>
              </w:tc>
              <w:tc>
                <w:tcPr>
                  <w:tcW w:w="1275" w:type="dxa"/>
                  <w:tcBorders>
                    <w:top w:val="nil"/>
                    <w:left w:val="nil"/>
                    <w:bottom w:val="single" w:color="auto" w:sz="4" w:space="0"/>
                    <w:right w:val="single" w:color="auto" w:sz="4" w:space="0"/>
                  </w:tcBorders>
                  <w:shd w:val="clear" w:color="auto" w:fill="auto"/>
                  <w:noWrap/>
                  <w:vAlign w:val="center"/>
                </w:tcPr>
                <w:p w14:paraId="62E611DF">
                  <w:pPr>
                    <w:jc w:val="center"/>
                    <w:rPr>
                      <w:color w:val="000000"/>
                      <w:sz w:val="18"/>
                      <w:szCs w:val="18"/>
                    </w:rPr>
                  </w:pPr>
                  <w:r>
                    <w:rPr>
                      <w:color w:val="000000"/>
                      <w:sz w:val="18"/>
                      <w:szCs w:val="18"/>
                    </w:rPr>
                    <w:t>800 Vidros</w:t>
                  </w:r>
                </w:p>
              </w:tc>
              <w:tc>
                <w:tcPr>
                  <w:tcW w:w="993" w:type="dxa"/>
                  <w:tcBorders>
                    <w:top w:val="nil"/>
                    <w:left w:val="nil"/>
                    <w:bottom w:val="single" w:color="auto" w:sz="4" w:space="0"/>
                    <w:right w:val="single" w:color="auto" w:sz="4" w:space="0"/>
                  </w:tcBorders>
                  <w:shd w:val="clear" w:color="auto" w:fill="auto"/>
                  <w:noWrap/>
                  <w:vAlign w:val="bottom"/>
                </w:tcPr>
                <w:p w14:paraId="2F488B7A">
                  <w:pPr>
                    <w:jc w:val="right"/>
                    <w:rPr>
                      <w:sz w:val="18"/>
                      <w:szCs w:val="18"/>
                    </w:rPr>
                  </w:pPr>
                  <w:r>
                    <w:rPr>
                      <w:sz w:val="18"/>
                      <w:szCs w:val="18"/>
                    </w:rPr>
                    <w:t>267140</w:t>
                  </w:r>
                </w:p>
              </w:tc>
              <w:tc>
                <w:tcPr>
                  <w:tcW w:w="929" w:type="dxa"/>
                  <w:tcBorders>
                    <w:top w:val="nil"/>
                    <w:left w:val="nil"/>
                    <w:bottom w:val="single" w:color="auto" w:sz="4" w:space="0"/>
                    <w:right w:val="single" w:color="auto" w:sz="4" w:space="0"/>
                  </w:tcBorders>
                  <w:shd w:val="clear" w:color="auto" w:fill="auto"/>
                  <w:noWrap/>
                  <w:vAlign w:val="center"/>
                </w:tcPr>
                <w:p w14:paraId="0D1B9DA4">
                  <w:pPr>
                    <w:jc w:val="center"/>
                    <w:rPr>
                      <w:color w:val="000000"/>
                      <w:sz w:val="18"/>
                      <w:szCs w:val="18"/>
                    </w:rPr>
                  </w:pPr>
                  <w:r>
                    <w:rPr>
                      <w:color w:val="000000"/>
                      <w:sz w:val="18"/>
                      <w:szCs w:val="18"/>
                    </w:rPr>
                    <w:t>800</w:t>
                  </w:r>
                </w:p>
              </w:tc>
              <w:tc>
                <w:tcPr>
                  <w:tcW w:w="1132" w:type="dxa"/>
                  <w:tcBorders>
                    <w:top w:val="nil"/>
                    <w:left w:val="nil"/>
                    <w:bottom w:val="single" w:color="auto" w:sz="4" w:space="0"/>
                    <w:right w:val="single" w:color="auto" w:sz="4" w:space="0"/>
                  </w:tcBorders>
                  <w:shd w:val="clear" w:color="auto" w:fill="auto"/>
                  <w:noWrap/>
                  <w:vAlign w:val="center"/>
                </w:tcPr>
                <w:p w14:paraId="777B59A4">
                  <w:pPr>
                    <w:jc w:val="center"/>
                    <w:rPr>
                      <w:color w:val="000000"/>
                      <w:sz w:val="18"/>
                      <w:szCs w:val="18"/>
                    </w:rPr>
                  </w:pPr>
                  <w:r>
                    <w:rPr>
                      <w:color w:val="000000"/>
                      <w:sz w:val="18"/>
                      <w:szCs w:val="18"/>
                    </w:rPr>
                    <w:t>10,67</w:t>
                  </w:r>
                </w:p>
              </w:tc>
              <w:tc>
                <w:tcPr>
                  <w:tcW w:w="1199" w:type="dxa"/>
                  <w:tcBorders>
                    <w:top w:val="nil"/>
                    <w:left w:val="nil"/>
                    <w:bottom w:val="single" w:color="auto" w:sz="4" w:space="0"/>
                    <w:right w:val="single" w:color="auto" w:sz="4" w:space="0"/>
                  </w:tcBorders>
                  <w:shd w:val="clear" w:color="auto" w:fill="auto"/>
                  <w:noWrap/>
                  <w:vAlign w:val="center"/>
                </w:tcPr>
                <w:p w14:paraId="522AEA34">
                  <w:pPr>
                    <w:jc w:val="center"/>
                    <w:rPr>
                      <w:color w:val="000000"/>
                      <w:sz w:val="18"/>
                      <w:szCs w:val="18"/>
                    </w:rPr>
                  </w:pPr>
                  <w:r>
                    <w:rPr>
                      <w:color w:val="000000"/>
                      <w:sz w:val="18"/>
                      <w:szCs w:val="18"/>
                    </w:rPr>
                    <w:t>8.536,00</w:t>
                  </w:r>
                </w:p>
              </w:tc>
            </w:tr>
            <w:tr w14:paraId="2A79D0F0">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BD89592">
                  <w:pPr>
                    <w:jc w:val="center"/>
                    <w:rPr>
                      <w:color w:val="000000"/>
                      <w:sz w:val="18"/>
                      <w:szCs w:val="18"/>
                    </w:rPr>
                  </w:pPr>
                  <w:r>
                    <w:rPr>
                      <w:color w:val="000000"/>
                      <w:sz w:val="18"/>
                      <w:szCs w:val="18"/>
                    </w:rPr>
                    <w:t>18</w:t>
                  </w:r>
                </w:p>
              </w:tc>
              <w:tc>
                <w:tcPr>
                  <w:tcW w:w="2126" w:type="dxa"/>
                  <w:tcBorders>
                    <w:top w:val="nil"/>
                    <w:left w:val="nil"/>
                    <w:bottom w:val="single" w:color="auto" w:sz="4" w:space="0"/>
                    <w:right w:val="single" w:color="auto" w:sz="4" w:space="0"/>
                  </w:tcBorders>
                  <w:shd w:val="clear" w:color="auto" w:fill="auto"/>
                  <w:vAlign w:val="center"/>
                </w:tcPr>
                <w:p w14:paraId="4EEECF24">
                  <w:pPr>
                    <w:rPr>
                      <w:color w:val="000000"/>
                      <w:sz w:val="18"/>
                      <w:szCs w:val="18"/>
                    </w:rPr>
                  </w:pPr>
                  <w:r>
                    <w:rPr>
                      <w:color w:val="000000"/>
                      <w:sz w:val="18"/>
                      <w:szCs w:val="18"/>
                    </w:rPr>
                    <w:t>Azitromicina 500 mg</w:t>
                  </w:r>
                </w:p>
              </w:tc>
              <w:tc>
                <w:tcPr>
                  <w:tcW w:w="1276" w:type="dxa"/>
                  <w:tcBorders>
                    <w:top w:val="nil"/>
                    <w:left w:val="nil"/>
                    <w:bottom w:val="single" w:color="auto" w:sz="4" w:space="0"/>
                    <w:right w:val="single" w:color="auto" w:sz="4" w:space="0"/>
                  </w:tcBorders>
                  <w:shd w:val="clear" w:color="auto" w:fill="auto"/>
                  <w:noWrap/>
                  <w:vAlign w:val="center"/>
                </w:tcPr>
                <w:p w14:paraId="3A8D6E65">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ED0FC1F">
                  <w:pPr>
                    <w:jc w:val="center"/>
                    <w:rPr>
                      <w:color w:val="000000"/>
                      <w:sz w:val="18"/>
                      <w:szCs w:val="18"/>
                    </w:rPr>
                  </w:pPr>
                  <w:r>
                    <w:rPr>
                      <w:color w:val="000000"/>
                      <w:sz w:val="18"/>
                      <w:szCs w:val="18"/>
                    </w:rPr>
                    <w:t>6.000 Comprimidos</w:t>
                  </w:r>
                </w:p>
              </w:tc>
              <w:tc>
                <w:tcPr>
                  <w:tcW w:w="993" w:type="dxa"/>
                  <w:tcBorders>
                    <w:top w:val="nil"/>
                    <w:left w:val="nil"/>
                    <w:bottom w:val="single" w:color="auto" w:sz="4" w:space="0"/>
                    <w:right w:val="single" w:color="auto" w:sz="4" w:space="0"/>
                  </w:tcBorders>
                  <w:shd w:val="clear" w:color="000000" w:fill="FFFFFF"/>
                  <w:vAlign w:val="center"/>
                </w:tcPr>
                <w:p w14:paraId="12650C87">
                  <w:pPr>
                    <w:jc w:val="right"/>
                    <w:rPr>
                      <w:sz w:val="18"/>
                      <w:szCs w:val="18"/>
                    </w:rPr>
                  </w:pPr>
                  <w:r>
                    <w:rPr>
                      <w:sz w:val="18"/>
                      <w:szCs w:val="18"/>
                    </w:rPr>
                    <w:t>267140</w:t>
                  </w:r>
                </w:p>
              </w:tc>
              <w:tc>
                <w:tcPr>
                  <w:tcW w:w="929" w:type="dxa"/>
                  <w:tcBorders>
                    <w:top w:val="nil"/>
                    <w:left w:val="nil"/>
                    <w:bottom w:val="single" w:color="auto" w:sz="4" w:space="0"/>
                    <w:right w:val="single" w:color="auto" w:sz="4" w:space="0"/>
                  </w:tcBorders>
                  <w:shd w:val="clear" w:color="auto" w:fill="auto"/>
                  <w:noWrap/>
                  <w:vAlign w:val="center"/>
                </w:tcPr>
                <w:p w14:paraId="499E53A9">
                  <w:pPr>
                    <w:jc w:val="center"/>
                    <w:rPr>
                      <w:color w:val="000000"/>
                      <w:sz w:val="18"/>
                      <w:szCs w:val="18"/>
                    </w:rPr>
                  </w:pPr>
                  <w:r>
                    <w:rPr>
                      <w:color w:val="000000"/>
                      <w:sz w:val="18"/>
                      <w:szCs w:val="18"/>
                    </w:rPr>
                    <w:t>6.000</w:t>
                  </w:r>
                </w:p>
              </w:tc>
              <w:tc>
                <w:tcPr>
                  <w:tcW w:w="1132" w:type="dxa"/>
                  <w:tcBorders>
                    <w:top w:val="nil"/>
                    <w:left w:val="nil"/>
                    <w:bottom w:val="single" w:color="auto" w:sz="4" w:space="0"/>
                    <w:right w:val="single" w:color="auto" w:sz="4" w:space="0"/>
                  </w:tcBorders>
                  <w:shd w:val="clear" w:color="auto" w:fill="auto"/>
                  <w:noWrap/>
                  <w:vAlign w:val="center"/>
                </w:tcPr>
                <w:p w14:paraId="59FC5236">
                  <w:pPr>
                    <w:jc w:val="center"/>
                    <w:rPr>
                      <w:color w:val="000000"/>
                      <w:sz w:val="18"/>
                      <w:szCs w:val="18"/>
                    </w:rPr>
                  </w:pPr>
                  <w:r>
                    <w:rPr>
                      <w:color w:val="000000"/>
                      <w:sz w:val="18"/>
                      <w:szCs w:val="18"/>
                    </w:rPr>
                    <w:t>0,88</w:t>
                  </w:r>
                </w:p>
              </w:tc>
              <w:tc>
                <w:tcPr>
                  <w:tcW w:w="1199" w:type="dxa"/>
                  <w:tcBorders>
                    <w:top w:val="nil"/>
                    <w:left w:val="nil"/>
                    <w:bottom w:val="single" w:color="auto" w:sz="4" w:space="0"/>
                    <w:right w:val="single" w:color="auto" w:sz="4" w:space="0"/>
                  </w:tcBorders>
                  <w:shd w:val="clear" w:color="auto" w:fill="auto"/>
                  <w:noWrap/>
                  <w:vAlign w:val="center"/>
                </w:tcPr>
                <w:p w14:paraId="3FEAB6F6">
                  <w:pPr>
                    <w:jc w:val="center"/>
                    <w:rPr>
                      <w:color w:val="000000"/>
                      <w:sz w:val="18"/>
                      <w:szCs w:val="18"/>
                    </w:rPr>
                  </w:pPr>
                  <w:r>
                    <w:rPr>
                      <w:color w:val="000000"/>
                      <w:sz w:val="18"/>
                      <w:szCs w:val="18"/>
                    </w:rPr>
                    <w:t>5.280,00</w:t>
                  </w:r>
                </w:p>
              </w:tc>
            </w:tr>
            <w:tr w14:paraId="2449607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E514B4D">
                  <w:pPr>
                    <w:jc w:val="center"/>
                    <w:rPr>
                      <w:color w:val="000000"/>
                      <w:sz w:val="18"/>
                      <w:szCs w:val="18"/>
                    </w:rPr>
                  </w:pPr>
                  <w:r>
                    <w:rPr>
                      <w:color w:val="000000"/>
                      <w:sz w:val="18"/>
                      <w:szCs w:val="18"/>
                    </w:rPr>
                    <w:t>19</w:t>
                  </w:r>
                </w:p>
              </w:tc>
              <w:tc>
                <w:tcPr>
                  <w:tcW w:w="2126" w:type="dxa"/>
                  <w:tcBorders>
                    <w:top w:val="nil"/>
                    <w:left w:val="nil"/>
                    <w:bottom w:val="single" w:color="auto" w:sz="4" w:space="0"/>
                    <w:right w:val="single" w:color="auto" w:sz="4" w:space="0"/>
                  </w:tcBorders>
                  <w:shd w:val="clear" w:color="auto" w:fill="auto"/>
                  <w:vAlign w:val="center"/>
                </w:tcPr>
                <w:p w14:paraId="2FC280B8">
                  <w:pPr>
                    <w:rPr>
                      <w:color w:val="000000"/>
                      <w:sz w:val="18"/>
                      <w:szCs w:val="18"/>
                    </w:rPr>
                  </w:pPr>
                  <w:r>
                    <w:rPr>
                      <w:color w:val="000000"/>
                      <w:sz w:val="18"/>
                      <w:szCs w:val="18"/>
                    </w:rPr>
                    <w:t>Benzoato de benzila 250 mg/ml - 60 ml</w:t>
                  </w:r>
                </w:p>
              </w:tc>
              <w:tc>
                <w:tcPr>
                  <w:tcW w:w="1276" w:type="dxa"/>
                  <w:tcBorders>
                    <w:top w:val="nil"/>
                    <w:left w:val="nil"/>
                    <w:bottom w:val="single" w:color="auto" w:sz="4" w:space="0"/>
                    <w:right w:val="single" w:color="auto" w:sz="4" w:space="0"/>
                  </w:tcBorders>
                  <w:shd w:val="clear" w:color="auto" w:fill="auto"/>
                  <w:noWrap/>
                  <w:vAlign w:val="center"/>
                </w:tcPr>
                <w:p w14:paraId="53D0F214">
                  <w:pPr>
                    <w:jc w:val="center"/>
                    <w:rPr>
                      <w:color w:val="000000"/>
                      <w:sz w:val="18"/>
                      <w:szCs w:val="18"/>
                    </w:rPr>
                  </w:pPr>
                  <w:r>
                    <w:rPr>
                      <w:color w:val="000000"/>
                      <w:sz w:val="18"/>
                      <w:szCs w:val="18"/>
                    </w:rPr>
                    <w:t>Emulsão tópica</w:t>
                  </w:r>
                </w:p>
              </w:tc>
              <w:tc>
                <w:tcPr>
                  <w:tcW w:w="1275" w:type="dxa"/>
                  <w:tcBorders>
                    <w:top w:val="nil"/>
                    <w:left w:val="nil"/>
                    <w:bottom w:val="single" w:color="auto" w:sz="4" w:space="0"/>
                    <w:right w:val="single" w:color="auto" w:sz="4" w:space="0"/>
                  </w:tcBorders>
                  <w:shd w:val="clear" w:color="auto" w:fill="auto"/>
                  <w:noWrap/>
                  <w:vAlign w:val="center"/>
                </w:tcPr>
                <w:p w14:paraId="11E3BDF0">
                  <w:pPr>
                    <w:jc w:val="center"/>
                    <w:rPr>
                      <w:color w:val="000000"/>
                      <w:sz w:val="18"/>
                      <w:szCs w:val="18"/>
                    </w:rPr>
                  </w:pPr>
                  <w:r>
                    <w:rPr>
                      <w:color w:val="000000"/>
                      <w:sz w:val="18"/>
                      <w:szCs w:val="18"/>
                    </w:rPr>
                    <w:t>200 Vidros</w:t>
                  </w:r>
                </w:p>
              </w:tc>
              <w:tc>
                <w:tcPr>
                  <w:tcW w:w="993" w:type="dxa"/>
                  <w:tcBorders>
                    <w:top w:val="nil"/>
                    <w:left w:val="nil"/>
                    <w:bottom w:val="single" w:color="auto" w:sz="4" w:space="0"/>
                    <w:right w:val="single" w:color="auto" w:sz="4" w:space="0"/>
                  </w:tcBorders>
                  <w:shd w:val="clear" w:color="auto" w:fill="auto"/>
                  <w:noWrap/>
                  <w:vAlign w:val="bottom"/>
                </w:tcPr>
                <w:p w14:paraId="68FA5D67">
                  <w:pPr>
                    <w:jc w:val="right"/>
                    <w:rPr>
                      <w:sz w:val="18"/>
                      <w:szCs w:val="18"/>
                    </w:rPr>
                  </w:pPr>
                  <w:r>
                    <w:rPr>
                      <w:sz w:val="18"/>
                      <w:szCs w:val="18"/>
                    </w:rPr>
                    <w:t>308726</w:t>
                  </w:r>
                </w:p>
              </w:tc>
              <w:tc>
                <w:tcPr>
                  <w:tcW w:w="929" w:type="dxa"/>
                  <w:tcBorders>
                    <w:top w:val="nil"/>
                    <w:left w:val="nil"/>
                    <w:bottom w:val="single" w:color="auto" w:sz="4" w:space="0"/>
                    <w:right w:val="single" w:color="auto" w:sz="4" w:space="0"/>
                  </w:tcBorders>
                  <w:shd w:val="clear" w:color="auto" w:fill="auto"/>
                  <w:noWrap/>
                  <w:vAlign w:val="center"/>
                </w:tcPr>
                <w:p w14:paraId="67DE219D">
                  <w:pPr>
                    <w:jc w:val="center"/>
                    <w:rPr>
                      <w:color w:val="000000"/>
                      <w:sz w:val="18"/>
                      <w:szCs w:val="18"/>
                    </w:rPr>
                  </w:pPr>
                  <w:r>
                    <w:rPr>
                      <w:color w:val="000000"/>
                      <w:sz w:val="18"/>
                      <w:szCs w:val="18"/>
                    </w:rPr>
                    <w:t>200</w:t>
                  </w:r>
                </w:p>
              </w:tc>
              <w:tc>
                <w:tcPr>
                  <w:tcW w:w="1132" w:type="dxa"/>
                  <w:tcBorders>
                    <w:top w:val="nil"/>
                    <w:left w:val="nil"/>
                    <w:bottom w:val="single" w:color="auto" w:sz="4" w:space="0"/>
                    <w:right w:val="single" w:color="auto" w:sz="4" w:space="0"/>
                  </w:tcBorders>
                  <w:shd w:val="clear" w:color="auto" w:fill="auto"/>
                  <w:noWrap/>
                  <w:vAlign w:val="center"/>
                </w:tcPr>
                <w:p w14:paraId="4FBC8523">
                  <w:pPr>
                    <w:jc w:val="center"/>
                    <w:rPr>
                      <w:color w:val="000000"/>
                      <w:sz w:val="18"/>
                      <w:szCs w:val="18"/>
                    </w:rPr>
                  </w:pPr>
                  <w:r>
                    <w:rPr>
                      <w:color w:val="000000"/>
                      <w:sz w:val="18"/>
                      <w:szCs w:val="18"/>
                    </w:rPr>
                    <w:t>4,71</w:t>
                  </w:r>
                </w:p>
              </w:tc>
              <w:tc>
                <w:tcPr>
                  <w:tcW w:w="1199" w:type="dxa"/>
                  <w:tcBorders>
                    <w:top w:val="nil"/>
                    <w:left w:val="nil"/>
                    <w:bottom w:val="single" w:color="auto" w:sz="4" w:space="0"/>
                    <w:right w:val="single" w:color="auto" w:sz="4" w:space="0"/>
                  </w:tcBorders>
                  <w:shd w:val="clear" w:color="auto" w:fill="auto"/>
                  <w:noWrap/>
                  <w:vAlign w:val="center"/>
                </w:tcPr>
                <w:p w14:paraId="0E4C6849">
                  <w:pPr>
                    <w:jc w:val="center"/>
                    <w:rPr>
                      <w:color w:val="000000"/>
                      <w:sz w:val="18"/>
                      <w:szCs w:val="18"/>
                    </w:rPr>
                  </w:pPr>
                  <w:r>
                    <w:rPr>
                      <w:color w:val="000000"/>
                      <w:sz w:val="18"/>
                      <w:szCs w:val="18"/>
                    </w:rPr>
                    <w:t>942,00</w:t>
                  </w:r>
                </w:p>
              </w:tc>
            </w:tr>
            <w:tr w14:paraId="4459E0DD">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E063B3A">
                  <w:pPr>
                    <w:jc w:val="center"/>
                    <w:rPr>
                      <w:color w:val="000000"/>
                      <w:sz w:val="18"/>
                      <w:szCs w:val="18"/>
                    </w:rPr>
                  </w:pPr>
                  <w:r>
                    <w:rPr>
                      <w:color w:val="000000"/>
                      <w:sz w:val="18"/>
                      <w:szCs w:val="18"/>
                    </w:rPr>
                    <w:t>20</w:t>
                  </w:r>
                </w:p>
              </w:tc>
              <w:tc>
                <w:tcPr>
                  <w:tcW w:w="2126" w:type="dxa"/>
                  <w:tcBorders>
                    <w:top w:val="nil"/>
                    <w:left w:val="nil"/>
                    <w:bottom w:val="single" w:color="auto" w:sz="4" w:space="0"/>
                    <w:right w:val="single" w:color="auto" w:sz="4" w:space="0"/>
                  </w:tcBorders>
                  <w:shd w:val="clear" w:color="auto" w:fill="auto"/>
                  <w:vAlign w:val="center"/>
                </w:tcPr>
                <w:p w14:paraId="401AE7ED">
                  <w:pPr>
                    <w:rPr>
                      <w:color w:val="000000"/>
                      <w:sz w:val="18"/>
                      <w:szCs w:val="18"/>
                    </w:rPr>
                  </w:pPr>
                  <w:r>
                    <w:rPr>
                      <w:color w:val="000000"/>
                      <w:sz w:val="18"/>
                      <w:szCs w:val="18"/>
                    </w:rPr>
                    <w:t>Bromoprida 4 mg/ml - 20 ml</w:t>
                  </w:r>
                </w:p>
              </w:tc>
              <w:tc>
                <w:tcPr>
                  <w:tcW w:w="1276" w:type="dxa"/>
                  <w:tcBorders>
                    <w:top w:val="nil"/>
                    <w:left w:val="nil"/>
                    <w:bottom w:val="single" w:color="auto" w:sz="4" w:space="0"/>
                    <w:right w:val="single" w:color="auto" w:sz="4" w:space="0"/>
                  </w:tcBorders>
                  <w:shd w:val="clear" w:color="auto" w:fill="auto"/>
                  <w:noWrap/>
                  <w:vAlign w:val="center"/>
                </w:tcPr>
                <w:p w14:paraId="6340505A">
                  <w:pPr>
                    <w:jc w:val="center"/>
                    <w:rPr>
                      <w:color w:val="000000"/>
                      <w:sz w:val="18"/>
                      <w:szCs w:val="18"/>
                    </w:rPr>
                  </w:pPr>
                  <w:r>
                    <w:rPr>
                      <w:color w:val="000000"/>
                      <w:sz w:val="18"/>
                      <w:szCs w:val="18"/>
                    </w:rPr>
                    <w:t>Gotas</w:t>
                  </w:r>
                </w:p>
              </w:tc>
              <w:tc>
                <w:tcPr>
                  <w:tcW w:w="1275" w:type="dxa"/>
                  <w:tcBorders>
                    <w:top w:val="nil"/>
                    <w:left w:val="nil"/>
                    <w:bottom w:val="single" w:color="auto" w:sz="4" w:space="0"/>
                    <w:right w:val="single" w:color="auto" w:sz="4" w:space="0"/>
                  </w:tcBorders>
                  <w:shd w:val="clear" w:color="auto" w:fill="auto"/>
                  <w:noWrap/>
                  <w:vAlign w:val="center"/>
                </w:tcPr>
                <w:p w14:paraId="3557840F">
                  <w:pPr>
                    <w:jc w:val="center"/>
                    <w:rPr>
                      <w:color w:val="000000"/>
                      <w:sz w:val="18"/>
                      <w:szCs w:val="18"/>
                    </w:rPr>
                  </w:pPr>
                  <w:r>
                    <w:rPr>
                      <w:color w:val="000000"/>
                      <w:sz w:val="18"/>
                      <w:szCs w:val="18"/>
                    </w:rPr>
                    <w:t>400 Frascos</w:t>
                  </w:r>
                </w:p>
              </w:tc>
              <w:tc>
                <w:tcPr>
                  <w:tcW w:w="993" w:type="dxa"/>
                  <w:tcBorders>
                    <w:top w:val="nil"/>
                    <w:left w:val="nil"/>
                    <w:bottom w:val="single" w:color="auto" w:sz="4" w:space="0"/>
                    <w:right w:val="single" w:color="auto" w:sz="4" w:space="0"/>
                  </w:tcBorders>
                  <w:shd w:val="clear" w:color="000000" w:fill="FFFFFF"/>
                  <w:vAlign w:val="center"/>
                </w:tcPr>
                <w:p w14:paraId="7971F47C">
                  <w:pPr>
                    <w:jc w:val="right"/>
                    <w:rPr>
                      <w:sz w:val="18"/>
                      <w:szCs w:val="18"/>
                    </w:rPr>
                  </w:pPr>
                  <w:r>
                    <w:rPr>
                      <w:sz w:val="18"/>
                      <w:szCs w:val="18"/>
                    </w:rPr>
                    <w:t>269956</w:t>
                  </w:r>
                </w:p>
              </w:tc>
              <w:tc>
                <w:tcPr>
                  <w:tcW w:w="929" w:type="dxa"/>
                  <w:tcBorders>
                    <w:top w:val="nil"/>
                    <w:left w:val="nil"/>
                    <w:bottom w:val="single" w:color="auto" w:sz="4" w:space="0"/>
                    <w:right w:val="single" w:color="auto" w:sz="4" w:space="0"/>
                  </w:tcBorders>
                  <w:shd w:val="clear" w:color="auto" w:fill="auto"/>
                  <w:noWrap/>
                  <w:vAlign w:val="center"/>
                </w:tcPr>
                <w:p w14:paraId="23BD2C5D">
                  <w:pPr>
                    <w:jc w:val="center"/>
                    <w:rPr>
                      <w:color w:val="000000"/>
                      <w:sz w:val="18"/>
                      <w:szCs w:val="18"/>
                    </w:rPr>
                  </w:pPr>
                  <w:r>
                    <w:rPr>
                      <w:color w:val="000000"/>
                      <w:sz w:val="18"/>
                      <w:szCs w:val="18"/>
                    </w:rPr>
                    <w:t>400</w:t>
                  </w:r>
                </w:p>
              </w:tc>
              <w:tc>
                <w:tcPr>
                  <w:tcW w:w="1132" w:type="dxa"/>
                  <w:tcBorders>
                    <w:top w:val="nil"/>
                    <w:left w:val="nil"/>
                    <w:bottom w:val="single" w:color="auto" w:sz="4" w:space="0"/>
                    <w:right w:val="single" w:color="auto" w:sz="4" w:space="0"/>
                  </w:tcBorders>
                  <w:shd w:val="clear" w:color="auto" w:fill="auto"/>
                  <w:noWrap/>
                  <w:vAlign w:val="center"/>
                </w:tcPr>
                <w:p w14:paraId="2B5BB43E">
                  <w:pPr>
                    <w:jc w:val="center"/>
                    <w:rPr>
                      <w:color w:val="000000"/>
                      <w:sz w:val="18"/>
                      <w:szCs w:val="18"/>
                    </w:rPr>
                  </w:pPr>
                  <w:r>
                    <w:rPr>
                      <w:color w:val="000000"/>
                      <w:sz w:val="18"/>
                      <w:szCs w:val="18"/>
                    </w:rPr>
                    <w:t>1,93</w:t>
                  </w:r>
                </w:p>
              </w:tc>
              <w:tc>
                <w:tcPr>
                  <w:tcW w:w="1199" w:type="dxa"/>
                  <w:tcBorders>
                    <w:top w:val="nil"/>
                    <w:left w:val="nil"/>
                    <w:bottom w:val="single" w:color="auto" w:sz="4" w:space="0"/>
                    <w:right w:val="single" w:color="auto" w:sz="4" w:space="0"/>
                  </w:tcBorders>
                  <w:shd w:val="clear" w:color="auto" w:fill="auto"/>
                  <w:noWrap/>
                  <w:vAlign w:val="center"/>
                </w:tcPr>
                <w:p w14:paraId="781E7ACC">
                  <w:pPr>
                    <w:jc w:val="center"/>
                    <w:rPr>
                      <w:color w:val="000000"/>
                      <w:sz w:val="18"/>
                      <w:szCs w:val="18"/>
                    </w:rPr>
                  </w:pPr>
                  <w:r>
                    <w:rPr>
                      <w:color w:val="000000"/>
                      <w:sz w:val="18"/>
                      <w:szCs w:val="18"/>
                    </w:rPr>
                    <w:t>772,00</w:t>
                  </w:r>
                </w:p>
              </w:tc>
            </w:tr>
            <w:tr w14:paraId="3846BA93">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71468C2">
                  <w:pPr>
                    <w:jc w:val="center"/>
                    <w:rPr>
                      <w:color w:val="000000"/>
                      <w:sz w:val="18"/>
                      <w:szCs w:val="18"/>
                    </w:rPr>
                  </w:pPr>
                  <w:r>
                    <w:rPr>
                      <w:color w:val="000000"/>
                      <w:sz w:val="18"/>
                      <w:szCs w:val="18"/>
                    </w:rPr>
                    <w:t>21</w:t>
                  </w:r>
                </w:p>
              </w:tc>
              <w:tc>
                <w:tcPr>
                  <w:tcW w:w="2126" w:type="dxa"/>
                  <w:tcBorders>
                    <w:top w:val="nil"/>
                    <w:left w:val="nil"/>
                    <w:bottom w:val="single" w:color="auto" w:sz="4" w:space="0"/>
                    <w:right w:val="single" w:color="auto" w:sz="4" w:space="0"/>
                  </w:tcBorders>
                  <w:shd w:val="clear" w:color="auto" w:fill="auto"/>
                  <w:vAlign w:val="center"/>
                </w:tcPr>
                <w:p w14:paraId="7503B895">
                  <w:pPr>
                    <w:rPr>
                      <w:color w:val="000000"/>
                      <w:sz w:val="18"/>
                      <w:szCs w:val="18"/>
                    </w:rPr>
                  </w:pPr>
                  <w:r>
                    <w:rPr>
                      <w:color w:val="000000"/>
                      <w:sz w:val="18"/>
                      <w:szCs w:val="18"/>
                    </w:rPr>
                    <w:t>Butilbrometo de escopolamina + Dipirona 6,67 mg/ml+333,4 mg/ml - 20 ml</w:t>
                  </w:r>
                </w:p>
              </w:tc>
              <w:tc>
                <w:tcPr>
                  <w:tcW w:w="1276" w:type="dxa"/>
                  <w:tcBorders>
                    <w:top w:val="nil"/>
                    <w:left w:val="nil"/>
                    <w:bottom w:val="single" w:color="auto" w:sz="4" w:space="0"/>
                    <w:right w:val="single" w:color="auto" w:sz="4" w:space="0"/>
                  </w:tcBorders>
                  <w:shd w:val="clear" w:color="auto" w:fill="auto"/>
                  <w:noWrap/>
                  <w:vAlign w:val="center"/>
                </w:tcPr>
                <w:p w14:paraId="2ACD31BA">
                  <w:pPr>
                    <w:jc w:val="center"/>
                    <w:rPr>
                      <w:color w:val="000000"/>
                      <w:sz w:val="18"/>
                      <w:szCs w:val="18"/>
                    </w:rPr>
                  </w:pPr>
                  <w:r>
                    <w:rPr>
                      <w:color w:val="000000"/>
                      <w:sz w:val="18"/>
                      <w:szCs w:val="18"/>
                    </w:rPr>
                    <w:t>Gotas</w:t>
                  </w:r>
                </w:p>
              </w:tc>
              <w:tc>
                <w:tcPr>
                  <w:tcW w:w="1275" w:type="dxa"/>
                  <w:tcBorders>
                    <w:top w:val="nil"/>
                    <w:left w:val="nil"/>
                    <w:bottom w:val="single" w:color="auto" w:sz="4" w:space="0"/>
                    <w:right w:val="single" w:color="auto" w:sz="4" w:space="0"/>
                  </w:tcBorders>
                  <w:shd w:val="clear" w:color="auto" w:fill="auto"/>
                  <w:noWrap/>
                  <w:vAlign w:val="center"/>
                </w:tcPr>
                <w:p w14:paraId="1CF98151">
                  <w:pPr>
                    <w:jc w:val="center"/>
                    <w:rPr>
                      <w:color w:val="000000"/>
                      <w:sz w:val="18"/>
                      <w:szCs w:val="18"/>
                    </w:rPr>
                  </w:pPr>
                  <w:r>
                    <w:rPr>
                      <w:color w:val="000000"/>
                      <w:sz w:val="18"/>
                      <w:szCs w:val="18"/>
                    </w:rPr>
                    <w:t>500 Frascos</w:t>
                  </w:r>
                </w:p>
              </w:tc>
              <w:tc>
                <w:tcPr>
                  <w:tcW w:w="993" w:type="dxa"/>
                  <w:tcBorders>
                    <w:top w:val="nil"/>
                    <w:left w:val="nil"/>
                    <w:bottom w:val="single" w:color="auto" w:sz="4" w:space="0"/>
                    <w:right w:val="single" w:color="auto" w:sz="4" w:space="0"/>
                  </w:tcBorders>
                  <w:shd w:val="clear" w:color="000000" w:fill="FFFFFF"/>
                  <w:vAlign w:val="center"/>
                </w:tcPr>
                <w:p w14:paraId="2AE2C49D">
                  <w:pPr>
                    <w:jc w:val="right"/>
                    <w:rPr>
                      <w:sz w:val="18"/>
                      <w:szCs w:val="18"/>
                    </w:rPr>
                  </w:pPr>
                  <w:r>
                    <w:rPr>
                      <w:sz w:val="18"/>
                      <w:szCs w:val="18"/>
                    </w:rPr>
                    <w:t>270622</w:t>
                  </w:r>
                </w:p>
              </w:tc>
              <w:tc>
                <w:tcPr>
                  <w:tcW w:w="929" w:type="dxa"/>
                  <w:tcBorders>
                    <w:top w:val="nil"/>
                    <w:left w:val="nil"/>
                    <w:bottom w:val="single" w:color="auto" w:sz="4" w:space="0"/>
                    <w:right w:val="single" w:color="auto" w:sz="4" w:space="0"/>
                  </w:tcBorders>
                  <w:shd w:val="clear" w:color="auto" w:fill="auto"/>
                  <w:noWrap/>
                  <w:vAlign w:val="center"/>
                </w:tcPr>
                <w:p w14:paraId="589D79C0">
                  <w:pPr>
                    <w:jc w:val="center"/>
                    <w:rPr>
                      <w:color w:val="000000"/>
                      <w:sz w:val="18"/>
                      <w:szCs w:val="18"/>
                    </w:rPr>
                  </w:pPr>
                  <w:r>
                    <w:rPr>
                      <w:color w:val="000000"/>
                      <w:sz w:val="18"/>
                      <w:szCs w:val="18"/>
                    </w:rPr>
                    <w:t>500</w:t>
                  </w:r>
                </w:p>
              </w:tc>
              <w:tc>
                <w:tcPr>
                  <w:tcW w:w="1132" w:type="dxa"/>
                  <w:tcBorders>
                    <w:top w:val="nil"/>
                    <w:left w:val="nil"/>
                    <w:bottom w:val="single" w:color="auto" w:sz="4" w:space="0"/>
                    <w:right w:val="single" w:color="auto" w:sz="4" w:space="0"/>
                  </w:tcBorders>
                  <w:shd w:val="clear" w:color="auto" w:fill="auto"/>
                  <w:noWrap/>
                  <w:vAlign w:val="center"/>
                </w:tcPr>
                <w:p w14:paraId="2C5495DD">
                  <w:pPr>
                    <w:jc w:val="center"/>
                    <w:rPr>
                      <w:color w:val="000000"/>
                      <w:sz w:val="18"/>
                      <w:szCs w:val="18"/>
                    </w:rPr>
                  </w:pPr>
                  <w:r>
                    <w:rPr>
                      <w:color w:val="000000"/>
                      <w:sz w:val="18"/>
                      <w:szCs w:val="18"/>
                    </w:rPr>
                    <w:t>4,65</w:t>
                  </w:r>
                </w:p>
              </w:tc>
              <w:tc>
                <w:tcPr>
                  <w:tcW w:w="1199" w:type="dxa"/>
                  <w:tcBorders>
                    <w:top w:val="nil"/>
                    <w:left w:val="nil"/>
                    <w:bottom w:val="single" w:color="auto" w:sz="4" w:space="0"/>
                    <w:right w:val="single" w:color="auto" w:sz="4" w:space="0"/>
                  </w:tcBorders>
                  <w:shd w:val="clear" w:color="auto" w:fill="auto"/>
                  <w:noWrap/>
                  <w:vAlign w:val="center"/>
                </w:tcPr>
                <w:p w14:paraId="44061454">
                  <w:pPr>
                    <w:jc w:val="center"/>
                    <w:rPr>
                      <w:color w:val="000000"/>
                      <w:sz w:val="18"/>
                      <w:szCs w:val="18"/>
                    </w:rPr>
                  </w:pPr>
                  <w:r>
                    <w:rPr>
                      <w:color w:val="000000"/>
                      <w:sz w:val="18"/>
                      <w:szCs w:val="18"/>
                    </w:rPr>
                    <w:t>2.325,00</w:t>
                  </w:r>
                </w:p>
              </w:tc>
            </w:tr>
            <w:tr w14:paraId="0E7308C6">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C706E00">
                  <w:pPr>
                    <w:jc w:val="center"/>
                    <w:rPr>
                      <w:color w:val="000000"/>
                      <w:sz w:val="18"/>
                      <w:szCs w:val="18"/>
                    </w:rPr>
                  </w:pPr>
                  <w:r>
                    <w:rPr>
                      <w:color w:val="000000"/>
                      <w:sz w:val="18"/>
                      <w:szCs w:val="18"/>
                    </w:rPr>
                    <w:t>22</w:t>
                  </w:r>
                </w:p>
              </w:tc>
              <w:tc>
                <w:tcPr>
                  <w:tcW w:w="2126" w:type="dxa"/>
                  <w:tcBorders>
                    <w:top w:val="nil"/>
                    <w:left w:val="nil"/>
                    <w:bottom w:val="single" w:color="auto" w:sz="4" w:space="0"/>
                    <w:right w:val="single" w:color="auto" w:sz="4" w:space="0"/>
                  </w:tcBorders>
                  <w:shd w:val="clear" w:color="auto" w:fill="auto"/>
                  <w:vAlign w:val="center"/>
                </w:tcPr>
                <w:p w14:paraId="5038AC3F">
                  <w:pPr>
                    <w:rPr>
                      <w:color w:val="000000"/>
                      <w:sz w:val="18"/>
                      <w:szCs w:val="18"/>
                    </w:rPr>
                  </w:pPr>
                  <w:r>
                    <w:rPr>
                      <w:color w:val="000000"/>
                      <w:sz w:val="18"/>
                      <w:szCs w:val="18"/>
                    </w:rPr>
                    <w:t>Captopril 25 mg</w:t>
                  </w:r>
                </w:p>
              </w:tc>
              <w:tc>
                <w:tcPr>
                  <w:tcW w:w="1276" w:type="dxa"/>
                  <w:tcBorders>
                    <w:top w:val="nil"/>
                    <w:left w:val="nil"/>
                    <w:bottom w:val="single" w:color="auto" w:sz="4" w:space="0"/>
                    <w:right w:val="single" w:color="auto" w:sz="4" w:space="0"/>
                  </w:tcBorders>
                  <w:shd w:val="clear" w:color="auto" w:fill="auto"/>
                  <w:noWrap/>
                  <w:vAlign w:val="center"/>
                </w:tcPr>
                <w:p w14:paraId="2934DA35">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6BA3FD9D">
                  <w:pPr>
                    <w:jc w:val="center"/>
                    <w:rPr>
                      <w:color w:val="000000"/>
                      <w:sz w:val="18"/>
                      <w:szCs w:val="18"/>
                    </w:rPr>
                  </w:pPr>
                  <w:r>
                    <w:rPr>
                      <w:color w:val="000000"/>
                      <w:sz w:val="18"/>
                      <w:szCs w:val="18"/>
                    </w:rPr>
                    <w:t>20.000 Comprimidos</w:t>
                  </w:r>
                </w:p>
              </w:tc>
              <w:tc>
                <w:tcPr>
                  <w:tcW w:w="993" w:type="dxa"/>
                  <w:tcBorders>
                    <w:top w:val="nil"/>
                    <w:left w:val="nil"/>
                    <w:bottom w:val="single" w:color="auto" w:sz="4" w:space="0"/>
                    <w:right w:val="single" w:color="auto" w:sz="4" w:space="0"/>
                  </w:tcBorders>
                  <w:shd w:val="clear" w:color="000000" w:fill="FFFFFF"/>
                  <w:vAlign w:val="center"/>
                </w:tcPr>
                <w:p w14:paraId="0D45727D">
                  <w:pPr>
                    <w:jc w:val="right"/>
                    <w:rPr>
                      <w:sz w:val="18"/>
                      <w:szCs w:val="18"/>
                    </w:rPr>
                  </w:pPr>
                  <w:r>
                    <w:rPr>
                      <w:sz w:val="18"/>
                      <w:szCs w:val="18"/>
                    </w:rPr>
                    <w:t>267613</w:t>
                  </w:r>
                </w:p>
              </w:tc>
              <w:tc>
                <w:tcPr>
                  <w:tcW w:w="929" w:type="dxa"/>
                  <w:tcBorders>
                    <w:top w:val="nil"/>
                    <w:left w:val="nil"/>
                    <w:bottom w:val="single" w:color="auto" w:sz="4" w:space="0"/>
                    <w:right w:val="single" w:color="auto" w:sz="4" w:space="0"/>
                  </w:tcBorders>
                  <w:shd w:val="clear" w:color="auto" w:fill="auto"/>
                  <w:noWrap/>
                  <w:vAlign w:val="center"/>
                </w:tcPr>
                <w:p w14:paraId="3C45E207">
                  <w:pPr>
                    <w:jc w:val="center"/>
                    <w:rPr>
                      <w:color w:val="000000"/>
                      <w:sz w:val="18"/>
                      <w:szCs w:val="18"/>
                    </w:rPr>
                  </w:pPr>
                  <w:r>
                    <w:rPr>
                      <w:color w:val="000000"/>
                      <w:sz w:val="18"/>
                      <w:szCs w:val="18"/>
                    </w:rPr>
                    <w:t>20.000</w:t>
                  </w:r>
                </w:p>
              </w:tc>
              <w:tc>
                <w:tcPr>
                  <w:tcW w:w="1132" w:type="dxa"/>
                  <w:tcBorders>
                    <w:top w:val="nil"/>
                    <w:left w:val="nil"/>
                    <w:bottom w:val="single" w:color="auto" w:sz="4" w:space="0"/>
                    <w:right w:val="single" w:color="auto" w:sz="4" w:space="0"/>
                  </w:tcBorders>
                  <w:shd w:val="clear" w:color="auto" w:fill="auto"/>
                  <w:noWrap/>
                  <w:vAlign w:val="center"/>
                </w:tcPr>
                <w:p w14:paraId="5FFCFE5B">
                  <w:pPr>
                    <w:jc w:val="center"/>
                    <w:rPr>
                      <w:color w:val="000000"/>
                      <w:sz w:val="18"/>
                      <w:szCs w:val="18"/>
                    </w:rPr>
                  </w:pPr>
                  <w:r>
                    <w:rPr>
                      <w:color w:val="000000"/>
                      <w:sz w:val="18"/>
                      <w:szCs w:val="18"/>
                    </w:rPr>
                    <w:t>0,05</w:t>
                  </w:r>
                </w:p>
              </w:tc>
              <w:tc>
                <w:tcPr>
                  <w:tcW w:w="1199" w:type="dxa"/>
                  <w:tcBorders>
                    <w:top w:val="nil"/>
                    <w:left w:val="nil"/>
                    <w:bottom w:val="single" w:color="auto" w:sz="4" w:space="0"/>
                    <w:right w:val="single" w:color="auto" w:sz="4" w:space="0"/>
                  </w:tcBorders>
                  <w:shd w:val="clear" w:color="auto" w:fill="auto"/>
                  <w:noWrap/>
                  <w:vAlign w:val="center"/>
                </w:tcPr>
                <w:p w14:paraId="07B6E4C5">
                  <w:pPr>
                    <w:jc w:val="center"/>
                    <w:rPr>
                      <w:color w:val="000000"/>
                      <w:sz w:val="18"/>
                      <w:szCs w:val="18"/>
                    </w:rPr>
                  </w:pPr>
                  <w:r>
                    <w:rPr>
                      <w:color w:val="000000"/>
                      <w:sz w:val="18"/>
                      <w:szCs w:val="18"/>
                    </w:rPr>
                    <w:t>1.000,00</w:t>
                  </w:r>
                </w:p>
              </w:tc>
            </w:tr>
            <w:tr w14:paraId="023CE1A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E245809">
                  <w:pPr>
                    <w:jc w:val="center"/>
                    <w:rPr>
                      <w:color w:val="000000"/>
                      <w:sz w:val="18"/>
                      <w:szCs w:val="18"/>
                    </w:rPr>
                  </w:pPr>
                  <w:r>
                    <w:rPr>
                      <w:color w:val="000000"/>
                      <w:sz w:val="18"/>
                      <w:szCs w:val="18"/>
                    </w:rPr>
                    <w:t>23</w:t>
                  </w:r>
                </w:p>
              </w:tc>
              <w:tc>
                <w:tcPr>
                  <w:tcW w:w="2126" w:type="dxa"/>
                  <w:tcBorders>
                    <w:top w:val="nil"/>
                    <w:left w:val="nil"/>
                    <w:bottom w:val="single" w:color="auto" w:sz="4" w:space="0"/>
                    <w:right w:val="single" w:color="auto" w:sz="4" w:space="0"/>
                  </w:tcBorders>
                  <w:shd w:val="clear" w:color="auto" w:fill="auto"/>
                  <w:vAlign w:val="center"/>
                </w:tcPr>
                <w:p w14:paraId="035255BF">
                  <w:pPr>
                    <w:rPr>
                      <w:color w:val="000000"/>
                      <w:sz w:val="18"/>
                      <w:szCs w:val="18"/>
                    </w:rPr>
                  </w:pPr>
                  <w:r>
                    <w:rPr>
                      <w:color w:val="000000"/>
                      <w:sz w:val="18"/>
                      <w:szCs w:val="18"/>
                    </w:rPr>
                    <w:t>Cefalexina 250 mg - 60 ml</w:t>
                  </w:r>
                </w:p>
              </w:tc>
              <w:tc>
                <w:tcPr>
                  <w:tcW w:w="1276" w:type="dxa"/>
                  <w:tcBorders>
                    <w:top w:val="nil"/>
                    <w:left w:val="nil"/>
                    <w:bottom w:val="single" w:color="auto" w:sz="4" w:space="0"/>
                    <w:right w:val="single" w:color="auto" w:sz="4" w:space="0"/>
                  </w:tcBorders>
                  <w:shd w:val="clear" w:color="auto" w:fill="auto"/>
                  <w:noWrap/>
                  <w:vAlign w:val="center"/>
                </w:tcPr>
                <w:p w14:paraId="08B03943">
                  <w:pPr>
                    <w:jc w:val="center"/>
                    <w:rPr>
                      <w:color w:val="000000"/>
                      <w:sz w:val="18"/>
                      <w:szCs w:val="18"/>
                    </w:rPr>
                  </w:pPr>
                  <w:r>
                    <w:rPr>
                      <w:color w:val="000000"/>
                      <w:sz w:val="18"/>
                      <w:szCs w:val="18"/>
                    </w:rPr>
                    <w:t>Suspensão</w:t>
                  </w:r>
                </w:p>
              </w:tc>
              <w:tc>
                <w:tcPr>
                  <w:tcW w:w="1275" w:type="dxa"/>
                  <w:tcBorders>
                    <w:top w:val="nil"/>
                    <w:left w:val="nil"/>
                    <w:bottom w:val="single" w:color="auto" w:sz="4" w:space="0"/>
                    <w:right w:val="single" w:color="auto" w:sz="4" w:space="0"/>
                  </w:tcBorders>
                  <w:shd w:val="clear" w:color="auto" w:fill="auto"/>
                  <w:noWrap/>
                  <w:vAlign w:val="center"/>
                </w:tcPr>
                <w:p w14:paraId="6B916DA5">
                  <w:pPr>
                    <w:jc w:val="center"/>
                    <w:rPr>
                      <w:color w:val="000000"/>
                      <w:sz w:val="18"/>
                      <w:szCs w:val="18"/>
                    </w:rPr>
                  </w:pPr>
                  <w:r>
                    <w:rPr>
                      <w:color w:val="000000"/>
                      <w:sz w:val="18"/>
                      <w:szCs w:val="18"/>
                    </w:rPr>
                    <w:t>900 Vidros</w:t>
                  </w:r>
                </w:p>
              </w:tc>
              <w:tc>
                <w:tcPr>
                  <w:tcW w:w="993" w:type="dxa"/>
                  <w:tcBorders>
                    <w:top w:val="nil"/>
                    <w:left w:val="nil"/>
                    <w:bottom w:val="single" w:color="auto" w:sz="4" w:space="0"/>
                    <w:right w:val="single" w:color="auto" w:sz="4" w:space="0"/>
                  </w:tcBorders>
                  <w:shd w:val="clear" w:color="auto" w:fill="auto"/>
                  <w:noWrap/>
                  <w:vAlign w:val="bottom"/>
                </w:tcPr>
                <w:p w14:paraId="45284D84">
                  <w:pPr>
                    <w:jc w:val="right"/>
                    <w:rPr>
                      <w:sz w:val="18"/>
                      <w:szCs w:val="18"/>
                    </w:rPr>
                  </w:pPr>
                  <w:r>
                    <w:rPr>
                      <w:sz w:val="18"/>
                      <w:szCs w:val="18"/>
                    </w:rPr>
                    <w:t>327792</w:t>
                  </w:r>
                </w:p>
              </w:tc>
              <w:tc>
                <w:tcPr>
                  <w:tcW w:w="929" w:type="dxa"/>
                  <w:tcBorders>
                    <w:top w:val="nil"/>
                    <w:left w:val="nil"/>
                    <w:bottom w:val="single" w:color="auto" w:sz="4" w:space="0"/>
                    <w:right w:val="single" w:color="auto" w:sz="4" w:space="0"/>
                  </w:tcBorders>
                  <w:shd w:val="clear" w:color="auto" w:fill="auto"/>
                  <w:noWrap/>
                  <w:vAlign w:val="center"/>
                </w:tcPr>
                <w:p w14:paraId="363291F4">
                  <w:pPr>
                    <w:jc w:val="center"/>
                    <w:rPr>
                      <w:color w:val="000000"/>
                      <w:sz w:val="18"/>
                      <w:szCs w:val="18"/>
                    </w:rPr>
                  </w:pPr>
                  <w:r>
                    <w:rPr>
                      <w:color w:val="000000"/>
                      <w:sz w:val="18"/>
                      <w:szCs w:val="18"/>
                    </w:rPr>
                    <w:t>900</w:t>
                  </w:r>
                </w:p>
              </w:tc>
              <w:tc>
                <w:tcPr>
                  <w:tcW w:w="1132" w:type="dxa"/>
                  <w:tcBorders>
                    <w:top w:val="nil"/>
                    <w:left w:val="nil"/>
                    <w:bottom w:val="single" w:color="auto" w:sz="4" w:space="0"/>
                    <w:right w:val="single" w:color="auto" w:sz="4" w:space="0"/>
                  </w:tcBorders>
                  <w:shd w:val="clear" w:color="auto" w:fill="auto"/>
                  <w:noWrap/>
                  <w:vAlign w:val="center"/>
                </w:tcPr>
                <w:p w14:paraId="4D15FEAE">
                  <w:pPr>
                    <w:jc w:val="center"/>
                    <w:rPr>
                      <w:color w:val="000000"/>
                      <w:sz w:val="18"/>
                      <w:szCs w:val="18"/>
                    </w:rPr>
                  </w:pPr>
                  <w:r>
                    <w:rPr>
                      <w:color w:val="000000"/>
                      <w:sz w:val="18"/>
                      <w:szCs w:val="18"/>
                    </w:rPr>
                    <w:t>5,65</w:t>
                  </w:r>
                </w:p>
              </w:tc>
              <w:tc>
                <w:tcPr>
                  <w:tcW w:w="1199" w:type="dxa"/>
                  <w:tcBorders>
                    <w:top w:val="nil"/>
                    <w:left w:val="nil"/>
                    <w:bottom w:val="single" w:color="auto" w:sz="4" w:space="0"/>
                    <w:right w:val="single" w:color="auto" w:sz="4" w:space="0"/>
                  </w:tcBorders>
                  <w:shd w:val="clear" w:color="auto" w:fill="auto"/>
                  <w:noWrap/>
                  <w:vAlign w:val="center"/>
                </w:tcPr>
                <w:p w14:paraId="5FD82629">
                  <w:pPr>
                    <w:jc w:val="center"/>
                    <w:rPr>
                      <w:color w:val="000000"/>
                      <w:sz w:val="18"/>
                      <w:szCs w:val="18"/>
                    </w:rPr>
                  </w:pPr>
                  <w:r>
                    <w:rPr>
                      <w:color w:val="000000"/>
                      <w:sz w:val="18"/>
                      <w:szCs w:val="18"/>
                    </w:rPr>
                    <w:t>5.085,00</w:t>
                  </w:r>
                </w:p>
              </w:tc>
            </w:tr>
            <w:tr w14:paraId="3DF4F4AF">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4A915E2">
                  <w:pPr>
                    <w:jc w:val="center"/>
                    <w:rPr>
                      <w:color w:val="000000"/>
                      <w:sz w:val="18"/>
                      <w:szCs w:val="18"/>
                    </w:rPr>
                  </w:pPr>
                  <w:r>
                    <w:rPr>
                      <w:color w:val="000000"/>
                      <w:sz w:val="18"/>
                      <w:szCs w:val="18"/>
                    </w:rPr>
                    <w:t>24</w:t>
                  </w:r>
                </w:p>
              </w:tc>
              <w:tc>
                <w:tcPr>
                  <w:tcW w:w="2126" w:type="dxa"/>
                  <w:tcBorders>
                    <w:top w:val="nil"/>
                    <w:left w:val="nil"/>
                    <w:bottom w:val="single" w:color="auto" w:sz="4" w:space="0"/>
                    <w:right w:val="single" w:color="auto" w:sz="4" w:space="0"/>
                  </w:tcBorders>
                  <w:shd w:val="clear" w:color="auto" w:fill="auto"/>
                  <w:vAlign w:val="center"/>
                </w:tcPr>
                <w:p w14:paraId="15B97FFC">
                  <w:pPr>
                    <w:rPr>
                      <w:color w:val="000000"/>
                      <w:sz w:val="18"/>
                      <w:szCs w:val="18"/>
                    </w:rPr>
                  </w:pPr>
                  <w:r>
                    <w:rPr>
                      <w:color w:val="000000"/>
                      <w:sz w:val="18"/>
                      <w:szCs w:val="18"/>
                    </w:rPr>
                    <w:t>Cefalexina 500 mg</w:t>
                  </w:r>
                </w:p>
              </w:tc>
              <w:tc>
                <w:tcPr>
                  <w:tcW w:w="1276" w:type="dxa"/>
                  <w:tcBorders>
                    <w:top w:val="nil"/>
                    <w:left w:val="nil"/>
                    <w:bottom w:val="single" w:color="auto" w:sz="4" w:space="0"/>
                    <w:right w:val="single" w:color="auto" w:sz="4" w:space="0"/>
                  </w:tcBorders>
                  <w:shd w:val="clear" w:color="auto" w:fill="auto"/>
                  <w:noWrap/>
                  <w:vAlign w:val="center"/>
                </w:tcPr>
                <w:p w14:paraId="086F9AED">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C97284D">
                  <w:pPr>
                    <w:jc w:val="center"/>
                    <w:rPr>
                      <w:color w:val="000000"/>
                      <w:sz w:val="18"/>
                      <w:szCs w:val="18"/>
                    </w:rPr>
                  </w:pPr>
                  <w:r>
                    <w:rPr>
                      <w:color w:val="000000"/>
                      <w:sz w:val="18"/>
                      <w:szCs w:val="18"/>
                    </w:rPr>
                    <w:t>9.000 Comprimidos</w:t>
                  </w:r>
                </w:p>
              </w:tc>
              <w:tc>
                <w:tcPr>
                  <w:tcW w:w="993" w:type="dxa"/>
                  <w:tcBorders>
                    <w:top w:val="nil"/>
                    <w:left w:val="nil"/>
                    <w:bottom w:val="single" w:color="auto" w:sz="4" w:space="0"/>
                    <w:right w:val="single" w:color="auto" w:sz="4" w:space="0"/>
                  </w:tcBorders>
                  <w:shd w:val="clear" w:color="000000" w:fill="FFFFFF"/>
                  <w:vAlign w:val="center"/>
                </w:tcPr>
                <w:p w14:paraId="0DF1E047">
                  <w:pPr>
                    <w:jc w:val="right"/>
                    <w:rPr>
                      <w:sz w:val="18"/>
                      <w:szCs w:val="18"/>
                    </w:rPr>
                  </w:pPr>
                  <w:r>
                    <w:rPr>
                      <w:sz w:val="18"/>
                      <w:szCs w:val="18"/>
                    </w:rPr>
                    <w:t>267625</w:t>
                  </w:r>
                </w:p>
              </w:tc>
              <w:tc>
                <w:tcPr>
                  <w:tcW w:w="929" w:type="dxa"/>
                  <w:tcBorders>
                    <w:top w:val="nil"/>
                    <w:left w:val="nil"/>
                    <w:bottom w:val="single" w:color="auto" w:sz="4" w:space="0"/>
                    <w:right w:val="single" w:color="auto" w:sz="4" w:space="0"/>
                  </w:tcBorders>
                  <w:shd w:val="clear" w:color="auto" w:fill="auto"/>
                  <w:noWrap/>
                  <w:vAlign w:val="center"/>
                </w:tcPr>
                <w:p w14:paraId="1335B027">
                  <w:pPr>
                    <w:jc w:val="center"/>
                    <w:rPr>
                      <w:color w:val="000000"/>
                      <w:sz w:val="18"/>
                      <w:szCs w:val="18"/>
                    </w:rPr>
                  </w:pPr>
                  <w:r>
                    <w:rPr>
                      <w:color w:val="000000"/>
                      <w:sz w:val="18"/>
                      <w:szCs w:val="18"/>
                    </w:rPr>
                    <w:t>9.000</w:t>
                  </w:r>
                </w:p>
              </w:tc>
              <w:tc>
                <w:tcPr>
                  <w:tcW w:w="1132" w:type="dxa"/>
                  <w:tcBorders>
                    <w:top w:val="nil"/>
                    <w:left w:val="nil"/>
                    <w:bottom w:val="single" w:color="auto" w:sz="4" w:space="0"/>
                    <w:right w:val="single" w:color="auto" w:sz="4" w:space="0"/>
                  </w:tcBorders>
                  <w:shd w:val="clear" w:color="auto" w:fill="auto"/>
                  <w:noWrap/>
                  <w:vAlign w:val="center"/>
                </w:tcPr>
                <w:p w14:paraId="0DB39007">
                  <w:pPr>
                    <w:jc w:val="center"/>
                    <w:rPr>
                      <w:color w:val="000000"/>
                      <w:sz w:val="18"/>
                      <w:szCs w:val="18"/>
                    </w:rPr>
                  </w:pPr>
                  <w:r>
                    <w:rPr>
                      <w:color w:val="000000"/>
                      <w:sz w:val="18"/>
                      <w:szCs w:val="18"/>
                    </w:rPr>
                    <w:t>0,55</w:t>
                  </w:r>
                </w:p>
              </w:tc>
              <w:tc>
                <w:tcPr>
                  <w:tcW w:w="1199" w:type="dxa"/>
                  <w:tcBorders>
                    <w:top w:val="nil"/>
                    <w:left w:val="nil"/>
                    <w:bottom w:val="single" w:color="auto" w:sz="4" w:space="0"/>
                    <w:right w:val="single" w:color="auto" w:sz="4" w:space="0"/>
                  </w:tcBorders>
                  <w:shd w:val="clear" w:color="auto" w:fill="auto"/>
                  <w:noWrap/>
                  <w:vAlign w:val="center"/>
                </w:tcPr>
                <w:p w14:paraId="3CA91770">
                  <w:pPr>
                    <w:jc w:val="center"/>
                    <w:rPr>
                      <w:color w:val="000000"/>
                      <w:sz w:val="18"/>
                      <w:szCs w:val="18"/>
                    </w:rPr>
                  </w:pPr>
                  <w:r>
                    <w:rPr>
                      <w:color w:val="000000"/>
                      <w:sz w:val="18"/>
                      <w:szCs w:val="18"/>
                    </w:rPr>
                    <w:t>4.950,00</w:t>
                  </w:r>
                </w:p>
              </w:tc>
            </w:tr>
            <w:tr w14:paraId="7217C7A6">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95BC4F9">
                  <w:pPr>
                    <w:jc w:val="center"/>
                    <w:rPr>
                      <w:color w:val="000000"/>
                      <w:sz w:val="18"/>
                      <w:szCs w:val="18"/>
                    </w:rPr>
                  </w:pPr>
                  <w:r>
                    <w:rPr>
                      <w:color w:val="000000"/>
                      <w:sz w:val="18"/>
                      <w:szCs w:val="18"/>
                    </w:rPr>
                    <w:t>25</w:t>
                  </w:r>
                </w:p>
              </w:tc>
              <w:tc>
                <w:tcPr>
                  <w:tcW w:w="2126" w:type="dxa"/>
                  <w:tcBorders>
                    <w:top w:val="nil"/>
                    <w:left w:val="nil"/>
                    <w:bottom w:val="single" w:color="auto" w:sz="4" w:space="0"/>
                    <w:right w:val="single" w:color="auto" w:sz="4" w:space="0"/>
                  </w:tcBorders>
                  <w:shd w:val="clear" w:color="auto" w:fill="auto"/>
                  <w:vAlign w:val="center"/>
                </w:tcPr>
                <w:p w14:paraId="50A077C5">
                  <w:pPr>
                    <w:rPr>
                      <w:color w:val="000000"/>
                      <w:sz w:val="18"/>
                      <w:szCs w:val="18"/>
                    </w:rPr>
                  </w:pPr>
                  <w:r>
                    <w:rPr>
                      <w:color w:val="000000"/>
                      <w:sz w:val="18"/>
                      <w:szCs w:val="18"/>
                    </w:rPr>
                    <w:t>Cetoconazol 200 mg</w:t>
                  </w:r>
                </w:p>
              </w:tc>
              <w:tc>
                <w:tcPr>
                  <w:tcW w:w="1276" w:type="dxa"/>
                  <w:tcBorders>
                    <w:top w:val="nil"/>
                    <w:left w:val="nil"/>
                    <w:bottom w:val="single" w:color="auto" w:sz="4" w:space="0"/>
                    <w:right w:val="single" w:color="auto" w:sz="4" w:space="0"/>
                  </w:tcBorders>
                  <w:shd w:val="clear" w:color="auto" w:fill="auto"/>
                  <w:noWrap/>
                  <w:vAlign w:val="center"/>
                </w:tcPr>
                <w:p w14:paraId="371FAF63">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598353E">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4B3F61EA">
                  <w:pPr>
                    <w:jc w:val="right"/>
                    <w:rPr>
                      <w:sz w:val="18"/>
                      <w:szCs w:val="18"/>
                    </w:rPr>
                  </w:pPr>
                  <w:r>
                    <w:rPr>
                      <w:sz w:val="18"/>
                      <w:szCs w:val="18"/>
                    </w:rPr>
                    <w:t>267151</w:t>
                  </w:r>
                </w:p>
              </w:tc>
              <w:tc>
                <w:tcPr>
                  <w:tcW w:w="929" w:type="dxa"/>
                  <w:tcBorders>
                    <w:top w:val="nil"/>
                    <w:left w:val="nil"/>
                    <w:bottom w:val="single" w:color="auto" w:sz="4" w:space="0"/>
                    <w:right w:val="single" w:color="auto" w:sz="4" w:space="0"/>
                  </w:tcBorders>
                  <w:shd w:val="clear" w:color="auto" w:fill="auto"/>
                  <w:noWrap/>
                  <w:vAlign w:val="center"/>
                </w:tcPr>
                <w:p w14:paraId="599C3868">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592CC4EC">
                  <w:pPr>
                    <w:jc w:val="center"/>
                    <w:rPr>
                      <w:color w:val="000000"/>
                      <w:sz w:val="18"/>
                      <w:szCs w:val="18"/>
                    </w:rPr>
                  </w:pPr>
                  <w:r>
                    <w:rPr>
                      <w:color w:val="000000"/>
                      <w:sz w:val="18"/>
                      <w:szCs w:val="18"/>
                    </w:rPr>
                    <w:t>0,37</w:t>
                  </w:r>
                </w:p>
              </w:tc>
              <w:tc>
                <w:tcPr>
                  <w:tcW w:w="1199" w:type="dxa"/>
                  <w:tcBorders>
                    <w:top w:val="nil"/>
                    <w:left w:val="nil"/>
                    <w:bottom w:val="single" w:color="auto" w:sz="4" w:space="0"/>
                    <w:right w:val="single" w:color="auto" w:sz="4" w:space="0"/>
                  </w:tcBorders>
                  <w:shd w:val="clear" w:color="auto" w:fill="auto"/>
                  <w:noWrap/>
                  <w:vAlign w:val="center"/>
                </w:tcPr>
                <w:p w14:paraId="258B7517">
                  <w:pPr>
                    <w:jc w:val="center"/>
                    <w:rPr>
                      <w:color w:val="000000"/>
                      <w:sz w:val="18"/>
                      <w:szCs w:val="18"/>
                    </w:rPr>
                  </w:pPr>
                  <w:r>
                    <w:rPr>
                      <w:color w:val="000000"/>
                      <w:sz w:val="18"/>
                      <w:szCs w:val="18"/>
                    </w:rPr>
                    <w:t>925,00</w:t>
                  </w:r>
                </w:p>
              </w:tc>
            </w:tr>
            <w:tr w14:paraId="00B01AFD">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5531269">
                  <w:pPr>
                    <w:jc w:val="center"/>
                    <w:rPr>
                      <w:color w:val="000000"/>
                      <w:sz w:val="18"/>
                      <w:szCs w:val="18"/>
                    </w:rPr>
                  </w:pPr>
                  <w:r>
                    <w:rPr>
                      <w:color w:val="000000"/>
                      <w:sz w:val="18"/>
                      <w:szCs w:val="18"/>
                    </w:rPr>
                    <w:t>26</w:t>
                  </w:r>
                </w:p>
              </w:tc>
              <w:tc>
                <w:tcPr>
                  <w:tcW w:w="2126" w:type="dxa"/>
                  <w:tcBorders>
                    <w:top w:val="nil"/>
                    <w:left w:val="nil"/>
                    <w:bottom w:val="single" w:color="auto" w:sz="4" w:space="0"/>
                    <w:right w:val="single" w:color="auto" w:sz="4" w:space="0"/>
                  </w:tcBorders>
                  <w:shd w:val="clear" w:color="auto" w:fill="auto"/>
                  <w:vAlign w:val="center"/>
                </w:tcPr>
                <w:p w14:paraId="2EF5F739">
                  <w:pPr>
                    <w:rPr>
                      <w:color w:val="000000"/>
                      <w:sz w:val="18"/>
                      <w:szCs w:val="18"/>
                    </w:rPr>
                  </w:pPr>
                  <w:r>
                    <w:rPr>
                      <w:color w:val="000000"/>
                      <w:sz w:val="18"/>
                      <w:szCs w:val="18"/>
                    </w:rPr>
                    <w:t>Cetoconazol 20 mg/g - 30 g</w:t>
                  </w:r>
                </w:p>
              </w:tc>
              <w:tc>
                <w:tcPr>
                  <w:tcW w:w="1276" w:type="dxa"/>
                  <w:tcBorders>
                    <w:top w:val="nil"/>
                    <w:left w:val="nil"/>
                    <w:bottom w:val="single" w:color="auto" w:sz="4" w:space="0"/>
                    <w:right w:val="single" w:color="auto" w:sz="4" w:space="0"/>
                  </w:tcBorders>
                  <w:shd w:val="clear" w:color="auto" w:fill="auto"/>
                  <w:noWrap/>
                  <w:vAlign w:val="center"/>
                </w:tcPr>
                <w:p w14:paraId="2D1A1E93">
                  <w:pPr>
                    <w:jc w:val="center"/>
                    <w:rPr>
                      <w:color w:val="000000"/>
                      <w:sz w:val="18"/>
                      <w:szCs w:val="18"/>
                    </w:rPr>
                  </w:pPr>
                  <w:r>
                    <w:rPr>
                      <w:color w:val="000000"/>
                      <w:sz w:val="18"/>
                      <w:szCs w:val="18"/>
                    </w:rPr>
                    <w:t>Creme</w:t>
                  </w:r>
                </w:p>
              </w:tc>
              <w:tc>
                <w:tcPr>
                  <w:tcW w:w="1275" w:type="dxa"/>
                  <w:tcBorders>
                    <w:top w:val="nil"/>
                    <w:left w:val="nil"/>
                    <w:bottom w:val="single" w:color="auto" w:sz="4" w:space="0"/>
                    <w:right w:val="single" w:color="auto" w:sz="4" w:space="0"/>
                  </w:tcBorders>
                  <w:shd w:val="clear" w:color="auto" w:fill="auto"/>
                  <w:noWrap/>
                  <w:vAlign w:val="center"/>
                </w:tcPr>
                <w:p w14:paraId="5E13B136">
                  <w:pPr>
                    <w:jc w:val="center"/>
                    <w:rPr>
                      <w:color w:val="000000"/>
                      <w:sz w:val="18"/>
                      <w:szCs w:val="18"/>
                    </w:rPr>
                  </w:pPr>
                  <w:r>
                    <w:rPr>
                      <w:color w:val="000000"/>
                      <w:sz w:val="18"/>
                      <w:szCs w:val="18"/>
                    </w:rPr>
                    <w:t>1.500 Bisnagas</w:t>
                  </w:r>
                </w:p>
              </w:tc>
              <w:tc>
                <w:tcPr>
                  <w:tcW w:w="993" w:type="dxa"/>
                  <w:tcBorders>
                    <w:top w:val="nil"/>
                    <w:left w:val="nil"/>
                    <w:bottom w:val="single" w:color="auto" w:sz="4" w:space="0"/>
                    <w:right w:val="single" w:color="auto" w:sz="4" w:space="0"/>
                  </w:tcBorders>
                  <w:shd w:val="clear" w:color="000000" w:fill="FFFFFF"/>
                  <w:vAlign w:val="center"/>
                </w:tcPr>
                <w:p w14:paraId="34824D38">
                  <w:pPr>
                    <w:jc w:val="right"/>
                    <w:rPr>
                      <w:sz w:val="18"/>
                      <w:szCs w:val="18"/>
                    </w:rPr>
                  </w:pPr>
                  <w:r>
                    <w:rPr>
                      <w:sz w:val="18"/>
                      <w:szCs w:val="18"/>
                    </w:rPr>
                    <w:t>308736</w:t>
                  </w:r>
                </w:p>
              </w:tc>
              <w:tc>
                <w:tcPr>
                  <w:tcW w:w="929" w:type="dxa"/>
                  <w:tcBorders>
                    <w:top w:val="nil"/>
                    <w:left w:val="nil"/>
                    <w:bottom w:val="single" w:color="auto" w:sz="4" w:space="0"/>
                    <w:right w:val="single" w:color="auto" w:sz="4" w:space="0"/>
                  </w:tcBorders>
                  <w:shd w:val="clear" w:color="auto" w:fill="auto"/>
                  <w:noWrap/>
                  <w:vAlign w:val="center"/>
                </w:tcPr>
                <w:p w14:paraId="05D926B4">
                  <w:pPr>
                    <w:jc w:val="center"/>
                    <w:rPr>
                      <w:color w:val="000000"/>
                      <w:sz w:val="18"/>
                      <w:szCs w:val="18"/>
                    </w:rPr>
                  </w:pPr>
                  <w:r>
                    <w:rPr>
                      <w:color w:val="000000"/>
                      <w:sz w:val="18"/>
                      <w:szCs w:val="18"/>
                    </w:rPr>
                    <w:t>1.500</w:t>
                  </w:r>
                </w:p>
              </w:tc>
              <w:tc>
                <w:tcPr>
                  <w:tcW w:w="1132" w:type="dxa"/>
                  <w:tcBorders>
                    <w:top w:val="nil"/>
                    <w:left w:val="nil"/>
                    <w:bottom w:val="single" w:color="auto" w:sz="4" w:space="0"/>
                    <w:right w:val="single" w:color="auto" w:sz="4" w:space="0"/>
                  </w:tcBorders>
                  <w:shd w:val="clear" w:color="auto" w:fill="auto"/>
                  <w:noWrap/>
                  <w:vAlign w:val="center"/>
                </w:tcPr>
                <w:p w14:paraId="76AE7432">
                  <w:pPr>
                    <w:jc w:val="center"/>
                    <w:rPr>
                      <w:color w:val="000000"/>
                      <w:sz w:val="18"/>
                      <w:szCs w:val="18"/>
                    </w:rPr>
                  </w:pPr>
                  <w:r>
                    <w:rPr>
                      <w:color w:val="000000"/>
                      <w:sz w:val="18"/>
                      <w:szCs w:val="18"/>
                    </w:rPr>
                    <w:t>2,79</w:t>
                  </w:r>
                </w:p>
              </w:tc>
              <w:tc>
                <w:tcPr>
                  <w:tcW w:w="1199" w:type="dxa"/>
                  <w:tcBorders>
                    <w:top w:val="nil"/>
                    <w:left w:val="nil"/>
                    <w:bottom w:val="single" w:color="auto" w:sz="4" w:space="0"/>
                    <w:right w:val="single" w:color="auto" w:sz="4" w:space="0"/>
                  </w:tcBorders>
                  <w:shd w:val="clear" w:color="auto" w:fill="auto"/>
                  <w:noWrap/>
                  <w:vAlign w:val="center"/>
                </w:tcPr>
                <w:p w14:paraId="1DAC93D5">
                  <w:pPr>
                    <w:jc w:val="center"/>
                    <w:rPr>
                      <w:color w:val="000000"/>
                      <w:sz w:val="18"/>
                      <w:szCs w:val="18"/>
                    </w:rPr>
                  </w:pPr>
                  <w:r>
                    <w:rPr>
                      <w:color w:val="000000"/>
                      <w:sz w:val="18"/>
                      <w:szCs w:val="18"/>
                    </w:rPr>
                    <w:t>4.185,00</w:t>
                  </w:r>
                </w:p>
              </w:tc>
            </w:tr>
            <w:tr w14:paraId="7BBB0DF4">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F080FC2">
                  <w:pPr>
                    <w:jc w:val="center"/>
                    <w:rPr>
                      <w:color w:val="000000"/>
                      <w:sz w:val="18"/>
                      <w:szCs w:val="18"/>
                    </w:rPr>
                  </w:pPr>
                  <w:r>
                    <w:rPr>
                      <w:color w:val="000000"/>
                      <w:sz w:val="18"/>
                      <w:szCs w:val="18"/>
                    </w:rPr>
                    <w:t>27</w:t>
                  </w:r>
                </w:p>
              </w:tc>
              <w:tc>
                <w:tcPr>
                  <w:tcW w:w="2126" w:type="dxa"/>
                  <w:tcBorders>
                    <w:top w:val="nil"/>
                    <w:left w:val="nil"/>
                    <w:bottom w:val="single" w:color="auto" w:sz="4" w:space="0"/>
                    <w:right w:val="single" w:color="auto" w:sz="4" w:space="0"/>
                  </w:tcBorders>
                  <w:shd w:val="clear" w:color="auto" w:fill="auto"/>
                  <w:vAlign w:val="center"/>
                </w:tcPr>
                <w:p w14:paraId="735179FD">
                  <w:pPr>
                    <w:rPr>
                      <w:color w:val="000000"/>
                      <w:sz w:val="18"/>
                      <w:szCs w:val="18"/>
                    </w:rPr>
                  </w:pPr>
                  <w:r>
                    <w:rPr>
                      <w:color w:val="000000"/>
                      <w:sz w:val="18"/>
                      <w:szCs w:val="18"/>
                    </w:rPr>
                    <w:t>Cetoconazol 20mg/ml - 100 ml</w:t>
                  </w:r>
                </w:p>
              </w:tc>
              <w:tc>
                <w:tcPr>
                  <w:tcW w:w="1276" w:type="dxa"/>
                  <w:tcBorders>
                    <w:top w:val="nil"/>
                    <w:left w:val="nil"/>
                    <w:bottom w:val="single" w:color="auto" w:sz="4" w:space="0"/>
                    <w:right w:val="single" w:color="auto" w:sz="4" w:space="0"/>
                  </w:tcBorders>
                  <w:shd w:val="clear" w:color="auto" w:fill="auto"/>
                  <w:noWrap/>
                  <w:vAlign w:val="center"/>
                </w:tcPr>
                <w:p w14:paraId="17C1D5AD">
                  <w:pPr>
                    <w:jc w:val="center"/>
                    <w:rPr>
                      <w:color w:val="000000"/>
                      <w:sz w:val="18"/>
                      <w:szCs w:val="18"/>
                    </w:rPr>
                  </w:pPr>
                  <w:r>
                    <w:rPr>
                      <w:color w:val="000000"/>
                      <w:sz w:val="18"/>
                      <w:szCs w:val="18"/>
                    </w:rPr>
                    <w:t>Shampoo</w:t>
                  </w:r>
                </w:p>
              </w:tc>
              <w:tc>
                <w:tcPr>
                  <w:tcW w:w="1275" w:type="dxa"/>
                  <w:tcBorders>
                    <w:top w:val="nil"/>
                    <w:left w:val="nil"/>
                    <w:bottom w:val="single" w:color="auto" w:sz="4" w:space="0"/>
                    <w:right w:val="single" w:color="auto" w:sz="4" w:space="0"/>
                  </w:tcBorders>
                  <w:shd w:val="clear" w:color="auto" w:fill="auto"/>
                  <w:noWrap/>
                  <w:vAlign w:val="center"/>
                </w:tcPr>
                <w:p w14:paraId="022EFD95">
                  <w:pPr>
                    <w:jc w:val="center"/>
                    <w:rPr>
                      <w:color w:val="000000"/>
                      <w:sz w:val="18"/>
                      <w:szCs w:val="18"/>
                    </w:rPr>
                  </w:pPr>
                  <w:r>
                    <w:rPr>
                      <w:color w:val="000000"/>
                      <w:sz w:val="18"/>
                      <w:szCs w:val="18"/>
                    </w:rPr>
                    <w:t>80 Frascos</w:t>
                  </w:r>
                </w:p>
              </w:tc>
              <w:tc>
                <w:tcPr>
                  <w:tcW w:w="993" w:type="dxa"/>
                  <w:tcBorders>
                    <w:top w:val="nil"/>
                    <w:left w:val="nil"/>
                    <w:bottom w:val="single" w:color="auto" w:sz="4" w:space="0"/>
                    <w:right w:val="single" w:color="auto" w:sz="4" w:space="0"/>
                  </w:tcBorders>
                  <w:shd w:val="clear" w:color="000000" w:fill="FFFFFF"/>
                  <w:vAlign w:val="center"/>
                </w:tcPr>
                <w:p w14:paraId="5FC2E54A">
                  <w:pPr>
                    <w:jc w:val="right"/>
                    <w:rPr>
                      <w:sz w:val="18"/>
                      <w:szCs w:val="18"/>
                    </w:rPr>
                  </w:pPr>
                  <w:r>
                    <w:rPr>
                      <w:sz w:val="18"/>
                      <w:szCs w:val="18"/>
                    </w:rPr>
                    <w:t>271103</w:t>
                  </w:r>
                </w:p>
              </w:tc>
              <w:tc>
                <w:tcPr>
                  <w:tcW w:w="929" w:type="dxa"/>
                  <w:tcBorders>
                    <w:top w:val="nil"/>
                    <w:left w:val="nil"/>
                    <w:bottom w:val="single" w:color="auto" w:sz="4" w:space="0"/>
                    <w:right w:val="single" w:color="auto" w:sz="4" w:space="0"/>
                  </w:tcBorders>
                  <w:shd w:val="clear" w:color="auto" w:fill="auto"/>
                  <w:noWrap/>
                  <w:vAlign w:val="center"/>
                </w:tcPr>
                <w:p w14:paraId="52E32F83">
                  <w:pPr>
                    <w:jc w:val="center"/>
                    <w:rPr>
                      <w:color w:val="000000"/>
                      <w:sz w:val="18"/>
                      <w:szCs w:val="18"/>
                    </w:rPr>
                  </w:pPr>
                  <w:r>
                    <w:rPr>
                      <w:color w:val="000000"/>
                      <w:sz w:val="18"/>
                      <w:szCs w:val="18"/>
                    </w:rPr>
                    <w:t>80</w:t>
                  </w:r>
                </w:p>
              </w:tc>
              <w:tc>
                <w:tcPr>
                  <w:tcW w:w="1132" w:type="dxa"/>
                  <w:tcBorders>
                    <w:top w:val="nil"/>
                    <w:left w:val="nil"/>
                    <w:bottom w:val="single" w:color="auto" w:sz="4" w:space="0"/>
                    <w:right w:val="single" w:color="auto" w:sz="4" w:space="0"/>
                  </w:tcBorders>
                  <w:shd w:val="clear" w:color="auto" w:fill="auto"/>
                  <w:noWrap/>
                  <w:vAlign w:val="center"/>
                </w:tcPr>
                <w:p w14:paraId="70A28715">
                  <w:pPr>
                    <w:jc w:val="center"/>
                    <w:rPr>
                      <w:color w:val="000000"/>
                      <w:sz w:val="18"/>
                      <w:szCs w:val="18"/>
                    </w:rPr>
                  </w:pPr>
                  <w:r>
                    <w:rPr>
                      <w:color w:val="000000"/>
                      <w:sz w:val="18"/>
                      <w:szCs w:val="18"/>
                    </w:rPr>
                    <w:t>5,98</w:t>
                  </w:r>
                </w:p>
              </w:tc>
              <w:tc>
                <w:tcPr>
                  <w:tcW w:w="1199" w:type="dxa"/>
                  <w:tcBorders>
                    <w:top w:val="nil"/>
                    <w:left w:val="nil"/>
                    <w:bottom w:val="single" w:color="auto" w:sz="4" w:space="0"/>
                    <w:right w:val="single" w:color="auto" w:sz="4" w:space="0"/>
                  </w:tcBorders>
                  <w:shd w:val="clear" w:color="auto" w:fill="auto"/>
                  <w:noWrap/>
                  <w:vAlign w:val="center"/>
                </w:tcPr>
                <w:p w14:paraId="2625304F">
                  <w:pPr>
                    <w:jc w:val="center"/>
                    <w:rPr>
                      <w:color w:val="000000"/>
                      <w:sz w:val="18"/>
                      <w:szCs w:val="18"/>
                    </w:rPr>
                  </w:pPr>
                  <w:r>
                    <w:rPr>
                      <w:color w:val="000000"/>
                      <w:sz w:val="18"/>
                      <w:szCs w:val="18"/>
                    </w:rPr>
                    <w:t>478,40</w:t>
                  </w:r>
                </w:p>
              </w:tc>
            </w:tr>
            <w:tr w14:paraId="14742BD3">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2133FE0">
                  <w:pPr>
                    <w:jc w:val="center"/>
                    <w:rPr>
                      <w:color w:val="000000"/>
                      <w:sz w:val="18"/>
                      <w:szCs w:val="18"/>
                    </w:rPr>
                  </w:pPr>
                  <w:r>
                    <w:rPr>
                      <w:color w:val="000000"/>
                      <w:sz w:val="18"/>
                      <w:szCs w:val="18"/>
                    </w:rPr>
                    <w:t>28</w:t>
                  </w:r>
                </w:p>
              </w:tc>
              <w:tc>
                <w:tcPr>
                  <w:tcW w:w="2126" w:type="dxa"/>
                  <w:tcBorders>
                    <w:top w:val="nil"/>
                    <w:left w:val="nil"/>
                    <w:bottom w:val="single" w:color="auto" w:sz="4" w:space="0"/>
                    <w:right w:val="single" w:color="auto" w:sz="4" w:space="0"/>
                  </w:tcBorders>
                  <w:shd w:val="clear" w:color="auto" w:fill="auto"/>
                  <w:vAlign w:val="center"/>
                </w:tcPr>
                <w:p w14:paraId="4786667E">
                  <w:pPr>
                    <w:rPr>
                      <w:color w:val="000000"/>
                      <w:sz w:val="18"/>
                      <w:szCs w:val="18"/>
                    </w:rPr>
                  </w:pPr>
                  <w:r>
                    <w:rPr>
                      <w:color w:val="000000"/>
                      <w:sz w:val="18"/>
                      <w:szCs w:val="18"/>
                    </w:rPr>
                    <w:t>Cimetidina 200 mg</w:t>
                  </w:r>
                </w:p>
              </w:tc>
              <w:tc>
                <w:tcPr>
                  <w:tcW w:w="1276" w:type="dxa"/>
                  <w:tcBorders>
                    <w:top w:val="nil"/>
                    <w:left w:val="nil"/>
                    <w:bottom w:val="single" w:color="auto" w:sz="4" w:space="0"/>
                    <w:right w:val="single" w:color="auto" w:sz="4" w:space="0"/>
                  </w:tcBorders>
                  <w:shd w:val="clear" w:color="auto" w:fill="auto"/>
                  <w:noWrap/>
                  <w:vAlign w:val="center"/>
                </w:tcPr>
                <w:p w14:paraId="0A16BBC1">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252D95A2">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60D23C5E">
                  <w:pPr>
                    <w:jc w:val="right"/>
                    <w:rPr>
                      <w:sz w:val="18"/>
                      <w:szCs w:val="18"/>
                    </w:rPr>
                  </w:pPr>
                  <w:r>
                    <w:rPr>
                      <w:sz w:val="18"/>
                      <w:szCs w:val="18"/>
                    </w:rPr>
                    <w:t>267627</w:t>
                  </w:r>
                </w:p>
              </w:tc>
              <w:tc>
                <w:tcPr>
                  <w:tcW w:w="929" w:type="dxa"/>
                  <w:tcBorders>
                    <w:top w:val="nil"/>
                    <w:left w:val="nil"/>
                    <w:bottom w:val="single" w:color="auto" w:sz="4" w:space="0"/>
                    <w:right w:val="single" w:color="auto" w:sz="4" w:space="0"/>
                  </w:tcBorders>
                  <w:shd w:val="clear" w:color="auto" w:fill="auto"/>
                  <w:noWrap/>
                  <w:vAlign w:val="center"/>
                </w:tcPr>
                <w:p w14:paraId="7C62DE27">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77F16F9B">
                  <w:pPr>
                    <w:jc w:val="center"/>
                    <w:rPr>
                      <w:color w:val="000000"/>
                      <w:sz w:val="18"/>
                      <w:szCs w:val="18"/>
                    </w:rPr>
                  </w:pPr>
                  <w:r>
                    <w:rPr>
                      <w:color w:val="000000"/>
                      <w:sz w:val="18"/>
                      <w:szCs w:val="18"/>
                    </w:rPr>
                    <w:t>0,42</w:t>
                  </w:r>
                </w:p>
              </w:tc>
              <w:tc>
                <w:tcPr>
                  <w:tcW w:w="1199" w:type="dxa"/>
                  <w:tcBorders>
                    <w:top w:val="nil"/>
                    <w:left w:val="nil"/>
                    <w:bottom w:val="single" w:color="auto" w:sz="4" w:space="0"/>
                    <w:right w:val="single" w:color="auto" w:sz="4" w:space="0"/>
                  </w:tcBorders>
                  <w:shd w:val="clear" w:color="auto" w:fill="auto"/>
                  <w:noWrap/>
                  <w:vAlign w:val="center"/>
                </w:tcPr>
                <w:p w14:paraId="04538DD1">
                  <w:pPr>
                    <w:jc w:val="center"/>
                    <w:rPr>
                      <w:color w:val="000000"/>
                      <w:sz w:val="18"/>
                      <w:szCs w:val="18"/>
                    </w:rPr>
                  </w:pPr>
                  <w:r>
                    <w:rPr>
                      <w:color w:val="000000"/>
                      <w:sz w:val="18"/>
                      <w:szCs w:val="18"/>
                    </w:rPr>
                    <w:t>1.050,00</w:t>
                  </w:r>
                </w:p>
              </w:tc>
            </w:tr>
            <w:tr w14:paraId="5DACDF11">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7C1E72A">
                  <w:pPr>
                    <w:jc w:val="center"/>
                    <w:rPr>
                      <w:color w:val="000000"/>
                      <w:sz w:val="18"/>
                      <w:szCs w:val="18"/>
                    </w:rPr>
                  </w:pPr>
                  <w:r>
                    <w:rPr>
                      <w:color w:val="000000"/>
                      <w:sz w:val="18"/>
                      <w:szCs w:val="18"/>
                    </w:rPr>
                    <w:t>29</w:t>
                  </w:r>
                </w:p>
              </w:tc>
              <w:tc>
                <w:tcPr>
                  <w:tcW w:w="2126" w:type="dxa"/>
                  <w:tcBorders>
                    <w:top w:val="nil"/>
                    <w:left w:val="nil"/>
                    <w:bottom w:val="single" w:color="auto" w:sz="4" w:space="0"/>
                    <w:right w:val="single" w:color="auto" w:sz="4" w:space="0"/>
                  </w:tcBorders>
                  <w:shd w:val="clear" w:color="auto" w:fill="auto"/>
                  <w:vAlign w:val="center"/>
                </w:tcPr>
                <w:p w14:paraId="74CE01DC">
                  <w:pPr>
                    <w:rPr>
                      <w:color w:val="000000"/>
                      <w:sz w:val="18"/>
                      <w:szCs w:val="18"/>
                    </w:rPr>
                  </w:pPr>
                  <w:r>
                    <w:rPr>
                      <w:color w:val="000000"/>
                      <w:sz w:val="18"/>
                      <w:szCs w:val="18"/>
                    </w:rPr>
                    <w:t>Ciprofloxacino 500 mg</w:t>
                  </w:r>
                </w:p>
              </w:tc>
              <w:tc>
                <w:tcPr>
                  <w:tcW w:w="1276" w:type="dxa"/>
                  <w:tcBorders>
                    <w:top w:val="nil"/>
                    <w:left w:val="nil"/>
                    <w:bottom w:val="single" w:color="auto" w:sz="4" w:space="0"/>
                    <w:right w:val="single" w:color="auto" w:sz="4" w:space="0"/>
                  </w:tcBorders>
                  <w:shd w:val="clear" w:color="auto" w:fill="auto"/>
                  <w:noWrap/>
                  <w:vAlign w:val="center"/>
                </w:tcPr>
                <w:p w14:paraId="1E2A3954">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4E60E47">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18BE8D91">
                  <w:pPr>
                    <w:jc w:val="right"/>
                    <w:rPr>
                      <w:sz w:val="18"/>
                      <w:szCs w:val="18"/>
                    </w:rPr>
                  </w:pPr>
                  <w:r>
                    <w:rPr>
                      <w:sz w:val="18"/>
                      <w:szCs w:val="18"/>
                    </w:rPr>
                    <w:t>267632</w:t>
                  </w:r>
                </w:p>
              </w:tc>
              <w:tc>
                <w:tcPr>
                  <w:tcW w:w="929" w:type="dxa"/>
                  <w:tcBorders>
                    <w:top w:val="nil"/>
                    <w:left w:val="nil"/>
                    <w:bottom w:val="single" w:color="auto" w:sz="4" w:space="0"/>
                    <w:right w:val="single" w:color="auto" w:sz="4" w:space="0"/>
                  </w:tcBorders>
                  <w:shd w:val="clear" w:color="auto" w:fill="auto"/>
                  <w:noWrap/>
                  <w:vAlign w:val="center"/>
                </w:tcPr>
                <w:p w14:paraId="6149A9FF">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620B8FEC">
                  <w:pPr>
                    <w:jc w:val="center"/>
                    <w:rPr>
                      <w:color w:val="000000"/>
                      <w:sz w:val="18"/>
                      <w:szCs w:val="18"/>
                    </w:rPr>
                  </w:pPr>
                  <w:r>
                    <w:rPr>
                      <w:color w:val="000000"/>
                      <w:sz w:val="18"/>
                      <w:szCs w:val="18"/>
                    </w:rPr>
                    <w:t>0,29</w:t>
                  </w:r>
                </w:p>
              </w:tc>
              <w:tc>
                <w:tcPr>
                  <w:tcW w:w="1199" w:type="dxa"/>
                  <w:tcBorders>
                    <w:top w:val="nil"/>
                    <w:left w:val="nil"/>
                    <w:bottom w:val="single" w:color="auto" w:sz="4" w:space="0"/>
                    <w:right w:val="single" w:color="auto" w:sz="4" w:space="0"/>
                  </w:tcBorders>
                  <w:shd w:val="clear" w:color="auto" w:fill="auto"/>
                  <w:noWrap/>
                  <w:vAlign w:val="center"/>
                </w:tcPr>
                <w:p w14:paraId="709D4D56">
                  <w:pPr>
                    <w:jc w:val="center"/>
                    <w:rPr>
                      <w:color w:val="000000"/>
                      <w:sz w:val="18"/>
                      <w:szCs w:val="18"/>
                    </w:rPr>
                  </w:pPr>
                  <w:r>
                    <w:rPr>
                      <w:color w:val="000000"/>
                      <w:sz w:val="18"/>
                      <w:szCs w:val="18"/>
                    </w:rPr>
                    <w:t>725,00</w:t>
                  </w:r>
                </w:p>
              </w:tc>
            </w:tr>
            <w:tr w14:paraId="56966893">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BF66EB5">
                  <w:pPr>
                    <w:jc w:val="center"/>
                    <w:rPr>
                      <w:color w:val="000000"/>
                      <w:sz w:val="18"/>
                      <w:szCs w:val="18"/>
                    </w:rPr>
                  </w:pPr>
                  <w:r>
                    <w:rPr>
                      <w:color w:val="000000"/>
                      <w:sz w:val="18"/>
                      <w:szCs w:val="18"/>
                    </w:rPr>
                    <w:t>30</w:t>
                  </w:r>
                </w:p>
              </w:tc>
              <w:tc>
                <w:tcPr>
                  <w:tcW w:w="2126" w:type="dxa"/>
                  <w:tcBorders>
                    <w:top w:val="nil"/>
                    <w:left w:val="nil"/>
                    <w:bottom w:val="single" w:color="auto" w:sz="4" w:space="0"/>
                    <w:right w:val="single" w:color="auto" w:sz="4" w:space="0"/>
                  </w:tcBorders>
                  <w:shd w:val="clear" w:color="auto" w:fill="auto"/>
                  <w:vAlign w:val="center"/>
                </w:tcPr>
                <w:p w14:paraId="4802064C">
                  <w:pPr>
                    <w:rPr>
                      <w:color w:val="000000"/>
                      <w:sz w:val="18"/>
                      <w:szCs w:val="18"/>
                    </w:rPr>
                  </w:pPr>
                  <w:r>
                    <w:rPr>
                      <w:color w:val="000000"/>
                      <w:sz w:val="18"/>
                      <w:szCs w:val="18"/>
                    </w:rPr>
                    <w:t>Cinarizina 25 mg</w:t>
                  </w:r>
                </w:p>
              </w:tc>
              <w:tc>
                <w:tcPr>
                  <w:tcW w:w="1276" w:type="dxa"/>
                  <w:tcBorders>
                    <w:top w:val="nil"/>
                    <w:left w:val="nil"/>
                    <w:bottom w:val="single" w:color="auto" w:sz="4" w:space="0"/>
                    <w:right w:val="single" w:color="auto" w:sz="4" w:space="0"/>
                  </w:tcBorders>
                  <w:shd w:val="clear" w:color="auto" w:fill="auto"/>
                  <w:noWrap/>
                  <w:vAlign w:val="center"/>
                </w:tcPr>
                <w:p w14:paraId="10B864B5">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CFC3818">
                  <w:pPr>
                    <w:jc w:val="center"/>
                    <w:rPr>
                      <w:color w:val="000000"/>
                      <w:sz w:val="18"/>
                      <w:szCs w:val="18"/>
                    </w:rPr>
                  </w:pPr>
                  <w:r>
                    <w:rPr>
                      <w:color w:val="000000"/>
                      <w:sz w:val="18"/>
                      <w:szCs w:val="18"/>
                    </w:rPr>
                    <w:t>7.000 Comprimidos</w:t>
                  </w:r>
                </w:p>
              </w:tc>
              <w:tc>
                <w:tcPr>
                  <w:tcW w:w="993" w:type="dxa"/>
                  <w:tcBorders>
                    <w:top w:val="nil"/>
                    <w:left w:val="nil"/>
                    <w:bottom w:val="single" w:color="auto" w:sz="4" w:space="0"/>
                    <w:right w:val="single" w:color="auto" w:sz="4" w:space="0"/>
                  </w:tcBorders>
                  <w:shd w:val="clear" w:color="000000" w:fill="FFFFFF"/>
                  <w:vAlign w:val="center"/>
                </w:tcPr>
                <w:p w14:paraId="43009702">
                  <w:pPr>
                    <w:jc w:val="right"/>
                    <w:rPr>
                      <w:sz w:val="18"/>
                      <w:szCs w:val="18"/>
                    </w:rPr>
                  </w:pPr>
                  <w:r>
                    <w:rPr>
                      <w:sz w:val="18"/>
                      <w:szCs w:val="18"/>
                    </w:rPr>
                    <w:t>267628</w:t>
                  </w:r>
                </w:p>
              </w:tc>
              <w:tc>
                <w:tcPr>
                  <w:tcW w:w="929" w:type="dxa"/>
                  <w:tcBorders>
                    <w:top w:val="nil"/>
                    <w:left w:val="nil"/>
                    <w:bottom w:val="single" w:color="auto" w:sz="4" w:space="0"/>
                    <w:right w:val="single" w:color="auto" w:sz="4" w:space="0"/>
                  </w:tcBorders>
                  <w:shd w:val="clear" w:color="auto" w:fill="auto"/>
                  <w:noWrap/>
                  <w:vAlign w:val="center"/>
                </w:tcPr>
                <w:p w14:paraId="08ADFA9A">
                  <w:pPr>
                    <w:jc w:val="center"/>
                    <w:rPr>
                      <w:color w:val="000000"/>
                      <w:sz w:val="18"/>
                      <w:szCs w:val="18"/>
                    </w:rPr>
                  </w:pPr>
                  <w:r>
                    <w:rPr>
                      <w:color w:val="000000"/>
                      <w:sz w:val="18"/>
                      <w:szCs w:val="18"/>
                    </w:rPr>
                    <w:t>7.000</w:t>
                  </w:r>
                </w:p>
              </w:tc>
              <w:tc>
                <w:tcPr>
                  <w:tcW w:w="1132" w:type="dxa"/>
                  <w:tcBorders>
                    <w:top w:val="nil"/>
                    <w:left w:val="nil"/>
                    <w:bottom w:val="single" w:color="auto" w:sz="4" w:space="0"/>
                    <w:right w:val="single" w:color="auto" w:sz="4" w:space="0"/>
                  </w:tcBorders>
                  <w:shd w:val="clear" w:color="auto" w:fill="auto"/>
                  <w:noWrap/>
                  <w:vAlign w:val="center"/>
                </w:tcPr>
                <w:p w14:paraId="15739561">
                  <w:pPr>
                    <w:jc w:val="center"/>
                    <w:rPr>
                      <w:color w:val="000000"/>
                      <w:sz w:val="18"/>
                      <w:szCs w:val="18"/>
                    </w:rPr>
                  </w:pPr>
                  <w:r>
                    <w:rPr>
                      <w:color w:val="000000"/>
                      <w:sz w:val="18"/>
                      <w:szCs w:val="18"/>
                    </w:rPr>
                    <w:t>0,19</w:t>
                  </w:r>
                </w:p>
              </w:tc>
              <w:tc>
                <w:tcPr>
                  <w:tcW w:w="1199" w:type="dxa"/>
                  <w:tcBorders>
                    <w:top w:val="nil"/>
                    <w:left w:val="nil"/>
                    <w:bottom w:val="single" w:color="auto" w:sz="4" w:space="0"/>
                    <w:right w:val="single" w:color="auto" w:sz="4" w:space="0"/>
                  </w:tcBorders>
                  <w:shd w:val="clear" w:color="auto" w:fill="auto"/>
                  <w:noWrap/>
                  <w:vAlign w:val="center"/>
                </w:tcPr>
                <w:p w14:paraId="0E365CE5">
                  <w:pPr>
                    <w:jc w:val="center"/>
                    <w:rPr>
                      <w:color w:val="000000"/>
                      <w:sz w:val="18"/>
                      <w:szCs w:val="18"/>
                    </w:rPr>
                  </w:pPr>
                  <w:r>
                    <w:rPr>
                      <w:color w:val="000000"/>
                      <w:sz w:val="18"/>
                      <w:szCs w:val="18"/>
                    </w:rPr>
                    <w:t>1.330,00</w:t>
                  </w:r>
                </w:p>
              </w:tc>
            </w:tr>
            <w:tr w14:paraId="0736A747">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336AFC2">
                  <w:pPr>
                    <w:jc w:val="center"/>
                    <w:rPr>
                      <w:color w:val="000000"/>
                      <w:sz w:val="18"/>
                      <w:szCs w:val="18"/>
                    </w:rPr>
                  </w:pPr>
                  <w:r>
                    <w:rPr>
                      <w:color w:val="000000"/>
                      <w:sz w:val="18"/>
                      <w:szCs w:val="18"/>
                    </w:rPr>
                    <w:t>31</w:t>
                  </w:r>
                </w:p>
              </w:tc>
              <w:tc>
                <w:tcPr>
                  <w:tcW w:w="2126" w:type="dxa"/>
                  <w:tcBorders>
                    <w:top w:val="nil"/>
                    <w:left w:val="nil"/>
                    <w:bottom w:val="single" w:color="auto" w:sz="4" w:space="0"/>
                    <w:right w:val="single" w:color="auto" w:sz="4" w:space="0"/>
                  </w:tcBorders>
                  <w:shd w:val="clear" w:color="auto" w:fill="auto"/>
                  <w:vAlign w:val="center"/>
                </w:tcPr>
                <w:p w14:paraId="440195F2">
                  <w:pPr>
                    <w:rPr>
                      <w:color w:val="000000"/>
                      <w:sz w:val="18"/>
                      <w:szCs w:val="18"/>
                    </w:rPr>
                  </w:pPr>
                  <w:r>
                    <w:rPr>
                      <w:color w:val="000000"/>
                      <w:sz w:val="18"/>
                      <w:szCs w:val="18"/>
                    </w:rPr>
                    <w:t>Cinarizina 75 mg</w:t>
                  </w:r>
                </w:p>
              </w:tc>
              <w:tc>
                <w:tcPr>
                  <w:tcW w:w="1276" w:type="dxa"/>
                  <w:tcBorders>
                    <w:top w:val="nil"/>
                    <w:left w:val="nil"/>
                    <w:bottom w:val="single" w:color="auto" w:sz="4" w:space="0"/>
                    <w:right w:val="single" w:color="auto" w:sz="4" w:space="0"/>
                  </w:tcBorders>
                  <w:shd w:val="clear" w:color="auto" w:fill="auto"/>
                  <w:noWrap/>
                  <w:vAlign w:val="center"/>
                </w:tcPr>
                <w:p w14:paraId="0BE2310B">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7F803B73">
                  <w:pPr>
                    <w:jc w:val="center"/>
                    <w:rPr>
                      <w:color w:val="000000"/>
                      <w:sz w:val="18"/>
                      <w:szCs w:val="18"/>
                    </w:rPr>
                  </w:pPr>
                  <w:r>
                    <w:rPr>
                      <w:color w:val="000000"/>
                      <w:sz w:val="18"/>
                      <w:szCs w:val="18"/>
                    </w:rPr>
                    <w:t>3.000 Comprimidos</w:t>
                  </w:r>
                </w:p>
              </w:tc>
              <w:tc>
                <w:tcPr>
                  <w:tcW w:w="993" w:type="dxa"/>
                  <w:tcBorders>
                    <w:top w:val="nil"/>
                    <w:left w:val="nil"/>
                    <w:bottom w:val="single" w:color="auto" w:sz="4" w:space="0"/>
                    <w:right w:val="single" w:color="auto" w:sz="4" w:space="0"/>
                  </w:tcBorders>
                  <w:shd w:val="clear" w:color="000000" w:fill="FFFFFF"/>
                  <w:vAlign w:val="center"/>
                </w:tcPr>
                <w:p w14:paraId="75759D6A">
                  <w:pPr>
                    <w:jc w:val="right"/>
                    <w:rPr>
                      <w:sz w:val="18"/>
                      <w:szCs w:val="18"/>
                    </w:rPr>
                  </w:pPr>
                  <w:r>
                    <w:rPr>
                      <w:sz w:val="18"/>
                      <w:szCs w:val="18"/>
                    </w:rPr>
                    <w:t>267629</w:t>
                  </w:r>
                </w:p>
              </w:tc>
              <w:tc>
                <w:tcPr>
                  <w:tcW w:w="929" w:type="dxa"/>
                  <w:tcBorders>
                    <w:top w:val="nil"/>
                    <w:left w:val="nil"/>
                    <w:bottom w:val="single" w:color="auto" w:sz="4" w:space="0"/>
                    <w:right w:val="single" w:color="auto" w:sz="4" w:space="0"/>
                  </w:tcBorders>
                  <w:shd w:val="clear" w:color="auto" w:fill="auto"/>
                  <w:noWrap/>
                  <w:vAlign w:val="center"/>
                </w:tcPr>
                <w:p w14:paraId="3C24E86A">
                  <w:pPr>
                    <w:jc w:val="center"/>
                    <w:rPr>
                      <w:color w:val="000000"/>
                      <w:sz w:val="18"/>
                      <w:szCs w:val="18"/>
                    </w:rPr>
                  </w:pPr>
                  <w:r>
                    <w:rPr>
                      <w:color w:val="000000"/>
                      <w:sz w:val="18"/>
                      <w:szCs w:val="18"/>
                    </w:rPr>
                    <w:t>3.000</w:t>
                  </w:r>
                </w:p>
              </w:tc>
              <w:tc>
                <w:tcPr>
                  <w:tcW w:w="1132" w:type="dxa"/>
                  <w:tcBorders>
                    <w:top w:val="nil"/>
                    <w:left w:val="nil"/>
                    <w:bottom w:val="single" w:color="auto" w:sz="4" w:space="0"/>
                    <w:right w:val="single" w:color="auto" w:sz="4" w:space="0"/>
                  </w:tcBorders>
                  <w:shd w:val="clear" w:color="auto" w:fill="auto"/>
                  <w:noWrap/>
                  <w:vAlign w:val="center"/>
                </w:tcPr>
                <w:p w14:paraId="6EF4FC8D">
                  <w:pPr>
                    <w:jc w:val="center"/>
                    <w:rPr>
                      <w:color w:val="000000"/>
                      <w:sz w:val="18"/>
                      <w:szCs w:val="18"/>
                    </w:rPr>
                  </w:pPr>
                  <w:r>
                    <w:rPr>
                      <w:color w:val="000000"/>
                      <w:sz w:val="18"/>
                      <w:szCs w:val="18"/>
                    </w:rPr>
                    <w:t>0,69</w:t>
                  </w:r>
                </w:p>
              </w:tc>
              <w:tc>
                <w:tcPr>
                  <w:tcW w:w="1199" w:type="dxa"/>
                  <w:tcBorders>
                    <w:top w:val="nil"/>
                    <w:left w:val="nil"/>
                    <w:bottom w:val="single" w:color="auto" w:sz="4" w:space="0"/>
                    <w:right w:val="single" w:color="auto" w:sz="4" w:space="0"/>
                  </w:tcBorders>
                  <w:shd w:val="clear" w:color="auto" w:fill="auto"/>
                  <w:noWrap/>
                  <w:vAlign w:val="center"/>
                </w:tcPr>
                <w:p w14:paraId="4789A974">
                  <w:pPr>
                    <w:jc w:val="center"/>
                    <w:rPr>
                      <w:color w:val="000000"/>
                      <w:sz w:val="18"/>
                      <w:szCs w:val="18"/>
                    </w:rPr>
                  </w:pPr>
                  <w:r>
                    <w:rPr>
                      <w:color w:val="000000"/>
                      <w:sz w:val="18"/>
                      <w:szCs w:val="18"/>
                    </w:rPr>
                    <w:t>2.070,00</w:t>
                  </w:r>
                </w:p>
              </w:tc>
            </w:tr>
            <w:tr w14:paraId="71880F2B">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6BC03FE">
                  <w:pPr>
                    <w:jc w:val="center"/>
                    <w:rPr>
                      <w:color w:val="000000"/>
                      <w:sz w:val="18"/>
                      <w:szCs w:val="18"/>
                    </w:rPr>
                  </w:pPr>
                  <w:r>
                    <w:rPr>
                      <w:color w:val="000000"/>
                      <w:sz w:val="18"/>
                      <w:szCs w:val="18"/>
                    </w:rPr>
                    <w:t>32</w:t>
                  </w:r>
                </w:p>
              </w:tc>
              <w:tc>
                <w:tcPr>
                  <w:tcW w:w="2126" w:type="dxa"/>
                  <w:tcBorders>
                    <w:top w:val="nil"/>
                    <w:left w:val="nil"/>
                    <w:bottom w:val="single" w:color="auto" w:sz="4" w:space="0"/>
                    <w:right w:val="single" w:color="auto" w:sz="4" w:space="0"/>
                  </w:tcBorders>
                  <w:shd w:val="clear" w:color="auto" w:fill="auto"/>
                  <w:vAlign w:val="center"/>
                </w:tcPr>
                <w:p w14:paraId="05F1FFC5">
                  <w:pPr>
                    <w:rPr>
                      <w:color w:val="000000"/>
                      <w:sz w:val="18"/>
                      <w:szCs w:val="18"/>
                    </w:rPr>
                  </w:pPr>
                  <w:r>
                    <w:rPr>
                      <w:color w:val="000000"/>
                      <w:sz w:val="18"/>
                      <w:szCs w:val="18"/>
                    </w:rPr>
                    <w:t xml:space="preserve">Complexo B </w:t>
                  </w:r>
                </w:p>
              </w:tc>
              <w:tc>
                <w:tcPr>
                  <w:tcW w:w="1276" w:type="dxa"/>
                  <w:tcBorders>
                    <w:top w:val="nil"/>
                    <w:left w:val="nil"/>
                    <w:bottom w:val="single" w:color="auto" w:sz="4" w:space="0"/>
                    <w:right w:val="single" w:color="auto" w:sz="4" w:space="0"/>
                  </w:tcBorders>
                  <w:shd w:val="clear" w:color="auto" w:fill="auto"/>
                  <w:noWrap/>
                  <w:vAlign w:val="center"/>
                </w:tcPr>
                <w:p w14:paraId="2FEDC989">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059639C">
                  <w:pPr>
                    <w:jc w:val="center"/>
                    <w:rPr>
                      <w:color w:val="000000"/>
                      <w:sz w:val="18"/>
                      <w:szCs w:val="18"/>
                    </w:rPr>
                  </w:pPr>
                  <w:r>
                    <w:rPr>
                      <w:color w:val="000000"/>
                      <w:sz w:val="18"/>
                      <w:szCs w:val="18"/>
                    </w:rPr>
                    <w:t>15.000 Comprimidos</w:t>
                  </w:r>
                </w:p>
              </w:tc>
              <w:tc>
                <w:tcPr>
                  <w:tcW w:w="993" w:type="dxa"/>
                  <w:tcBorders>
                    <w:top w:val="nil"/>
                    <w:left w:val="nil"/>
                    <w:bottom w:val="single" w:color="auto" w:sz="4" w:space="0"/>
                    <w:right w:val="single" w:color="auto" w:sz="4" w:space="0"/>
                  </w:tcBorders>
                  <w:shd w:val="clear" w:color="auto" w:fill="auto"/>
                  <w:noWrap/>
                  <w:vAlign w:val="bottom"/>
                </w:tcPr>
                <w:p w14:paraId="104F4585">
                  <w:pPr>
                    <w:jc w:val="right"/>
                    <w:rPr>
                      <w:sz w:val="18"/>
                      <w:szCs w:val="18"/>
                    </w:rPr>
                  </w:pPr>
                  <w:r>
                    <w:rPr>
                      <w:sz w:val="18"/>
                      <w:szCs w:val="18"/>
                    </w:rPr>
                    <w:t>272093</w:t>
                  </w:r>
                </w:p>
              </w:tc>
              <w:tc>
                <w:tcPr>
                  <w:tcW w:w="929" w:type="dxa"/>
                  <w:tcBorders>
                    <w:top w:val="nil"/>
                    <w:left w:val="nil"/>
                    <w:bottom w:val="single" w:color="auto" w:sz="4" w:space="0"/>
                    <w:right w:val="single" w:color="auto" w:sz="4" w:space="0"/>
                  </w:tcBorders>
                  <w:shd w:val="clear" w:color="auto" w:fill="auto"/>
                  <w:noWrap/>
                  <w:vAlign w:val="center"/>
                </w:tcPr>
                <w:p w14:paraId="4C2ABDBB">
                  <w:pPr>
                    <w:jc w:val="center"/>
                    <w:rPr>
                      <w:color w:val="000000"/>
                      <w:sz w:val="18"/>
                      <w:szCs w:val="18"/>
                    </w:rPr>
                  </w:pPr>
                  <w:r>
                    <w:rPr>
                      <w:color w:val="000000"/>
                      <w:sz w:val="18"/>
                      <w:szCs w:val="18"/>
                    </w:rPr>
                    <w:t>15.000</w:t>
                  </w:r>
                </w:p>
              </w:tc>
              <w:tc>
                <w:tcPr>
                  <w:tcW w:w="1132" w:type="dxa"/>
                  <w:tcBorders>
                    <w:top w:val="nil"/>
                    <w:left w:val="nil"/>
                    <w:bottom w:val="single" w:color="auto" w:sz="4" w:space="0"/>
                    <w:right w:val="single" w:color="auto" w:sz="4" w:space="0"/>
                  </w:tcBorders>
                  <w:shd w:val="clear" w:color="auto" w:fill="auto"/>
                  <w:noWrap/>
                  <w:vAlign w:val="center"/>
                </w:tcPr>
                <w:p w14:paraId="1EBD948A">
                  <w:pPr>
                    <w:jc w:val="center"/>
                    <w:rPr>
                      <w:color w:val="000000"/>
                      <w:sz w:val="18"/>
                      <w:szCs w:val="18"/>
                    </w:rPr>
                  </w:pPr>
                  <w:r>
                    <w:rPr>
                      <w:color w:val="000000"/>
                      <w:sz w:val="18"/>
                      <w:szCs w:val="18"/>
                    </w:rPr>
                    <w:t>0,11</w:t>
                  </w:r>
                </w:p>
              </w:tc>
              <w:tc>
                <w:tcPr>
                  <w:tcW w:w="1199" w:type="dxa"/>
                  <w:tcBorders>
                    <w:top w:val="nil"/>
                    <w:left w:val="nil"/>
                    <w:bottom w:val="single" w:color="auto" w:sz="4" w:space="0"/>
                    <w:right w:val="single" w:color="auto" w:sz="4" w:space="0"/>
                  </w:tcBorders>
                  <w:shd w:val="clear" w:color="auto" w:fill="auto"/>
                  <w:noWrap/>
                  <w:vAlign w:val="center"/>
                </w:tcPr>
                <w:p w14:paraId="69F8314C">
                  <w:pPr>
                    <w:jc w:val="center"/>
                    <w:rPr>
                      <w:color w:val="000000"/>
                      <w:sz w:val="18"/>
                      <w:szCs w:val="18"/>
                    </w:rPr>
                  </w:pPr>
                  <w:r>
                    <w:rPr>
                      <w:color w:val="000000"/>
                      <w:sz w:val="18"/>
                      <w:szCs w:val="18"/>
                    </w:rPr>
                    <w:t>1.650,00</w:t>
                  </w:r>
                </w:p>
              </w:tc>
            </w:tr>
            <w:tr w14:paraId="6E699241">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BBAC74E">
                  <w:pPr>
                    <w:jc w:val="center"/>
                    <w:rPr>
                      <w:color w:val="000000"/>
                      <w:sz w:val="18"/>
                      <w:szCs w:val="18"/>
                    </w:rPr>
                  </w:pPr>
                  <w:r>
                    <w:rPr>
                      <w:color w:val="000000"/>
                      <w:sz w:val="18"/>
                      <w:szCs w:val="18"/>
                    </w:rPr>
                    <w:t>33</w:t>
                  </w:r>
                </w:p>
              </w:tc>
              <w:tc>
                <w:tcPr>
                  <w:tcW w:w="2126" w:type="dxa"/>
                  <w:tcBorders>
                    <w:top w:val="nil"/>
                    <w:left w:val="nil"/>
                    <w:bottom w:val="single" w:color="auto" w:sz="4" w:space="0"/>
                    <w:right w:val="single" w:color="auto" w:sz="4" w:space="0"/>
                  </w:tcBorders>
                  <w:shd w:val="clear" w:color="auto" w:fill="auto"/>
                  <w:vAlign w:val="center"/>
                </w:tcPr>
                <w:p w14:paraId="177CB75B">
                  <w:pPr>
                    <w:rPr>
                      <w:color w:val="000000"/>
                      <w:sz w:val="18"/>
                      <w:szCs w:val="18"/>
                    </w:rPr>
                  </w:pPr>
                  <w:r>
                    <w:rPr>
                      <w:color w:val="000000"/>
                      <w:sz w:val="18"/>
                      <w:szCs w:val="18"/>
                    </w:rPr>
                    <w:t>Complexo B - 100 ml</w:t>
                  </w:r>
                </w:p>
              </w:tc>
              <w:tc>
                <w:tcPr>
                  <w:tcW w:w="1276" w:type="dxa"/>
                  <w:tcBorders>
                    <w:top w:val="nil"/>
                    <w:left w:val="nil"/>
                    <w:bottom w:val="single" w:color="auto" w:sz="4" w:space="0"/>
                    <w:right w:val="single" w:color="auto" w:sz="4" w:space="0"/>
                  </w:tcBorders>
                  <w:shd w:val="clear" w:color="auto" w:fill="auto"/>
                  <w:noWrap/>
                  <w:vAlign w:val="center"/>
                </w:tcPr>
                <w:p w14:paraId="2692E47E">
                  <w:pPr>
                    <w:jc w:val="center"/>
                    <w:rPr>
                      <w:color w:val="000000"/>
                      <w:sz w:val="18"/>
                      <w:szCs w:val="18"/>
                    </w:rPr>
                  </w:pPr>
                  <w:r>
                    <w:rPr>
                      <w:color w:val="000000"/>
                      <w:sz w:val="18"/>
                      <w:szCs w:val="18"/>
                    </w:rPr>
                    <w:t>Líquido</w:t>
                  </w:r>
                </w:p>
              </w:tc>
              <w:tc>
                <w:tcPr>
                  <w:tcW w:w="1275" w:type="dxa"/>
                  <w:tcBorders>
                    <w:top w:val="nil"/>
                    <w:left w:val="nil"/>
                    <w:bottom w:val="single" w:color="auto" w:sz="4" w:space="0"/>
                    <w:right w:val="single" w:color="auto" w:sz="4" w:space="0"/>
                  </w:tcBorders>
                  <w:shd w:val="clear" w:color="auto" w:fill="auto"/>
                  <w:noWrap/>
                  <w:vAlign w:val="center"/>
                </w:tcPr>
                <w:p w14:paraId="6C5485B8">
                  <w:pPr>
                    <w:jc w:val="center"/>
                    <w:rPr>
                      <w:color w:val="000000"/>
                      <w:sz w:val="18"/>
                      <w:szCs w:val="18"/>
                    </w:rPr>
                  </w:pPr>
                  <w:r>
                    <w:rPr>
                      <w:color w:val="000000"/>
                      <w:sz w:val="18"/>
                      <w:szCs w:val="18"/>
                    </w:rPr>
                    <w:t>1.500 Vidros</w:t>
                  </w:r>
                </w:p>
              </w:tc>
              <w:tc>
                <w:tcPr>
                  <w:tcW w:w="993" w:type="dxa"/>
                  <w:tcBorders>
                    <w:top w:val="nil"/>
                    <w:left w:val="nil"/>
                    <w:bottom w:val="single" w:color="auto" w:sz="4" w:space="0"/>
                    <w:right w:val="single" w:color="auto" w:sz="4" w:space="0"/>
                  </w:tcBorders>
                  <w:shd w:val="clear" w:color="000000" w:fill="FFFFFF"/>
                  <w:vAlign w:val="center"/>
                </w:tcPr>
                <w:p w14:paraId="019ADCC8">
                  <w:pPr>
                    <w:jc w:val="right"/>
                    <w:rPr>
                      <w:sz w:val="18"/>
                      <w:szCs w:val="18"/>
                    </w:rPr>
                  </w:pPr>
                  <w:r>
                    <w:rPr>
                      <w:sz w:val="18"/>
                      <w:szCs w:val="18"/>
                    </w:rPr>
                    <w:t>272091</w:t>
                  </w:r>
                </w:p>
              </w:tc>
              <w:tc>
                <w:tcPr>
                  <w:tcW w:w="929" w:type="dxa"/>
                  <w:tcBorders>
                    <w:top w:val="nil"/>
                    <w:left w:val="nil"/>
                    <w:bottom w:val="single" w:color="auto" w:sz="4" w:space="0"/>
                    <w:right w:val="single" w:color="auto" w:sz="4" w:space="0"/>
                  </w:tcBorders>
                  <w:shd w:val="clear" w:color="auto" w:fill="auto"/>
                  <w:noWrap/>
                  <w:vAlign w:val="center"/>
                </w:tcPr>
                <w:p w14:paraId="2D149EBA">
                  <w:pPr>
                    <w:jc w:val="center"/>
                    <w:rPr>
                      <w:color w:val="000000"/>
                      <w:sz w:val="18"/>
                      <w:szCs w:val="18"/>
                    </w:rPr>
                  </w:pPr>
                  <w:r>
                    <w:rPr>
                      <w:color w:val="000000"/>
                      <w:sz w:val="18"/>
                      <w:szCs w:val="18"/>
                    </w:rPr>
                    <w:t>1.500</w:t>
                  </w:r>
                </w:p>
              </w:tc>
              <w:tc>
                <w:tcPr>
                  <w:tcW w:w="1132" w:type="dxa"/>
                  <w:tcBorders>
                    <w:top w:val="nil"/>
                    <w:left w:val="nil"/>
                    <w:bottom w:val="single" w:color="auto" w:sz="4" w:space="0"/>
                    <w:right w:val="single" w:color="auto" w:sz="4" w:space="0"/>
                  </w:tcBorders>
                  <w:shd w:val="clear" w:color="auto" w:fill="auto"/>
                  <w:noWrap/>
                  <w:vAlign w:val="center"/>
                </w:tcPr>
                <w:p w14:paraId="0B1A16A6">
                  <w:pPr>
                    <w:jc w:val="center"/>
                    <w:rPr>
                      <w:color w:val="000000"/>
                      <w:sz w:val="18"/>
                      <w:szCs w:val="18"/>
                    </w:rPr>
                  </w:pPr>
                  <w:r>
                    <w:rPr>
                      <w:color w:val="000000"/>
                      <w:sz w:val="18"/>
                      <w:szCs w:val="18"/>
                    </w:rPr>
                    <w:t>4,12</w:t>
                  </w:r>
                </w:p>
              </w:tc>
              <w:tc>
                <w:tcPr>
                  <w:tcW w:w="1199" w:type="dxa"/>
                  <w:tcBorders>
                    <w:top w:val="nil"/>
                    <w:left w:val="nil"/>
                    <w:bottom w:val="single" w:color="auto" w:sz="4" w:space="0"/>
                    <w:right w:val="single" w:color="auto" w:sz="4" w:space="0"/>
                  </w:tcBorders>
                  <w:shd w:val="clear" w:color="auto" w:fill="auto"/>
                  <w:noWrap/>
                  <w:vAlign w:val="center"/>
                </w:tcPr>
                <w:p w14:paraId="02E38B74">
                  <w:pPr>
                    <w:jc w:val="center"/>
                    <w:rPr>
                      <w:color w:val="000000"/>
                      <w:sz w:val="18"/>
                      <w:szCs w:val="18"/>
                    </w:rPr>
                  </w:pPr>
                  <w:r>
                    <w:rPr>
                      <w:color w:val="000000"/>
                      <w:sz w:val="18"/>
                      <w:szCs w:val="18"/>
                    </w:rPr>
                    <w:t>6.180,00</w:t>
                  </w:r>
                </w:p>
              </w:tc>
            </w:tr>
            <w:tr w14:paraId="0EFC42B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31CB725">
                  <w:pPr>
                    <w:jc w:val="center"/>
                    <w:rPr>
                      <w:color w:val="000000"/>
                      <w:sz w:val="18"/>
                      <w:szCs w:val="18"/>
                    </w:rPr>
                  </w:pPr>
                  <w:r>
                    <w:rPr>
                      <w:color w:val="000000"/>
                      <w:sz w:val="18"/>
                      <w:szCs w:val="18"/>
                    </w:rPr>
                    <w:t>34</w:t>
                  </w:r>
                </w:p>
              </w:tc>
              <w:tc>
                <w:tcPr>
                  <w:tcW w:w="2126" w:type="dxa"/>
                  <w:tcBorders>
                    <w:top w:val="nil"/>
                    <w:left w:val="nil"/>
                    <w:bottom w:val="single" w:color="auto" w:sz="4" w:space="0"/>
                    <w:right w:val="single" w:color="auto" w:sz="4" w:space="0"/>
                  </w:tcBorders>
                  <w:shd w:val="clear" w:color="auto" w:fill="auto"/>
                  <w:vAlign w:val="center"/>
                </w:tcPr>
                <w:p w14:paraId="5FAAF269">
                  <w:pPr>
                    <w:rPr>
                      <w:color w:val="000000"/>
                      <w:sz w:val="18"/>
                      <w:szCs w:val="18"/>
                    </w:rPr>
                  </w:pPr>
                  <w:r>
                    <w:rPr>
                      <w:color w:val="000000"/>
                      <w:sz w:val="18"/>
                      <w:szCs w:val="18"/>
                    </w:rPr>
                    <w:t>Deltametrina 0,2 mg/ml - 100 ml</w:t>
                  </w:r>
                </w:p>
              </w:tc>
              <w:tc>
                <w:tcPr>
                  <w:tcW w:w="1276" w:type="dxa"/>
                  <w:tcBorders>
                    <w:top w:val="nil"/>
                    <w:left w:val="nil"/>
                    <w:bottom w:val="single" w:color="auto" w:sz="4" w:space="0"/>
                    <w:right w:val="single" w:color="auto" w:sz="4" w:space="0"/>
                  </w:tcBorders>
                  <w:shd w:val="clear" w:color="auto" w:fill="auto"/>
                  <w:noWrap/>
                  <w:vAlign w:val="center"/>
                </w:tcPr>
                <w:p w14:paraId="3C229C88">
                  <w:pPr>
                    <w:jc w:val="center"/>
                    <w:rPr>
                      <w:color w:val="000000"/>
                      <w:sz w:val="18"/>
                      <w:szCs w:val="18"/>
                    </w:rPr>
                  </w:pPr>
                  <w:r>
                    <w:rPr>
                      <w:color w:val="000000"/>
                      <w:sz w:val="18"/>
                      <w:szCs w:val="18"/>
                    </w:rPr>
                    <w:t>Loção</w:t>
                  </w:r>
                </w:p>
              </w:tc>
              <w:tc>
                <w:tcPr>
                  <w:tcW w:w="1275" w:type="dxa"/>
                  <w:tcBorders>
                    <w:top w:val="nil"/>
                    <w:left w:val="nil"/>
                    <w:bottom w:val="single" w:color="auto" w:sz="4" w:space="0"/>
                    <w:right w:val="single" w:color="auto" w:sz="4" w:space="0"/>
                  </w:tcBorders>
                  <w:shd w:val="clear" w:color="auto" w:fill="auto"/>
                  <w:noWrap/>
                  <w:vAlign w:val="center"/>
                </w:tcPr>
                <w:p w14:paraId="16DBE6F3">
                  <w:pPr>
                    <w:jc w:val="center"/>
                    <w:rPr>
                      <w:color w:val="000000"/>
                      <w:sz w:val="18"/>
                      <w:szCs w:val="18"/>
                    </w:rPr>
                  </w:pPr>
                  <w:r>
                    <w:rPr>
                      <w:color w:val="000000"/>
                      <w:sz w:val="18"/>
                      <w:szCs w:val="18"/>
                    </w:rPr>
                    <w:t>200 Vidros</w:t>
                  </w:r>
                </w:p>
              </w:tc>
              <w:tc>
                <w:tcPr>
                  <w:tcW w:w="993" w:type="dxa"/>
                  <w:tcBorders>
                    <w:top w:val="nil"/>
                    <w:left w:val="nil"/>
                    <w:bottom w:val="single" w:color="auto" w:sz="4" w:space="0"/>
                    <w:right w:val="single" w:color="auto" w:sz="4" w:space="0"/>
                  </w:tcBorders>
                  <w:shd w:val="clear" w:color="000000" w:fill="FFFFFF"/>
                  <w:vAlign w:val="center"/>
                </w:tcPr>
                <w:p w14:paraId="0D37AE14">
                  <w:pPr>
                    <w:jc w:val="right"/>
                    <w:rPr>
                      <w:sz w:val="18"/>
                      <w:szCs w:val="18"/>
                    </w:rPr>
                  </w:pPr>
                  <w:r>
                    <w:rPr>
                      <w:sz w:val="18"/>
                      <w:szCs w:val="18"/>
                    </w:rPr>
                    <w:t>268241</w:t>
                  </w:r>
                </w:p>
              </w:tc>
              <w:tc>
                <w:tcPr>
                  <w:tcW w:w="929" w:type="dxa"/>
                  <w:tcBorders>
                    <w:top w:val="nil"/>
                    <w:left w:val="nil"/>
                    <w:bottom w:val="single" w:color="auto" w:sz="4" w:space="0"/>
                    <w:right w:val="single" w:color="auto" w:sz="4" w:space="0"/>
                  </w:tcBorders>
                  <w:shd w:val="clear" w:color="auto" w:fill="auto"/>
                  <w:noWrap/>
                  <w:vAlign w:val="center"/>
                </w:tcPr>
                <w:p w14:paraId="2C1DF8C7">
                  <w:pPr>
                    <w:jc w:val="center"/>
                    <w:rPr>
                      <w:color w:val="000000"/>
                      <w:sz w:val="18"/>
                      <w:szCs w:val="18"/>
                    </w:rPr>
                  </w:pPr>
                  <w:r>
                    <w:rPr>
                      <w:color w:val="000000"/>
                      <w:sz w:val="18"/>
                      <w:szCs w:val="18"/>
                    </w:rPr>
                    <w:t>200</w:t>
                  </w:r>
                </w:p>
              </w:tc>
              <w:tc>
                <w:tcPr>
                  <w:tcW w:w="1132" w:type="dxa"/>
                  <w:tcBorders>
                    <w:top w:val="nil"/>
                    <w:left w:val="nil"/>
                    <w:bottom w:val="single" w:color="auto" w:sz="4" w:space="0"/>
                    <w:right w:val="single" w:color="auto" w:sz="4" w:space="0"/>
                  </w:tcBorders>
                  <w:shd w:val="clear" w:color="auto" w:fill="auto"/>
                  <w:noWrap/>
                  <w:vAlign w:val="center"/>
                </w:tcPr>
                <w:p w14:paraId="14DDB706">
                  <w:pPr>
                    <w:jc w:val="center"/>
                    <w:rPr>
                      <w:color w:val="000000"/>
                      <w:sz w:val="18"/>
                      <w:szCs w:val="18"/>
                    </w:rPr>
                  </w:pPr>
                  <w:r>
                    <w:rPr>
                      <w:color w:val="000000"/>
                      <w:sz w:val="18"/>
                      <w:szCs w:val="18"/>
                    </w:rPr>
                    <w:t>8,68</w:t>
                  </w:r>
                </w:p>
              </w:tc>
              <w:tc>
                <w:tcPr>
                  <w:tcW w:w="1199" w:type="dxa"/>
                  <w:tcBorders>
                    <w:top w:val="nil"/>
                    <w:left w:val="nil"/>
                    <w:bottom w:val="single" w:color="auto" w:sz="4" w:space="0"/>
                    <w:right w:val="single" w:color="auto" w:sz="4" w:space="0"/>
                  </w:tcBorders>
                  <w:shd w:val="clear" w:color="auto" w:fill="auto"/>
                  <w:noWrap/>
                  <w:vAlign w:val="center"/>
                </w:tcPr>
                <w:p w14:paraId="18C314A8">
                  <w:pPr>
                    <w:jc w:val="center"/>
                    <w:rPr>
                      <w:color w:val="000000"/>
                      <w:sz w:val="18"/>
                      <w:szCs w:val="18"/>
                    </w:rPr>
                  </w:pPr>
                  <w:r>
                    <w:rPr>
                      <w:color w:val="000000"/>
                      <w:sz w:val="18"/>
                      <w:szCs w:val="18"/>
                    </w:rPr>
                    <w:t>1.736,00</w:t>
                  </w:r>
                </w:p>
              </w:tc>
            </w:tr>
            <w:tr w14:paraId="1A43EA7C">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E97CCC7">
                  <w:pPr>
                    <w:jc w:val="center"/>
                    <w:rPr>
                      <w:color w:val="000000"/>
                      <w:sz w:val="18"/>
                      <w:szCs w:val="18"/>
                    </w:rPr>
                  </w:pPr>
                  <w:r>
                    <w:rPr>
                      <w:color w:val="000000"/>
                      <w:sz w:val="18"/>
                      <w:szCs w:val="18"/>
                    </w:rPr>
                    <w:t>35</w:t>
                  </w:r>
                </w:p>
              </w:tc>
              <w:tc>
                <w:tcPr>
                  <w:tcW w:w="2126" w:type="dxa"/>
                  <w:tcBorders>
                    <w:top w:val="nil"/>
                    <w:left w:val="nil"/>
                    <w:bottom w:val="single" w:color="auto" w:sz="4" w:space="0"/>
                    <w:right w:val="single" w:color="auto" w:sz="4" w:space="0"/>
                  </w:tcBorders>
                  <w:shd w:val="clear" w:color="auto" w:fill="auto"/>
                  <w:vAlign w:val="center"/>
                </w:tcPr>
                <w:p w14:paraId="2097E2E2">
                  <w:pPr>
                    <w:rPr>
                      <w:color w:val="000000"/>
                      <w:sz w:val="18"/>
                      <w:szCs w:val="18"/>
                    </w:rPr>
                  </w:pPr>
                  <w:r>
                    <w:rPr>
                      <w:color w:val="000000"/>
                      <w:sz w:val="18"/>
                      <w:szCs w:val="18"/>
                    </w:rPr>
                    <w:t>Desloratadina 5 mg</w:t>
                  </w:r>
                </w:p>
              </w:tc>
              <w:tc>
                <w:tcPr>
                  <w:tcW w:w="1276" w:type="dxa"/>
                  <w:tcBorders>
                    <w:top w:val="nil"/>
                    <w:left w:val="nil"/>
                    <w:bottom w:val="single" w:color="auto" w:sz="4" w:space="0"/>
                    <w:right w:val="single" w:color="auto" w:sz="4" w:space="0"/>
                  </w:tcBorders>
                  <w:shd w:val="clear" w:color="auto" w:fill="auto"/>
                  <w:noWrap/>
                  <w:vAlign w:val="center"/>
                </w:tcPr>
                <w:p w14:paraId="7DE7C3DA">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F517489">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32F08CCE">
                  <w:pPr>
                    <w:jc w:val="right"/>
                    <w:rPr>
                      <w:sz w:val="18"/>
                      <w:szCs w:val="18"/>
                    </w:rPr>
                  </w:pPr>
                  <w:r>
                    <w:rPr>
                      <w:sz w:val="18"/>
                      <w:szCs w:val="18"/>
                    </w:rPr>
                    <w:t>287529</w:t>
                  </w:r>
                </w:p>
              </w:tc>
              <w:tc>
                <w:tcPr>
                  <w:tcW w:w="929" w:type="dxa"/>
                  <w:tcBorders>
                    <w:top w:val="nil"/>
                    <w:left w:val="nil"/>
                    <w:bottom w:val="single" w:color="auto" w:sz="4" w:space="0"/>
                    <w:right w:val="single" w:color="auto" w:sz="4" w:space="0"/>
                  </w:tcBorders>
                  <w:shd w:val="clear" w:color="auto" w:fill="auto"/>
                  <w:noWrap/>
                  <w:vAlign w:val="center"/>
                </w:tcPr>
                <w:p w14:paraId="515676ED">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7D1D55DC">
                  <w:pPr>
                    <w:jc w:val="center"/>
                    <w:rPr>
                      <w:color w:val="000000"/>
                      <w:sz w:val="18"/>
                      <w:szCs w:val="18"/>
                    </w:rPr>
                  </w:pPr>
                  <w:r>
                    <w:rPr>
                      <w:color w:val="000000"/>
                      <w:sz w:val="18"/>
                      <w:szCs w:val="18"/>
                    </w:rPr>
                    <w:t>0,69</w:t>
                  </w:r>
                </w:p>
              </w:tc>
              <w:tc>
                <w:tcPr>
                  <w:tcW w:w="1199" w:type="dxa"/>
                  <w:tcBorders>
                    <w:top w:val="nil"/>
                    <w:left w:val="nil"/>
                    <w:bottom w:val="single" w:color="auto" w:sz="4" w:space="0"/>
                    <w:right w:val="single" w:color="auto" w:sz="4" w:space="0"/>
                  </w:tcBorders>
                  <w:shd w:val="clear" w:color="auto" w:fill="auto"/>
                  <w:noWrap/>
                  <w:vAlign w:val="center"/>
                </w:tcPr>
                <w:p w14:paraId="6973CB1C">
                  <w:pPr>
                    <w:jc w:val="center"/>
                    <w:rPr>
                      <w:color w:val="000000"/>
                      <w:sz w:val="18"/>
                      <w:szCs w:val="18"/>
                    </w:rPr>
                  </w:pPr>
                  <w:r>
                    <w:rPr>
                      <w:color w:val="000000"/>
                      <w:sz w:val="18"/>
                      <w:szCs w:val="18"/>
                    </w:rPr>
                    <w:t>1.725,00</w:t>
                  </w:r>
                </w:p>
              </w:tc>
            </w:tr>
            <w:tr w14:paraId="2B051EB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A874D72">
                  <w:pPr>
                    <w:jc w:val="center"/>
                    <w:rPr>
                      <w:color w:val="000000"/>
                      <w:sz w:val="18"/>
                      <w:szCs w:val="18"/>
                    </w:rPr>
                  </w:pPr>
                  <w:r>
                    <w:rPr>
                      <w:color w:val="000000"/>
                      <w:sz w:val="18"/>
                      <w:szCs w:val="18"/>
                    </w:rPr>
                    <w:t>36</w:t>
                  </w:r>
                </w:p>
              </w:tc>
              <w:tc>
                <w:tcPr>
                  <w:tcW w:w="2126" w:type="dxa"/>
                  <w:tcBorders>
                    <w:top w:val="nil"/>
                    <w:left w:val="nil"/>
                    <w:bottom w:val="single" w:color="auto" w:sz="4" w:space="0"/>
                    <w:right w:val="single" w:color="auto" w:sz="4" w:space="0"/>
                  </w:tcBorders>
                  <w:shd w:val="clear" w:color="auto" w:fill="auto"/>
                  <w:vAlign w:val="center"/>
                </w:tcPr>
                <w:p w14:paraId="73B2E34E">
                  <w:pPr>
                    <w:rPr>
                      <w:color w:val="000000"/>
                      <w:sz w:val="18"/>
                      <w:szCs w:val="18"/>
                    </w:rPr>
                  </w:pPr>
                  <w:r>
                    <w:rPr>
                      <w:color w:val="000000"/>
                      <w:sz w:val="18"/>
                      <w:szCs w:val="18"/>
                    </w:rPr>
                    <w:t>Desloratadina 0,5 mg/ml - 100 ml</w:t>
                  </w:r>
                </w:p>
              </w:tc>
              <w:tc>
                <w:tcPr>
                  <w:tcW w:w="1276" w:type="dxa"/>
                  <w:tcBorders>
                    <w:top w:val="nil"/>
                    <w:left w:val="nil"/>
                    <w:bottom w:val="single" w:color="auto" w:sz="4" w:space="0"/>
                    <w:right w:val="single" w:color="auto" w:sz="4" w:space="0"/>
                  </w:tcBorders>
                  <w:shd w:val="clear" w:color="auto" w:fill="auto"/>
                  <w:noWrap/>
                  <w:vAlign w:val="center"/>
                </w:tcPr>
                <w:p w14:paraId="30C71FD2">
                  <w:pPr>
                    <w:jc w:val="center"/>
                    <w:rPr>
                      <w:color w:val="000000"/>
                      <w:sz w:val="18"/>
                      <w:szCs w:val="18"/>
                    </w:rPr>
                  </w:pPr>
                  <w:r>
                    <w:rPr>
                      <w:color w:val="000000"/>
                      <w:sz w:val="18"/>
                      <w:szCs w:val="18"/>
                    </w:rPr>
                    <w:t>Líquido</w:t>
                  </w:r>
                </w:p>
              </w:tc>
              <w:tc>
                <w:tcPr>
                  <w:tcW w:w="1275" w:type="dxa"/>
                  <w:tcBorders>
                    <w:top w:val="nil"/>
                    <w:left w:val="nil"/>
                    <w:bottom w:val="single" w:color="auto" w:sz="4" w:space="0"/>
                    <w:right w:val="single" w:color="auto" w:sz="4" w:space="0"/>
                  </w:tcBorders>
                  <w:shd w:val="clear" w:color="auto" w:fill="auto"/>
                  <w:noWrap/>
                  <w:vAlign w:val="center"/>
                </w:tcPr>
                <w:p w14:paraId="621C9820">
                  <w:pPr>
                    <w:jc w:val="center"/>
                    <w:rPr>
                      <w:color w:val="000000"/>
                      <w:sz w:val="18"/>
                      <w:szCs w:val="18"/>
                    </w:rPr>
                  </w:pPr>
                  <w:r>
                    <w:rPr>
                      <w:color w:val="000000"/>
                      <w:sz w:val="18"/>
                      <w:szCs w:val="18"/>
                    </w:rPr>
                    <w:t>250 Vidros</w:t>
                  </w:r>
                </w:p>
              </w:tc>
              <w:tc>
                <w:tcPr>
                  <w:tcW w:w="993" w:type="dxa"/>
                  <w:tcBorders>
                    <w:top w:val="nil"/>
                    <w:left w:val="nil"/>
                    <w:bottom w:val="single" w:color="auto" w:sz="4" w:space="0"/>
                    <w:right w:val="single" w:color="auto" w:sz="4" w:space="0"/>
                  </w:tcBorders>
                  <w:shd w:val="clear" w:color="000000" w:fill="FFFFFF"/>
                  <w:vAlign w:val="center"/>
                </w:tcPr>
                <w:p w14:paraId="7E04DF7C">
                  <w:pPr>
                    <w:jc w:val="right"/>
                    <w:rPr>
                      <w:sz w:val="18"/>
                      <w:szCs w:val="18"/>
                    </w:rPr>
                  </w:pPr>
                  <w:r>
                    <w:rPr>
                      <w:sz w:val="18"/>
                      <w:szCs w:val="18"/>
                    </w:rPr>
                    <w:t>337468</w:t>
                  </w:r>
                </w:p>
              </w:tc>
              <w:tc>
                <w:tcPr>
                  <w:tcW w:w="929" w:type="dxa"/>
                  <w:tcBorders>
                    <w:top w:val="nil"/>
                    <w:left w:val="nil"/>
                    <w:bottom w:val="single" w:color="auto" w:sz="4" w:space="0"/>
                    <w:right w:val="single" w:color="auto" w:sz="4" w:space="0"/>
                  </w:tcBorders>
                  <w:shd w:val="clear" w:color="auto" w:fill="auto"/>
                  <w:noWrap/>
                  <w:vAlign w:val="center"/>
                </w:tcPr>
                <w:p w14:paraId="1BFE8C6A">
                  <w:pPr>
                    <w:jc w:val="center"/>
                    <w:rPr>
                      <w:color w:val="000000"/>
                      <w:sz w:val="18"/>
                      <w:szCs w:val="18"/>
                    </w:rPr>
                  </w:pPr>
                  <w:r>
                    <w:rPr>
                      <w:color w:val="000000"/>
                      <w:sz w:val="18"/>
                      <w:szCs w:val="18"/>
                    </w:rPr>
                    <w:t>250</w:t>
                  </w:r>
                </w:p>
              </w:tc>
              <w:tc>
                <w:tcPr>
                  <w:tcW w:w="1132" w:type="dxa"/>
                  <w:tcBorders>
                    <w:top w:val="nil"/>
                    <w:left w:val="nil"/>
                    <w:bottom w:val="single" w:color="auto" w:sz="4" w:space="0"/>
                    <w:right w:val="single" w:color="auto" w:sz="4" w:space="0"/>
                  </w:tcBorders>
                  <w:shd w:val="clear" w:color="auto" w:fill="auto"/>
                  <w:noWrap/>
                  <w:vAlign w:val="center"/>
                </w:tcPr>
                <w:p w14:paraId="0F5D756F">
                  <w:pPr>
                    <w:jc w:val="center"/>
                    <w:rPr>
                      <w:color w:val="000000"/>
                      <w:sz w:val="18"/>
                      <w:szCs w:val="18"/>
                    </w:rPr>
                  </w:pPr>
                  <w:r>
                    <w:rPr>
                      <w:color w:val="000000"/>
                      <w:sz w:val="18"/>
                      <w:szCs w:val="18"/>
                    </w:rPr>
                    <w:t>18,83</w:t>
                  </w:r>
                </w:p>
              </w:tc>
              <w:tc>
                <w:tcPr>
                  <w:tcW w:w="1199" w:type="dxa"/>
                  <w:tcBorders>
                    <w:top w:val="nil"/>
                    <w:left w:val="nil"/>
                    <w:bottom w:val="single" w:color="auto" w:sz="4" w:space="0"/>
                    <w:right w:val="single" w:color="auto" w:sz="4" w:space="0"/>
                  </w:tcBorders>
                  <w:shd w:val="clear" w:color="auto" w:fill="auto"/>
                  <w:noWrap/>
                  <w:vAlign w:val="center"/>
                </w:tcPr>
                <w:p w14:paraId="0F6EDC46">
                  <w:pPr>
                    <w:jc w:val="center"/>
                    <w:rPr>
                      <w:color w:val="000000"/>
                      <w:sz w:val="18"/>
                      <w:szCs w:val="18"/>
                    </w:rPr>
                  </w:pPr>
                  <w:r>
                    <w:rPr>
                      <w:color w:val="000000"/>
                      <w:sz w:val="18"/>
                      <w:szCs w:val="18"/>
                    </w:rPr>
                    <w:t>4.707,50</w:t>
                  </w:r>
                </w:p>
              </w:tc>
            </w:tr>
            <w:tr w14:paraId="2471FD6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E77BED9">
                  <w:pPr>
                    <w:jc w:val="center"/>
                    <w:rPr>
                      <w:color w:val="000000"/>
                      <w:sz w:val="18"/>
                      <w:szCs w:val="18"/>
                    </w:rPr>
                  </w:pPr>
                  <w:r>
                    <w:rPr>
                      <w:color w:val="000000"/>
                      <w:sz w:val="18"/>
                      <w:szCs w:val="18"/>
                    </w:rPr>
                    <w:t>37</w:t>
                  </w:r>
                </w:p>
              </w:tc>
              <w:tc>
                <w:tcPr>
                  <w:tcW w:w="2126" w:type="dxa"/>
                  <w:tcBorders>
                    <w:top w:val="nil"/>
                    <w:left w:val="nil"/>
                    <w:bottom w:val="single" w:color="auto" w:sz="4" w:space="0"/>
                    <w:right w:val="single" w:color="auto" w:sz="4" w:space="0"/>
                  </w:tcBorders>
                  <w:shd w:val="clear" w:color="auto" w:fill="auto"/>
                  <w:vAlign w:val="center"/>
                </w:tcPr>
                <w:p w14:paraId="52E17468">
                  <w:pPr>
                    <w:rPr>
                      <w:color w:val="000000"/>
                      <w:sz w:val="18"/>
                      <w:szCs w:val="18"/>
                    </w:rPr>
                  </w:pPr>
                  <w:r>
                    <w:rPr>
                      <w:color w:val="000000"/>
                      <w:sz w:val="18"/>
                      <w:szCs w:val="18"/>
                    </w:rPr>
                    <w:t>Dexametasona 4 mg</w:t>
                  </w:r>
                </w:p>
              </w:tc>
              <w:tc>
                <w:tcPr>
                  <w:tcW w:w="1276" w:type="dxa"/>
                  <w:tcBorders>
                    <w:top w:val="nil"/>
                    <w:left w:val="nil"/>
                    <w:bottom w:val="single" w:color="auto" w:sz="4" w:space="0"/>
                    <w:right w:val="single" w:color="auto" w:sz="4" w:space="0"/>
                  </w:tcBorders>
                  <w:shd w:val="clear" w:color="auto" w:fill="auto"/>
                  <w:noWrap/>
                  <w:vAlign w:val="center"/>
                </w:tcPr>
                <w:p w14:paraId="2E3B9113">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E3950D5">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37DEC76F">
                  <w:pPr>
                    <w:jc w:val="right"/>
                    <w:rPr>
                      <w:sz w:val="18"/>
                      <w:szCs w:val="18"/>
                    </w:rPr>
                  </w:pPr>
                  <w:r>
                    <w:rPr>
                      <w:sz w:val="18"/>
                      <w:szCs w:val="18"/>
                    </w:rPr>
                    <w:t>269388</w:t>
                  </w:r>
                </w:p>
              </w:tc>
              <w:tc>
                <w:tcPr>
                  <w:tcW w:w="929" w:type="dxa"/>
                  <w:tcBorders>
                    <w:top w:val="nil"/>
                    <w:left w:val="nil"/>
                    <w:bottom w:val="single" w:color="auto" w:sz="4" w:space="0"/>
                    <w:right w:val="single" w:color="auto" w:sz="4" w:space="0"/>
                  </w:tcBorders>
                  <w:shd w:val="clear" w:color="auto" w:fill="auto"/>
                  <w:noWrap/>
                  <w:vAlign w:val="center"/>
                </w:tcPr>
                <w:p w14:paraId="7895AECF">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216031F6">
                  <w:pPr>
                    <w:jc w:val="center"/>
                    <w:rPr>
                      <w:color w:val="000000"/>
                      <w:sz w:val="18"/>
                      <w:szCs w:val="18"/>
                    </w:rPr>
                  </w:pPr>
                  <w:r>
                    <w:rPr>
                      <w:color w:val="000000"/>
                      <w:sz w:val="18"/>
                      <w:szCs w:val="18"/>
                    </w:rPr>
                    <w:t>0,23</w:t>
                  </w:r>
                </w:p>
              </w:tc>
              <w:tc>
                <w:tcPr>
                  <w:tcW w:w="1199" w:type="dxa"/>
                  <w:tcBorders>
                    <w:top w:val="nil"/>
                    <w:left w:val="nil"/>
                    <w:bottom w:val="single" w:color="auto" w:sz="4" w:space="0"/>
                    <w:right w:val="single" w:color="auto" w:sz="4" w:space="0"/>
                  </w:tcBorders>
                  <w:shd w:val="clear" w:color="auto" w:fill="auto"/>
                  <w:noWrap/>
                  <w:vAlign w:val="center"/>
                </w:tcPr>
                <w:p w14:paraId="02698077">
                  <w:pPr>
                    <w:jc w:val="center"/>
                    <w:rPr>
                      <w:color w:val="000000"/>
                      <w:sz w:val="18"/>
                      <w:szCs w:val="18"/>
                    </w:rPr>
                  </w:pPr>
                  <w:r>
                    <w:rPr>
                      <w:color w:val="000000"/>
                      <w:sz w:val="18"/>
                      <w:szCs w:val="18"/>
                    </w:rPr>
                    <w:t>575,00</w:t>
                  </w:r>
                </w:p>
              </w:tc>
            </w:tr>
            <w:tr w14:paraId="054ACDAA">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412CCF5">
                  <w:pPr>
                    <w:jc w:val="center"/>
                    <w:rPr>
                      <w:color w:val="000000"/>
                      <w:sz w:val="18"/>
                      <w:szCs w:val="18"/>
                    </w:rPr>
                  </w:pPr>
                  <w:r>
                    <w:rPr>
                      <w:color w:val="000000"/>
                      <w:sz w:val="18"/>
                      <w:szCs w:val="18"/>
                    </w:rPr>
                    <w:t>38</w:t>
                  </w:r>
                </w:p>
              </w:tc>
              <w:tc>
                <w:tcPr>
                  <w:tcW w:w="2126" w:type="dxa"/>
                  <w:tcBorders>
                    <w:top w:val="nil"/>
                    <w:left w:val="nil"/>
                    <w:bottom w:val="single" w:color="auto" w:sz="4" w:space="0"/>
                    <w:right w:val="single" w:color="auto" w:sz="4" w:space="0"/>
                  </w:tcBorders>
                  <w:shd w:val="clear" w:color="auto" w:fill="auto"/>
                  <w:vAlign w:val="center"/>
                </w:tcPr>
                <w:p w14:paraId="204DA581">
                  <w:pPr>
                    <w:rPr>
                      <w:color w:val="000000"/>
                      <w:sz w:val="18"/>
                      <w:szCs w:val="18"/>
                    </w:rPr>
                  </w:pPr>
                  <w:r>
                    <w:rPr>
                      <w:color w:val="000000"/>
                      <w:sz w:val="18"/>
                      <w:szCs w:val="18"/>
                    </w:rPr>
                    <w:t>Dexametasona 0,1 mg/ml - 100 ml</w:t>
                  </w:r>
                </w:p>
              </w:tc>
              <w:tc>
                <w:tcPr>
                  <w:tcW w:w="1276" w:type="dxa"/>
                  <w:tcBorders>
                    <w:top w:val="nil"/>
                    <w:left w:val="nil"/>
                    <w:bottom w:val="single" w:color="auto" w:sz="4" w:space="0"/>
                    <w:right w:val="single" w:color="auto" w:sz="4" w:space="0"/>
                  </w:tcBorders>
                  <w:shd w:val="clear" w:color="auto" w:fill="auto"/>
                  <w:noWrap/>
                  <w:vAlign w:val="center"/>
                </w:tcPr>
                <w:p w14:paraId="5DD2F8D0">
                  <w:pPr>
                    <w:jc w:val="center"/>
                    <w:rPr>
                      <w:color w:val="000000"/>
                      <w:sz w:val="18"/>
                      <w:szCs w:val="18"/>
                    </w:rPr>
                  </w:pPr>
                  <w:r>
                    <w:rPr>
                      <w:color w:val="000000"/>
                      <w:sz w:val="18"/>
                      <w:szCs w:val="18"/>
                    </w:rPr>
                    <w:t>Elixir</w:t>
                  </w:r>
                </w:p>
              </w:tc>
              <w:tc>
                <w:tcPr>
                  <w:tcW w:w="1275" w:type="dxa"/>
                  <w:tcBorders>
                    <w:top w:val="nil"/>
                    <w:left w:val="nil"/>
                    <w:bottom w:val="single" w:color="auto" w:sz="4" w:space="0"/>
                    <w:right w:val="single" w:color="auto" w:sz="4" w:space="0"/>
                  </w:tcBorders>
                  <w:shd w:val="clear" w:color="auto" w:fill="auto"/>
                  <w:noWrap/>
                  <w:vAlign w:val="center"/>
                </w:tcPr>
                <w:p w14:paraId="01A03130">
                  <w:pPr>
                    <w:jc w:val="center"/>
                    <w:rPr>
                      <w:color w:val="000000"/>
                      <w:sz w:val="18"/>
                      <w:szCs w:val="18"/>
                    </w:rPr>
                  </w:pPr>
                  <w:r>
                    <w:rPr>
                      <w:color w:val="000000"/>
                      <w:sz w:val="18"/>
                      <w:szCs w:val="18"/>
                    </w:rPr>
                    <w:t>700 Vidros</w:t>
                  </w:r>
                </w:p>
              </w:tc>
              <w:tc>
                <w:tcPr>
                  <w:tcW w:w="993" w:type="dxa"/>
                  <w:tcBorders>
                    <w:top w:val="nil"/>
                    <w:left w:val="nil"/>
                    <w:bottom w:val="single" w:color="auto" w:sz="4" w:space="0"/>
                    <w:right w:val="single" w:color="auto" w:sz="4" w:space="0"/>
                  </w:tcBorders>
                  <w:shd w:val="clear" w:color="000000" w:fill="FFFFFF"/>
                  <w:vAlign w:val="center"/>
                </w:tcPr>
                <w:p w14:paraId="798BA7F2">
                  <w:pPr>
                    <w:jc w:val="right"/>
                    <w:rPr>
                      <w:sz w:val="18"/>
                      <w:szCs w:val="18"/>
                    </w:rPr>
                  </w:pPr>
                  <w:r>
                    <w:rPr>
                      <w:sz w:val="18"/>
                      <w:szCs w:val="18"/>
                    </w:rPr>
                    <w:t>268243</w:t>
                  </w:r>
                </w:p>
              </w:tc>
              <w:tc>
                <w:tcPr>
                  <w:tcW w:w="929" w:type="dxa"/>
                  <w:tcBorders>
                    <w:top w:val="nil"/>
                    <w:left w:val="nil"/>
                    <w:bottom w:val="single" w:color="auto" w:sz="4" w:space="0"/>
                    <w:right w:val="single" w:color="auto" w:sz="4" w:space="0"/>
                  </w:tcBorders>
                  <w:shd w:val="clear" w:color="auto" w:fill="auto"/>
                  <w:noWrap/>
                  <w:vAlign w:val="center"/>
                </w:tcPr>
                <w:p w14:paraId="7DB6E0E1">
                  <w:pPr>
                    <w:jc w:val="center"/>
                    <w:rPr>
                      <w:color w:val="000000"/>
                      <w:sz w:val="18"/>
                      <w:szCs w:val="18"/>
                    </w:rPr>
                  </w:pPr>
                  <w:r>
                    <w:rPr>
                      <w:color w:val="000000"/>
                      <w:sz w:val="18"/>
                      <w:szCs w:val="18"/>
                    </w:rPr>
                    <w:t>700</w:t>
                  </w:r>
                </w:p>
              </w:tc>
              <w:tc>
                <w:tcPr>
                  <w:tcW w:w="1132" w:type="dxa"/>
                  <w:tcBorders>
                    <w:top w:val="nil"/>
                    <w:left w:val="nil"/>
                    <w:bottom w:val="single" w:color="auto" w:sz="4" w:space="0"/>
                    <w:right w:val="single" w:color="auto" w:sz="4" w:space="0"/>
                  </w:tcBorders>
                  <w:shd w:val="clear" w:color="auto" w:fill="auto"/>
                  <w:noWrap/>
                  <w:vAlign w:val="center"/>
                </w:tcPr>
                <w:p w14:paraId="6BDE07C1">
                  <w:pPr>
                    <w:jc w:val="center"/>
                    <w:rPr>
                      <w:color w:val="000000"/>
                      <w:sz w:val="18"/>
                      <w:szCs w:val="18"/>
                    </w:rPr>
                  </w:pPr>
                  <w:r>
                    <w:rPr>
                      <w:color w:val="000000"/>
                      <w:sz w:val="18"/>
                      <w:szCs w:val="18"/>
                    </w:rPr>
                    <w:t>2,70</w:t>
                  </w:r>
                </w:p>
              </w:tc>
              <w:tc>
                <w:tcPr>
                  <w:tcW w:w="1199" w:type="dxa"/>
                  <w:tcBorders>
                    <w:top w:val="nil"/>
                    <w:left w:val="nil"/>
                    <w:bottom w:val="single" w:color="auto" w:sz="4" w:space="0"/>
                    <w:right w:val="single" w:color="auto" w:sz="4" w:space="0"/>
                  </w:tcBorders>
                  <w:shd w:val="clear" w:color="auto" w:fill="auto"/>
                  <w:noWrap/>
                  <w:vAlign w:val="center"/>
                </w:tcPr>
                <w:p w14:paraId="3FDC663B">
                  <w:pPr>
                    <w:jc w:val="center"/>
                    <w:rPr>
                      <w:color w:val="000000"/>
                      <w:sz w:val="18"/>
                      <w:szCs w:val="18"/>
                    </w:rPr>
                  </w:pPr>
                  <w:r>
                    <w:rPr>
                      <w:color w:val="000000"/>
                      <w:sz w:val="18"/>
                      <w:szCs w:val="18"/>
                    </w:rPr>
                    <w:t>1.890,00</w:t>
                  </w:r>
                </w:p>
              </w:tc>
            </w:tr>
            <w:tr w14:paraId="4C8AA53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1C09946">
                  <w:pPr>
                    <w:jc w:val="center"/>
                    <w:rPr>
                      <w:color w:val="000000"/>
                      <w:sz w:val="18"/>
                      <w:szCs w:val="18"/>
                    </w:rPr>
                  </w:pPr>
                  <w:r>
                    <w:rPr>
                      <w:color w:val="000000"/>
                      <w:sz w:val="18"/>
                      <w:szCs w:val="18"/>
                    </w:rPr>
                    <w:t>39</w:t>
                  </w:r>
                </w:p>
              </w:tc>
              <w:tc>
                <w:tcPr>
                  <w:tcW w:w="2126" w:type="dxa"/>
                  <w:tcBorders>
                    <w:top w:val="nil"/>
                    <w:left w:val="nil"/>
                    <w:bottom w:val="single" w:color="auto" w:sz="4" w:space="0"/>
                    <w:right w:val="single" w:color="auto" w:sz="4" w:space="0"/>
                  </w:tcBorders>
                  <w:shd w:val="clear" w:color="auto" w:fill="auto"/>
                  <w:vAlign w:val="center"/>
                </w:tcPr>
                <w:p w14:paraId="74C4D3D7">
                  <w:pPr>
                    <w:rPr>
                      <w:color w:val="000000"/>
                      <w:sz w:val="18"/>
                      <w:szCs w:val="18"/>
                    </w:rPr>
                  </w:pPr>
                  <w:r>
                    <w:rPr>
                      <w:color w:val="000000"/>
                      <w:sz w:val="18"/>
                      <w:szCs w:val="18"/>
                    </w:rPr>
                    <w:t>Dexametasona 1 mg/g - 10 g</w:t>
                  </w:r>
                </w:p>
              </w:tc>
              <w:tc>
                <w:tcPr>
                  <w:tcW w:w="1276" w:type="dxa"/>
                  <w:tcBorders>
                    <w:top w:val="nil"/>
                    <w:left w:val="nil"/>
                    <w:bottom w:val="single" w:color="auto" w:sz="4" w:space="0"/>
                    <w:right w:val="single" w:color="auto" w:sz="4" w:space="0"/>
                  </w:tcBorders>
                  <w:shd w:val="clear" w:color="auto" w:fill="auto"/>
                  <w:noWrap/>
                  <w:vAlign w:val="center"/>
                </w:tcPr>
                <w:p w14:paraId="3DFFCEE6">
                  <w:pPr>
                    <w:jc w:val="center"/>
                    <w:rPr>
                      <w:color w:val="000000"/>
                      <w:sz w:val="18"/>
                      <w:szCs w:val="18"/>
                    </w:rPr>
                  </w:pPr>
                  <w:r>
                    <w:rPr>
                      <w:color w:val="000000"/>
                      <w:sz w:val="18"/>
                      <w:szCs w:val="18"/>
                    </w:rPr>
                    <w:t>Creme</w:t>
                  </w:r>
                </w:p>
              </w:tc>
              <w:tc>
                <w:tcPr>
                  <w:tcW w:w="1275" w:type="dxa"/>
                  <w:tcBorders>
                    <w:top w:val="nil"/>
                    <w:left w:val="nil"/>
                    <w:bottom w:val="single" w:color="auto" w:sz="4" w:space="0"/>
                    <w:right w:val="single" w:color="auto" w:sz="4" w:space="0"/>
                  </w:tcBorders>
                  <w:shd w:val="clear" w:color="auto" w:fill="auto"/>
                  <w:noWrap/>
                  <w:vAlign w:val="center"/>
                </w:tcPr>
                <w:p w14:paraId="19B127B2">
                  <w:pPr>
                    <w:jc w:val="center"/>
                    <w:rPr>
                      <w:color w:val="000000"/>
                      <w:sz w:val="18"/>
                      <w:szCs w:val="18"/>
                    </w:rPr>
                  </w:pPr>
                  <w:r>
                    <w:rPr>
                      <w:color w:val="000000"/>
                      <w:sz w:val="18"/>
                      <w:szCs w:val="18"/>
                    </w:rPr>
                    <w:t>1.200 Bisnagas</w:t>
                  </w:r>
                </w:p>
              </w:tc>
              <w:tc>
                <w:tcPr>
                  <w:tcW w:w="993" w:type="dxa"/>
                  <w:tcBorders>
                    <w:top w:val="nil"/>
                    <w:left w:val="nil"/>
                    <w:bottom w:val="single" w:color="auto" w:sz="4" w:space="0"/>
                    <w:right w:val="single" w:color="auto" w:sz="4" w:space="0"/>
                  </w:tcBorders>
                  <w:shd w:val="clear" w:color="auto" w:fill="auto"/>
                  <w:noWrap/>
                  <w:vAlign w:val="bottom"/>
                </w:tcPr>
                <w:p w14:paraId="3C4C9ED9">
                  <w:pPr>
                    <w:jc w:val="right"/>
                    <w:rPr>
                      <w:sz w:val="18"/>
                      <w:szCs w:val="18"/>
                    </w:rPr>
                  </w:pPr>
                  <w:r>
                    <w:rPr>
                      <w:sz w:val="18"/>
                      <w:szCs w:val="18"/>
                    </w:rPr>
                    <w:t>267643</w:t>
                  </w:r>
                </w:p>
              </w:tc>
              <w:tc>
                <w:tcPr>
                  <w:tcW w:w="929" w:type="dxa"/>
                  <w:tcBorders>
                    <w:top w:val="nil"/>
                    <w:left w:val="nil"/>
                    <w:bottom w:val="single" w:color="auto" w:sz="4" w:space="0"/>
                    <w:right w:val="single" w:color="auto" w:sz="4" w:space="0"/>
                  </w:tcBorders>
                  <w:shd w:val="clear" w:color="auto" w:fill="auto"/>
                  <w:noWrap/>
                  <w:vAlign w:val="center"/>
                </w:tcPr>
                <w:p w14:paraId="6276B3BC">
                  <w:pPr>
                    <w:jc w:val="center"/>
                    <w:rPr>
                      <w:color w:val="000000"/>
                      <w:sz w:val="18"/>
                      <w:szCs w:val="18"/>
                    </w:rPr>
                  </w:pPr>
                  <w:r>
                    <w:rPr>
                      <w:color w:val="000000"/>
                      <w:sz w:val="18"/>
                      <w:szCs w:val="18"/>
                    </w:rPr>
                    <w:t>1.200</w:t>
                  </w:r>
                </w:p>
              </w:tc>
              <w:tc>
                <w:tcPr>
                  <w:tcW w:w="1132" w:type="dxa"/>
                  <w:tcBorders>
                    <w:top w:val="nil"/>
                    <w:left w:val="nil"/>
                    <w:bottom w:val="single" w:color="auto" w:sz="4" w:space="0"/>
                    <w:right w:val="single" w:color="auto" w:sz="4" w:space="0"/>
                  </w:tcBorders>
                  <w:shd w:val="clear" w:color="auto" w:fill="auto"/>
                  <w:noWrap/>
                  <w:vAlign w:val="center"/>
                </w:tcPr>
                <w:p w14:paraId="7EDA2961">
                  <w:pPr>
                    <w:jc w:val="center"/>
                    <w:rPr>
                      <w:color w:val="000000"/>
                      <w:sz w:val="18"/>
                      <w:szCs w:val="18"/>
                    </w:rPr>
                  </w:pPr>
                  <w:r>
                    <w:rPr>
                      <w:color w:val="000000"/>
                      <w:sz w:val="18"/>
                      <w:szCs w:val="18"/>
                    </w:rPr>
                    <w:t>1,81</w:t>
                  </w:r>
                </w:p>
              </w:tc>
              <w:tc>
                <w:tcPr>
                  <w:tcW w:w="1199" w:type="dxa"/>
                  <w:tcBorders>
                    <w:top w:val="nil"/>
                    <w:left w:val="nil"/>
                    <w:bottom w:val="single" w:color="auto" w:sz="4" w:space="0"/>
                    <w:right w:val="single" w:color="auto" w:sz="4" w:space="0"/>
                  </w:tcBorders>
                  <w:shd w:val="clear" w:color="auto" w:fill="auto"/>
                  <w:noWrap/>
                  <w:vAlign w:val="center"/>
                </w:tcPr>
                <w:p w14:paraId="127278A2">
                  <w:pPr>
                    <w:jc w:val="center"/>
                    <w:rPr>
                      <w:color w:val="000000"/>
                      <w:sz w:val="18"/>
                      <w:szCs w:val="18"/>
                    </w:rPr>
                  </w:pPr>
                  <w:r>
                    <w:rPr>
                      <w:color w:val="000000"/>
                      <w:sz w:val="18"/>
                      <w:szCs w:val="18"/>
                    </w:rPr>
                    <w:t>2.172,00</w:t>
                  </w:r>
                </w:p>
              </w:tc>
            </w:tr>
            <w:tr w14:paraId="3544839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DF0D198">
                  <w:pPr>
                    <w:jc w:val="center"/>
                    <w:rPr>
                      <w:color w:val="000000"/>
                      <w:sz w:val="18"/>
                      <w:szCs w:val="18"/>
                    </w:rPr>
                  </w:pPr>
                  <w:r>
                    <w:rPr>
                      <w:color w:val="000000"/>
                      <w:sz w:val="18"/>
                      <w:szCs w:val="18"/>
                    </w:rPr>
                    <w:t>40</w:t>
                  </w:r>
                </w:p>
              </w:tc>
              <w:tc>
                <w:tcPr>
                  <w:tcW w:w="2126" w:type="dxa"/>
                  <w:tcBorders>
                    <w:top w:val="nil"/>
                    <w:left w:val="nil"/>
                    <w:bottom w:val="single" w:color="auto" w:sz="4" w:space="0"/>
                    <w:right w:val="single" w:color="auto" w:sz="4" w:space="0"/>
                  </w:tcBorders>
                  <w:shd w:val="clear" w:color="auto" w:fill="auto"/>
                  <w:vAlign w:val="center"/>
                </w:tcPr>
                <w:p w14:paraId="1AA5B147">
                  <w:pPr>
                    <w:rPr>
                      <w:color w:val="000000"/>
                      <w:sz w:val="18"/>
                      <w:szCs w:val="18"/>
                    </w:rPr>
                  </w:pPr>
                  <w:r>
                    <w:rPr>
                      <w:color w:val="000000"/>
                      <w:sz w:val="18"/>
                      <w:szCs w:val="18"/>
                    </w:rPr>
                    <w:t>Dexclorfeniramina 2 mg</w:t>
                  </w:r>
                </w:p>
              </w:tc>
              <w:tc>
                <w:tcPr>
                  <w:tcW w:w="1276" w:type="dxa"/>
                  <w:tcBorders>
                    <w:top w:val="nil"/>
                    <w:left w:val="nil"/>
                    <w:bottom w:val="single" w:color="auto" w:sz="4" w:space="0"/>
                    <w:right w:val="single" w:color="auto" w:sz="4" w:space="0"/>
                  </w:tcBorders>
                  <w:shd w:val="clear" w:color="auto" w:fill="auto"/>
                  <w:noWrap/>
                  <w:vAlign w:val="center"/>
                </w:tcPr>
                <w:p w14:paraId="618EAA69">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92C7222">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79236315">
                  <w:pPr>
                    <w:jc w:val="right"/>
                    <w:rPr>
                      <w:sz w:val="18"/>
                      <w:szCs w:val="18"/>
                    </w:rPr>
                  </w:pPr>
                  <w:r>
                    <w:rPr>
                      <w:sz w:val="18"/>
                      <w:szCs w:val="18"/>
                    </w:rPr>
                    <w:t>267645</w:t>
                  </w:r>
                </w:p>
              </w:tc>
              <w:tc>
                <w:tcPr>
                  <w:tcW w:w="929" w:type="dxa"/>
                  <w:tcBorders>
                    <w:top w:val="nil"/>
                    <w:left w:val="nil"/>
                    <w:bottom w:val="single" w:color="auto" w:sz="4" w:space="0"/>
                    <w:right w:val="single" w:color="auto" w:sz="4" w:space="0"/>
                  </w:tcBorders>
                  <w:shd w:val="clear" w:color="auto" w:fill="auto"/>
                  <w:noWrap/>
                  <w:vAlign w:val="center"/>
                </w:tcPr>
                <w:p w14:paraId="5D9D0993">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6C852A6F">
                  <w:pPr>
                    <w:jc w:val="center"/>
                    <w:rPr>
                      <w:color w:val="000000"/>
                      <w:sz w:val="18"/>
                      <w:szCs w:val="18"/>
                    </w:rPr>
                  </w:pPr>
                  <w:r>
                    <w:rPr>
                      <w:color w:val="000000"/>
                      <w:sz w:val="18"/>
                      <w:szCs w:val="18"/>
                    </w:rPr>
                    <w:t>0,08</w:t>
                  </w:r>
                </w:p>
              </w:tc>
              <w:tc>
                <w:tcPr>
                  <w:tcW w:w="1199" w:type="dxa"/>
                  <w:tcBorders>
                    <w:top w:val="nil"/>
                    <w:left w:val="nil"/>
                    <w:bottom w:val="single" w:color="auto" w:sz="4" w:space="0"/>
                    <w:right w:val="single" w:color="auto" w:sz="4" w:space="0"/>
                  </w:tcBorders>
                  <w:shd w:val="clear" w:color="auto" w:fill="auto"/>
                  <w:noWrap/>
                  <w:vAlign w:val="center"/>
                </w:tcPr>
                <w:p w14:paraId="4BB9E2F4">
                  <w:pPr>
                    <w:jc w:val="center"/>
                    <w:rPr>
                      <w:color w:val="000000"/>
                      <w:sz w:val="18"/>
                      <w:szCs w:val="18"/>
                    </w:rPr>
                  </w:pPr>
                  <w:r>
                    <w:rPr>
                      <w:color w:val="000000"/>
                      <w:sz w:val="18"/>
                      <w:szCs w:val="18"/>
                    </w:rPr>
                    <w:t>200,00</w:t>
                  </w:r>
                </w:p>
              </w:tc>
            </w:tr>
            <w:tr w14:paraId="21777708">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078B5E9">
                  <w:pPr>
                    <w:jc w:val="center"/>
                    <w:rPr>
                      <w:color w:val="000000"/>
                      <w:sz w:val="18"/>
                      <w:szCs w:val="18"/>
                    </w:rPr>
                  </w:pPr>
                  <w:r>
                    <w:rPr>
                      <w:color w:val="000000"/>
                      <w:sz w:val="18"/>
                      <w:szCs w:val="18"/>
                    </w:rPr>
                    <w:t>41</w:t>
                  </w:r>
                </w:p>
              </w:tc>
              <w:tc>
                <w:tcPr>
                  <w:tcW w:w="2126" w:type="dxa"/>
                  <w:tcBorders>
                    <w:top w:val="nil"/>
                    <w:left w:val="nil"/>
                    <w:bottom w:val="single" w:color="auto" w:sz="4" w:space="0"/>
                    <w:right w:val="single" w:color="auto" w:sz="4" w:space="0"/>
                  </w:tcBorders>
                  <w:shd w:val="clear" w:color="auto" w:fill="auto"/>
                  <w:vAlign w:val="center"/>
                </w:tcPr>
                <w:p w14:paraId="51E769C2">
                  <w:pPr>
                    <w:rPr>
                      <w:color w:val="000000"/>
                      <w:sz w:val="18"/>
                      <w:szCs w:val="18"/>
                    </w:rPr>
                  </w:pPr>
                  <w:r>
                    <w:rPr>
                      <w:color w:val="000000"/>
                      <w:sz w:val="18"/>
                      <w:szCs w:val="18"/>
                    </w:rPr>
                    <w:t>Dexclorfeniramina 0,4 mg/ml - 120 ml</w:t>
                  </w:r>
                </w:p>
              </w:tc>
              <w:tc>
                <w:tcPr>
                  <w:tcW w:w="1276" w:type="dxa"/>
                  <w:tcBorders>
                    <w:top w:val="nil"/>
                    <w:left w:val="nil"/>
                    <w:bottom w:val="single" w:color="auto" w:sz="4" w:space="0"/>
                    <w:right w:val="single" w:color="auto" w:sz="4" w:space="0"/>
                  </w:tcBorders>
                  <w:shd w:val="clear" w:color="auto" w:fill="auto"/>
                  <w:noWrap/>
                  <w:vAlign w:val="center"/>
                </w:tcPr>
                <w:p w14:paraId="35D12792">
                  <w:pPr>
                    <w:jc w:val="center"/>
                    <w:rPr>
                      <w:color w:val="000000"/>
                      <w:sz w:val="18"/>
                      <w:szCs w:val="18"/>
                    </w:rPr>
                  </w:pPr>
                  <w:r>
                    <w:rPr>
                      <w:color w:val="000000"/>
                      <w:sz w:val="18"/>
                      <w:szCs w:val="18"/>
                    </w:rPr>
                    <w:t>Líquido</w:t>
                  </w:r>
                </w:p>
              </w:tc>
              <w:tc>
                <w:tcPr>
                  <w:tcW w:w="1275" w:type="dxa"/>
                  <w:tcBorders>
                    <w:top w:val="nil"/>
                    <w:left w:val="nil"/>
                    <w:bottom w:val="single" w:color="auto" w:sz="4" w:space="0"/>
                    <w:right w:val="single" w:color="auto" w:sz="4" w:space="0"/>
                  </w:tcBorders>
                  <w:shd w:val="clear" w:color="auto" w:fill="auto"/>
                  <w:noWrap/>
                  <w:vAlign w:val="center"/>
                </w:tcPr>
                <w:p w14:paraId="33E7DBB0">
                  <w:pPr>
                    <w:jc w:val="center"/>
                    <w:rPr>
                      <w:color w:val="000000"/>
                      <w:sz w:val="18"/>
                      <w:szCs w:val="18"/>
                    </w:rPr>
                  </w:pPr>
                  <w:r>
                    <w:rPr>
                      <w:color w:val="000000"/>
                      <w:sz w:val="18"/>
                      <w:szCs w:val="18"/>
                    </w:rPr>
                    <w:t>700 Vidros</w:t>
                  </w:r>
                </w:p>
              </w:tc>
              <w:tc>
                <w:tcPr>
                  <w:tcW w:w="993" w:type="dxa"/>
                  <w:tcBorders>
                    <w:top w:val="nil"/>
                    <w:left w:val="nil"/>
                    <w:bottom w:val="single" w:color="auto" w:sz="4" w:space="0"/>
                    <w:right w:val="single" w:color="auto" w:sz="4" w:space="0"/>
                  </w:tcBorders>
                  <w:shd w:val="clear" w:color="000000" w:fill="FFFFFF"/>
                  <w:vAlign w:val="center"/>
                </w:tcPr>
                <w:p w14:paraId="60E3CBFF">
                  <w:pPr>
                    <w:jc w:val="right"/>
                    <w:rPr>
                      <w:sz w:val="18"/>
                      <w:szCs w:val="18"/>
                    </w:rPr>
                  </w:pPr>
                  <w:r>
                    <w:rPr>
                      <w:sz w:val="18"/>
                      <w:szCs w:val="18"/>
                    </w:rPr>
                    <w:t>298454</w:t>
                  </w:r>
                </w:p>
              </w:tc>
              <w:tc>
                <w:tcPr>
                  <w:tcW w:w="929" w:type="dxa"/>
                  <w:tcBorders>
                    <w:top w:val="nil"/>
                    <w:left w:val="nil"/>
                    <w:bottom w:val="single" w:color="auto" w:sz="4" w:space="0"/>
                    <w:right w:val="single" w:color="auto" w:sz="4" w:space="0"/>
                  </w:tcBorders>
                  <w:shd w:val="clear" w:color="auto" w:fill="auto"/>
                  <w:noWrap/>
                  <w:vAlign w:val="center"/>
                </w:tcPr>
                <w:p w14:paraId="1E15E668">
                  <w:pPr>
                    <w:jc w:val="center"/>
                    <w:rPr>
                      <w:color w:val="000000"/>
                      <w:sz w:val="18"/>
                      <w:szCs w:val="18"/>
                    </w:rPr>
                  </w:pPr>
                  <w:r>
                    <w:rPr>
                      <w:color w:val="000000"/>
                      <w:sz w:val="18"/>
                      <w:szCs w:val="18"/>
                    </w:rPr>
                    <w:t>700</w:t>
                  </w:r>
                </w:p>
              </w:tc>
              <w:tc>
                <w:tcPr>
                  <w:tcW w:w="1132" w:type="dxa"/>
                  <w:tcBorders>
                    <w:top w:val="nil"/>
                    <w:left w:val="nil"/>
                    <w:bottom w:val="single" w:color="auto" w:sz="4" w:space="0"/>
                    <w:right w:val="single" w:color="auto" w:sz="4" w:space="0"/>
                  </w:tcBorders>
                  <w:shd w:val="clear" w:color="auto" w:fill="auto"/>
                  <w:noWrap/>
                  <w:vAlign w:val="center"/>
                </w:tcPr>
                <w:p w14:paraId="4934E56B">
                  <w:pPr>
                    <w:jc w:val="center"/>
                    <w:rPr>
                      <w:color w:val="000000"/>
                      <w:sz w:val="18"/>
                      <w:szCs w:val="18"/>
                    </w:rPr>
                  </w:pPr>
                  <w:r>
                    <w:rPr>
                      <w:color w:val="000000"/>
                      <w:sz w:val="18"/>
                      <w:szCs w:val="18"/>
                    </w:rPr>
                    <w:t>1,90</w:t>
                  </w:r>
                </w:p>
              </w:tc>
              <w:tc>
                <w:tcPr>
                  <w:tcW w:w="1199" w:type="dxa"/>
                  <w:tcBorders>
                    <w:top w:val="nil"/>
                    <w:left w:val="nil"/>
                    <w:bottom w:val="single" w:color="auto" w:sz="4" w:space="0"/>
                    <w:right w:val="single" w:color="auto" w:sz="4" w:space="0"/>
                  </w:tcBorders>
                  <w:shd w:val="clear" w:color="auto" w:fill="auto"/>
                  <w:noWrap/>
                  <w:vAlign w:val="center"/>
                </w:tcPr>
                <w:p w14:paraId="0D521836">
                  <w:pPr>
                    <w:jc w:val="center"/>
                    <w:rPr>
                      <w:color w:val="000000"/>
                      <w:sz w:val="18"/>
                      <w:szCs w:val="18"/>
                    </w:rPr>
                  </w:pPr>
                  <w:r>
                    <w:rPr>
                      <w:color w:val="000000"/>
                      <w:sz w:val="18"/>
                      <w:szCs w:val="18"/>
                    </w:rPr>
                    <w:t>1.330,00</w:t>
                  </w:r>
                </w:p>
              </w:tc>
            </w:tr>
            <w:tr w14:paraId="475DAD97">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F1E3635">
                  <w:pPr>
                    <w:jc w:val="center"/>
                    <w:rPr>
                      <w:color w:val="000000"/>
                      <w:sz w:val="18"/>
                      <w:szCs w:val="18"/>
                    </w:rPr>
                  </w:pPr>
                  <w:r>
                    <w:rPr>
                      <w:color w:val="000000"/>
                      <w:sz w:val="18"/>
                      <w:szCs w:val="18"/>
                    </w:rPr>
                    <w:t>42</w:t>
                  </w:r>
                </w:p>
              </w:tc>
              <w:tc>
                <w:tcPr>
                  <w:tcW w:w="2126" w:type="dxa"/>
                  <w:tcBorders>
                    <w:top w:val="nil"/>
                    <w:left w:val="nil"/>
                    <w:bottom w:val="single" w:color="auto" w:sz="4" w:space="0"/>
                    <w:right w:val="single" w:color="auto" w:sz="4" w:space="0"/>
                  </w:tcBorders>
                  <w:shd w:val="clear" w:color="auto" w:fill="auto"/>
                  <w:vAlign w:val="center"/>
                </w:tcPr>
                <w:p w14:paraId="45129A52">
                  <w:pPr>
                    <w:rPr>
                      <w:color w:val="000000"/>
                      <w:sz w:val="18"/>
                      <w:szCs w:val="18"/>
                    </w:rPr>
                  </w:pPr>
                  <w:r>
                    <w:rPr>
                      <w:color w:val="000000"/>
                      <w:sz w:val="18"/>
                      <w:szCs w:val="18"/>
                    </w:rPr>
                    <w:t>Diclofenaco Potássico 50 mg</w:t>
                  </w:r>
                </w:p>
              </w:tc>
              <w:tc>
                <w:tcPr>
                  <w:tcW w:w="1276" w:type="dxa"/>
                  <w:tcBorders>
                    <w:top w:val="nil"/>
                    <w:left w:val="nil"/>
                    <w:bottom w:val="single" w:color="auto" w:sz="4" w:space="0"/>
                    <w:right w:val="single" w:color="auto" w:sz="4" w:space="0"/>
                  </w:tcBorders>
                  <w:shd w:val="clear" w:color="auto" w:fill="auto"/>
                  <w:noWrap/>
                  <w:vAlign w:val="center"/>
                </w:tcPr>
                <w:p w14:paraId="75B71A6C">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C7D8AE3">
                  <w:pPr>
                    <w:jc w:val="center"/>
                    <w:rPr>
                      <w:color w:val="000000"/>
                      <w:sz w:val="18"/>
                      <w:szCs w:val="18"/>
                    </w:rPr>
                  </w:pPr>
                  <w:r>
                    <w:rPr>
                      <w:color w:val="000000"/>
                      <w:sz w:val="18"/>
                      <w:szCs w:val="18"/>
                    </w:rPr>
                    <w:t>4.000 Comprimidos</w:t>
                  </w:r>
                </w:p>
              </w:tc>
              <w:tc>
                <w:tcPr>
                  <w:tcW w:w="993" w:type="dxa"/>
                  <w:tcBorders>
                    <w:top w:val="nil"/>
                    <w:left w:val="nil"/>
                    <w:bottom w:val="single" w:color="auto" w:sz="4" w:space="0"/>
                    <w:right w:val="single" w:color="auto" w:sz="4" w:space="0"/>
                  </w:tcBorders>
                  <w:shd w:val="clear" w:color="000000" w:fill="FFFFFF"/>
                  <w:vAlign w:val="center"/>
                </w:tcPr>
                <w:p w14:paraId="4745DE70">
                  <w:pPr>
                    <w:jc w:val="right"/>
                    <w:rPr>
                      <w:sz w:val="18"/>
                      <w:szCs w:val="18"/>
                    </w:rPr>
                  </w:pPr>
                  <w:r>
                    <w:rPr>
                      <w:sz w:val="18"/>
                      <w:szCs w:val="18"/>
                    </w:rPr>
                    <w:t>270992</w:t>
                  </w:r>
                </w:p>
              </w:tc>
              <w:tc>
                <w:tcPr>
                  <w:tcW w:w="929" w:type="dxa"/>
                  <w:tcBorders>
                    <w:top w:val="nil"/>
                    <w:left w:val="nil"/>
                    <w:bottom w:val="single" w:color="auto" w:sz="4" w:space="0"/>
                    <w:right w:val="single" w:color="auto" w:sz="4" w:space="0"/>
                  </w:tcBorders>
                  <w:shd w:val="clear" w:color="auto" w:fill="auto"/>
                  <w:noWrap/>
                  <w:vAlign w:val="center"/>
                </w:tcPr>
                <w:p w14:paraId="5E733C76">
                  <w:pPr>
                    <w:jc w:val="center"/>
                    <w:rPr>
                      <w:color w:val="000000"/>
                      <w:sz w:val="18"/>
                      <w:szCs w:val="18"/>
                    </w:rPr>
                  </w:pPr>
                  <w:r>
                    <w:rPr>
                      <w:color w:val="000000"/>
                      <w:sz w:val="18"/>
                      <w:szCs w:val="18"/>
                    </w:rPr>
                    <w:t>4.000</w:t>
                  </w:r>
                </w:p>
              </w:tc>
              <w:tc>
                <w:tcPr>
                  <w:tcW w:w="1132" w:type="dxa"/>
                  <w:tcBorders>
                    <w:top w:val="nil"/>
                    <w:left w:val="nil"/>
                    <w:bottom w:val="single" w:color="auto" w:sz="4" w:space="0"/>
                    <w:right w:val="single" w:color="auto" w:sz="4" w:space="0"/>
                  </w:tcBorders>
                  <w:shd w:val="clear" w:color="auto" w:fill="auto"/>
                  <w:noWrap/>
                  <w:vAlign w:val="center"/>
                </w:tcPr>
                <w:p w14:paraId="05E3698A">
                  <w:pPr>
                    <w:jc w:val="center"/>
                    <w:rPr>
                      <w:color w:val="000000"/>
                      <w:sz w:val="18"/>
                      <w:szCs w:val="18"/>
                    </w:rPr>
                  </w:pPr>
                  <w:r>
                    <w:rPr>
                      <w:color w:val="000000"/>
                      <w:sz w:val="18"/>
                      <w:szCs w:val="18"/>
                    </w:rPr>
                    <w:t>0,15</w:t>
                  </w:r>
                </w:p>
              </w:tc>
              <w:tc>
                <w:tcPr>
                  <w:tcW w:w="1199" w:type="dxa"/>
                  <w:tcBorders>
                    <w:top w:val="nil"/>
                    <w:left w:val="nil"/>
                    <w:bottom w:val="single" w:color="auto" w:sz="4" w:space="0"/>
                    <w:right w:val="single" w:color="auto" w:sz="4" w:space="0"/>
                  </w:tcBorders>
                  <w:shd w:val="clear" w:color="auto" w:fill="auto"/>
                  <w:noWrap/>
                  <w:vAlign w:val="center"/>
                </w:tcPr>
                <w:p w14:paraId="0054917A">
                  <w:pPr>
                    <w:jc w:val="center"/>
                    <w:rPr>
                      <w:color w:val="000000"/>
                      <w:sz w:val="18"/>
                      <w:szCs w:val="18"/>
                    </w:rPr>
                  </w:pPr>
                  <w:r>
                    <w:rPr>
                      <w:color w:val="000000"/>
                      <w:sz w:val="18"/>
                      <w:szCs w:val="18"/>
                    </w:rPr>
                    <w:t>600,00</w:t>
                  </w:r>
                </w:p>
              </w:tc>
            </w:tr>
            <w:tr w14:paraId="20238DC1">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FD96381">
                  <w:pPr>
                    <w:jc w:val="center"/>
                    <w:rPr>
                      <w:color w:val="000000"/>
                      <w:sz w:val="18"/>
                      <w:szCs w:val="18"/>
                    </w:rPr>
                  </w:pPr>
                  <w:r>
                    <w:rPr>
                      <w:color w:val="000000"/>
                      <w:sz w:val="18"/>
                      <w:szCs w:val="18"/>
                    </w:rPr>
                    <w:t>43</w:t>
                  </w:r>
                </w:p>
              </w:tc>
              <w:tc>
                <w:tcPr>
                  <w:tcW w:w="2126" w:type="dxa"/>
                  <w:tcBorders>
                    <w:top w:val="nil"/>
                    <w:left w:val="nil"/>
                    <w:bottom w:val="single" w:color="auto" w:sz="4" w:space="0"/>
                    <w:right w:val="single" w:color="auto" w:sz="4" w:space="0"/>
                  </w:tcBorders>
                  <w:shd w:val="clear" w:color="auto" w:fill="auto"/>
                  <w:vAlign w:val="center"/>
                </w:tcPr>
                <w:p w14:paraId="01CB3870">
                  <w:pPr>
                    <w:rPr>
                      <w:color w:val="000000"/>
                      <w:sz w:val="18"/>
                      <w:szCs w:val="18"/>
                    </w:rPr>
                  </w:pPr>
                  <w:r>
                    <w:rPr>
                      <w:color w:val="000000"/>
                      <w:sz w:val="18"/>
                      <w:szCs w:val="18"/>
                    </w:rPr>
                    <w:t>Diclofenaco Sódico 50 mg</w:t>
                  </w:r>
                </w:p>
              </w:tc>
              <w:tc>
                <w:tcPr>
                  <w:tcW w:w="1276" w:type="dxa"/>
                  <w:tcBorders>
                    <w:top w:val="nil"/>
                    <w:left w:val="nil"/>
                    <w:bottom w:val="single" w:color="auto" w:sz="4" w:space="0"/>
                    <w:right w:val="single" w:color="auto" w:sz="4" w:space="0"/>
                  </w:tcBorders>
                  <w:shd w:val="clear" w:color="auto" w:fill="auto"/>
                  <w:noWrap/>
                  <w:vAlign w:val="center"/>
                </w:tcPr>
                <w:p w14:paraId="6C40DBCE">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F3D53BE">
                  <w:pPr>
                    <w:jc w:val="center"/>
                    <w:rPr>
                      <w:color w:val="000000"/>
                      <w:sz w:val="18"/>
                      <w:szCs w:val="18"/>
                    </w:rPr>
                  </w:pPr>
                  <w:r>
                    <w:rPr>
                      <w:color w:val="000000"/>
                      <w:sz w:val="18"/>
                      <w:szCs w:val="18"/>
                    </w:rPr>
                    <w:t>3.000 Comprimidos</w:t>
                  </w:r>
                </w:p>
              </w:tc>
              <w:tc>
                <w:tcPr>
                  <w:tcW w:w="993" w:type="dxa"/>
                  <w:tcBorders>
                    <w:top w:val="nil"/>
                    <w:left w:val="nil"/>
                    <w:bottom w:val="single" w:color="auto" w:sz="4" w:space="0"/>
                    <w:right w:val="single" w:color="auto" w:sz="4" w:space="0"/>
                  </w:tcBorders>
                  <w:shd w:val="clear" w:color="000000" w:fill="FFFFFF"/>
                  <w:vAlign w:val="center"/>
                </w:tcPr>
                <w:p w14:paraId="3EC26BC7">
                  <w:pPr>
                    <w:jc w:val="right"/>
                    <w:rPr>
                      <w:sz w:val="18"/>
                      <w:szCs w:val="18"/>
                    </w:rPr>
                  </w:pPr>
                  <w:r>
                    <w:rPr>
                      <w:sz w:val="18"/>
                      <w:szCs w:val="18"/>
                    </w:rPr>
                    <w:t>271000</w:t>
                  </w:r>
                </w:p>
              </w:tc>
              <w:tc>
                <w:tcPr>
                  <w:tcW w:w="929" w:type="dxa"/>
                  <w:tcBorders>
                    <w:top w:val="nil"/>
                    <w:left w:val="nil"/>
                    <w:bottom w:val="single" w:color="auto" w:sz="4" w:space="0"/>
                    <w:right w:val="single" w:color="auto" w:sz="4" w:space="0"/>
                  </w:tcBorders>
                  <w:shd w:val="clear" w:color="auto" w:fill="auto"/>
                  <w:noWrap/>
                  <w:vAlign w:val="center"/>
                </w:tcPr>
                <w:p w14:paraId="43AD7D45">
                  <w:pPr>
                    <w:jc w:val="center"/>
                    <w:rPr>
                      <w:color w:val="000000"/>
                      <w:sz w:val="18"/>
                      <w:szCs w:val="18"/>
                    </w:rPr>
                  </w:pPr>
                  <w:r>
                    <w:rPr>
                      <w:color w:val="000000"/>
                      <w:sz w:val="18"/>
                      <w:szCs w:val="18"/>
                    </w:rPr>
                    <w:t>3.000</w:t>
                  </w:r>
                </w:p>
              </w:tc>
              <w:tc>
                <w:tcPr>
                  <w:tcW w:w="1132" w:type="dxa"/>
                  <w:tcBorders>
                    <w:top w:val="nil"/>
                    <w:left w:val="nil"/>
                    <w:bottom w:val="single" w:color="auto" w:sz="4" w:space="0"/>
                    <w:right w:val="single" w:color="auto" w:sz="4" w:space="0"/>
                  </w:tcBorders>
                  <w:shd w:val="clear" w:color="auto" w:fill="auto"/>
                  <w:noWrap/>
                  <w:vAlign w:val="center"/>
                </w:tcPr>
                <w:p w14:paraId="71ABA0F2">
                  <w:pPr>
                    <w:jc w:val="center"/>
                    <w:rPr>
                      <w:color w:val="000000"/>
                      <w:sz w:val="18"/>
                      <w:szCs w:val="18"/>
                    </w:rPr>
                  </w:pPr>
                  <w:r>
                    <w:rPr>
                      <w:color w:val="000000"/>
                      <w:sz w:val="18"/>
                      <w:szCs w:val="18"/>
                    </w:rPr>
                    <w:t>0,18</w:t>
                  </w:r>
                </w:p>
              </w:tc>
              <w:tc>
                <w:tcPr>
                  <w:tcW w:w="1199" w:type="dxa"/>
                  <w:tcBorders>
                    <w:top w:val="nil"/>
                    <w:left w:val="nil"/>
                    <w:bottom w:val="single" w:color="auto" w:sz="4" w:space="0"/>
                    <w:right w:val="single" w:color="auto" w:sz="4" w:space="0"/>
                  </w:tcBorders>
                  <w:shd w:val="clear" w:color="auto" w:fill="auto"/>
                  <w:noWrap/>
                  <w:vAlign w:val="center"/>
                </w:tcPr>
                <w:p w14:paraId="604A5ECB">
                  <w:pPr>
                    <w:jc w:val="center"/>
                    <w:rPr>
                      <w:color w:val="000000"/>
                      <w:sz w:val="18"/>
                      <w:szCs w:val="18"/>
                    </w:rPr>
                  </w:pPr>
                  <w:r>
                    <w:rPr>
                      <w:color w:val="000000"/>
                      <w:sz w:val="18"/>
                      <w:szCs w:val="18"/>
                    </w:rPr>
                    <w:t>540,00</w:t>
                  </w:r>
                </w:p>
              </w:tc>
            </w:tr>
            <w:tr w14:paraId="7CC125C7">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F01F032">
                  <w:pPr>
                    <w:jc w:val="center"/>
                    <w:rPr>
                      <w:color w:val="000000"/>
                      <w:sz w:val="18"/>
                      <w:szCs w:val="18"/>
                    </w:rPr>
                  </w:pPr>
                  <w:r>
                    <w:rPr>
                      <w:color w:val="000000"/>
                      <w:sz w:val="18"/>
                      <w:szCs w:val="18"/>
                    </w:rPr>
                    <w:t>44</w:t>
                  </w:r>
                </w:p>
              </w:tc>
              <w:tc>
                <w:tcPr>
                  <w:tcW w:w="2126" w:type="dxa"/>
                  <w:tcBorders>
                    <w:top w:val="nil"/>
                    <w:left w:val="nil"/>
                    <w:bottom w:val="single" w:color="auto" w:sz="4" w:space="0"/>
                    <w:right w:val="single" w:color="auto" w:sz="4" w:space="0"/>
                  </w:tcBorders>
                  <w:shd w:val="clear" w:color="auto" w:fill="auto"/>
                  <w:vAlign w:val="center"/>
                </w:tcPr>
                <w:p w14:paraId="586861CA">
                  <w:pPr>
                    <w:rPr>
                      <w:color w:val="000000"/>
                      <w:sz w:val="18"/>
                      <w:szCs w:val="18"/>
                    </w:rPr>
                  </w:pPr>
                  <w:r>
                    <w:rPr>
                      <w:color w:val="000000"/>
                      <w:sz w:val="18"/>
                      <w:szCs w:val="18"/>
                    </w:rPr>
                    <w:t>Digoxina 0,25 mg</w:t>
                  </w:r>
                </w:p>
              </w:tc>
              <w:tc>
                <w:tcPr>
                  <w:tcW w:w="1276" w:type="dxa"/>
                  <w:tcBorders>
                    <w:top w:val="nil"/>
                    <w:left w:val="nil"/>
                    <w:bottom w:val="single" w:color="auto" w:sz="4" w:space="0"/>
                    <w:right w:val="single" w:color="auto" w:sz="4" w:space="0"/>
                  </w:tcBorders>
                  <w:shd w:val="clear" w:color="auto" w:fill="auto"/>
                  <w:noWrap/>
                  <w:vAlign w:val="center"/>
                </w:tcPr>
                <w:p w14:paraId="377C61FE">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9C81E6C">
                  <w:pPr>
                    <w:jc w:val="center"/>
                    <w:rPr>
                      <w:color w:val="000000"/>
                      <w:sz w:val="18"/>
                      <w:szCs w:val="18"/>
                    </w:rPr>
                  </w:pPr>
                  <w:r>
                    <w:rPr>
                      <w:color w:val="000000"/>
                      <w:sz w:val="18"/>
                      <w:szCs w:val="18"/>
                    </w:rPr>
                    <w:t>1.500 Comprimidos</w:t>
                  </w:r>
                </w:p>
              </w:tc>
              <w:tc>
                <w:tcPr>
                  <w:tcW w:w="993" w:type="dxa"/>
                  <w:tcBorders>
                    <w:top w:val="nil"/>
                    <w:left w:val="nil"/>
                    <w:bottom w:val="single" w:color="auto" w:sz="4" w:space="0"/>
                    <w:right w:val="single" w:color="auto" w:sz="4" w:space="0"/>
                  </w:tcBorders>
                  <w:shd w:val="clear" w:color="000000" w:fill="FFFFFF"/>
                  <w:vAlign w:val="center"/>
                </w:tcPr>
                <w:p w14:paraId="4D43E435">
                  <w:pPr>
                    <w:jc w:val="right"/>
                    <w:rPr>
                      <w:sz w:val="18"/>
                      <w:szCs w:val="18"/>
                    </w:rPr>
                  </w:pPr>
                  <w:r>
                    <w:rPr>
                      <w:sz w:val="18"/>
                      <w:szCs w:val="18"/>
                    </w:rPr>
                    <w:t>267647</w:t>
                  </w:r>
                </w:p>
              </w:tc>
              <w:tc>
                <w:tcPr>
                  <w:tcW w:w="929" w:type="dxa"/>
                  <w:tcBorders>
                    <w:top w:val="nil"/>
                    <w:left w:val="nil"/>
                    <w:bottom w:val="single" w:color="auto" w:sz="4" w:space="0"/>
                    <w:right w:val="single" w:color="auto" w:sz="4" w:space="0"/>
                  </w:tcBorders>
                  <w:shd w:val="clear" w:color="auto" w:fill="auto"/>
                  <w:noWrap/>
                  <w:vAlign w:val="center"/>
                </w:tcPr>
                <w:p w14:paraId="4096B054">
                  <w:pPr>
                    <w:jc w:val="center"/>
                    <w:rPr>
                      <w:color w:val="000000"/>
                      <w:sz w:val="18"/>
                      <w:szCs w:val="18"/>
                    </w:rPr>
                  </w:pPr>
                  <w:r>
                    <w:rPr>
                      <w:color w:val="000000"/>
                      <w:sz w:val="18"/>
                      <w:szCs w:val="18"/>
                    </w:rPr>
                    <w:t>1.500</w:t>
                  </w:r>
                </w:p>
              </w:tc>
              <w:tc>
                <w:tcPr>
                  <w:tcW w:w="1132" w:type="dxa"/>
                  <w:tcBorders>
                    <w:top w:val="nil"/>
                    <w:left w:val="nil"/>
                    <w:bottom w:val="single" w:color="auto" w:sz="4" w:space="0"/>
                    <w:right w:val="single" w:color="auto" w:sz="4" w:space="0"/>
                  </w:tcBorders>
                  <w:shd w:val="clear" w:color="auto" w:fill="auto"/>
                  <w:noWrap/>
                  <w:vAlign w:val="center"/>
                </w:tcPr>
                <w:p w14:paraId="6FF74FA5">
                  <w:pPr>
                    <w:jc w:val="center"/>
                    <w:rPr>
                      <w:color w:val="000000"/>
                      <w:sz w:val="18"/>
                      <w:szCs w:val="18"/>
                    </w:rPr>
                  </w:pPr>
                  <w:r>
                    <w:rPr>
                      <w:color w:val="000000"/>
                      <w:sz w:val="18"/>
                      <w:szCs w:val="18"/>
                    </w:rPr>
                    <w:t>0,20</w:t>
                  </w:r>
                </w:p>
              </w:tc>
              <w:tc>
                <w:tcPr>
                  <w:tcW w:w="1199" w:type="dxa"/>
                  <w:tcBorders>
                    <w:top w:val="nil"/>
                    <w:left w:val="nil"/>
                    <w:bottom w:val="single" w:color="auto" w:sz="4" w:space="0"/>
                    <w:right w:val="single" w:color="auto" w:sz="4" w:space="0"/>
                  </w:tcBorders>
                  <w:shd w:val="clear" w:color="auto" w:fill="auto"/>
                  <w:noWrap/>
                  <w:vAlign w:val="center"/>
                </w:tcPr>
                <w:p w14:paraId="7DB75191">
                  <w:pPr>
                    <w:jc w:val="center"/>
                    <w:rPr>
                      <w:color w:val="000000"/>
                      <w:sz w:val="18"/>
                      <w:szCs w:val="18"/>
                    </w:rPr>
                  </w:pPr>
                  <w:r>
                    <w:rPr>
                      <w:color w:val="000000"/>
                      <w:sz w:val="18"/>
                      <w:szCs w:val="18"/>
                    </w:rPr>
                    <w:t>300,00</w:t>
                  </w:r>
                </w:p>
              </w:tc>
            </w:tr>
            <w:tr w14:paraId="0F4EC12C">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8D3381C">
                  <w:pPr>
                    <w:jc w:val="center"/>
                    <w:rPr>
                      <w:color w:val="000000"/>
                      <w:sz w:val="18"/>
                      <w:szCs w:val="18"/>
                    </w:rPr>
                  </w:pPr>
                  <w:r>
                    <w:rPr>
                      <w:color w:val="000000"/>
                      <w:sz w:val="18"/>
                      <w:szCs w:val="18"/>
                    </w:rPr>
                    <w:t>45</w:t>
                  </w:r>
                </w:p>
              </w:tc>
              <w:tc>
                <w:tcPr>
                  <w:tcW w:w="2126" w:type="dxa"/>
                  <w:tcBorders>
                    <w:top w:val="nil"/>
                    <w:left w:val="nil"/>
                    <w:bottom w:val="single" w:color="auto" w:sz="4" w:space="0"/>
                    <w:right w:val="single" w:color="auto" w:sz="4" w:space="0"/>
                  </w:tcBorders>
                  <w:shd w:val="clear" w:color="auto" w:fill="auto"/>
                  <w:vAlign w:val="center"/>
                </w:tcPr>
                <w:p w14:paraId="7A1C448A">
                  <w:pPr>
                    <w:rPr>
                      <w:color w:val="000000"/>
                      <w:sz w:val="18"/>
                      <w:szCs w:val="18"/>
                    </w:rPr>
                  </w:pPr>
                  <w:r>
                    <w:rPr>
                      <w:color w:val="000000"/>
                      <w:sz w:val="18"/>
                      <w:szCs w:val="18"/>
                    </w:rPr>
                    <w:t>Dimeticona 75 mg/ml - 15 ml</w:t>
                  </w:r>
                </w:p>
              </w:tc>
              <w:tc>
                <w:tcPr>
                  <w:tcW w:w="1276" w:type="dxa"/>
                  <w:tcBorders>
                    <w:top w:val="nil"/>
                    <w:left w:val="nil"/>
                    <w:bottom w:val="single" w:color="auto" w:sz="4" w:space="0"/>
                    <w:right w:val="single" w:color="auto" w:sz="4" w:space="0"/>
                  </w:tcBorders>
                  <w:shd w:val="clear" w:color="auto" w:fill="auto"/>
                  <w:noWrap/>
                  <w:vAlign w:val="center"/>
                </w:tcPr>
                <w:p w14:paraId="297E4F15">
                  <w:pPr>
                    <w:jc w:val="center"/>
                    <w:rPr>
                      <w:color w:val="000000"/>
                      <w:sz w:val="18"/>
                      <w:szCs w:val="18"/>
                    </w:rPr>
                  </w:pPr>
                  <w:r>
                    <w:rPr>
                      <w:color w:val="000000"/>
                      <w:sz w:val="18"/>
                      <w:szCs w:val="18"/>
                    </w:rPr>
                    <w:t>Gotas</w:t>
                  </w:r>
                </w:p>
              </w:tc>
              <w:tc>
                <w:tcPr>
                  <w:tcW w:w="1275" w:type="dxa"/>
                  <w:tcBorders>
                    <w:top w:val="nil"/>
                    <w:left w:val="nil"/>
                    <w:bottom w:val="single" w:color="auto" w:sz="4" w:space="0"/>
                    <w:right w:val="single" w:color="auto" w:sz="4" w:space="0"/>
                  </w:tcBorders>
                  <w:shd w:val="clear" w:color="auto" w:fill="auto"/>
                  <w:noWrap/>
                  <w:vAlign w:val="center"/>
                </w:tcPr>
                <w:p w14:paraId="6DAC904C">
                  <w:pPr>
                    <w:jc w:val="center"/>
                    <w:rPr>
                      <w:color w:val="000000"/>
                      <w:sz w:val="18"/>
                      <w:szCs w:val="18"/>
                    </w:rPr>
                  </w:pPr>
                  <w:r>
                    <w:rPr>
                      <w:color w:val="000000"/>
                      <w:sz w:val="18"/>
                      <w:szCs w:val="18"/>
                    </w:rPr>
                    <w:t>400 Frascos</w:t>
                  </w:r>
                </w:p>
              </w:tc>
              <w:tc>
                <w:tcPr>
                  <w:tcW w:w="993" w:type="dxa"/>
                  <w:tcBorders>
                    <w:top w:val="nil"/>
                    <w:left w:val="nil"/>
                    <w:bottom w:val="single" w:color="auto" w:sz="4" w:space="0"/>
                    <w:right w:val="single" w:color="auto" w:sz="4" w:space="0"/>
                  </w:tcBorders>
                  <w:shd w:val="clear" w:color="000000" w:fill="FFFFFF"/>
                  <w:vAlign w:val="center"/>
                </w:tcPr>
                <w:p w14:paraId="1028B23E">
                  <w:pPr>
                    <w:jc w:val="right"/>
                    <w:rPr>
                      <w:sz w:val="18"/>
                      <w:szCs w:val="18"/>
                    </w:rPr>
                  </w:pPr>
                  <w:r>
                    <w:rPr>
                      <w:sz w:val="18"/>
                      <w:szCs w:val="18"/>
                    </w:rPr>
                    <w:t>352042</w:t>
                  </w:r>
                </w:p>
              </w:tc>
              <w:tc>
                <w:tcPr>
                  <w:tcW w:w="929" w:type="dxa"/>
                  <w:tcBorders>
                    <w:top w:val="nil"/>
                    <w:left w:val="nil"/>
                    <w:bottom w:val="single" w:color="auto" w:sz="4" w:space="0"/>
                    <w:right w:val="single" w:color="auto" w:sz="4" w:space="0"/>
                  </w:tcBorders>
                  <w:shd w:val="clear" w:color="auto" w:fill="auto"/>
                  <w:noWrap/>
                  <w:vAlign w:val="center"/>
                </w:tcPr>
                <w:p w14:paraId="044AA71B">
                  <w:pPr>
                    <w:jc w:val="center"/>
                    <w:rPr>
                      <w:color w:val="000000"/>
                      <w:sz w:val="18"/>
                      <w:szCs w:val="18"/>
                    </w:rPr>
                  </w:pPr>
                  <w:r>
                    <w:rPr>
                      <w:color w:val="000000"/>
                      <w:sz w:val="18"/>
                      <w:szCs w:val="18"/>
                    </w:rPr>
                    <w:t>400</w:t>
                  </w:r>
                </w:p>
              </w:tc>
              <w:tc>
                <w:tcPr>
                  <w:tcW w:w="1132" w:type="dxa"/>
                  <w:tcBorders>
                    <w:top w:val="nil"/>
                    <w:left w:val="nil"/>
                    <w:bottom w:val="single" w:color="auto" w:sz="4" w:space="0"/>
                    <w:right w:val="single" w:color="auto" w:sz="4" w:space="0"/>
                  </w:tcBorders>
                  <w:shd w:val="clear" w:color="auto" w:fill="auto"/>
                  <w:noWrap/>
                  <w:vAlign w:val="center"/>
                </w:tcPr>
                <w:p w14:paraId="3EF95B39">
                  <w:pPr>
                    <w:jc w:val="center"/>
                    <w:rPr>
                      <w:color w:val="000000"/>
                      <w:sz w:val="18"/>
                      <w:szCs w:val="18"/>
                    </w:rPr>
                  </w:pPr>
                  <w:r>
                    <w:rPr>
                      <w:color w:val="000000"/>
                      <w:sz w:val="18"/>
                      <w:szCs w:val="18"/>
                    </w:rPr>
                    <w:t>2,86</w:t>
                  </w:r>
                </w:p>
              </w:tc>
              <w:tc>
                <w:tcPr>
                  <w:tcW w:w="1199" w:type="dxa"/>
                  <w:tcBorders>
                    <w:top w:val="nil"/>
                    <w:left w:val="nil"/>
                    <w:bottom w:val="single" w:color="auto" w:sz="4" w:space="0"/>
                    <w:right w:val="single" w:color="auto" w:sz="4" w:space="0"/>
                  </w:tcBorders>
                  <w:shd w:val="clear" w:color="auto" w:fill="auto"/>
                  <w:noWrap/>
                  <w:vAlign w:val="center"/>
                </w:tcPr>
                <w:p w14:paraId="7F2D7E2F">
                  <w:pPr>
                    <w:jc w:val="center"/>
                    <w:rPr>
                      <w:color w:val="000000"/>
                      <w:sz w:val="18"/>
                      <w:szCs w:val="18"/>
                    </w:rPr>
                  </w:pPr>
                  <w:r>
                    <w:rPr>
                      <w:color w:val="000000"/>
                      <w:sz w:val="18"/>
                      <w:szCs w:val="18"/>
                    </w:rPr>
                    <w:t>1.144,00</w:t>
                  </w:r>
                </w:p>
              </w:tc>
            </w:tr>
            <w:tr w14:paraId="60F73509">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B555E45">
                  <w:pPr>
                    <w:jc w:val="center"/>
                    <w:rPr>
                      <w:color w:val="000000"/>
                      <w:sz w:val="18"/>
                      <w:szCs w:val="18"/>
                    </w:rPr>
                  </w:pPr>
                  <w:r>
                    <w:rPr>
                      <w:color w:val="000000"/>
                      <w:sz w:val="18"/>
                      <w:szCs w:val="18"/>
                    </w:rPr>
                    <w:t>46</w:t>
                  </w:r>
                </w:p>
              </w:tc>
              <w:tc>
                <w:tcPr>
                  <w:tcW w:w="2126" w:type="dxa"/>
                  <w:tcBorders>
                    <w:top w:val="nil"/>
                    <w:left w:val="nil"/>
                    <w:bottom w:val="single" w:color="auto" w:sz="4" w:space="0"/>
                    <w:right w:val="single" w:color="auto" w:sz="4" w:space="0"/>
                  </w:tcBorders>
                  <w:shd w:val="clear" w:color="auto" w:fill="auto"/>
                  <w:vAlign w:val="center"/>
                </w:tcPr>
                <w:p w14:paraId="750E5A20">
                  <w:pPr>
                    <w:rPr>
                      <w:color w:val="000000"/>
                      <w:sz w:val="18"/>
                      <w:szCs w:val="18"/>
                    </w:rPr>
                  </w:pPr>
                  <w:r>
                    <w:rPr>
                      <w:color w:val="000000"/>
                      <w:sz w:val="18"/>
                      <w:szCs w:val="18"/>
                    </w:rPr>
                    <w:t>Dipirona 500 mg</w:t>
                  </w:r>
                </w:p>
              </w:tc>
              <w:tc>
                <w:tcPr>
                  <w:tcW w:w="1276" w:type="dxa"/>
                  <w:tcBorders>
                    <w:top w:val="nil"/>
                    <w:left w:val="nil"/>
                    <w:bottom w:val="single" w:color="auto" w:sz="4" w:space="0"/>
                    <w:right w:val="single" w:color="auto" w:sz="4" w:space="0"/>
                  </w:tcBorders>
                  <w:shd w:val="clear" w:color="auto" w:fill="auto"/>
                  <w:noWrap/>
                  <w:vAlign w:val="center"/>
                </w:tcPr>
                <w:p w14:paraId="42A46E64">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92BDA67">
                  <w:pPr>
                    <w:jc w:val="center"/>
                    <w:rPr>
                      <w:color w:val="000000"/>
                      <w:sz w:val="18"/>
                      <w:szCs w:val="18"/>
                    </w:rPr>
                  </w:pPr>
                  <w:r>
                    <w:rPr>
                      <w:color w:val="000000"/>
                      <w:sz w:val="18"/>
                      <w:szCs w:val="18"/>
                    </w:rPr>
                    <w:t>20.000 Comprimidos</w:t>
                  </w:r>
                </w:p>
              </w:tc>
              <w:tc>
                <w:tcPr>
                  <w:tcW w:w="993" w:type="dxa"/>
                  <w:tcBorders>
                    <w:top w:val="nil"/>
                    <w:left w:val="nil"/>
                    <w:bottom w:val="single" w:color="auto" w:sz="4" w:space="0"/>
                    <w:right w:val="single" w:color="auto" w:sz="4" w:space="0"/>
                  </w:tcBorders>
                  <w:shd w:val="clear" w:color="000000" w:fill="FFFFFF"/>
                  <w:vAlign w:val="center"/>
                </w:tcPr>
                <w:p w14:paraId="626686B8">
                  <w:pPr>
                    <w:jc w:val="right"/>
                    <w:rPr>
                      <w:sz w:val="18"/>
                      <w:szCs w:val="18"/>
                    </w:rPr>
                  </w:pPr>
                  <w:r>
                    <w:rPr>
                      <w:sz w:val="18"/>
                      <w:szCs w:val="18"/>
                    </w:rPr>
                    <w:t>267203</w:t>
                  </w:r>
                </w:p>
              </w:tc>
              <w:tc>
                <w:tcPr>
                  <w:tcW w:w="929" w:type="dxa"/>
                  <w:tcBorders>
                    <w:top w:val="nil"/>
                    <w:left w:val="nil"/>
                    <w:bottom w:val="single" w:color="auto" w:sz="4" w:space="0"/>
                    <w:right w:val="single" w:color="auto" w:sz="4" w:space="0"/>
                  </w:tcBorders>
                  <w:shd w:val="clear" w:color="auto" w:fill="auto"/>
                  <w:noWrap/>
                  <w:vAlign w:val="center"/>
                </w:tcPr>
                <w:p w14:paraId="124B30DD">
                  <w:pPr>
                    <w:jc w:val="center"/>
                    <w:rPr>
                      <w:color w:val="000000"/>
                      <w:sz w:val="18"/>
                      <w:szCs w:val="18"/>
                    </w:rPr>
                  </w:pPr>
                  <w:r>
                    <w:rPr>
                      <w:color w:val="000000"/>
                      <w:sz w:val="18"/>
                      <w:szCs w:val="18"/>
                    </w:rPr>
                    <w:t>20.000</w:t>
                  </w:r>
                </w:p>
              </w:tc>
              <w:tc>
                <w:tcPr>
                  <w:tcW w:w="1132" w:type="dxa"/>
                  <w:tcBorders>
                    <w:top w:val="nil"/>
                    <w:left w:val="nil"/>
                    <w:bottom w:val="single" w:color="auto" w:sz="4" w:space="0"/>
                    <w:right w:val="single" w:color="auto" w:sz="4" w:space="0"/>
                  </w:tcBorders>
                  <w:shd w:val="clear" w:color="auto" w:fill="auto"/>
                  <w:noWrap/>
                  <w:vAlign w:val="center"/>
                </w:tcPr>
                <w:p w14:paraId="699E56F7">
                  <w:pPr>
                    <w:jc w:val="center"/>
                    <w:rPr>
                      <w:color w:val="000000"/>
                      <w:sz w:val="18"/>
                      <w:szCs w:val="18"/>
                    </w:rPr>
                  </w:pPr>
                  <w:r>
                    <w:rPr>
                      <w:color w:val="000000"/>
                      <w:sz w:val="18"/>
                      <w:szCs w:val="18"/>
                    </w:rPr>
                    <w:t>0,17</w:t>
                  </w:r>
                </w:p>
              </w:tc>
              <w:tc>
                <w:tcPr>
                  <w:tcW w:w="1199" w:type="dxa"/>
                  <w:tcBorders>
                    <w:top w:val="nil"/>
                    <w:left w:val="nil"/>
                    <w:bottom w:val="single" w:color="auto" w:sz="4" w:space="0"/>
                    <w:right w:val="single" w:color="auto" w:sz="4" w:space="0"/>
                  </w:tcBorders>
                  <w:shd w:val="clear" w:color="auto" w:fill="auto"/>
                  <w:noWrap/>
                  <w:vAlign w:val="center"/>
                </w:tcPr>
                <w:p w14:paraId="7A7B22E9">
                  <w:pPr>
                    <w:jc w:val="center"/>
                    <w:rPr>
                      <w:color w:val="000000"/>
                      <w:sz w:val="18"/>
                      <w:szCs w:val="18"/>
                    </w:rPr>
                  </w:pPr>
                  <w:r>
                    <w:rPr>
                      <w:color w:val="000000"/>
                      <w:sz w:val="18"/>
                      <w:szCs w:val="18"/>
                    </w:rPr>
                    <w:t>3.400,00</w:t>
                  </w:r>
                </w:p>
              </w:tc>
            </w:tr>
            <w:tr w14:paraId="0F321641">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6BA85CC">
                  <w:pPr>
                    <w:jc w:val="center"/>
                    <w:rPr>
                      <w:color w:val="000000"/>
                      <w:sz w:val="18"/>
                      <w:szCs w:val="18"/>
                    </w:rPr>
                  </w:pPr>
                  <w:r>
                    <w:rPr>
                      <w:color w:val="000000"/>
                      <w:sz w:val="18"/>
                      <w:szCs w:val="18"/>
                    </w:rPr>
                    <w:t>47</w:t>
                  </w:r>
                </w:p>
              </w:tc>
              <w:tc>
                <w:tcPr>
                  <w:tcW w:w="2126" w:type="dxa"/>
                  <w:tcBorders>
                    <w:top w:val="nil"/>
                    <w:left w:val="nil"/>
                    <w:bottom w:val="single" w:color="auto" w:sz="4" w:space="0"/>
                    <w:right w:val="single" w:color="auto" w:sz="4" w:space="0"/>
                  </w:tcBorders>
                  <w:shd w:val="clear" w:color="auto" w:fill="auto"/>
                  <w:vAlign w:val="center"/>
                </w:tcPr>
                <w:p w14:paraId="3CAB8953">
                  <w:pPr>
                    <w:rPr>
                      <w:color w:val="000000"/>
                      <w:sz w:val="18"/>
                      <w:szCs w:val="18"/>
                    </w:rPr>
                  </w:pPr>
                  <w:r>
                    <w:rPr>
                      <w:color w:val="000000"/>
                      <w:sz w:val="18"/>
                      <w:szCs w:val="18"/>
                    </w:rPr>
                    <w:t>Dipirona 1 g</w:t>
                  </w:r>
                </w:p>
              </w:tc>
              <w:tc>
                <w:tcPr>
                  <w:tcW w:w="1276" w:type="dxa"/>
                  <w:tcBorders>
                    <w:top w:val="nil"/>
                    <w:left w:val="nil"/>
                    <w:bottom w:val="single" w:color="auto" w:sz="4" w:space="0"/>
                    <w:right w:val="single" w:color="auto" w:sz="4" w:space="0"/>
                  </w:tcBorders>
                  <w:shd w:val="clear" w:color="auto" w:fill="auto"/>
                  <w:noWrap/>
                  <w:vAlign w:val="center"/>
                </w:tcPr>
                <w:p w14:paraId="1BC0010F">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2FF55000">
                  <w:pPr>
                    <w:jc w:val="center"/>
                    <w:rPr>
                      <w:color w:val="000000"/>
                      <w:sz w:val="18"/>
                      <w:szCs w:val="18"/>
                    </w:rPr>
                  </w:pPr>
                  <w:r>
                    <w:rPr>
                      <w:color w:val="000000"/>
                      <w:sz w:val="18"/>
                      <w:szCs w:val="18"/>
                    </w:rPr>
                    <w:t>5.000 Comprimidos</w:t>
                  </w:r>
                </w:p>
              </w:tc>
              <w:tc>
                <w:tcPr>
                  <w:tcW w:w="993" w:type="dxa"/>
                  <w:tcBorders>
                    <w:top w:val="nil"/>
                    <w:left w:val="nil"/>
                    <w:bottom w:val="single" w:color="auto" w:sz="4" w:space="0"/>
                    <w:right w:val="single" w:color="auto" w:sz="4" w:space="0"/>
                  </w:tcBorders>
                  <w:shd w:val="clear" w:color="000000" w:fill="FFFFFF"/>
                  <w:vAlign w:val="center"/>
                </w:tcPr>
                <w:p w14:paraId="710AE8A3">
                  <w:pPr>
                    <w:jc w:val="right"/>
                    <w:rPr>
                      <w:sz w:val="18"/>
                      <w:szCs w:val="18"/>
                    </w:rPr>
                  </w:pPr>
                  <w:r>
                    <w:rPr>
                      <w:sz w:val="18"/>
                      <w:szCs w:val="18"/>
                    </w:rPr>
                    <w:t>410023</w:t>
                  </w:r>
                </w:p>
              </w:tc>
              <w:tc>
                <w:tcPr>
                  <w:tcW w:w="929" w:type="dxa"/>
                  <w:tcBorders>
                    <w:top w:val="nil"/>
                    <w:left w:val="nil"/>
                    <w:bottom w:val="single" w:color="auto" w:sz="4" w:space="0"/>
                    <w:right w:val="single" w:color="auto" w:sz="4" w:space="0"/>
                  </w:tcBorders>
                  <w:shd w:val="clear" w:color="auto" w:fill="auto"/>
                  <w:noWrap/>
                  <w:vAlign w:val="center"/>
                </w:tcPr>
                <w:p w14:paraId="4A8BB0D9">
                  <w:pPr>
                    <w:jc w:val="center"/>
                    <w:rPr>
                      <w:color w:val="000000"/>
                      <w:sz w:val="18"/>
                      <w:szCs w:val="18"/>
                    </w:rPr>
                  </w:pPr>
                  <w:r>
                    <w:rPr>
                      <w:color w:val="000000"/>
                      <w:sz w:val="18"/>
                      <w:szCs w:val="18"/>
                    </w:rPr>
                    <w:t>5.000</w:t>
                  </w:r>
                </w:p>
              </w:tc>
              <w:tc>
                <w:tcPr>
                  <w:tcW w:w="1132" w:type="dxa"/>
                  <w:tcBorders>
                    <w:top w:val="nil"/>
                    <w:left w:val="nil"/>
                    <w:bottom w:val="single" w:color="auto" w:sz="4" w:space="0"/>
                    <w:right w:val="single" w:color="auto" w:sz="4" w:space="0"/>
                  </w:tcBorders>
                  <w:shd w:val="clear" w:color="auto" w:fill="auto"/>
                  <w:noWrap/>
                  <w:vAlign w:val="center"/>
                </w:tcPr>
                <w:p w14:paraId="6C0C4394">
                  <w:pPr>
                    <w:jc w:val="center"/>
                    <w:rPr>
                      <w:color w:val="000000"/>
                      <w:sz w:val="18"/>
                      <w:szCs w:val="18"/>
                    </w:rPr>
                  </w:pPr>
                  <w:r>
                    <w:rPr>
                      <w:color w:val="000000"/>
                      <w:sz w:val="18"/>
                      <w:szCs w:val="18"/>
                    </w:rPr>
                    <w:t>4,49</w:t>
                  </w:r>
                </w:p>
              </w:tc>
              <w:tc>
                <w:tcPr>
                  <w:tcW w:w="1199" w:type="dxa"/>
                  <w:tcBorders>
                    <w:top w:val="nil"/>
                    <w:left w:val="nil"/>
                    <w:bottom w:val="single" w:color="auto" w:sz="4" w:space="0"/>
                    <w:right w:val="single" w:color="auto" w:sz="4" w:space="0"/>
                  </w:tcBorders>
                  <w:shd w:val="clear" w:color="auto" w:fill="auto"/>
                  <w:noWrap/>
                  <w:vAlign w:val="center"/>
                </w:tcPr>
                <w:p w14:paraId="2D89814C">
                  <w:pPr>
                    <w:jc w:val="center"/>
                    <w:rPr>
                      <w:color w:val="000000"/>
                      <w:sz w:val="18"/>
                      <w:szCs w:val="18"/>
                    </w:rPr>
                  </w:pPr>
                  <w:r>
                    <w:rPr>
                      <w:color w:val="000000"/>
                      <w:sz w:val="18"/>
                      <w:szCs w:val="18"/>
                    </w:rPr>
                    <w:t>22.450,00</w:t>
                  </w:r>
                </w:p>
              </w:tc>
            </w:tr>
            <w:tr w14:paraId="1565CC3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F8C86B2">
                  <w:pPr>
                    <w:jc w:val="center"/>
                    <w:rPr>
                      <w:color w:val="000000"/>
                      <w:sz w:val="18"/>
                      <w:szCs w:val="18"/>
                    </w:rPr>
                  </w:pPr>
                  <w:r>
                    <w:rPr>
                      <w:color w:val="000000"/>
                      <w:sz w:val="18"/>
                      <w:szCs w:val="18"/>
                    </w:rPr>
                    <w:t>48</w:t>
                  </w:r>
                </w:p>
              </w:tc>
              <w:tc>
                <w:tcPr>
                  <w:tcW w:w="2126" w:type="dxa"/>
                  <w:tcBorders>
                    <w:top w:val="nil"/>
                    <w:left w:val="nil"/>
                    <w:bottom w:val="single" w:color="auto" w:sz="4" w:space="0"/>
                    <w:right w:val="single" w:color="auto" w:sz="4" w:space="0"/>
                  </w:tcBorders>
                  <w:shd w:val="clear" w:color="auto" w:fill="auto"/>
                  <w:vAlign w:val="center"/>
                </w:tcPr>
                <w:p w14:paraId="1D180E4B">
                  <w:pPr>
                    <w:rPr>
                      <w:color w:val="000000"/>
                      <w:sz w:val="18"/>
                      <w:szCs w:val="18"/>
                    </w:rPr>
                  </w:pPr>
                  <w:r>
                    <w:rPr>
                      <w:color w:val="000000"/>
                      <w:sz w:val="18"/>
                      <w:szCs w:val="18"/>
                    </w:rPr>
                    <w:t>Dipirona 500 mg/ml - 20 ml</w:t>
                  </w:r>
                </w:p>
              </w:tc>
              <w:tc>
                <w:tcPr>
                  <w:tcW w:w="1276" w:type="dxa"/>
                  <w:tcBorders>
                    <w:top w:val="nil"/>
                    <w:left w:val="nil"/>
                    <w:bottom w:val="single" w:color="auto" w:sz="4" w:space="0"/>
                    <w:right w:val="single" w:color="auto" w:sz="4" w:space="0"/>
                  </w:tcBorders>
                  <w:shd w:val="clear" w:color="auto" w:fill="auto"/>
                  <w:noWrap/>
                  <w:vAlign w:val="center"/>
                </w:tcPr>
                <w:p w14:paraId="3EE90C7E">
                  <w:pPr>
                    <w:jc w:val="center"/>
                    <w:rPr>
                      <w:color w:val="000000"/>
                      <w:sz w:val="18"/>
                      <w:szCs w:val="18"/>
                    </w:rPr>
                  </w:pPr>
                  <w:r>
                    <w:rPr>
                      <w:color w:val="000000"/>
                      <w:sz w:val="18"/>
                      <w:szCs w:val="18"/>
                    </w:rPr>
                    <w:t>Gotas</w:t>
                  </w:r>
                </w:p>
              </w:tc>
              <w:tc>
                <w:tcPr>
                  <w:tcW w:w="1275" w:type="dxa"/>
                  <w:tcBorders>
                    <w:top w:val="nil"/>
                    <w:left w:val="nil"/>
                    <w:bottom w:val="single" w:color="auto" w:sz="4" w:space="0"/>
                    <w:right w:val="single" w:color="auto" w:sz="4" w:space="0"/>
                  </w:tcBorders>
                  <w:shd w:val="clear" w:color="auto" w:fill="auto"/>
                  <w:noWrap/>
                  <w:vAlign w:val="center"/>
                </w:tcPr>
                <w:p w14:paraId="0D910EED">
                  <w:pPr>
                    <w:jc w:val="center"/>
                    <w:rPr>
                      <w:color w:val="000000"/>
                      <w:sz w:val="18"/>
                      <w:szCs w:val="18"/>
                    </w:rPr>
                  </w:pPr>
                  <w:r>
                    <w:rPr>
                      <w:color w:val="000000"/>
                      <w:sz w:val="18"/>
                      <w:szCs w:val="18"/>
                    </w:rPr>
                    <w:t>1.200 Frascos</w:t>
                  </w:r>
                </w:p>
              </w:tc>
              <w:tc>
                <w:tcPr>
                  <w:tcW w:w="993" w:type="dxa"/>
                  <w:tcBorders>
                    <w:top w:val="nil"/>
                    <w:left w:val="nil"/>
                    <w:bottom w:val="single" w:color="auto" w:sz="4" w:space="0"/>
                    <w:right w:val="single" w:color="auto" w:sz="4" w:space="0"/>
                  </w:tcBorders>
                  <w:shd w:val="clear" w:color="000000" w:fill="FFFFFF"/>
                  <w:vAlign w:val="center"/>
                </w:tcPr>
                <w:p w14:paraId="10F642B6">
                  <w:pPr>
                    <w:jc w:val="right"/>
                    <w:rPr>
                      <w:sz w:val="18"/>
                      <w:szCs w:val="18"/>
                    </w:rPr>
                  </w:pPr>
                  <w:r>
                    <w:rPr>
                      <w:sz w:val="18"/>
                      <w:szCs w:val="18"/>
                    </w:rPr>
                    <w:t>267205</w:t>
                  </w:r>
                </w:p>
              </w:tc>
              <w:tc>
                <w:tcPr>
                  <w:tcW w:w="929" w:type="dxa"/>
                  <w:tcBorders>
                    <w:top w:val="nil"/>
                    <w:left w:val="nil"/>
                    <w:bottom w:val="single" w:color="auto" w:sz="4" w:space="0"/>
                    <w:right w:val="single" w:color="auto" w:sz="4" w:space="0"/>
                  </w:tcBorders>
                  <w:shd w:val="clear" w:color="auto" w:fill="auto"/>
                  <w:noWrap/>
                  <w:vAlign w:val="center"/>
                </w:tcPr>
                <w:p w14:paraId="526A04D3">
                  <w:pPr>
                    <w:jc w:val="center"/>
                    <w:rPr>
                      <w:color w:val="000000"/>
                      <w:sz w:val="18"/>
                      <w:szCs w:val="18"/>
                    </w:rPr>
                  </w:pPr>
                  <w:r>
                    <w:rPr>
                      <w:color w:val="000000"/>
                      <w:sz w:val="18"/>
                      <w:szCs w:val="18"/>
                    </w:rPr>
                    <w:t>1.200</w:t>
                  </w:r>
                </w:p>
              </w:tc>
              <w:tc>
                <w:tcPr>
                  <w:tcW w:w="1132" w:type="dxa"/>
                  <w:tcBorders>
                    <w:top w:val="nil"/>
                    <w:left w:val="nil"/>
                    <w:bottom w:val="single" w:color="auto" w:sz="4" w:space="0"/>
                    <w:right w:val="single" w:color="auto" w:sz="4" w:space="0"/>
                  </w:tcBorders>
                  <w:shd w:val="clear" w:color="auto" w:fill="auto"/>
                  <w:noWrap/>
                  <w:vAlign w:val="center"/>
                </w:tcPr>
                <w:p w14:paraId="48480225">
                  <w:pPr>
                    <w:jc w:val="center"/>
                    <w:rPr>
                      <w:color w:val="000000"/>
                      <w:sz w:val="18"/>
                      <w:szCs w:val="18"/>
                    </w:rPr>
                  </w:pPr>
                  <w:r>
                    <w:rPr>
                      <w:color w:val="000000"/>
                      <w:sz w:val="18"/>
                      <w:szCs w:val="18"/>
                    </w:rPr>
                    <w:t>2,62</w:t>
                  </w:r>
                </w:p>
              </w:tc>
              <w:tc>
                <w:tcPr>
                  <w:tcW w:w="1199" w:type="dxa"/>
                  <w:tcBorders>
                    <w:top w:val="nil"/>
                    <w:left w:val="nil"/>
                    <w:bottom w:val="single" w:color="auto" w:sz="4" w:space="0"/>
                    <w:right w:val="single" w:color="auto" w:sz="4" w:space="0"/>
                  </w:tcBorders>
                  <w:shd w:val="clear" w:color="auto" w:fill="auto"/>
                  <w:noWrap/>
                  <w:vAlign w:val="center"/>
                </w:tcPr>
                <w:p w14:paraId="0D872A13">
                  <w:pPr>
                    <w:jc w:val="center"/>
                    <w:rPr>
                      <w:color w:val="000000"/>
                      <w:sz w:val="18"/>
                      <w:szCs w:val="18"/>
                    </w:rPr>
                  </w:pPr>
                  <w:r>
                    <w:rPr>
                      <w:color w:val="000000"/>
                      <w:sz w:val="18"/>
                      <w:szCs w:val="18"/>
                    </w:rPr>
                    <w:t>3.144,00</w:t>
                  </w:r>
                </w:p>
              </w:tc>
            </w:tr>
            <w:tr w14:paraId="43628841">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D57D4A8">
                  <w:pPr>
                    <w:jc w:val="center"/>
                    <w:rPr>
                      <w:color w:val="000000"/>
                      <w:sz w:val="18"/>
                      <w:szCs w:val="18"/>
                    </w:rPr>
                  </w:pPr>
                  <w:r>
                    <w:rPr>
                      <w:color w:val="000000"/>
                      <w:sz w:val="18"/>
                      <w:szCs w:val="18"/>
                    </w:rPr>
                    <w:t>49</w:t>
                  </w:r>
                </w:p>
              </w:tc>
              <w:tc>
                <w:tcPr>
                  <w:tcW w:w="2126" w:type="dxa"/>
                  <w:tcBorders>
                    <w:top w:val="nil"/>
                    <w:left w:val="nil"/>
                    <w:bottom w:val="single" w:color="auto" w:sz="4" w:space="0"/>
                    <w:right w:val="single" w:color="auto" w:sz="4" w:space="0"/>
                  </w:tcBorders>
                  <w:shd w:val="clear" w:color="auto" w:fill="auto"/>
                  <w:vAlign w:val="center"/>
                </w:tcPr>
                <w:p w14:paraId="2D863535">
                  <w:pPr>
                    <w:rPr>
                      <w:color w:val="000000"/>
                      <w:sz w:val="18"/>
                      <w:szCs w:val="18"/>
                    </w:rPr>
                  </w:pPr>
                  <w:r>
                    <w:rPr>
                      <w:color w:val="000000"/>
                      <w:sz w:val="18"/>
                      <w:szCs w:val="18"/>
                    </w:rPr>
                    <w:t>Enalapril 10 mg</w:t>
                  </w:r>
                </w:p>
              </w:tc>
              <w:tc>
                <w:tcPr>
                  <w:tcW w:w="1276" w:type="dxa"/>
                  <w:tcBorders>
                    <w:top w:val="nil"/>
                    <w:left w:val="nil"/>
                    <w:bottom w:val="single" w:color="auto" w:sz="4" w:space="0"/>
                    <w:right w:val="single" w:color="auto" w:sz="4" w:space="0"/>
                  </w:tcBorders>
                  <w:shd w:val="clear" w:color="auto" w:fill="auto"/>
                  <w:noWrap/>
                  <w:vAlign w:val="center"/>
                </w:tcPr>
                <w:p w14:paraId="10B3F59E">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62E26D30">
                  <w:pPr>
                    <w:jc w:val="center"/>
                    <w:rPr>
                      <w:color w:val="000000"/>
                      <w:sz w:val="18"/>
                      <w:szCs w:val="18"/>
                    </w:rPr>
                  </w:pPr>
                  <w:r>
                    <w:rPr>
                      <w:color w:val="000000"/>
                      <w:sz w:val="18"/>
                      <w:szCs w:val="18"/>
                    </w:rPr>
                    <w:t>5.000 Comprimidos</w:t>
                  </w:r>
                </w:p>
              </w:tc>
              <w:tc>
                <w:tcPr>
                  <w:tcW w:w="993" w:type="dxa"/>
                  <w:tcBorders>
                    <w:top w:val="nil"/>
                    <w:left w:val="nil"/>
                    <w:bottom w:val="single" w:color="auto" w:sz="4" w:space="0"/>
                    <w:right w:val="single" w:color="auto" w:sz="4" w:space="0"/>
                  </w:tcBorders>
                  <w:shd w:val="clear" w:color="000000" w:fill="FFFFFF"/>
                  <w:vAlign w:val="center"/>
                </w:tcPr>
                <w:p w14:paraId="2383AC85">
                  <w:pPr>
                    <w:jc w:val="right"/>
                    <w:rPr>
                      <w:sz w:val="18"/>
                      <w:szCs w:val="18"/>
                    </w:rPr>
                  </w:pPr>
                  <w:r>
                    <w:rPr>
                      <w:sz w:val="18"/>
                      <w:szCs w:val="18"/>
                    </w:rPr>
                    <w:t>267651</w:t>
                  </w:r>
                </w:p>
              </w:tc>
              <w:tc>
                <w:tcPr>
                  <w:tcW w:w="929" w:type="dxa"/>
                  <w:tcBorders>
                    <w:top w:val="nil"/>
                    <w:left w:val="nil"/>
                    <w:bottom w:val="single" w:color="auto" w:sz="4" w:space="0"/>
                    <w:right w:val="single" w:color="auto" w:sz="4" w:space="0"/>
                  </w:tcBorders>
                  <w:shd w:val="clear" w:color="auto" w:fill="auto"/>
                  <w:noWrap/>
                  <w:vAlign w:val="center"/>
                </w:tcPr>
                <w:p w14:paraId="0D7E3B3E">
                  <w:pPr>
                    <w:jc w:val="center"/>
                    <w:rPr>
                      <w:color w:val="000000"/>
                      <w:sz w:val="18"/>
                      <w:szCs w:val="18"/>
                    </w:rPr>
                  </w:pPr>
                  <w:r>
                    <w:rPr>
                      <w:color w:val="000000"/>
                      <w:sz w:val="18"/>
                      <w:szCs w:val="18"/>
                    </w:rPr>
                    <w:t>5.000</w:t>
                  </w:r>
                </w:p>
              </w:tc>
              <w:tc>
                <w:tcPr>
                  <w:tcW w:w="1132" w:type="dxa"/>
                  <w:tcBorders>
                    <w:top w:val="nil"/>
                    <w:left w:val="nil"/>
                    <w:bottom w:val="single" w:color="auto" w:sz="4" w:space="0"/>
                    <w:right w:val="single" w:color="auto" w:sz="4" w:space="0"/>
                  </w:tcBorders>
                  <w:shd w:val="clear" w:color="auto" w:fill="auto"/>
                  <w:noWrap/>
                  <w:vAlign w:val="center"/>
                </w:tcPr>
                <w:p w14:paraId="3EB37398">
                  <w:pPr>
                    <w:jc w:val="center"/>
                    <w:rPr>
                      <w:color w:val="000000"/>
                      <w:sz w:val="18"/>
                      <w:szCs w:val="18"/>
                    </w:rPr>
                  </w:pPr>
                  <w:r>
                    <w:rPr>
                      <w:color w:val="000000"/>
                      <w:sz w:val="18"/>
                      <w:szCs w:val="18"/>
                    </w:rPr>
                    <w:t>0,04</w:t>
                  </w:r>
                </w:p>
              </w:tc>
              <w:tc>
                <w:tcPr>
                  <w:tcW w:w="1199" w:type="dxa"/>
                  <w:tcBorders>
                    <w:top w:val="nil"/>
                    <w:left w:val="nil"/>
                    <w:bottom w:val="single" w:color="auto" w:sz="4" w:space="0"/>
                    <w:right w:val="single" w:color="auto" w:sz="4" w:space="0"/>
                  </w:tcBorders>
                  <w:shd w:val="clear" w:color="auto" w:fill="auto"/>
                  <w:noWrap/>
                  <w:vAlign w:val="center"/>
                </w:tcPr>
                <w:p w14:paraId="05665F4C">
                  <w:pPr>
                    <w:jc w:val="center"/>
                    <w:rPr>
                      <w:color w:val="000000"/>
                      <w:sz w:val="18"/>
                      <w:szCs w:val="18"/>
                    </w:rPr>
                  </w:pPr>
                  <w:r>
                    <w:rPr>
                      <w:color w:val="000000"/>
                      <w:sz w:val="18"/>
                      <w:szCs w:val="18"/>
                    </w:rPr>
                    <w:t>200,00</w:t>
                  </w:r>
                </w:p>
              </w:tc>
            </w:tr>
            <w:tr w14:paraId="5FDA884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611EE72">
                  <w:pPr>
                    <w:jc w:val="center"/>
                    <w:rPr>
                      <w:color w:val="000000"/>
                      <w:sz w:val="18"/>
                      <w:szCs w:val="18"/>
                    </w:rPr>
                  </w:pPr>
                  <w:r>
                    <w:rPr>
                      <w:color w:val="000000"/>
                      <w:sz w:val="18"/>
                      <w:szCs w:val="18"/>
                    </w:rPr>
                    <w:t>50</w:t>
                  </w:r>
                </w:p>
              </w:tc>
              <w:tc>
                <w:tcPr>
                  <w:tcW w:w="2126" w:type="dxa"/>
                  <w:tcBorders>
                    <w:top w:val="nil"/>
                    <w:left w:val="nil"/>
                    <w:bottom w:val="single" w:color="auto" w:sz="4" w:space="0"/>
                    <w:right w:val="single" w:color="auto" w:sz="4" w:space="0"/>
                  </w:tcBorders>
                  <w:shd w:val="clear" w:color="auto" w:fill="auto"/>
                  <w:vAlign w:val="center"/>
                </w:tcPr>
                <w:p w14:paraId="68F5542B">
                  <w:pPr>
                    <w:rPr>
                      <w:color w:val="000000"/>
                      <w:sz w:val="18"/>
                      <w:szCs w:val="18"/>
                    </w:rPr>
                  </w:pPr>
                  <w:r>
                    <w:rPr>
                      <w:color w:val="000000"/>
                      <w:sz w:val="18"/>
                      <w:szCs w:val="18"/>
                    </w:rPr>
                    <w:t>Enalapril 20 mg</w:t>
                  </w:r>
                </w:p>
              </w:tc>
              <w:tc>
                <w:tcPr>
                  <w:tcW w:w="1276" w:type="dxa"/>
                  <w:tcBorders>
                    <w:top w:val="nil"/>
                    <w:left w:val="nil"/>
                    <w:bottom w:val="single" w:color="auto" w:sz="4" w:space="0"/>
                    <w:right w:val="single" w:color="auto" w:sz="4" w:space="0"/>
                  </w:tcBorders>
                  <w:shd w:val="clear" w:color="auto" w:fill="auto"/>
                  <w:noWrap/>
                  <w:vAlign w:val="center"/>
                </w:tcPr>
                <w:p w14:paraId="26AADDC6">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40ABAD7">
                  <w:pPr>
                    <w:jc w:val="center"/>
                    <w:rPr>
                      <w:color w:val="000000"/>
                      <w:sz w:val="18"/>
                      <w:szCs w:val="18"/>
                    </w:rPr>
                  </w:pPr>
                  <w:r>
                    <w:rPr>
                      <w:color w:val="000000"/>
                      <w:sz w:val="18"/>
                      <w:szCs w:val="18"/>
                    </w:rPr>
                    <w:t>25.000 Comprimidos</w:t>
                  </w:r>
                </w:p>
              </w:tc>
              <w:tc>
                <w:tcPr>
                  <w:tcW w:w="993" w:type="dxa"/>
                  <w:tcBorders>
                    <w:top w:val="nil"/>
                    <w:left w:val="nil"/>
                    <w:bottom w:val="single" w:color="auto" w:sz="4" w:space="0"/>
                    <w:right w:val="single" w:color="auto" w:sz="4" w:space="0"/>
                  </w:tcBorders>
                  <w:shd w:val="clear" w:color="000000" w:fill="FFFFFF"/>
                  <w:vAlign w:val="center"/>
                </w:tcPr>
                <w:p w14:paraId="2AAE8FA4">
                  <w:pPr>
                    <w:jc w:val="right"/>
                    <w:rPr>
                      <w:sz w:val="18"/>
                      <w:szCs w:val="18"/>
                    </w:rPr>
                  </w:pPr>
                  <w:r>
                    <w:rPr>
                      <w:sz w:val="18"/>
                      <w:szCs w:val="18"/>
                    </w:rPr>
                    <w:t>267652</w:t>
                  </w:r>
                </w:p>
              </w:tc>
              <w:tc>
                <w:tcPr>
                  <w:tcW w:w="929" w:type="dxa"/>
                  <w:tcBorders>
                    <w:top w:val="nil"/>
                    <w:left w:val="nil"/>
                    <w:bottom w:val="single" w:color="auto" w:sz="4" w:space="0"/>
                    <w:right w:val="single" w:color="auto" w:sz="4" w:space="0"/>
                  </w:tcBorders>
                  <w:shd w:val="clear" w:color="auto" w:fill="auto"/>
                  <w:noWrap/>
                  <w:vAlign w:val="center"/>
                </w:tcPr>
                <w:p w14:paraId="05C94FA3">
                  <w:pPr>
                    <w:jc w:val="center"/>
                    <w:rPr>
                      <w:color w:val="000000"/>
                      <w:sz w:val="18"/>
                      <w:szCs w:val="18"/>
                    </w:rPr>
                  </w:pPr>
                  <w:r>
                    <w:rPr>
                      <w:color w:val="000000"/>
                      <w:sz w:val="18"/>
                      <w:szCs w:val="18"/>
                    </w:rPr>
                    <w:t>25.000</w:t>
                  </w:r>
                </w:p>
              </w:tc>
              <w:tc>
                <w:tcPr>
                  <w:tcW w:w="1132" w:type="dxa"/>
                  <w:tcBorders>
                    <w:top w:val="nil"/>
                    <w:left w:val="nil"/>
                    <w:bottom w:val="single" w:color="auto" w:sz="4" w:space="0"/>
                    <w:right w:val="single" w:color="auto" w:sz="4" w:space="0"/>
                  </w:tcBorders>
                  <w:shd w:val="clear" w:color="auto" w:fill="auto"/>
                  <w:noWrap/>
                  <w:vAlign w:val="center"/>
                </w:tcPr>
                <w:p w14:paraId="1700D784">
                  <w:pPr>
                    <w:jc w:val="center"/>
                    <w:rPr>
                      <w:color w:val="000000"/>
                      <w:sz w:val="18"/>
                      <w:szCs w:val="18"/>
                    </w:rPr>
                  </w:pPr>
                  <w:r>
                    <w:rPr>
                      <w:color w:val="000000"/>
                      <w:sz w:val="18"/>
                      <w:szCs w:val="18"/>
                    </w:rPr>
                    <w:t>0,05</w:t>
                  </w:r>
                </w:p>
              </w:tc>
              <w:tc>
                <w:tcPr>
                  <w:tcW w:w="1199" w:type="dxa"/>
                  <w:tcBorders>
                    <w:top w:val="nil"/>
                    <w:left w:val="nil"/>
                    <w:bottom w:val="single" w:color="auto" w:sz="4" w:space="0"/>
                    <w:right w:val="single" w:color="auto" w:sz="4" w:space="0"/>
                  </w:tcBorders>
                  <w:shd w:val="clear" w:color="auto" w:fill="auto"/>
                  <w:noWrap/>
                  <w:vAlign w:val="center"/>
                </w:tcPr>
                <w:p w14:paraId="16589861">
                  <w:pPr>
                    <w:jc w:val="center"/>
                    <w:rPr>
                      <w:color w:val="000000"/>
                      <w:sz w:val="18"/>
                      <w:szCs w:val="18"/>
                    </w:rPr>
                  </w:pPr>
                  <w:r>
                    <w:rPr>
                      <w:color w:val="000000"/>
                      <w:sz w:val="18"/>
                      <w:szCs w:val="18"/>
                    </w:rPr>
                    <w:t>1.250,00</w:t>
                  </w:r>
                </w:p>
              </w:tc>
            </w:tr>
            <w:tr w14:paraId="54B0B50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DAAA066">
                  <w:pPr>
                    <w:jc w:val="center"/>
                    <w:rPr>
                      <w:color w:val="000000"/>
                      <w:sz w:val="18"/>
                      <w:szCs w:val="18"/>
                    </w:rPr>
                  </w:pPr>
                  <w:r>
                    <w:rPr>
                      <w:color w:val="000000"/>
                      <w:sz w:val="18"/>
                      <w:szCs w:val="18"/>
                    </w:rPr>
                    <w:t>51</w:t>
                  </w:r>
                </w:p>
              </w:tc>
              <w:tc>
                <w:tcPr>
                  <w:tcW w:w="2126" w:type="dxa"/>
                  <w:tcBorders>
                    <w:top w:val="nil"/>
                    <w:left w:val="nil"/>
                    <w:bottom w:val="single" w:color="auto" w:sz="4" w:space="0"/>
                    <w:right w:val="single" w:color="auto" w:sz="4" w:space="0"/>
                  </w:tcBorders>
                  <w:shd w:val="clear" w:color="auto" w:fill="auto"/>
                  <w:vAlign w:val="center"/>
                </w:tcPr>
                <w:p w14:paraId="75D84104">
                  <w:pPr>
                    <w:rPr>
                      <w:color w:val="000000"/>
                      <w:sz w:val="18"/>
                      <w:szCs w:val="18"/>
                    </w:rPr>
                  </w:pPr>
                  <w:r>
                    <w:rPr>
                      <w:color w:val="000000"/>
                      <w:sz w:val="18"/>
                      <w:szCs w:val="18"/>
                    </w:rPr>
                    <w:t>Fluconazol 150 mg</w:t>
                  </w:r>
                </w:p>
              </w:tc>
              <w:tc>
                <w:tcPr>
                  <w:tcW w:w="1276" w:type="dxa"/>
                  <w:tcBorders>
                    <w:top w:val="nil"/>
                    <w:left w:val="nil"/>
                    <w:bottom w:val="single" w:color="auto" w:sz="4" w:space="0"/>
                    <w:right w:val="single" w:color="auto" w:sz="4" w:space="0"/>
                  </w:tcBorders>
                  <w:shd w:val="clear" w:color="auto" w:fill="auto"/>
                  <w:noWrap/>
                  <w:vAlign w:val="center"/>
                </w:tcPr>
                <w:p w14:paraId="0443401A">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22FECC7C">
                  <w:pPr>
                    <w:jc w:val="center"/>
                    <w:rPr>
                      <w:color w:val="000000"/>
                      <w:sz w:val="18"/>
                      <w:szCs w:val="18"/>
                    </w:rPr>
                  </w:pPr>
                  <w:r>
                    <w:rPr>
                      <w:color w:val="000000"/>
                      <w:sz w:val="18"/>
                      <w:szCs w:val="18"/>
                    </w:rPr>
                    <w:t>3.500 Cápsulas</w:t>
                  </w:r>
                </w:p>
              </w:tc>
              <w:tc>
                <w:tcPr>
                  <w:tcW w:w="993" w:type="dxa"/>
                  <w:tcBorders>
                    <w:top w:val="nil"/>
                    <w:left w:val="nil"/>
                    <w:bottom w:val="single" w:color="auto" w:sz="4" w:space="0"/>
                    <w:right w:val="single" w:color="auto" w:sz="4" w:space="0"/>
                  </w:tcBorders>
                  <w:shd w:val="clear" w:color="000000" w:fill="FFFFFF"/>
                  <w:vAlign w:val="center"/>
                </w:tcPr>
                <w:p w14:paraId="23F77CE0">
                  <w:pPr>
                    <w:jc w:val="right"/>
                    <w:rPr>
                      <w:sz w:val="18"/>
                      <w:szCs w:val="18"/>
                    </w:rPr>
                  </w:pPr>
                  <w:r>
                    <w:rPr>
                      <w:sz w:val="18"/>
                      <w:szCs w:val="18"/>
                    </w:rPr>
                    <w:t>267662</w:t>
                  </w:r>
                </w:p>
              </w:tc>
              <w:tc>
                <w:tcPr>
                  <w:tcW w:w="929" w:type="dxa"/>
                  <w:tcBorders>
                    <w:top w:val="nil"/>
                    <w:left w:val="nil"/>
                    <w:bottom w:val="single" w:color="auto" w:sz="4" w:space="0"/>
                    <w:right w:val="single" w:color="auto" w:sz="4" w:space="0"/>
                  </w:tcBorders>
                  <w:shd w:val="clear" w:color="auto" w:fill="auto"/>
                  <w:noWrap/>
                  <w:vAlign w:val="center"/>
                </w:tcPr>
                <w:p w14:paraId="687E7052">
                  <w:pPr>
                    <w:jc w:val="center"/>
                    <w:rPr>
                      <w:color w:val="000000"/>
                      <w:sz w:val="18"/>
                      <w:szCs w:val="18"/>
                    </w:rPr>
                  </w:pPr>
                  <w:r>
                    <w:rPr>
                      <w:color w:val="000000"/>
                      <w:sz w:val="18"/>
                      <w:szCs w:val="18"/>
                    </w:rPr>
                    <w:t>3.500</w:t>
                  </w:r>
                </w:p>
              </w:tc>
              <w:tc>
                <w:tcPr>
                  <w:tcW w:w="1132" w:type="dxa"/>
                  <w:tcBorders>
                    <w:top w:val="nil"/>
                    <w:left w:val="nil"/>
                    <w:bottom w:val="single" w:color="auto" w:sz="4" w:space="0"/>
                    <w:right w:val="single" w:color="auto" w:sz="4" w:space="0"/>
                  </w:tcBorders>
                  <w:shd w:val="clear" w:color="auto" w:fill="auto"/>
                  <w:noWrap/>
                  <w:vAlign w:val="center"/>
                </w:tcPr>
                <w:p w14:paraId="55A7D68D">
                  <w:pPr>
                    <w:jc w:val="center"/>
                    <w:rPr>
                      <w:color w:val="000000"/>
                      <w:sz w:val="18"/>
                      <w:szCs w:val="18"/>
                    </w:rPr>
                  </w:pPr>
                  <w:r>
                    <w:rPr>
                      <w:color w:val="000000"/>
                      <w:sz w:val="18"/>
                      <w:szCs w:val="18"/>
                    </w:rPr>
                    <w:t>1,10</w:t>
                  </w:r>
                </w:p>
              </w:tc>
              <w:tc>
                <w:tcPr>
                  <w:tcW w:w="1199" w:type="dxa"/>
                  <w:tcBorders>
                    <w:top w:val="nil"/>
                    <w:left w:val="nil"/>
                    <w:bottom w:val="single" w:color="auto" w:sz="4" w:space="0"/>
                    <w:right w:val="single" w:color="auto" w:sz="4" w:space="0"/>
                  </w:tcBorders>
                  <w:shd w:val="clear" w:color="auto" w:fill="auto"/>
                  <w:noWrap/>
                  <w:vAlign w:val="center"/>
                </w:tcPr>
                <w:p w14:paraId="22DEB41E">
                  <w:pPr>
                    <w:jc w:val="center"/>
                    <w:rPr>
                      <w:color w:val="000000"/>
                      <w:sz w:val="18"/>
                      <w:szCs w:val="18"/>
                    </w:rPr>
                  </w:pPr>
                  <w:r>
                    <w:rPr>
                      <w:color w:val="000000"/>
                      <w:sz w:val="18"/>
                      <w:szCs w:val="18"/>
                    </w:rPr>
                    <w:t>3.850,00</w:t>
                  </w:r>
                </w:p>
              </w:tc>
            </w:tr>
            <w:tr w14:paraId="1250B2E7">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A1D5DA8">
                  <w:pPr>
                    <w:jc w:val="center"/>
                    <w:rPr>
                      <w:color w:val="000000"/>
                      <w:sz w:val="18"/>
                      <w:szCs w:val="18"/>
                    </w:rPr>
                  </w:pPr>
                  <w:r>
                    <w:rPr>
                      <w:color w:val="000000"/>
                      <w:sz w:val="18"/>
                      <w:szCs w:val="18"/>
                    </w:rPr>
                    <w:t>52</w:t>
                  </w:r>
                </w:p>
              </w:tc>
              <w:tc>
                <w:tcPr>
                  <w:tcW w:w="2126" w:type="dxa"/>
                  <w:tcBorders>
                    <w:top w:val="nil"/>
                    <w:left w:val="nil"/>
                    <w:bottom w:val="single" w:color="auto" w:sz="4" w:space="0"/>
                    <w:right w:val="single" w:color="auto" w:sz="4" w:space="0"/>
                  </w:tcBorders>
                  <w:shd w:val="clear" w:color="auto" w:fill="auto"/>
                  <w:vAlign w:val="center"/>
                </w:tcPr>
                <w:p w14:paraId="739EAB87">
                  <w:pPr>
                    <w:rPr>
                      <w:color w:val="000000"/>
                      <w:sz w:val="18"/>
                      <w:szCs w:val="18"/>
                    </w:rPr>
                  </w:pPr>
                  <w:r>
                    <w:rPr>
                      <w:color w:val="000000"/>
                      <w:sz w:val="18"/>
                      <w:szCs w:val="18"/>
                    </w:rPr>
                    <w:t>Furosemida 40 mg</w:t>
                  </w:r>
                </w:p>
              </w:tc>
              <w:tc>
                <w:tcPr>
                  <w:tcW w:w="1276" w:type="dxa"/>
                  <w:tcBorders>
                    <w:top w:val="nil"/>
                    <w:left w:val="nil"/>
                    <w:bottom w:val="single" w:color="auto" w:sz="4" w:space="0"/>
                    <w:right w:val="single" w:color="auto" w:sz="4" w:space="0"/>
                  </w:tcBorders>
                  <w:shd w:val="clear" w:color="auto" w:fill="auto"/>
                  <w:noWrap/>
                  <w:vAlign w:val="center"/>
                </w:tcPr>
                <w:p w14:paraId="29274E69">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63F7C911">
                  <w:pPr>
                    <w:jc w:val="center"/>
                    <w:rPr>
                      <w:color w:val="000000"/>
                      <w:sz w:val="18"/>
                      <w:szCs w:val="18"/>
                    </w:rPr>
                  </w:pPr>
                  <w:r>
                    <w:rPr>
                      <w:color w:val="000000"/>
                      <w:sz w:val="18"/>
                      <w:szCs w:val="18"/>
                    </w:rPr>
                    <w:t>4.000 Comprimidos</w:t>
                  </w:r>
                </w:p>
              </w:tc>
              <w:tc>
                <w:tcPr>
                  <w:tcW w:w="993" w:type="dxa"/>
                  <w:tcBorders>
                    <w:top w:val="nil"/>
                    <w:left w:val="nil"/>
                    <w:bottom w:val="single" w:color="auto" w:sz="4" w:space="0"/>
                    <w:right w:val="single" w:color="auto" w:sz="4" w:space="0"/>
                  </w:tcBorders>
                  <w:shd w:val="clear" w:color="000000" w:fill="FFFFFF"/>
                  <w:vAlign w:val="center"/>
                </w:tcPr>
                <w:p w14:paraId="33E9707C">
                  <w:pPr>
                    <w:jc w:val="right"/>
                    <w:rPr>
                      <w:sz w:val="18"/>
                      <w:szCs w:val="18"/>
                    </w:rPr>
                  </w:pPr>
                  <w:r>
                    <w:rPr>
                      <w:sz w:val="18"/>
                      <w:szCs w:val="18"/>
                    </w:rPr>
                    <w:t>267663</w:t>
                  </w:r>
                </w:p>
              </w:tc>
              <w:tc>
                <w:tcPr>
                  <w:tcW w:w="929" w:type="dxa"/>
                  <w:tcBorders>
                    <w:top w:val="nil"/>
                    <w:left w:val="nil"/>
                    <w:bottom w:val="single" w:color="auto" w:sz="4" w:space="0"/>
                    <w:right w:val="single" w:color="auto" w:sz="4" w:space="0"/>
                  </w:tcBorders>
                  <w:shd w:val="clear" w:color="auto" w:fill="auto"/>
                  <w:noWrap/>
                  <w:vAlign w:val="center"/>
                </w:tcPr>
                <w:p w14:paraId="1D8D20B0">
                  <w:pPr>
                    <w:jc w:val="center"/>
                    <w:rPr>
                      <w:color w:val="000000"/>
                      <w:sz w:val="18"/>
                      <w:szCs w:val="18"/>
                    </w:rPr>
                  </w:pPr>
                  <w:r>
                    <w:rPr>
                      <w:color w:val="000000"/>
                      <w:sz w:val="18"/>
                      <w:szCs w:val="18"/>
                    </w:rPr>
                    <w:t>4.000</w:t>
                  </w:r>
                </w:p>
              </w:tc>
              <w:tc>
                <w:tcPr>
                  <w:tcW w:w="1132" w:type="dxa"/>
                  <w:tcBorders>
                    <w:top w:val="nil"/>
                    <w:left w:val="nil"/>
                    <w:bottom w:val="single" w:color="auto" w:sz="4" w:space="0"/>
                    <w:right w:val="single" w:color="auto" w:sz="4" w:space="0"/>
                  </w:tcBorders>
                  <w:shd w:val="clear" w:color="auto" w:fill="auto"/>
                  <w:noWrap/>
                  <w:vAlign w:val="center"/>
                </w:tcPr>
                <w:p w14:paraId="4A2BB908">
                  <w:pPr>
                    <w:jc w:val="center"/>
                    <w:rPr>
                      <w:color w:val="000000"/>
                      <w:sz w:val="18"/>
                      <w:szCs w:val="18"/>
                    </w:rPr>
                  </w:pPr>
                  <w:r>
                    <w:rPr>
                      <w:color w:val="000000"/>
                      <w:sz w:val="18"/>
                      <w:szCs w:val="18"/>
                    </w:rPr>
                    <w:t>0,05</w:t>
                  </w:r>
                </w:p>
              </w:tc>
              <w:tc>
                <w:tcPr>
                  <w:tcW w:w="1199" w:type="dxa"/>
                  <w:tcBorders>
                    <w:top w:val="nil"/>
                    <w:left w:val="nil"/>
                    <w:bottom w:val="single" w:color="auto" w:sz="4" w:space="0"/>
                    <w:right w:val="single" w:color="auto" w:sz="4" w:space="0"/>
                  </w:tcBorders>
                  <w:shd w:val="clear" w:color="auto" w:fill="auto"/>
                  <w:noWrap/>
                  <w:vAlign w:val="center"/>
                </w:tcPr>
                <w:p w14:paraId="0A66517C">
                  <w:pPr>
                    <w:jc w:val="center"/>
                    <w:rPr>
                      <w:color w:val="000000"/>
                      <w:sz w:val="18"/>
                      <w:szCs w:val="18"/>
                    </w:rPr>
                  </w:pPr>
                  <w:r>
                    <w:rPr>
                      <w:color w:val="000000"/>
                      <w:sz w:val="18"/>
                      <w:szCs w:val="18"/>
                    </w:rPr>
                    <w:t>200,00</w:t>
                  </w:r>
                </w:p>
              </w:tc>
            </w:tr>
            <w:tr w14:paraId="6B839277">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CEC0BE1">
                  <w:pPr>
                    <w:jc w:val="center"/>
                    <w:rPr>
                      <w:color w:val="000000"/>
                      <w:sz w:val="18"/>
                      <w:szCs w:val="18"/>
                    </w:rPr>
                  </w:pPr>
                  <w:r>
                    <w:rPr>
                      <w:color w:val="000000"/>
                      <w:sz w:val="18"/>
                      <w:szCs w:val="18"/>
                    </w:rPr>
                    <w:t>53</w:t>
                  </w:r>
                </w:p>
              </w:tc>
              <w:tc>
                <w:tcPr>
                  <w:tcW w:w="2126" w:type="dxa"/>
                  <w:tcBorders>
                    <w:top w:val="nil"/>
                    <w:left w:val="nil"/>
                    <w:bottom w:val="single" w:color="auto" w:sz="4" w:space="0"/>
                    <w:right w:val="single" w:color="auto" w:sz="4" w:space="0"/>
                  </w:tcBorders>
                  <w:shd w:val="clear" w:color="auto" w:fill="auto"/>
                  <w:vAlign w:val="center"/>
                </w:tcPr>
                <w:p w14:paraId="469086E9">
                  <w:pPr>
                    <w:rPr>
                      <w:color w:val="000000"/>
                      <w:sz w:val="18"/>
                      <w:szCs w:val="18"/>
                    </w:rPr>
                  </w:pPr>
                  <w:r>
                    <w:rPr>
                      <w:color w:val="000000"/>
                      <w:sz w:val="18"/>
                      <w:szCs w:val="18"/>
                    </w:rPr>
                    <w:t>Glibenclamida 5 mg</w:t>
                  </w:r>
                </w:p>
              </w:tc>
              <w:tc>
                <w:tcPr>
                  <w:tcW w:w="1276" w:type="dxa"/>
                  <w:tcBorders>
                    <w:top w:val="nil"/>
                    <w:left w:val="nil"/>
                    <w:bottom w:val="single" w:color="auto" w:sz="4" w:space="0"/>
                    <w:right w:val="single" w:color="auto" w:sz="4" w:space="0"/>
                  </w:tcBorders>
                  <w:shd w:val="clear" w:color="auto" w:fill="auto"/>
                  <w:noWrap/>
                  <w:vAlign w:val="center"/>
                </w:tcPr>
                <w:p w14:paraId="3194801F">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2903F92F">
                  <w:pPr>
                    <w:jc w:val="center"/>
                    <w:rPr>
                      <w:color w:val="000000"/>
                      <w:sz w:val="18"/>
                      <w:szCs w:val="18"/>
                    </w:rPr>
                  </w:pPr>
                  <w:r>
                    <w:rPr>
                      <w:color w:val="000000"/>
                      <w:sz w:val="18"/>
                      <w:szCs w:val="18"/>
                    </w:rPr>
                    <w:t>60.000 Comprimidos</w:t>
                  </w:r>
                </w:p>
              </w:tc>
              <w:tc>
                <w:tcPr>
                  <w:tcW w:w="993" w:type="dxa"/>
                  <w:tcBorders>
                    <w:top w:val="nil"/>
                    <w:left w:val="nil"/>
                    <w:bottom w:val="single" w:color="auto" w:sz="4" w:space="0"/>
                    <w:right w:val="single" w:color="auto" w:sz="4" w:space="0"/>
                  </w:tcBorders>
                  <w:shd w:val="clear" w:color="000000" w:fill="FFFFFF"/>
                  <w:vAlign w:val="center"/>
                </w:tcPr>
                <w:p w14:paraId="187B4456">
                  <w:pPr>
                    <w:jc w:val="right"/>
                    <w:rPr>
                      <w:sz w:val="18"/>
                      <w:szCs w:val="18"/>
                    </w:rPr>
                  </w:pPr>
                  <w:r>
                    <w:rPr>
                      <w:sz w:val="18"/>
                      <w:szCs w:val="18"/>
                    </w:rPr>
                    <w:t>267671</w:t>
                  </w:r>
                </w:p>
              </w:tc>
              <w:tc>
                <w:tcPr>
                  <w:tcW w:w="929" w:type="dxa"/>
                  <w:tcBorders>
                    <w:top w:val="nil"/>
                    <w:left w:val="nil"/>
                    <w:bottom w:val="single" w:color="auto" w:sz="4" w:space="0"/>
                    <w:right w:val="single" w:color="auto" w:sz="4" w:space="0"/>
                  </w:tcBorders>
                  <w:shd w:val="clear" w:color="auto" w:fill="auto"/>
                  <w:noWrap/>
                  <w:vAlign w:val="center"/>
                </w:tcPr>
                <w:p w14:paraId="4BF95CED">
                  <w:pPr>
                    <w:jc w:val="center"/>
                    <w:rPr>
                      <w:color w:val="000000"/>
                      <w:sz w:val="18"/>
                      <w:szCs w:val="18"/>
                    </w:rPr>
                  </w:pPr>
                  <w:r>
                    <w:rPr>
                      <w:color w:val="000000"/>
                      <w:sz w:val="18"/>
                      <w:szCs w:val="18"/>
                    </w:rPr>
                    <w:t>60.000</w:t>
                  </w:r>
                </w:p>
              </w:tc>
              <w:tc>
                <w:tcPr>
                  <w:tcW w:w="1132" w:type="dxa"/>
                  <w:tcBorders>
                    <w:top w:val="nil"/>
                    <w:left w:val="nil"/>
                    <w:bottom w:val="single" w:color="auto" w:sz="4" w:space="0"/>
                    <w:right w:val="single" w:color="auto" w:sz="4" w:space="0"/>
                  </w:tcBorders>
                  <w:shd w:val="clear" w:color="auto" w:fill="auto"/>
                  <w:noWrap/>
                  <w:vAlign w:val="center"/>
                </w:tcPr>
                <w:p w14:paraId="386EC717">
                  <w:pPr>
                    <w:jc w:val="center"/>
                    <w:rPr>
                      <w:color w:val="000000"/>
                      <w:sz w:val="18"/>
                      <w:szCs w:val="18"/>
                    </w:rPr>
                  </w:pPr>
                  <w:r>
                    <w:rPr>
                      <w:color w:val="000000"/>
                      <w:sz w:val="18"/>
                      <w:szCs w:val="18"/>
                    </w:rPr>
                    <w:t>0,04</w:t>
                  </w:r>
                </w:p>
              </w:tc>
              <w:tc>
                <w:tcPr>
                  <w:tcW w:w="1199" w:type="dxa"/>
                  <w:tcBorders>
                    <w:top w:val="nil"/>
                    <w:left w:val="nil"/>
                    <w:bottom w:val="single" w:color="auto" w:sz="4" w:space="0"/>
                    <w:right w:val="single" w:color="auto" w:sz="4" w:space="0"/>
                  </w:tcBorders>
                  <w:shd w:val="clear" w:color="auto" w:fill="auto"/>
                  <w:noWrap/>
                  <w:vAlign w:val="center"/>
                </w:tcPr>
                <w:p w14:paraId="0CD892C7">
                  <w:pPr>
                    <w:jc w:val="center"/>
                    <w:rPr>
                      <w:color w:val="000000"/>
                      <w:sz w:val="18"/>
                      <w:szCs w:val="18"/>
                    </w:rPr>
                  </w:pPr>
                  <w:r>
                    <w:rPr>
                      <w:color w:val="000000"/>
                      <w:sz w:val="18"/>
                      <w:szCs w:val="18"/>
                    </w:rPr>
                    <w:t>2.400,00</w:t>
                  </w:r>
                </w:p>
              </w:tc>
            </w:tr>
            <w:tr w14:paraId="30DF8B91">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196C595">
                  <w:pPr>
                    <w:jc w:val="center"/>
                    <w:rPr>
                      <w:color w:val="000000"/>
                      <w:sz w:val="18"/>
                      <w:szCs w:val="18"/>
                    </w:rPr>
                  </w:pPr>
                  <w:r>
                    <w:rPr>
                      <w:color w:val="000000"/>
                      <w:sz w:val="18"/>
                      <w:szCs w:val="18"/>
                    </w:rPr>
                    <w:t>54</w:t>
                  </w:r>
                </w:p>
              </w:tc>
              <w:tc>
                <w:tcPr>
                  <w:tcW w:w="2126" w:type="dxa"/>
                  <w:tcBorders>
                    <w:top w:val="nil"/>
                    <w:left w:val="nil"/>
                    <w:bottom w:val="single" w:color="auto" w:sz="4" w:space="0"/>
                    <w:right w:val="single" w:color="auto" w:sz="4" w:space="0"/>
                  </w:tcBorders>
                  <w:shd w:val="clear" w:color="auto" w:fill="auto"/>
                  <w:vAlign w:val="center"/>
                </w:tcPr>
                <w:p w14:paraId="0026C3C4">
                  <w:pPr>
                    <w:rPr>
                      <w:color w:val="000000"/>
                      <w:sz w:val="18"/>
                      <w:szCs w:val="18"/>
                    </w:rPr>
                  </w:pPr>
                  <w:r>
                    <w:rPr>
                      <w:color w:val="000000"/>
                      <w:sz w:val="18"/>
                      <w:szCs w:val="18"/>
                    </w:rPr>
                    <w:t>Hidroclorotiazida 25 mg</w:t>
                  </w:r>
                </w:p>
              </w:tc>
              <w:tc>
                <w:tcPr>
                  <w:tcW w:w="1276" w:type="dxa"/>
                  <w:tcBorders>
                    <w:top w:val="nil"/>
                    <w:left w:val="nil"/>
                    <w:bottom w:val="single" w:color="auto" w:sz="4" w:space="0"/>
                    <w:right w:val="single" w:color="auto" w:sz="4" w:space="0"/>
                  </w:tcBorders>
                  <w:shd w:val="clear" w:color="auto" w:fill="auto"/>
                  <w:noWrap/>
                  <w:vAlign w:val="center"/>
                </w:tcPr>
                <w:p w14:paraId="6A30F97D">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73E00E98">
                  <w:pPr>
                    <w:jc w:val="center"/>
                    <w:rPr>
                      <w:color w:val="000000"/>
                      <w:sz w:val="18"/>
                      <w:szCs w:val="18"/>
                    </w:rPr>
                  </w:pPr>
                  <w:r>
                    <w:rPr>
                      <w:color w:val="000000"/>
                      <w:sz w:val="18"/>
                      <w:szCs w:val="18"/>
                    </w:rPr>
                    <w:t>25.000 Comprimidos</w:t>
                  </w:r>
                </w:p>
              </w:tc>
              <w:tc>
                <w:tcPr>
                  <w:tcW w:w="993" w:type="dxa"/>
                  <w:tcBorders>
                    <w:top w:val="nil"/>
                    <w:left w:val="nil"/>
                    <w:bottom w:val="single" w:color="auto" w:sz="4" w:space="0"/>
                    <w:right w:val="single" w:color="auto" w:sz="4" w:space="0"/>
                  </w:tcBorders>
                  <w:shd w:val="clear" w:color="000000" w:fill="FFFFFF"/>
                  <w:vAlign w:val="center"/>
                </w:tcPr>
                <w:p w14:paraId="759CD1CE">
                  <w:pPr>
                    <w:jc w:val="right"/>
                    <w:rPr>
                      <w:sz w:val="18"/>
                      <w:szCs w:val="18"/>
                    </w:rPr>
                  </w:pPr>
                  <w:r>
                    <w:rPr>
                      <w:sz w:val="18"/>
                      <w:szCs w:val="18"/>
                    </w:rPr>
                    <w:t>267674</w:t>
                  </w:r>
                </w:p>
              </w:tc>
              <w:tc>
                <w:tcPr>
                  <w:tcW w:w="929" w:type="dxa"/>
                  <w:tcBorders>
                    <w:top w:val="nil"/>
                    <w:left w:val="nil"/>
                    <w:bottom w:val="single" w:color="auto" w:sz="4" w:space="0"/>
                    <w:right w:val="single" w:color="auto" w:sz="4" w:space="0"/>
                  </w:tcBorders>
                  <w:shd w:val="clear" w:color="auto" w:fill="auto"/>
                  <w:noWrap/>
                  <w:vAlign w:val="center"/>
                </w:tcPr>
                <w:p w14:paraId="1C29BDF4">
                  <w:pPr>
                    <w:jc w:val="center"/>
                    <w:rPr>
                      <w:color w:val="000000"/>
                      <w:sz w:val="18"/>
                      <w:szCs w:val="18"/>
                    </w:rPr>
                  </w:pPr>
                  <w:r>
                    <w:rPr>
                      <w:color w:val="000000"/>
                      <w:sz w:val="18"/>
                      <w:szCs w:val="18"/>
                    </w:rPr>
                    <w:t>25.000</w:t>
                  </w:r>
                </w:p>
              </w:tc>
              <w:tc>
                <w:tcPr>
                  <w:tcW w:w="1132" w:type="dxa"/>
                  <w:tcBorders>
                    <w:top w:val="nil"/>
                    <w:left w:val="nil"/>
                    <w:bottom w:val="single" w:color="auto" w:sz="4" w:space="0"/>
                    <w:right w:val="single" w:color="auto" w:sz="4" w:space="0"/>
                  </w:tcBorders>
                  <w:shd w:val="clear" w:color="auto" w:fill="auto"/>
                  <w:noWrap/>
                  <w:vAlign w:val="center"/>
                </w:tcPr>
                <w:p w14:paraId="086905B2">
                  <w:pPr>
                    <w:jc w:val="center"/>
                    <w:rPr>
                      <w:color w:val="000000"/>
                      <w:sz w:val="18"/>
                      <w:szCs w:val="18"/>
                    </w:rPr>
                  </w:pPr>
                  <w:r>
                    <w:rPr>
                      <w:color w:val="000000"/>
                      <w:sz w:val="18"/>
                      <w:szCs w:val="18"/>
                    </w:rPr>
                    <w:t>0,05</w:t>
                  </w:r>
                </w:p>
              </w:tc>
              <w:tc>
                <w:tcPr>
                  <w:tcW w:w="1199" w:type="dxa"/>
                  <w:tcBorders>
                    <w:top w:val="nil"/>
                    <w:left w:val="nil"/>
                    <w:bottom w:val="single" w:color="auto" w:sz="4" w:space="0"/>
                    <w:right w:val="single" w:color="auto" w:sz="4" w:space="0"/>
                  </w:tcBorders>
                  <w:shd w:val="clear" w:color="auto" w:fill="auto"/>
                  <w:noWrap/>
                  <w:vAlign w:val="center"/>
                </w:tcPr>
                <w:p w14:paraId="400C3F27">
                  <w:pPr>
                    <w:jc w:val="center"/>
                    <w:rPr>
                      <w:color w:val="000000"/>
                      <w:sz w:val="18"/>
                      <w:szCs w:val="18"/>
                    </w:rPr>
                  </w:pPr>
                  <w:r>
                    <w:rPr>
                      <w:color w:val="000000"/>
                      <w:sz w:val="18"/>
                      <w:szCs w:val="18"/>
                    </w:rPr>
                    <w:t>1.250,00</w:t>
                  </w:r>
                </w:p>
              </w:tc>
            </w:tr>
            <w:tr w14:paraId="2E710CA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AFA0FB2">
                  <w:pPr>
                    <w:jc w:val="center"/>
                    <w:rPr>
                      <w:color w:val="000000"/>
                      <w:sz w:val="18"/>
                      <w:szCs w:val="18"/>
                    </w:rPr>
                  </w:pPr>
                  <w:r>
                    <w:rPr>
                      <w:color w:val="000000"/>
                      <w:sz w:val="18"/>
                      <w:szCs w:val="18"/>
                    </w:rPr>
                    <w:t>55</w:t>
                  </w:r>
                </w:p>
              </w:tc>
              <w:tc>
                <w:tcPr>
                  <w:tcW w:w="2126" w:type="dxa"/>
                  <w:tcBorders>
                    <w:top w:val="nil"/>
                    <w:left w:val="nil"/>
                    <w:bottom w:val="single" w:color="auto" w:sz="4" w:space="0"/>
                    <w:right w:val="single" w:color="auto" w:sz="4" w:space="0"/>
                  </w:tcBorders>
                  <w:shd w:val="clear" w:color="auto" w:fill="auto"/>
                  <w:vAlign w:val="center"/>
                </w:tcPr>
                <w:p w14:paraId="3638E739">
                  <w:pPr>
                    <w:rPr>
                      <w:color w:val="000000"/>
                      <w:sz w:val="18"/>
                      <w:szCs w:val="18"/>
                    </w:rPr>
                  </w:pPr>
                  <w:r>
                    <w:rPr>
                      <w:color w:val="000000"/>
                      <w:sz w:val="18"/>
                      <w:szCs w:val="18"/>
                    </w:rPr>
                    <w:t>Ibuprofeno 300 mg</w:t>
                  </w:r>
                </w:p>
              </w:tc>
              <w:tc>
                <w:tcPr>
                  <w:tcW w:w="1276" w:type="dxa"/>
                  <w:tcBorders>
                    <w:top w:val="nil"/>
                    <w:left w:val="nil"/>
                    <w:bottom w:val="single" w:color="auto" w:sz="4" w:space="0"/>
                    <w:right w:val="single" w:color="auto" w:sz="4" w:space="0"/>
                  </w:tcBorders>
                  <w:shd w:val="clear" w:color="auto" w:fill="auto"/>
                  <w:noWrap/>
                  <w:vAlign w:val="center"/>
                </w:tcPr>
                <w:p w14:paraId="400B3B17">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9E6C2D7">
                  <w:pPr>
                    <w:jc w:val="center"/>
                    <w:rPr>
                      <w:color w:val="000000"/>
                      <w:sz w:val="18"/>
                      <w:szCs w:val="18"/>
                    </w:rPr>
                  </w:pPr>
                  <w:r>
                    <w:rPr>
                      <w:color w:val="000000"/>
                      <w:sz w:val="18"/>
                      <w:szCs w:val="18"/>
                    </w:rPr>
                    <w:t>6.000 Comprimidos</w:t>
                  </w:r>
                </w:p>
              </w:tc>
              <w:tc>
                <w:tcPr>
                  <w:tcW w:w="993" w:type="dxa"/>
                  <w:tcBorders>
                    <w:top w:val="nil"/>
                    <w:left w:val="nil"/>
                    <w:bottom w:val="single" w:color="auto" w:sz="4" w:space="0"/>
                    <w:right w:val="single" w:color="auto" w:sz="4" w:space="0"/>
                  </w:tcBorders>
                  <w:shd w:val="clear" w:color="000000" w:fill="FFFFFF"/>
                  <w:vAlign w:val="center"/>
                </w:tcPr>
                <w:p w14:paraId="74CD71A4">
                  <w:pPr>
                    <w:jc w:val="right"/>
                    <w:rPr>
                      <w:sz w:val="18"/>
                      <w:szCs w:val="18"/>
                    </w:rPr>
                  </w:pPr>
                  <w:r>
                    <w:rPr>
                      <w:sz w:val="18"/>
                      <w:szCs w:val="18"/>
                    </w:rPr>
                    <w:t>267677</w:t>
                  </w:r>
                </w:p>
              </w:tc>
              <w:tc>
                <w:tcPr>
                  <w:tcW w:w="929" w:type="dxa"/>
                  <w:tcBorders>
                    <w:top w:val="nil"/>
                    <w:left w:val="nil"/>
                    <w:bottom w:val="single" w:color="auto" w:sz="4" w:space="0"/>
                    <w:right w:val="single" w:color="auto" w:sz="4" w:space="0"/>
                  </w:tcBorders>
                  <w:shd w:val="clear" w:color="auto" w:fill="auto"/>
                  <w:noWrap/>
                  <w:vAlign w:val="center"/>
                </w:tcPr>
                <w:p w14:paraId="088DA1FC">
                  <w:pPr>
                    <w:jc w:val="center"/>
                    <w:rPr>
                      <w:color w:val="000000"/>
                      <w:sz w:val="18"/>
                      <w:szCs w:val="18"/>
                    </w:rPr>
                  </w:pPr>
                  <w:r>
                    <w:rPr>
                      <w:color w:val="000000"/>
                      <w:sz w:val="18"/>
                      <w:szCs w:val="18"/>
                    </w:rPr>
                    <w:t>6.000</w:t>
                  </w:r>
                </w:p>
              </w:tc>
              <w:tc>
                <w:tcPr>
                  <w:tcW w:w="1132" w:type="dxa"/>
                  <w:tcBorders>
                    <w:top w:val="nil"/>
                    <w:left w:val="nil"/>
                    <w:bottom w:val="single" w:color="auto" w:sz="4" w:space="0"/>
                    <w:right w:val="single" w:color="auto" w:sz="4" w:space="0"/>
                  </w:tcBorders>
                  <w:shd w:val="clear" w:color="auto" w:fill="auto"/>
                  <w:noWrap/>
                  <w:vAlign w:val="center"/>
                </w:tcPr>
                <w:p w14:paraId="3C8BE856">
                  <w:pPr>
                    <w:jc w:val="center"/>
                    <w:rPr>
                      <w:color w:val="000000"/>
                      <w:sz w:val="18"/>
                      <w:szCs w:val="18"/>
                    </w:rPr>
                  </w:pPr>
                  <w:r>
                    <w:rPr>
                      <w:color w:val="000000"/>
                      <w:sz w:val="18"/>
                      <w:szCs w:val="18"/>
                    </w:rPr>
                    <w:t>0,19</w:t>
                  </w:r>
                </w:p>
              </w:tc>
              <w:tc>
                <w:tcPr>
                  <w:tcW w:w="1199" w:type="dxa"/>
                  <w:tcBorders>
                    <w:top w:val="nil"/>
                    <w:left w:val="nil"/>
                    <w:bottom w:val="single" w:color="auto" w:sz="4" w:space="0"/>
                    <w:right w:val="single" w:color="auto" w:sz="4" w:space="0"/>
                  </w:tcBorders>
                  <w:shd w:val="clear" w:color="auto" w:fill="auto"/>
                  <w:noWrap/>
                  <w:vAlign w:val="center"/>
                </w:tcPr>
                <w:p w14:paraId="5E5CF006">
                  <w:pPr>
                    <w:jc w:val="center"/>
                    <w:rPr>
                      <w:color w:val="000000"/>
                      <w:sz w:val="18"/>
                      <w:szCs w:val="18"/>
                    </w:rPr>
                  </w:pPr>
                  <w:r>
                    <w:rPr>
                      <w:color w:val="000000"/>
                      <w:sz w:val="18"/>
                      <w:szCs w:val="18"/>
                    </w:rPr>
                    <w:t>1.140,00</w:t>
                  </w:r>
                </w:p>
              </w:tc>
            </w:tr>
            <w:tr w14:paraId="63597417">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1FED016">
                  <w:pPr>
                    <w:jc w:val="center"/>
                    <w:rPr>
                      <w:color w:val="000000"/>
                      <w:sz w:val="18"/>
                      <w:szCs w:val="18"/>
                    </w:rPr>
                  </w:pPr>
                  <w:r>
                    <w:rPr>
                      <w:color w:val="000000"/>
                      <w:sz w:val="18"/>
                      <w:szCs w:val="18"/>
                    </w:rPr>
                    <w:t>56</w:t>
                  </w:r>
                </w:p>
              </w:tc>
              <w:tc>
                <w:tcPr>
                  <w:tcW w:w="2126" w:type="dxa"/>
                  <w:tcBorders>
                    <w:top w:val="nil"/>
                    <w:left w:val="nil"/>
                    <w:bottom w:val="single" w:color="auto" w:sz="4" w:space="0"/>
                    <w:right w:val="single" w:color="auto" w:sz="4" w:space="0"/>
                  </w:tcBorders>
                  <w:shd w:val="clear" w:color="auto" w:fill="auto"/>
                  <w:vAlign w:val="center"/>
                </w:tcPr>
                <w:p w14:paraId="6781B408">
                  <w:pPr>
                    <w:rPr>
                      <w:color w:val="000000"/>
                      <w:sz w:val="18"/>
                      <w:szCs w:val="18"/>
                    </w:rPr>
                  </w:pPr>
                  <w:r>
                    <w:rPr>
                      <w:color w:val="000000"/>
                      <w:sz w:val="18"/>
                      <w:szCs w:val="18"/>
                    </w:rPr>
                    <w:t>Ibuprofeno 600 mg</w:t>
                  </w:r>
                </w:p>
              </w:tc>
              <w:tc>
                <w:tcPr>
                  <w:tcW w:w="1276" w:type="dxa"/>
                  <w:tcBorders>
                    <w:top w:val="nil"/>
                    <w:left w:val="nil"/>
                    <w:bottom w:val="single" w:color="auto" w:sz="4" w:space="0"/>
                    <w:right w:val="single" w:color="auto" w:sz="4" w:space="0"/>
                  </w:tcBorders>
                  <w:shd w:val="clear" w:color="auto" w:fill="auto"/>
                  <w:noWrap/>
                  <w:vAlign w:val="center"/>
                </w:tcPr>
                <w:p w14:paraId="75E48127">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A3BA4BC">
                  <w:pPr>
                    <w:jc w:val="center"/>
                    <w:rPr>
                      <w:color w:val="000000"/>
                      <w:sz w:val="18"/>
                      <w:szCs w:val="18"/>
                    </w:rPr>
                  </w:pPr>
                  <w:r>
                    <w:rPr>
                      <w:color w:val="000000"/>
                      <w:sz w:val="18"/>
                      <w:szCs w:val="18"/>
                    </w:rPr>
                    <w:t>6.000 Comprimidos</w:t>
                  </w:r>
                </w:p>
              </w:tc>
              <w:tc>
                <w:tcPr>
                  <w:tcW w:w="993" w:type="dxa"/>
                  <w:tcBorders>
                    <w:top w:val="nil"/>
                    <w:left w:val="nil"/>
                    <w:bottom w:val="single" w:color="auto" w:sz="4" w:space="0"/>
                    <w:right w:val="single" w:color="auto" w:sz="4" w:space="0"/>
                  </w:tcBorders>
                  <w:shd w:val="clear" w:color="000000" w:fill="FFFFFF"/>
                  <w:vAlign w:val="center"/>
                </w:tcPr>
                <w:p w14:paraId="3D2BABF8">
                  <w:pPr>
                    <w:jc w:val="right"/>
                    <w:rPr>
                      <w:sz w:val="18"/>
                      <w:szCs w:val="18"/>
                    </w:rPr>
                  </w:pPr>
                  <w:r>
                    <w:rPr>
                      <w:sz w:val="18"/>
                      <w:szCs w:val="18"/>
                    </w:rPr>
                    <w:t>267676</w:t>
                  </w:r>
                </w:p>
              </w:tc>
              <w:tc>
                <w:tcPr>
                  <w:tcW w:w="929" w:type="dxa"/>
                  <w:tcBorders>
                    <w:top w:val="nil"/>
                    <w:left w:val="nil"/>
                    <w:bottom w:val="single" w:color="auto" w:sz="4" w:space="0"/>
                    <w:right w:val="single" w:color="auto" w:sz="4" w:space="0"/>
                  </w:tcBorders>
                  <w:shd w:val="clear" w:color="auto" w:fill="auto"/>
                  <w:noWrap/>
                  <w:vAlign w:val="center"/>
                </w:tcPr>
                <w:p w14:paraId="4F71239B">
                  <w:pPr>
                    <w:jc w:val="center"/>
                    <w:rPr>
                      <w:color w:val="000000"/>
                      <w:sz w:val="18"/>
                      <w:szCs w:val="18"/>
                    </w:rPr>
                  </w:pPr>
                  <w:r>
                    <w:rPr>
                      <w:color w:val="000000"/>
                      <w:sz w:val="18"/>
                      <w:szCs w:val="18"/>
                    </w:rPr>
                    <w:t>6.000</w:t>
                  </w:r>
                </w:p>
              </w:tc>
              <w:tc>
                <w:tcPr>
                  <w:tcW w:w="1132" w:type="dxa"/>
                  <w:tcBorders>
                    <w:top w:val="nil"/>
                    <w:left w:val="nil"/>
                    <w:bottom w:val="single" w:color="auto" w:sz="4" w:space="0"/>
                    <w:right w:val="single" w:color="auto" w:sz="4" w:space="0"/>
                  </w:tcBorders>
                  <w:shd w:val="clear" w:color="auto" w:fill="auto"/>
                  <w:noWrap/>
                  <w:vAlign w:val="center"/>
                </w:tcPr>
                <w:p w14:paraId="426FDB55">
                  <w:pPr>
                    <w:jc w:val="center"/>
                    <w:rPr>
                      <w:color w:val="000000"/>
                      <w:sz w:val="18"/>
                      <w:szCs w:val="18"/>
                    </w:rPr>
                  </w:pPr>
                  <w:r>
                    <w:rPr>
                      <w:color w:val="000000"/>
                      <w:sz w:val="18"/>
                      <w:szCs w:val="18"/>
                    </w:rPr>
                    <w:t>0,26</w:t>
                  </w:r>
                </w:p>
              </w:tc>
              <w:tc>
                <w:tcPr>
                  <w:tcW w:w="1199" w:type="dxa"/>
                  <w:tcBorders>
                    <w:top w:val="nil"/>
                    <w:left w:val="nil"/>
                    <w:bottom w:val="single" w:color="auto" w:sz="4" w:space="0"/>
                    <w:right w:val="single" w:color="auto" w:sz="4" w:space="0"/>
                  </w:tcBorders>
                  <w:shd w:val="clear" w:color="auto" w:fill="auto"/>
                  <w:noWrap/>
                  <w:vAlign w:val="center"/>
                </w:tcPr>
                <w:p w14:paraId="583E268A">
                  <w:pPr>
                    <w:jc w:val="center"/>
                    <w:rPr>
                      <w:color w:val="000000"/>
                      <w:sz w:val="18"/>
                      <w:szCs w:val="18"/>
                    </w:rPr>
                  </w:pPr>
                  <w:r>
                    <w:rPr>
                      <w:color w:val="000000"/>
                      <w:sz w:val="18"/>
                      <w:szCs w:val="18"/>
                    </w:rPr>
                    <w:t>1.560,00</w:t>
                  </w:r>
                </w:p>
              </w:tc>
            </w:tr>
            <w:tr w14:paraId="6BDE416E">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9C78F23">
                  <w:pPr>
                    <w:jc w:val="center"/>
                    <w:rPr>
                      <w:color w:val="000000"/>
                      <w:sz w:val="18"/>
                      <w:szCs w:val="18"/>
                    </w:rPr>
                  </w:pPr>
                  <w:r>
                    <w:rPr>
                      <w:color w:val="000000"/>
                      <w:sz w:val="18"/>
                      <w:szCs w:val="18"/>
                    </w:rPr>
                    <w:t>57</w:t>
                  </w:r>
                </w:p>
              </w:tc>
              <w:tc>
                <w:tcPr>
                  <w:tcW w:w="2126" w:type="dxa"/>
                  <w:tcBorders>
                    <w:top w:val="nil"/>
                    <w:left w:val="nil"/>
                    <w:bottom w:val="single" w:color="auto" w:sz="4" w:space="0"/>
                    <w:right w:val="single" w:color="auto" w:sz="4" w:space="0"/>
                  </w:tcBorders>
                  <w:shd w:val="clear" w:color="auto" w:fill="auto"/>
                  <w:vAlign w:val="center"/>
                </w:tcPr>
                <w:p w14:paraId="77CB2A6C">
                  <w:pPr>
                    <w:rPr>
                      <w:color w:val="000000"/>
                      <w:sz w:val="18"/>
                      <w:szCs w:val="18"/>
                    </w:rPr>
                  </w:pPr>
                  <w:r>
                    <w:rPr>
                      <w:color w:val="000000"/>
                      <w:sz w:val="18"/>
                      <w:szCs w:val="18"/>
                    </w:rPr>
                    <w:t>Ibuprofeno 100 mg/ml - 30 ml</w:t>
                  </w:r>
                </w:p>
              </w:tc>
              <w:tc>
                <w:tcPr>
                  <w:tcW w:w="1276" w:type="dxa"/>
                  <w:tcBorders>
                    <w:top w:val="nil"/>
                    <w:left w:val="nil"/>
                    <w:bottom w:val="single" w:color="auto" w:sz="4" w:space="0"/>
                    <w:right w:val="single" w:color="auto" w:sz="4" w:space="0"/>
                  </w:tcBorders>
                  <w:shd w:val="clear" w:color="auto" w:fill="auto"/>
                  <w:noWrap/>
                  <w:vAlign w:val="center"/>
                </w:tcPr>
                <w:p w14:paraId="4827630D">
                  <w:pPr>
                    <w:jc w:val="center"/>
                    <w:rPr>
                      <w:color w:val="000000"/>
                      <w:sz w:val="18"/>
                      <w:szCs w:val="18"/>
                    </w:rPr>
                  </w:pPr>
                  <w:r>
                    <w:rPr>
                      <w:color w:val="000000"/>
                      <w:sz w:val="18"/>
                      <w:szCs w:val="18"/>
                    </w:rPr>
                    <w:t>Gotas</w:t>
                  </w:r>
                </w:p>
              </w:tc>
              <w:tc>
                <w:tcPr>
                  <w:tcW w:w="1275" w:type="dxa"/>
                  <w:tcBorders>
                    <w:top w:val="nil"/>
                    <w:left w:val="nil"/>
                    <w:bottom w:val="single" w:color="auto" w:sz="4" w:space="0"/>
                    <w:right w:val="single" w:color="auto" w:sz="4" w:space="0"/>
                  </w:tcBorders>
                  <w:shd w:val="clear" w:color="auto" w:fill="auto"/>
                  <w:noWrap/>
                  <w:vAlign w:val="center"/>
                </w:tcPr>
                <w:p w14:paraId="2A0FC044">
                  <w:pPr>
                    <w:jc w:val="center"/>
                    <w:rPr>
                      <w:color w:val="000000"/>
                      <w:sz w:val="18"/>
                      <w:szCs w:val="18"/>
                    </w:rPr>
                  </w:pPr>
                  <w:r>
                    <w:rPr>
                      <w:color w:val="000000"/>
                      <w:sz w:val="18"/>
                      <w:szCs w:val="18"/>
                    </w:rPr>
                    <w:t>1.000 Frascos</w:t>
                  </w:r>
                </w:p>
              </w:tc>
              <w:tc>
                <w:tcPr>
                  <w:tcW w:w="993" w:type="dxa"/>
                  <w:tcBorders>
                    <w:top w:val="nil"/>
                    <w:left w:val="nil"/>
                    <w:bottom w:val="single" w:color="auto" w:sz="4" w:space="0"/>
                    <w:right w:val="single" w:color="auto" w:sz="4" w:space="0"/>
                  </w:tcBorders>
                  <w:shd w:val="clear" w:color="000000" w:fill="FFFFFF"/>
                  <w:vAlign w:val="center"/>
                </w:tcPr>
                <w:p w14:paraId="394FC2AD">
                  <w:pPr>
                    <w:jc w:val="right"/>
                    <w:rPr>
                      <w:sz w:val="18"/>
                      <w:szCs w:val="18"/>
                    </w:rPr>
                  </w:pPr>
                  <w:r>
                    <w:rPr>
                      <w:sz w:val="18"/>
                      <w:szCs w:val="18"/>
                    </w:rPr>
                    <w:t>332755</w:t>
                  </w:r>
                </w:p>
              </w:tc>
              <w:tc>
                <w:tcPr>
                  <w:tcW w:w="929" w:type="dxa"/>
                  <w:tcBorders>
                    <w:top w:val="nil"/>
                    <w:left w:val="nil"/>
                    <w:bottom w:val="single" w:color="auto" w:sz="4" w:space="0"/>
                    <w:right w:val="single" w:color="auto" w:sz="4" w:space="0"/>
                  </w:tcBorders>
                  <w:shd w:val="clear" w:color="auto" w:fill="auto"/>
                  <w:noWrap/>
                  <w:vAlign w:val="center"/>
                </w:tcPr>
                <w:p w14:paraId="43EC35BF">
                  <w:pPr>
                    <w:jc w:val="center"/>
                    <w:rPr>
                      <w:color w:val="000000"/>
                      <w:sz w:val="18"/>
                      <w:szCs w:val="18"/>
                    </w:rPr>
                  </w:pPr>
                  <w:r>
                    <w:rPr>
                      <w:color w:val="000000"/>
                      <w:sz w:val="18"/>
                      <w:szCs w:val="18"/>
                    </w:rPr>
                    <w:t>1.000</w:t>
                  </w:r>
                </w:p>
              </w:tc>
              <w:tc>
                <w:tcPr>
                  <w:tcW w:w="1132" w:type="dxa"/>
                  <w:tcBorders>
                    <w:top w:val="nil"/>
                    <w:left w:val="nil"/>
                    <w:bottom w:val="single" w:color="auto" w:sz="4" w:space="0"/>
                    <w:right w:val="single" w:color="auto" w:sz="4" w:space="0"/>
                  </w:tcBorders>
                  <w:shd w:val="clear" w:color="auto" w:fill="auto"/>
                  <w:noWrap/>
                  <w:vAlign w:val="center"/>
                </w:tcPr>
                <w:p w14:paraId="57D6C47D">
                  <w:pPr>
                    <w:jc w:val="center"/>
                    <w:rPr>
                      <w:color w:val="000000"/>
                      <w:sz w:val="18"/>
                      <w:szCs w:val="18"/>
                    </w:rPr>
                  </w:pPr>
                  <w:r>
                    <w:rPr>
                      <w:color w:val="000000"/>
                      <w:sz w:val="18"/>
                      <w:szCs w:val="18"/>
                    </w:rPr>
                    <w:t>4,69</w:t>
                  </w:r>
                </w:p>
              </w:tc>
              <w:tc>
                <w:tcPr>
                  <w:tcW w:w="1199" w:type="dxa"/>
                  <w:tcBorders>
                    <w:top w:val="nil"/>
                    <w:left w:val="nil"/>
                    <w:bottom w:val="single" w:color="auto" w:sz="4" w:space="0"/>
                    <w:right w:val="single" w:color="auto" w:sz="4" w:space="0"/>
                  </w:tcBorders>
                  <w:shd w:val="clear" w:color="auto" w:fill="auto"/>
                  <w:noWrap/>
                  <w:vAlign w:val="center"/>
                </w:tcPr>
                <w:p w14:paraId="653CE306">
                  <w:pPr>
                    <w:jc w:val="center"/>
                    <w:rPr>
                      <w:color w:val="000000"/>
                      <w:sz w:val="18"/>
                      <w:szCs w:val="18"/>
                    </w:rPr>
                  </w:pPr>
                  <w:r>
                    <w:rPr>
                      <w:color w:val="000000"/>
                      <w:sz w:val="18"/>
                      <w:szCs w:val="18"/>
                    </w:rPr>
                    <w:t>4.690,00</w:t>
                  </w:r>
                </w:p>
              </w:tc>
            </w:tr>
            <w:tr w14:paraId="559604B1">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8811A83">
                  <w:pPr>
                    <w:jc w:val="center"/>
                    <w:rPr>
                      <w:color w:val="000000"/>
                      <w:sz w:val="18"/>
                      <w:szCs w:val="18"/>
                    </w:rPr>
                  </w:pPr>
                  <w:r>
                    <w:rPr>
                      <w:color w:val="000000"/>
                      <w:sz w:val="18"/>
                      <w:szCs w:val="18"/>
                    </w:rPr>
                    <w:t>58</w:t>
                  </w:r>
                </w:p>
              </w:tc>
              <w:tc>
                <w:tcPr>
                  <w:tcW w:w="2126" w:type="dxa"/>
                  <w:tcBorders>
                    <w:top w:val="nil"/>
                    <w:left w:val="nil"/>
                    <w:bottom w:val="single" w:color="auto" w:sz="4" w:space="0"/>
                    <w:right w:val="single" w:color="auto" w:sz="4" w:space="0"/>
                  </w:tcBorders>
                  <w:shd w:val="clear" w:color="auto" w:fill="auto"/>
                  <w:vAlign w:val="center"/>
                </w:tcPr>
                <w:p w14:paraId="1BE2EFAE">
                  <w:pPr>
                    <w:rPr>
                      <w:color w:val="000000"/>
                      <w:sz w:val="18"/>
                      <w:szCs w:val="18"/>
                    </w:rPr>
                  </w:pPr>
                  <w:r>
                    <w:rPr>
                      <w:color w:val="000000"/>
                      <w:sz w:val="18"/>
                      <w:szCs w:val="18"/>
                    </w:rPr>
                    <w:t>Iodeto de Potássio 20 mg/ml - 100 ml</w:t>
                  </w:r>
                </w:p>
              </w:tc>
              <w:tc>
                <w:tcPr>
                  <w:tcW w:w="1276" w:type="dxa"/>
                  <w:tcBorders>
                    <w:top w:val="nil"/>
                    <w:left w:val="nil"/>
                    <w:bottom w:val="single" w:color="auto" w:sz="4" w:space="0"/>
                    <w:right w:val="single" w:color="auto" w:sz="4" w:space="0"/>
                  </w:tcBorders>
                  <w:shd w:val="clear" w:color="auto" w:fill="auto"/>
                  <w:noWrap/>
                  <w:vAlign w:val="center"/>
                </w:tcPr>
                <w:p w14:paraId="6C11A2C0">
                  <w:pPr>
                    <w:jc w:val="center"/>
                    <w:rPr>
                      <w:color w:val="000000"/>
                      <w:sz w:val="18"/>
                      <w:szCs w:val="18"/>
                    </w:rPr>
                  </w:pPr>
                  <w:r>
                    <w:rPr>
                      <w:color w:val="000000"/>
                      <w:sz w:val="18"/>
                      <w:szCs w:val="18"/>
                    </w:rPr>
                    <w:t>Xarope</w:t>
                  </w:r>
                </w:p>
              </w:tc>
              <w:tc>
                <w:tcPr>
                  <w:tcW w:w="1275" w:type="dxa"/>
                  <w:tcBorders>
                    <w:top w:val="nil"/>
                    <w:left w:val="nil"/>
                    <w:bottom w:val="single" w:color="auto" w:sz="4" w:space="0"/>
                    <w:right w:val="single" w:color="auto" w:sz="4" w:space="0"/>
                  </w:tcBorders>
                  <w:shd w:val="clear" w:color="auto" w:fill="auto"/>
                  <w:noWrap/>
                  <w:vAlign w:val="center"/>
                </w:tcPr>
                <w:p w14:paraId="7B9D96F5">
                  <w:pPr>
                    <w:jc w:val="center"/>
                    <w:rPr>
                      <w:color w:val="000000"/>
                      <w:sz w:val="18"/>
                      <w:szCs w:val="18"/>
                    </w:rPr>
                  </w:pPr>
                  <w:r>
                    <w:rPr>
                      <w:color w:val="000000"/>
                      <w:sz w:val="18"/>
                      <w:szCs w:val="18"/>
                    </w:rPr>
                    <w:t>600 Vidros</w:t>
                  </w:r>
                </w:p>
              </w:tc>
              <w:tc>
                <w:tcPr>
                  <w:tcW w:w="993" w:type="dxa"/>
                  <w:tcBorders>
                    <w:top w:val="nil"/>
                    <w:left w:val="nil"/>
                    <w:bottom w:val="single" w:color="auto" w:sz="4" w:space="0"/>
                    <w:right w:val="single" w:color="auto" w:sz="4" w:space="0"/>
                  </w:tcBorders>
                  <w:shd w:val="clear" w:color="000000" w:fill="FFFFFF"/>
                  <w:vAlign w:val="center"/>
                </w:tcPr>
                <w:p w14:paraId="67B534E8">
                  <w:pPr>
                    <w:jc w:val="right"/>
                    <w:rPr>
                      <w:sz w:val="18"/>
                      <w:szCs w:val="18"/>
                    </w:rPr>
                  </w:pPr>
                  <w:r>
                    <w:rPr>
                      <w:sz w:val="18"/>
                      <w:szCs w:val="18"/>
                    </w:rPr>
                    <w:t>268265</w:t>
                  </w:r>
                </w:p>
              </w:tc>
              <w:tc>
                <w:tcPr>
                  <w:tcW w:w="929" w:type="dxa"/>
                  <w:tcBorders>
                    <w:top w:val="nil"/>
                    <w:left w:val="nil"/>
                    <w:bottom w:val="single" w:color="auto" w:sz="4" w:space="0"/>
                    <w:right w:val="single" w:color="auto" w:sz="4" w:space="0"/>
                  </w:tcBorders>
                  <w:shd w:val="clear" w:color="auto" w:fill="auto"/>
                  <w:noWrap/>
                  <w:vAlign w:val="center"/>
                </w:tcPr>
                <w:p w14:paraId="2DBB8485">
                  <w:pPr>
                    <w:jc w:val="center"/>
                    <w:rPr>
                      <w:color w:val="000000"/>
                      <w:sz w:val="18"/>
                      <w:szCs w:val="18"/>
                    </w:rPr>
                  </w:pPr>
                  <w:r>
                    <w:rPr>
                      <w:color w:val="000000"/>
                      <w:sz w:val="18"/>
                      <w:szCs w:val="18"/>
                    </w:rPr>
                    <w:t>600</w:t>
                  </w:r>
                </w:p>
              </w:tc>
              <w:tc>
                <w:tcPr>
                  <w:tcW w:w="1132" w:type="dxa"/>
                  <w:tcBorders>
                    <w:top w:val="nil"/>
                    <w:left w:val="nil"/>
                    <w:bottom w:val="single" w:color="auto" w:sz="4" w:space="0"/>
                    <w:right w:val="single" w:color="auto" w:sz="4" w:space="0"/>
                  </w:tcBorders>
                  <w:shd w:val="clear" w:color="auto" w:fill="auto"/>
                  <w:noWrap/>
                  <w:vAlign w:val="center"/>
                </w:tcPr>
                <w:p w14:paraId="0DD7ACCC">
                  <w:pPr>
                    <w:jc w:val="center"/>
                    <w:rPr>
                      <w:color w:val="000000"/>
                      <w:sz w:val="18"/>
                      <w:szCs w:val="18"/>
                    </w:rPr>
                  </w:pPr>
                  <w:r>
                    <w:rPr>
                      <w:color w:val="000000"/>
                      <w:sz w:val="18"/>
                      <w:szCs w:val="18"/>
                    </w:rPr>
                    <w:t>2,04</w:t>
                  </w:r>
                </w:p>
              </w:tc>
              <w:tc>
                <w:tcPr>
                  <w:tcW w:w="1199" w:type="dxa"/>
                  <w:tcBorders>
                    <w:top w:val="nil"/>
                    <w:left w:val="nil"/>
                    <w:bottom w:val="single" w:color="auto" w:sz="4" w:space="0"/>
                    <w:right w:val="single" w:color="auto" w:sz="4" w:space="0"/>
                  </w:tcBorders>
                  <w:shd w:val="clear" w:color="auto" w:fill="auto"/>
                  <w:noWrap/>
                  <w:vAlign w:val="center"/>
                </w:tcPr>
                <w:p w14:paraId="260CD6B8">
                  <w:pPr>
                    <w:jc w:val="center"/>
                    <w:rPr>
                      <w:color w:val="000000"/>
                      <w:sz w:val="18"/>
                      <w:szCs w:val="18"/>
                    </w:rPr>
                  </w:pPr>
                  <w:r>
                    <w:rPr>
                      <w:color w:val="000000"/>
                      <w:sz w:val="18"/>
                      <w:szCs w:val="18"/>
                    </w:rPr>
                    <w:t>1.224,00</w:t>
                  </w:r>
                </w:p>
              </w:tc>
            </w:tr>
            <w:tr w14:paraId="636C7F58">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73EEED0">
                  <w:pPr>
                    <w:jc w:val="center"/>
                    <w:rPr>
                      <w:color w:val="000000"/>
                      <w:sz w:val="18"/>
                      <w:szCs w:val="18"/>
                    </w:rPr>
                  </w:pPr>
                  <w:r>
                    <w:rPr>
                      <w:color w:val="000000"/>
                      <w:sz w:val="18"/>
                      <w:szCs w:val="18"/>
                    </w:rPr>
                    <w:t>59</w:t>
                  </w:r>
                </w:p>
              </w:tc>
              <w:tc>
                <w:tcPr>
                  <w:tcW w:w="2126" w:type="dxa"/>
                  <w:tcBorders>
                    <w:top w:val="nil"/>
                    <w:left w:val="nil"/>
                    <w:bottom w:val="single" w:color="auto" w:sz="4" w:space="0"/>
                    <w:right w:val="single" w:color="auto" w:sz="4" w:space="0"/>
                  </w:tcBorders>
                  <w:shd w:val="clear" w:color="auto" w:fill="auto"/>
                  <w:vAlign w:val="center"/>
                </w:tcPr>
                <w:p w14:paraId="445C8CB6">
                  <w:pPr>
                    <w:rPr>
                      <w:color w:val="000000"/>
                      <w:sz w:val="18"/>
                      <w:szCs w:val="18"/>
                    </w:rPr>
                  </w:pPr>
                  <w:r>
                    <w:rPr>
                      <w:color w:val="000000"/>
                      <w:sz w:val="18"/>
                      <w:szCs w:val="18"/>
                    </w:rPr>
                    <w:t>Ivermectina 6 mg</w:t>
                  </w:r>
                </w:p>
              </w:tc>
              <w:tc>
                <w:tcPr>
                  <w:tcW w:w="1276" w:type="dxa"/>
                  <w:tcBorders>
                    <w:top w:val="nil"/>
                    <w:left w:val="nil"/>
                    <w:bottom w:val="single" w:color="auto" w:sz="4" w:space="0"/>
                    <w:right w:val="single" w:color="auto" w:sz="4" w:space="0"/>
                  </w:tcBorders>
                  <w:shd w:val="clear" w:color="auto" w:fill="auto"/>
                  <w:noWrap/>
                  <w:vAlign w:val="center"/>
                </w:tcPr>
                <w:p w14:paraId="2D8EF25E">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FF4C83A">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4CB24F3B">
                  <w:pPr>
                    <w:jc w:val="right"/>
                    <w:rPr>
                      <w:sz w:val="18"/>
                      <w:szCs w:val="18"/>
                    </w:rPr>
                  </w:pPr>
                  <w:r>
                    <w:rPr>
                      <w:sz w:val="18"/>
                      <w:szCs w:val="18"/>
                    </w:rPr>
                    <w:t>376767</w:t>
                  </w:r>
                </w:p>
              </w:tc>
              <w:tc>
                <w:tcPr>
                  <w:tcW w:w="929" w:type="dxa"/>
                  <w:tcBorders>
                    <w:top w:val="nil"/>
                    <w:left w:val="nil"/>
                    <w:bottom w:val="single" w:color="auto" w:sz="4" w:space="0"/>
                    <w:right w:val="single" w:color="auto" w:sz="4" w:space="0"/>
                  </w:tcBorders>
                  <w:shd w:val="clear" w:color="auto" w:fill="auto"/>
                  <w:noWrap/>
                  <w:vAlign w:val="center"/>
                </w:tcPr>
                <w:p w14:paraId="6F96756E">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7A23E57C">
                  <w:pPr>
                    <w:jc w:val="center"/>
                    <w:rPr>
                      <w:color w:val="000000"/>
                      <w:sz w:val="18"/>
                      <w:szCs w:val="18"/>
                    </w:rPr>
                  </w:pPr>
                  <w:r>
                    <w:rPr>
                      <w:color w:val="000000"/>
                      <w:sz w:val="18"/>
                      <w:szCs w:val="18"/>
                    </w:rPr>
                    <w:t>1,06</w:t>
                  </w:r>
                </w:p>
              </w:tc>
              <w:tc>
                <w:tcPr>
                  <w:tcW w:w="1199" w:type="dxa"/>
                  <w:tcBorders>
                    <w:top w:val="nil"/>
                    <w:left w:val="nil"/>
                    <w:bottom w:val="single" w:color="auto" w:sz="4" w:space="0"/>
                    <w:right w:val="single" w:color="auto" w:sz="4" w:space="0"/>
                  </w:tcBorders>
                  <w:shd w:val="clear" w:color="auto" w:fill="auto"/>
                  <w:noWrap/>
                  <w:vAlign w:val="center"/>
                </w:tcPr>
                <w:p w14:paraId="4E27AEDF">
                  <w:pPr>
                    <w:jc w:val="center"/>
                    <w:rPr>
                      <w:color w:val="000000"/>
                      <w:sz w:val="18"/>
                      <w:szCs w:val="18"/>
                    </w:rPr>
                  </w:pPr>
                  <w:r>
                    <w:rPr>
                      <w:color w:val="000000"/>
                      <w:sz w:val="18"/>
                      <w:szCs w:val="18"/>
                    </w:rPr>
                    <w:t>2.650,00</w:t>
                  </w:r>
                </w:p>
              </w:tc>
            </w:tr>
            <w:tr w14:paraId="7F69ADA4">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45E471B">
                  <w:pPr>
                    <w:jc w:val="center"/>
                    <w:rPr>
                      <w:color w:val="000000"/>
                      <w:sz w:val="18"/>
                      <w:szCs w:val="18"/>
                    </w:rPr>
                  </w:pPr>
                  <w:r>
                    <w:rPr>
                      <w:color w:val="000000"/>
                      <w:sz w:val="18"/>
                      <w:szCs w:val="18"/>
                    </w:rPr>
                    <w:t>60</w:t>
                  </w:r>
                </w:p>
              </w:tc>
              <w:tc>
                <w:tcPr>
                  <w:tcW w:w="2126" w:type="dxa"/>
                  <w:tcBorders>
                    <w:top w:val="nil"/>
                    <w:left w:val="nil"/>
                    <w:bottom w:val="single" w:color="auto" w:sz="4" w:space="0"/>
                    <w:right w:val="single" w:color="auto" w:sz="4" w:space="0"/>
                  </w:tcBorders>
                  <w:shd w:val="clear" w:color="auto" w:fill="auto"/>
                  <w:vAlign w:val="center"/>
                </w:tcPr>
                <w:p w14:paraId="3FDAC57A">
                  <w:pPr>
                    <w:rPr>
                      <w:color w:val="000000"/>
                      <w:sz w:val="18"/>
                      <w:szCs w:val="18"/>
                    </w:rPr>
                  </w:pPr>
                  <w:r>
                    <w:rPr>
                      <w:color w:val="000000"/>
                      <w:sz w:val="18"/>
                      <w:szCs w:val="18"/>
                    </w:rPr>
                    <w:t>Levofloxacino 500 mg</w:t>
                  </w:r>
                </w:p>
              </w:tc>
              <w:tc>
                <w:tcPr>
                  <w:tcW w:w="1276" w:type="dxa"/>
                  <w:tcBorders>
                    <w:top w:val="nil"/>
                    <w:left w:val="nil"/>
                    <w:bottom w:val="single" w:color="auto" w:sz="4" w:space="0"/>
                    <w:right w:val="single" w:color="auto" w:sz="4" w:space="0"/>
                  </w:tcBorders>
                  <w:shd w:val="clear" w:color="auto" w:fill="auto"/>
                  <w:noWrap/>
                  <w:vAlign w:val="center"/>
                </w:tcPr>
                <w:p w14:paraId="46D6BE06">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744CAD1">
                  <w:pPr>
                    <w:jc w:val="center"/>
                    <w:rPr>
                      <w:color w:val="000000"/>
                      <w:sz w:val="18"/>
                      <w:szCs w:val="18"/>
                    </w:rPr>
                  </w:pPr>
                  <w:r>
                    <w:rPr>
                      <w:color w:val="000000"/>
                      <w:sz w:val="18"/>
                      <w:szCs w:val="18"/>
                    </w:rPr>
                    <w:t>2.000 Comprimidos</w:t>
                  </w:r>
                </w:p>
              </w:tc>
              <w:tc>
                <w:tcPr>
                  <w:tcW w:w="993" w:type="dxa"/>
                  <w:tcBorders>
                    <w:top w:val="nil"/>
                    <w:left w:val="nil"/>
                    <w:bottom w:val="single" w:color="auto" w:sz="4" w:space="0"/>
                    <w:right w:val="single" w:color="auto" w:sz="4" w:space="0"/>
                  </w:tcBorders>
                  <w:shd w:val="clear" w:color="000000" w:fill="FFFFFF"/>
                  <w:vAlign w:val="center"/>
                </w:tcPr>
                <w:p w14:paraId="65257736">
                  <w:pPr>
                    <w:jc w:val="right"/>
                    <w:rPr>
                      <w:sz w:val="18"/>
                      <w:szCs w:val="18"/>
                    </w:rPr>
                  </w:pPr>
                  <w:r>
                    <w:rPr>
                      <w:sz w:val="18"/>
                      <w:szCs w:val="18"/>
                    </w:rPr>
                    <w:t>305270</w:t>
                  </w:r>
                </w:p>
              </w:tc>
              <w:tc>
                <w:tcPr>
                  <w:tcW w:w="929" w:type="dxa"/>
                  <w:tcBorders>
                    <w:top w:val="nil"/>
                    <w:left w:val="nil"/>
                    <w:bottom w:val="single" w:color="auto" w:sz="4" w:space="0"/>
                    <w:right w:val="single" w:color="auto" w:sz="4" w:space="0"/>
                  </w:tcBorders>
                  <w:shd w:val="clear" w:color="auto" w:fill="auto"/>
                  <w:noWrap/>
                  <w:vAlign w:val="center"/>
                </w:tcPr>
                <w:p w14:paraId="695B30CD">
                  <w:pPr>
                    <w:jc w:val="center"/>
                    <w:rPr>
                      <w:color w:val="000000"/>
                      <w:sz w:val="18"/>
                      <w:szCs w:val="18"/>
                    </w:rPr>
                  </w:pPr>
                  <w:r>
                    <w:rPr>
                      <w:color w:val="000000"/>
                      <w:sz w:val="18"/>
                      <w:szCs w:val="18"/>
                    </w:rPr>
                    <w:t>2.000</w:t>
                  </w:r>
                </w:p>
              </w:tc>
              <w:tc>
                <w:tcPr>
                  <w:tcW w:w="1132" w:type="dxa"/>
                  <w:tcBorders>
                    <w:top w:val="nil"/>
                    <w:left w:val="nil"/>
                    <w:bottom w:val="single" w:color="auto" w:sz="4" w:space="0"/>
                    <w:right w:val="single" w:color="auto" w:sz="4" w:space="0"/>
                  </w:tcBorders>
                  <w:shd w:val="clear" w:color="auto" w:fill="auto"/>
                  <w:noWrap/>
                  <w:vAlign w:val="center"/>
                </w:tcPr>
                <w:p w14:paraId="6A6C0EAC">
                  <w:pPr>
                    <w:jc w:val="center"/>
                    <w:rPr>
                      <w:color w:val="000000"/>
                      <w:sz w:val="18"/>
                      <w:szCs w:val="18"/>
                    </w:rPr>
                  </w:pPr>
                  <w:r>
                    <w:rPr>
                      <w:color w:val="000000"/>
                      <w:sz w:val="18"/>
                      <w:szCs w:val="18"/>
                    </w:rPr>
                    <w:t>0,95</w:t>
                  </w:r>
                </w:p>
              </w:tc>
              <w:tc>
                <w:tcPr>
                  <w:tcW w:w="1199" w:type="dxa"/>
                  <w:tcBorders>
                    <w:top w:val="nil"/>
                    <w:left w:val="nil"/>
                    <w:bottom w:val="single" w:color="auto" w:sz="4" w:space="0"/>
                    <w:right w:val="single" w:color="auto" w:sz="4" w:space="0"/>
                  </w:tcBorders>
                  <w:shd w:val="clear" w:color="auto" w:fill="auto"/>
                  <w:noWrap/>
                  <w:vAlign w:val="center"/>
                </w:tcPr>
                <w:p w14:paraId="4E7BD365">
                  <w:pPr>
                    <w:jc w:val="center"/>
                    <w:rPr>
                      <w:color w:val="000000"/>
                      <w:sz w:val="18"/>
                      <w:szCs w:val="18"/>
                    </w:rPr>
                  </w:pPr>
                  <w:r>
                    <w:rPr>
                      <w:color w:val="000000"/>
                      <w:sz w:val="18"/>
                      <w:szCs w:val="18"/>
                    </w:rPr>
                    <w:t>1.900,00</w:t>
                  </w:r>
                </w:p>
              </w:tc>
            </w:tr>
            <w:tr w14:paraId="469C6F2F">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437789F">
                  <w:pPr>
                    <w:jc w:val="center"/>
                    <w:rPr>
                      <w:color w:val="000000"/>
                      <w:sz w:val="18"/>
                      <w:szCs w:val="18"/>
                    </w:rPr>
                  </w:pPr>
                  <w:r>
                    <w:rPr>
                      <w:color w:val="000000"/>
                      <w:sz w:val="18"/>
                      <w:szCs w:val="18"/>
                    </w:rPr>
                    <w:t>61</w:t>
                  </w:r>
                </w:p>
              </w:tc>
              <w:tc>
                <w:tcPr>
                  <w:tcW w:w="2126" w:type="dxa"/>
                  <w:tcBorders>
                    <w:top w:val="nil"/>
                    <w:left w:val="nil"/>
                    <w:bottom w:val="single" w:color="auto" w:sz="4" w:space="0"/>
                    <w:right w:val="single" w:color="auto" w:sz="4" w:space="0"/>
                  </w:tcBorders>
                  <w:shd w:val="clear" w:color="auto" w:fill="auto"/>
                  <w:vAlign w:val="center"/>
                </w:tcPr>
                <w:p w14:paraId="2F1B31F9">
                  <w:pPr>
                    <w:rPr>
                      <w:color w:val="000000"/>
                      <w:sz w:val="18"/>
                      <w:szCs w:val="18"/>
                    </w:rPr>
                  </w:pPr>
                  <w:r>
                    <w:rPr>
                      <w:color w:val="000000"/>
                      <w:sz w:val="18"/>
                      <w:szCs w:val="18"/>
                    </w:rPr>
                    <w:t>Loratadina 10 mg</w:t>
                  </w:r>
                </w:p>
              </w:tc>
              <w:tc>
                <w:tcPr>
                  <w:tcW w:w="1276" w:type="dxa"/>
                  <w:tcBorders>
                    <w:top w:val="nil"/>
                    <w:left w:val="nil"/>
                    <w:bottom w:val="single" w:color="auto" w:sz="4" w:space="0"/>
                    <w:right w:val="single" w:color="auto" w:sz="4" w:space="0"/>
                  </w:tcBorders>
                  <w:shd w:val="clear" w:color="auto" w:fill="auto"/>
                  <w:noWrap/>
                  <w:vAlign w:val="center"/>
                </w:tcPr>
                <w:p w14:paraId="4158D880">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8768570">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45E9D27C">
                  <w:pPr>
                    <w:jc w:val="right"/>
                    <w:rPr>
                      <w:sz w:val="18"/>
                      <w:szCs w:val="18"/>
                    </w:rPr>
                  </w:pPr>
                  <w:r>
                    <w:rPr>
                      <w:sz w:val="18"/>
                      <w:szCs w:val="18"/>
                    </w:rPr>
                    <w:t>273466</w:t>
                  </w:r>
                </w:p>
              </w:tc>
              <w:tc>
                <w:tcPr>
                  <w:tcW w:w="929" w:type="dxa"/>
                  <w:tcBorders>
                    <w:top w:val="nil"/>
                    <w:left w:val="nil"/>
                    <w:bottom w:val="single" w:color="auto" w:sz="4" w:space="0"/>
                    <w:right w:val="single" w:color="auto" w:sz="4" w:space="0"/>
                  </w:tcBorders>
                  <w:shd w:val="clear" w:color="auto" w:fill="auto"/>
                  <w:noWrap/>
                  <w:vAlign w:val="center"/>
                </w:tcPr>
                <w:p w14:paraId="363CACC0">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50BC0316">
                  <w:pPr>
                    <w:jc w:val="center"/>
                    <w:rPr>
                      <w:color w:val="000000"/>
                      <w:sz w:val="18"/>
                      <w:szCs w:val="18"/>
                    </w:rPr>
                  </w:pPr>
                  <w:r>
                    <w:rPr>
                      <w:color w:val="000000"/>
                      <w:sz w:val="18"/>
                      <w:szCs w:val="18"/>
                    </w:rPr>
                    <w:t>0,20</w:t>
                  </w:r>
                </w:p>
              </w:tc>
              <w:tc>
                <w:tcPr>
                  <w:tcW w:w="1199" w:type="dxa"/>
                  <w:tcBorders>
                    <w:top w:val="nil"/>
                    <w:left w:val="nil"/>
                    <w:bottom w:val="single" w:color="auto" w:sz="4" w:space="0"/>
                    <w:right w:val="single" w:color="auto" w:sz="4" w:space="0"/>
                  </w:tcBorders>
                  <w:shd w:val="clear" w:color="auto" w:fill="auto"/>
                  <w:noWrap/>
                  <w:vAlign w:val="center"/>
                </w:tcPr>
                <w:p w14:paraId="57CF4BD1">
                  <w:pPr>
                    <w:jc w:val="center"/>
                    <w:rPr>
                      <w:color w:val="000000"/>
                      <w:sz w:val="18"/>
                      <w:szCs w:val="18"/>
                    </w:rPr>
                  </w:pPr>
                  <w:r>
                    <w:rPr>
                      <w:color w:val="000000"/>
                      <w:sz w:val="18"/>
                      <w:szCs w:val="18"/>
                    </w:rPr>
                    <w:t>500,00</w:t>
                  </w:r>
                </w:p>
              </w:tc>
            </w:tr>
            <w:tr w14:paraId="18F6F69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A624B3E">
                  <w:pPr>
                    <w:jc w:val="center"/>
                    <w:rPr>
                      <w:color w:val="000000"/>
                      <w:sz w:val="18"/>
                      <w:szCs w:val="18"/>
                    </w:rPr>
                  </w:pPr>
                  <w:r>
                    <w:rPr>
                      <w:color w:val="000000"/>
                      <w:sz w:val="18"/>
                      <w:szCs w:val="18"/>
                    </w:rPr>
                    <w:t>62</w:t>
                  </w:r>
                </w:p>
              </w:tc>
              <w:tc>
                <w:tcPr>
                  <w:tcW w:w="2126" w:type="dxa"/>
                  <w:tcBorders>
                    <w:top w:val="nil"/>
                    <w:left w:val="nil"/>
                    <w:bottom w:val="single" w:color="auto" w:sz="4" w:space="0"/>
                    <w:right w:val="single" w:color="auto" w:sz="4" w:space="0"/>
                  </w:tcBorders>
                  <w:shd w:val="clear" w:color="auto" w:fill="auto"/>
                  <w:vAlign w:val="center"/>
                </w:tcPr>
                <w:p w14:paraId="27ED7C51">
                  <w:pPr>
                    <w:rPr>
                      <w:color w:val="000000"/>
                      <w:sz w:val="18"/>
                      <w:szCs w:val="18"/>
                    </w:rPr>
                  </w:pPr>
                  <w:r>
                    <w:rPr>
                      <w:color w:val="000000"/>
                      <w:sz w:val="18"/>
                      <w:szCs w:val="18"/>
                    </w:rPr>
                    <w:t>Loratadina 1 mg/ml - 100 ml</w:t>
                  </w:r>
                </w:p>
              </w:tc>
              <w:tc>
                <w:tcPr>
                  <w:tcW w:w="1276" w:type="dxa"/>
                  <w:tcBorders>
                    <w:top w:val="nil"/>
                    <w:left w:val="nil"/>
                    <w:bottom w:val="single" w:color="auto" w:sz="4" w:space="0"/>
                    <w:right w:val="single" w:color="auto" w:sz="4" w:space="0"/>
                  </w:tcBorders>
                  <w:shd w:val="clear" w:color="auto" w:fill="auto"/>
                  <w:noWrap/>
                  <w:vAlign w:val="center"/>
                </w:tcPr>
                <w:p w14:paraId="5CC6ED64">
                  <w:pPr>
                    <w:jc w:val="center"/>
                    <w:rPr>
                      <w:color w:val="000000"/>
                      <w:sz w:val="18"/>
                      <w:szCs w:val="18"/>
                    </w:rPr>
                  </w:pPr>
                  <w:r>
                    <w:rPr>
                      <w:color w:val="000000"/>
                      <w:sz w:val="18"/>
                      <w:szCs w:val="18"/>
                    </w:rPr>
                    <w:t>Xarope</w:t>
                  </w:r>
                </w:p>
              </w:tc>
              <w:tc>
                <w:tcPr>
                  <w:tcW w:w="1275" w:type="dxa"/>
                  <w:tcBorders>
                    <w:top w:val="nil"/>
                    <w:left w:val="nil"/>
                    <w:bottom w:val="single" w:color="auto" w:sz="4" w:space="0"/>
                    <w:right w:val="single" w:color="auto" w:sz="4" w:space="0"/>
                  </w:tcBorders>
                  <w:shd w:val="clear" w:color="auto" w:fill="auto"/>
                  <w:noWrap/>
                  <w:vAlign w:val="center"/>
                </w:tcPr>
                <w:p w14:paraId="568DF77C">
                  <w:pPr>
                    <w:jc w:val="center"/>
                    <w:rPr>
                      <w:color w:val="000000"/>
                      <w:sz w:val="18"/>
                      <w:szCs w:val="18"/>
                    </w:rPr>
                  </w:pPr>
                  <w:r>
                    <w:rPr>
                      <w:color w:val="000000"/>
                      <w:sz w:val="18"/>
                      <w:szCs w:val="18"/>
                    </w:rPr>
                    <w:t>400 Vidros</w:t>
                  </w:r>
                </w:p>
              </w:tc>
              <w:tc>
                <w:tcPr>
                  <w:tcW w:w="993" w:type="dxa"/>
                  <w:tcBorders>
                    <w:top w:val="nil"/>
                    <w:left w:val="nil"/>
                    <w:bottom w:val="single" w:color="auto" w:sz="4" w:space="0"/>
                    <w:right w:val="single" w:color="auto" w:sz="4" w:space="0"/>
                  </w:tcBorders>
                  <w:shd w:val="clear" w:color="000000" w:fill="FFFFFF"/>
                  <w:vAlign w:val="center"/>
                </w:tcPr>
                <w:p w14:paraId="1F5C27F1">
                  <w:pPr>
                    <w:jc w:val="right"/>
                    <w:rPr>
                      <w:sz w:val="18"/>
                      <w:szCs w:val="18"/>
                    </w:rPr>
                  </w:pPr>
                  <w:r>
                    <w:rPr>
                      <w:sz w:val="18"/>
                      <w:szCs w:val="18"/>
                    </w:rPr>
                    <w:t>273467</w:t>
                  </w:r>
                </w:p>
              </w:tc>
              <w:tc>
                <w:tcPr>
                  <w:tcW w:w="929" w:type="dxa"/>
                  <w:tcBorders>
                    <w:top w:val="nil"/>
                    <w:left w:val="nil"/>
                    <w:bottom w:val="single" w:color="auto" w:sz="4" w:space="0"/>
                    <w:right w:val="single" w:color="auto" w:sz="4" w:space="0"/>
                  </w:tcBorders>
                  <w:shd w:val="clear" w:color="auto" w:fill="auto"/>
                  <w:noWrap/>
                  <w:vAlign w:val="center"/>
                </w:tcPr>
                <w:p w14:paraId="2D74FE80">
                  <w:pPr>
                    <w:jc w:val="center"/>
                    <w:rPr>
                      <w:color w:val="000000"/>
                      <w:sz w:val="18"/>
                      <w:szCs w:val="18"/>
                    </w:rPr>
                  </w:pPr>
                  <w:r>
                    <w:rPr>
                      <w:color w:val="000000"/>
                      <w:sz w:val="18"/>
                      <w:szCs w:val="18"/>
                    </w:rPr>
                    <w:t>400</w:t>
                  </w:r>
                </w:p>
              </w:tc>
              <w:tc>
                <w:tcPr>
                  <w:tcW w:w="1132" w:type="dxa"/>
                  <w:tcBorders>
                    <w:top w:val="nil"/>
                    <w:left w:val="nil"/>
                    <w:bottom w:val="single" w:color="auto" w:sz="4" w:space="0"/>
                    <w:right w:val="single" w:color="auto" w:sz="4" w:space="0"/>
                  </w:tcBorders>
                  <w:shd w:val="clear" w:color="auto" w:fill="auto"/>
                  <w:noWrap/>
                  <w:vAlign w:val="center"/>
                </w:tcPr>
                <w:p w14:paraId="7C5445F2">
                  <w:pPr>
                    <w:jc w:val="center"/>
                    <w:rPr>
                      <w:color w:val="000000"/>
                      <w:sz w:val="18"/>
                      <w:szCs w:val="18"/>
                    </w:rPr>
                  </w:pPr>
                  <w:r>
                    <w:rPr>
                      <w:color w:val="000000"/>
                      <w:sz w:val="18"/>
                      <w:szCs w:val="18"/>
                    </w:rPr>
                    <w:t>4,01</w:t>
                  </w:r>
                </w:p>
              </w:tc>
              <w:tc>
                <w:tcPr>
                  <w:tcW w:w="1199" w:type="dxa"/>
                  <w:tcBorders>
                    <w:top w:val="nil"/>
                    <w:left w:val="nil"/>
                    <w:bottom w:val="single" w:color="auto" w:sz="4" w:space="0"/>
                    <w:right w:val="single" w:color="auto" w:sz="4" w:space="0"/>
                  </w:tcBorders>
                  <w:shd w:val="clear" w:color="auto" w:fill="auto"/>
                  <w:noWrap/>
                  <w:vAlign w:val="center"/>
                </w:tcPr>
                <w:p w14:paraId="480C3FC3">
                  <w:pPr>
                    <w:jc w:val="center"/>
                    <w:rPr>
                      <w:color w:val="000000"/>
                      <w:sz w:val="18"/>
                      <w:szCs w:val="18"/>
                    </w:rPr>
                  </w:pPr>
                  <w:r>
                    <w:rPr>
                      <w:color w:val="000000"/>
                      <w:sz w:val="18"/>
                      <w:szCs w:val="18"/>
                    </w:rPr>
                    <w:t>1.604,00</w:t>
                  </w:r>
                </w:p>
              </w:tc>
            </w:tr>
            <w:tr w14:paraId="3DDB3058">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55E6454">
                  <w:pPr>
                    <w:jc w:val="center"/>
                    <w:rPr>
                      <w:color w:val="000000"/>
                      <w:sz w:val="18"/>
                      <w:szCs w:val="18"/>
                    </w:rPr>
                  </w:pPr>
                  <w:r>
                    <w:rPr>
                      <w:color w:val="000000"/>
                      <w:sz w:val="18"/>
                      <w:szCs w:val="18"/>
                    </w:rPr>
                    <w:t>63</w:t>
                  </w:r>
                </w:p>
              </w:tc>
              <w:tc>
                <w:tcPr>
                  <w:tcW w:w="2126" w:type="dxa"/>
                  <w:tcBorders>
                    <w:top w:val="nil"/>
                    <w:left w:val="nil"/>
                    <w:bottom w:val="single" w:color="auto" w:sz="4" w:space="0"/>
                    <w:right w:val="single" w:color="auto" w:sz="4" w:space="0"/>
                  </w:tcBorders>
                  <w:shd w:val="clear" w:color="auto" w:fill="auto"/>
                  <w:vAlign w:val="center"/>
                </w:tcPr>
                <w:p w14:paraId="213BDF2E">
                  <w:pPr>
                    <w:rPr>
                      <w:color w:val="000000"/>
                      <w:sz w:val="18"/>
                      <w:szCs w:val="18"/>
                    </w:rPr>
                  </w:pPr>
                  <w:r>
                    <w:rPr>
                      <w:color w:val="000000"/>
                      <w:sz w:val="18"/>
                      <w:szCs w:val="18"/>
                    </w:rPr>
                    <w:t>Losartana 50 mg</w:t>
                  </w:r>
                </w:p>
              </w:tc>
              <w:tc>
                <w:tcPr>
                  <w:tcW w:w="1276" w:type="dxa"/>
                  <w:tcBorders>
                    <w:top w:val="nil"/>
                    <w:left w:val="nil"/>
                    <w:bottom w:val="single" w:color="auto" w:sz="4" w:space="0"/>
                    <w:right w:val="single" w:color="auto" w:sz="4" w:space="0"/>
                  </w:tcBorders>
                  <w:shd w:val="clear" w:color="auto" w:fill="auto"/>
                  <w:noWrap/>
                  <w:vAlign w:val="center"/>
                </w:tcPr>
                <w:p w14:paraId="10EDBA6F">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B15FC2F">
                  <w:pPr>
                    <w:jc w:val="center"/>
                    <w:rPr>
                      <w:color w:val="000000"/>
                      <w:sz w:val="18"/>
                      <w:szCs w:val="18"/>
                    </w:rPr>
                  </w:pPr>
                  <w:r>
                    <w:rPr>
                      <w:color w:val="000000"/>
                      <w:sz w:val="18"/>
                      <w:szCs w:val="18"/>
                    </w:rPr>
                    <w:t>85.000 Comprimidos</w:t>
                  </w:r>
                </w:p>
              </w:tc>
              <w:tc>
                <w:tcPr>
                  <w:tcW w:w="993" w:type="dxa"/>
                  <w:tcBorders>
                    <w:top w:val="nil"/>
                    <w:left w:val="nil"/>
                    <w:bottom w:val="single" w:color="auto" w:sz="4" w:space="0"/>
                    <w:right w:val="single" w:color="auto" w:sz="4" w:space="0"/>
                  </w:tcBorders>
                  <w:shd w:val="clear" w:color="000000" w:fill="FFFFFF"/>
                  <w:vAlign w:val="center"/>
                </w:tcPr>
                <w:p w14:paraId="657851F7">
                  <w:pPr>
                    <w:jc w:val="right"/>
                    <w:rPr>
                      <w:sz w:val="18"/>
                      <w:szCs w:val="18"/>
                    </w:rPr>
                  </w:pPr>
                  <w:r>
                    <w:rPr>
                      <w:sz w:val="18"/>
                      <w:szCs w:val="18"/>
                    </w:rPr>
                    <w:t>268856</w:t>
                  </w:r>
                </w:p>
              </w:tc>
              <w:tc>
                <w:tcPr>
                  <w:tcW w:w="929" w:type="dxa"/>
                  <w:tcBorders>
                    <w:top w:val="nil"/>
                    <w:left w:val="nil"/>
                    <w:bottom w:val="single" w:color="auto" w:sz="4" w:space="0"/>
                    <w:right w:val="single" w:color="auto" w:sz="4" w:space="0"/>
                  </w:tcBorders>
                  <w:shd w:val="clear" w:color="auto" w:fill="auto"/>
                  <w:noWrap/>
                  <w:vAlign w:val="center"/>
                </w:tcPr>
                <w:p w14:paraId="53ED6817">
                  <w:pPr>
                    <w:jc w:val="center"/>
                    <w:rPr>
                      <w:color w:val="000000"/>
                      <w:sz w:val="18"/>
                      <w:szCs w:val="18"/>
                    </w:rPr>
                  </w:pPr>
                  <w:r>
                    <w:rPr>
                      <w:color w:val="000000"/>
                      <w:sz w:val="18"/>
                      <w:szCs w:val="18"/>
                    </w:rPr>
                    <w:t>85.000</w:t>
                  </w:r>
                </w:p>
              </w:tc>
              <w:tc>
                <w:tcPr>
                  <w:tcW w:w="1132" w:type="dxa"/>
                  <w:tcBorders>
                    <w:top w:val="nil"/>
                    <w:left w:val="nil"/>
                    <w:bottom w:val="single" w:color="auto" w:sz="4" w:space="0"/>
                    <w:right w:val="single" w:color="auto" w:sz="4" w:space="0"/>
                  </w:tcBorders>
                  <w:shd w:val="clear" w:color="auto" w:fill="auto"/>
                  <w:noWrap/>
                  <w:vAlign w:val="center"/>
                </w:tcPr>
                <w:p w14:paraId="55BF21C1">
                  <w:pPr>
                    <w:jc w:val="center"/>
                    <w:rPr>
                      <w:color w:val="000000"/>
                      <w:sz w:val="18"/>
                      <w:szCs w:val="18"/>
                    </w:rPr>
                  </w:pPr>
                  <w:r>
                    <w:rPr>
                      <w:color w:val="000000"/>
                      <w:sz w:val="18"/>
                      <w:szCs w:val="18"/>
                    </w:rPr>
                    <w:t>0,07</w:t>
                  </w:r>
                </w:p>
              </w:tc>
              <w:tc>
                <w:tcPr>
                  <w:tcW w:w="1199" w:type="dxa"/>
                  <w:tcBorders>
                    <w:top w:val="nil"/>
                    <w:left w:val="nil"/>
                    <w:bottom w:val="single" w:color="auto" w:sz="4" w:space="0"/>
                    <w:right w:val="single" w:color="auto" w:sz="4" w:space="0"/>
                  </w:tcBorders>
                  <w:shd w:val="clear" w:color="auto" w:fill="auto"/>
                  <w:noWrap/>
                  <w:vAlign w:val="center"/>
                </w:tcPr>
                <w:p w14:paraId="207EDC6E">
                  <w:pPr>
                    <w:jc w:val="center"/>
                    <w:rPr>
                      <w:color w:val="000000"/>
                      <w:sz w:val="18"/>
                      <w:szCs w:val="18"/>
                    </w:rPr>
                  </w:pPr>
                  <w:r>
                    <w:rPr>
                      <w:color w:val="000000"/>
                      <w:sz w:val="18"/>
                      <w:szCs w:val="18"/>
                    </w:rPr>
                    <w:t>5.950,00</w:t>
                  </w:r>
                </w:p>
              </w:tc>
            </w:tr>
            <w:tr w14:paraId="3A33A614">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CDA6548">
                  <w:pPr>
                    <w:jc w:val="center"/>
                    <w:rPr>
                      <w:color w:val="000000"/>
                      <w:sz w:val="18"/>
                      <w:szCs w:val="18"/>
                    </w:rPr>
                  </w:pPr>
                  <w:r>
                    <w:rPr>
                      <w:color w:val="000000"/>
                      <w:sz w:val="18"/>
                      <w:szCs w:val="18"/>
                    </w:rPr>
                    <w:t>64</w:t>
                  </w:r>
                </w:p>
              </w:tc>
              <w:tc>
                <w:tcPr>
                  <w:tcW w:w="2126" w:type="dxa"/>
                  <w:tcBorders>
                    <w:top w:val="nil"/>
                    <w:left w:val="nil"/>
                    <w:bottom w:val="single" w:color="auto" w:sz="4" w:space="0"/>
                    <w:right w:val="single" w:color="auto" w:sz="4" w:space="0"/>
                  </w:tcBorders>
                  <w:shd w:val="clear" w:color="auto" w:fill="auto"/>
                  <w:vAlign w:val="center"/>
                </w:tcPr>
                <w:p w14:paraId="016C2F4F">
                  <w:pPr>
                    <w:rPr>
                      <w:color w:val="000000"/>
                      <w:sz w:val="18"/>
                      <w:szCs w:val="18"/>
                    </w:rPr>
                  </w:pPr>
                  <w:r>
                    <w:rPr>
                      <w:color w:val="000000"/>
                      <w:sz w:val="18"/>
                      <w:szCs w:val="18"/>
                    </w:rPr>
                    <w:t>Mebendazol 100 mg</w:t>
                  </w:r>
                </w:p>
              </w:tc>
              <w:tc>
                <w:tcPr>
                  <w:tcW w:w="1276" w:type="dxa"/>
                  <w:tcBorders>
                    <w:top w:val="nil"/>
                    <w:left w:val="nil"/>
                    <w:bottom w:val="single" w:color="auto" w:sz="4" w:space="0"/>
                    <w:right w:val="single" w:color="auto" w:sz="4" w:space="0"/>
                  </w:tcBorders>
                  <w:shd w:val="clear" w:color="auto" w:fill="auto"/>
                  <w:noWrap/>
                  <w:vAlign w:val="center"/>
                </w:tcPr>
                <w:p w14:paraId="2E5FAD5C">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278A7D17">
                  <w:pPr>
                    <w:jc w:val="center"/>
                    <w:rPr>
                      <w:color w:val="000000"/>
                      <w:sz w:val="18"/>
                      <w:szCs w:val="18"/>
                    </w:rPr>
                  </w:pPr>
                  <w:r>
                    <w:rPr>
                      <w:color w:val="000000"/>
                      <w:sz w:val="18"/>
                      <w:szCs w:val="18"/>
                    </w:rPr>
                    <w:t>1.000 Comprimidos</w:t>
                  </w:r>
                </w:p>
              </w:tc>
              <w:tc>
                <w:tcPr>
                  <w:tcW w:w="993" w:type="dxa"/>
                  <w:tcBorders>
                    <w:top w:val="nil"/>
                    <w:left w:val="nil"/>
                    <w:bottom w:val="single" w:color="auto" w:sz="4" w:space="0"/>
                    <w:right w:val="single" w:color="auto" w:sz="4" w:space="0"/>
                  </w:tcBorders>
                  <w:shd w:val="clear" w:color="000000" w:fill="FFFFFF"/>
                  <w:vAlign w:val="center"/>
                </w:tcPr>
                <w:p w14:paraId="06ED9218">
                  <w:pPr>
                    <w:jc w:val="right"/>
                    <w:rPr>
                      <w:sz w:val="18"/>
                      <w:szCs w:val="18"/>
                    </w:rPr>
                  </w:pPr>
                  <w:r>
                    <w:rPr>
                      <w:sz w:val="18"/>
                      <w:szCs w:val="18"/>
                    </w:rPr>
                    <w:t>267692</w:t>
                  </w:r>
                </w:p>
              </w:tc>
              <w:tc>
                <w:tcPr>
                  <w:tcW w:w="929" w:type="dxa"/>
                  <w:tcBorders>
                    <w:top w:val="nil"/>
                    <w:left w:val="nil"/>
                    <w:bottom w:val="single" w:color="auto" w:sz="4" w:space="0"/>
                    <w:right w:val="single" w:color="auto" w:sz="4" w:space="0"/>
                  </w:tcBorders>
                  <w:shd w:val="clear" w:color="auto" w:fill="auto"/>
                  <w:noWrap/>
                  <w:vAlign w:val="center"/>
                </w:tcPr>
                <w:p w14:paraId="630A5D6C">
                  <w:pPr>
                    <w:jc w:val="center"/>
                    <w:rPr>
                      <w:color w:val="000000"/>
                      <w:sz w:val="18"/>
                      <w:szCs w:val="18"/>
                    </w:rPr>
                  </w:pPr>
                  <w:r>
                    <w:rPr>
                      <w:color w:val="000000"/>
                      <w:sz w:val="18"/>
                      <w:szCs w:val="18"/>
                    </w:rPr>
                    <w:t>1.000</w:t>
                  </w:r>
                </w:p>
              </w:tc>
              <w:tc>
                <w:tcPr>
                  <w:tcW w:w="1132" w:type="dxa"/>
                  <w:tcBorders>
                    <w:top w:val="nil"/>
                    <w:left w:val="nil"/>
                    <w:bottom w:val="single" w:color="auto" w:sz="4" w:space="0"/>
                    <w:right w:val="single" w:color="auto" w:sz="4" w:space="0"/>
                  </w:tcBorders>
                  <w:shd w:val="clear" w:color="auto" w:fill="auto"/>
                  <w:noWrap/>
                  <w:vAlign w:val="center"/>
                </w:tcPr>
                <w:p w14:paraId="1FAEF15C">
                  <w:pPr>
                    <w:jc w:val="center"/>
                    <w:rPr>
                      <w:color w:val="000000"/>
                      <w:sz w:val="18"/>
                      <w:szCs w:val="18"/>
                    </w:rPr>
                  </w:pPr>
                  <w:r>
                    <w:rPr>
                      <w:color w:val="000000"/>
                      <w:sz w:val="18"/>
                      <w:szCs w:val="18"/>
                    </w:rPr>
                    <w:t>0,34</w:t>
                  </w:r>
                </w:p>
              </w:tc>
              <w:tc>
                <w:tcPr>
                  <w:tcW w:w="1199" w:type="dxa"/>
                  <w:tcBorders>
                    <w:top w:val="nil"/>
                    <w:left w:val="nil"/>
                    <w:bottom w:val="single" w:color="auto" w:sz="4" w:space="0"/>
                    <w:right w:val="single" w:color="auto" w:sz="4" w:space="0"/>
                  </w:tcBorders>
                  <w:shd w:val="clear" w:color="auto" w:fill="auto"/>
                  <w:noWrap/>
                  <w:vAlign w:val="center"/>
                </w:tcPr>
                <w:p w14:paraId="156E0E9F">
                  <w:pPr>
                    <w:jc w:val="center"/>
                    <w:rPr>
                      <w:color w:val="000000"/>
                      <w:sz w:val="18"/>
                      <w:szCs w:val="18"/>
                    </w:rPr>
                  </w:pPr>
                  <w:r>
                    <w:rPr>
                      <w:color w:val="000000"/>
                      <w:sz w:val="18"/>
                      <w:szCs w:val="18"/>
                    </w:rPr>
                    <w:t>340,00</w:t>
                  </w:r>
                </w:p>
              </w:tc>
            </w:tr>
            <w:tr w14:paraId="21C2B9C8">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A772F92">
                  <w:pPr>
                    <w:jc w:val="center"/>
                    <w:rPr>
                      <w:color w:val="000000"/>
                      <w:sz w:val="18"/>
                      <w:szCs w:val="18"/>
                    </w:rPr>
                  </w:pPr>
                  <w:r>
                    <w:rPr>
                      <w:color w:val="000000"/>
                      <w:sz w:val="18"/>
                      <w:szCs w:val="18"/>
                    </w:rPr>
                    <w:t>65</w:t>
                  </w:r>
                </w:p>
              </w:tc>
              <w:tc>
                <w:tcPr>
                  <w:tcW w:w="2126" w:type="dxa"/>
                  <w:tcBorders>
                    <w:top w:val="nil"/>
                    <w:left w:val="nil"/>
                    <w:bottom w:val="single" w:color="auto" w:sz="4" w:space="0"/>
                    <w:right w:val="single" w:color="auto" w:sz="4" w:space="0"/>
                  </w:tcBorders>
                  <w:shd w:val="clear" w:color="auto" w:fill="auto"/>
                  <w:vAlign w:val="center"/>
                </w:tcPr>
                <w:p w14:paraId="7968D9DD">
                  <w:pPr>
                    <w:rPr>
                      <w:color w:val="000000"/>
                      <w:sz w:val="18"/>
                      <w:szCs w:val="18"/>
                    </w:rPr>
                  </w:pPr>
                  <w:r>
                    <w:rPr>
                      <w:color w:val="000000"/>
                      <w:sz w:val="18"/>
                      <w:szCs w:val="18"/>
                    </w:rPr>
                    <w:t>Mebendazol 20 mg/ml - 30 ml</w:t>
                  </w:r>
                </w:p>
              </w:tc>
              <w:tc>
                <w:tcPr>
                  <w:tcW w:w="1276" w:type="dxa"/>
                  <w:tcBorders>
                    <w:top w:val="nil"/>
                    <w:left w:val="nil"/>
                    <w:bottom w:val="single" w:color="auto" w:sz="4" w:space="0"/>
                    <w:right w:val="single" w:color="auto" w:sz="4" w:space="0"/>
                  </w:tcBorders>
                  <w:shd w:val="clear" w:color="auto" w:fill="auto"/>
                  <w:noWrap/>
                  <w:vAlign w:val="center"/>
                </w:tcPr>
                <w:p w14:paraId="467AEDB8">
                  <w:pPr>
                    <w:jc w:val="center"/>
                    <w:rPr>
                      <w:color w:val="000000"/>
                      <w:sz w:val="18"/>
                      <w:szCs w:val="18"/>
                    </w:rPr>
                  </w:pPr>
                  <w:r>
                    <w:rPr>
                      <w:color w:val="000000"/>
                      <w:sz w:val="18"/>
                      <w:szCs w:val="18"/>
                    </w:rPr>
                    <w:t>Suspensão</w:t>
                  </w:r>
                </w:p>
              </w:tc>
              <w:tc>
                <w:tcPr>
                  <w:tcW w:w="1275" w:type="dxa"/>
                  <w:tcBorders>
                    <w:top w:val="nil"/>
                    <w:left w:val="nil"/>
                    <w:bottom w:val="single" w:color="auto" w:sz="4" w:space="0"/>
                    <w:right w:val="single" w:color="auto" w:sz="4" w:space="0"/>
                  </w:tcBorders>
                  <w:shd w:val="clear" w:color="auto" w:fill="auto"/>
                  <w:noWrap/>
                  <w:vAlign w:val="center"/>
                </w:tcPr>
                <w:p w14:paraId="74FE7E30">
                  <w:pPr>
                    <w:jc w:val="center"/>
                    <w:rPr>
                      <w:color w:val="000000"/>
                      <w:sz w:val="18"/>
                      <w:szCs w:val="18"/>
                    </w:rPr>
                  </w:pPr>
                  <w:r>
                    <w:rPr>
                      <w:color w:val="000000"/>
                      <w:sz w:val="18"/>
                      <w:szCs w:val="18"/>
                    </w:rPr>
                    <w:t>500 Frascos</w:t>
                  </w:r>
                </w:p>
              </w:tc>
              <w:tc>
                <w:tcPr>
                  <w:tcW w:w="993" w:type="dxa"/>
                  <w:tcBorders>
                    <w:top w:val="nil"/>
                    <w:left w:val="nil"/>
                    <w:bottom w:val="single" w:color="auto" w:sz="4" w:space="0"/>
                    <w:right w:val="single" w:color="auto" w:sz="4" w:space="0"/>
                  </w:tcBorders>
                  <w:shd w:val="clear" w:color="000000" w:fill="FFFFFF"/>
                  <w:vAlign w:val="center"/>
                </w:tcPr>
                <w:p w14:paraId="623BE92D">
                  <w:pPr>
                    <w:jc w:val="right"/>
                    <w:rPr>
                      <w:sz w:val="18"/>
                      <w:szCs w:val="18"/>
                    </w:rPr>
                  </w:pPr>
                  <w:r>
                    <w:rPr>
                      <w:sz w:val="18"/>
                      <w:szCs w:val="18"/>
                    </w:rPr>
                    <w:t>267694</w:t>
                  </w:r>
                </w:p>
              </w:tc>
              <w:tc>
                <w:tcPr>
                  <w:tcW w:w="929" w:type="dxa"/>
                  <w:tcBorders>
                    <w:top w:val="nil"/>
                    <w:left w:val="nil"/>
                    <w:bottom w:val="single" w:color="auto" w:sz="4" w:space="0"/>
                    <w:right w:val="single" w:color="auto" w:sz="4" w:space="0"/>
                  </w:tcBorders>
                  <w:shd w:val="clear" w:color="auto" w:fill="auto"/>
                  <w:noWrap/>
                  <w:vAlign w:val="center"/>
                </w:tcPr>
                <w:p w14:paraId="2F6D595C">
                  <w:pPr>
                    <w:jc w:val="center"/>
                    <w:rPr>
                      <w:color w:val="000000"/>
                      <w:sz w:val="18"/>
                      <w:szCs w:val="18"/>
                    </w:rPr>
                  </w:pPr>
                  <w:r>
                    <w:rPr>
                      <w:color w:val="000000"/>
                      <w:sz w:val="18"/>
                      <w:szCs w:val="18"/>
                    </w:rPr>
                    <w:t>500</w:t>
                  </w:r>
                </w:p>
              </w:tc>
              <w:tc>
                <w:tcPr>
                  <w:tcW w:w="1132" w:type="dxa"/>
                  <w:tcBorders>
                    <w:top w:val="nil"/>
                    <w:left w:val="nil"/>
                    <w:bottom w:val="single" w:color="auto" w:sz="4" w:space="0"/>
                    <w:right w:val="single" w:color="auto" w:sz="4" w:space="0"/>
                  </w:tcBorders>
                  <w:shd w:val="clear" w:color="auto" w:fill="auto"/>
                  <w:noWrap/>
                  <w:vAlign w:val="center"/>
                </w:tcPr>
                <w:p w14:paraId="1109FB7C">
                  <w:pPr>
                    <w:jc w:val="center"/>
                    <w:rPr>
                      <w:color w:val="000000"/>
                      <w:sz w:val="18"/>
                      <w:szCs w:val="18"/>
                    </w:rPr>
                  </w:pPr>
                  <w:r>
                    <w:rPr>
                      <w:color w:val="000000"/>
                      <w:sz w:val="18"/>
                      <w:szCs w:val="18"/>
                    </w:rPr>
                    <w:t>1,90</w:t>
                  </w:r>
                </w:p>
              </w:tc>
              <w:tc>
                <w:tcPr>
                  <w:tcW w:w="1199" w:type="dxa"/>
                  <w:tcBorders>
                    <w:top w:val="nil"/>
                    <w:left w:val="nil"/>
                    <w:bottom w:val="single" w:color="auto" w:sz="4" w:space="0"/>
                    <w:right w:val="single" w:color="auto" w:sz="4" w:space="0"/>
                  </w:tcBorders>
                  <w:shd w:val="clear" w:color="auto" w:fill="auto"/>
                  <w:noWrap/>
                  <w:vAlign w:val="center"/>
                </w:tcPr>
                <w:p w14:paraId="47018E73">
                  <w:pPr>
                    <w:jc w:val="center"/>
                    <w:rPr>
                      <w:color w:val="000000"/>
                      <w:sz w:val="18"/>
                      <w:szCs w:val="18"/>
                    </w:rPr>
                  </w:pPr>
                  <w:r>
                    <w:rPr>
                      <w:color w:val="000000"/>
                      <w:sz w:val="18"/>
                      <w:szCs w:val="18"/>
                    </w:rPr>
                    <w:t>950,00</w:t>
                  </w:r>
                </w:p>
              </w:tc>
            </w:tr>
            <w:tr w14:paraId="00EE36E2">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65DE5A1">
                  <w:pPr>
                    <w:jc w:val="center"/>
                    <w:rPr>
                      <w:color w:val="000000"/>
                      <w:sz w:val="18"/>
                      <w:szCs w:val="18"/>
                    </w:rPr>
                  </w:pPr>
                  <w:r>
                    <w:rPr>
                      <w:color w:val="000000"/>
                      <w:sz w:val="18"/>
                      <w:szCs w:val="18"/>
                    </w:rPr>
                    <w:t>66</w:t>
                  </w:r>
                </w:p>
              </w:tc>
              <w:tc>
                <w:tcPr>
                  <w:tcW w:w="2126" w:type="dxa"/>
                  <w:tcBorders>
                    <w:top w:val="nil"/>
                    <w:left w:val="nil"/>
                    <w:bottom w:val="single" w:color="auto" w:sz="4" w:space="0"/>
                    <w:right w:val="single" w:color="auto" w:sz="4" w:space="0"/>
                  </w:tcBorders>
                  <w:shd w:val="clear" w:color="auto" w:fill="auto"/>
                  <w:vAlign w:val="center"/>
                </w:tcPr>
                <w:p w14:paraId="1B3F1F44">
                  <w:pPr>
                    <w:rPr>
                      <w:color w:val="000000"/>
                      <w:sz w:val="18"/>
                      <w:szCs w:val="18"/>
                    </w:rPr>
                  </w:pPr>
                  <w:r>
                    <w:rPr>
                      <w:color w:val="000000"/>
                      <w:sz w:val="18"/>
                      <w:szCs w:val="18"/>
                    </w:rPr>
                    <w:t>Miconazol 20 mg/g - 80 g</w:t>
                  </w:r>
                </w:p>
              </w:tc>
              <w:tc>
                <w:tcPr>
                  <w:tcW w:w="1276" w:type="dxa"/>
                  <w:tcBorders>
                    <w:top w:val="nil"/>
                    <w:left w:val="nil"/>
                    <w:bottom w:val="single" w:color="auto" w:sz="4" w:space="0"/>
                    <w:right w:val="single" w:color="auto" w:sz="4" w:space="0"/>
                  </w:tcBorders>
                  <w:shd w:val="clear" w:color="auto" w:fill="auto"/>
                  <w:noWrap/>
                  <w:vAlign w:val="center"/>
                </w:tcPr>
                <w:p w14:paraId="5F9F3C02">
                  <w:pPr>
                    <w:jc w:val="center"/>
                    <w:rPr>
                      <w:color w:val="000000"/>
                      <w:sz w:val="18"/>
                      <w:szCs w:val="18"/>
                    </w:rPr>
                  </w:pPr>
                  <w:r>
                    <w:rPr>
                      <w:color w:val="000000"/>
                      <w:sz w:val="18"/>
                      <w:szCs w:val="18"/>
                    </w:rPr>
                    <w:t>Creme Vaginal</w:t>
                  </w:r>
                </w:p>
              </w:tc>
              <w:tc>
                <w:tcPr>
                  <w:tcW w:w="1275" w:type="dxa"/>
                  <w:tcBorders>
                    <w:top w:val="nil"/>
                    <w:left w:val="nil"/>
                    <w:bottom w:val="single" w:color="auto" w:sz="4" w:space="0"/>
                    <w:right w:val="single" w:color="auto" w:sz="4" w:space="0"/>
                  </w:tcBorders>
                  <w:shd w:val="clear" w:color="auto" w:fill="auto"/>
                  <w:noWrap/>
                  <w:vAlign w:val="center"/>
                </w:tcPr>
                <w:p w14:paraId="7ACDFD6D">
                  <w:pPr>
                    <w:jc w:val="center"/>
                    <w:rPr>
                      <w:color w:val="000000"/>
                      <w:sz w:val="18"/>
                      <w:szCs w:val="18"/>
                    </w:rPr>
                  </w:pPr>
                  <w:r>
                    <w:rPr>
                      <w:color w:val="000000"/>
                      <w:sz w:val="18"/>
                      <w:szCs w:val="18"/>
                    </w:rPr>
                    <w:t>700 Bisnagas</w:t>
                  </w:r>
                </w:p>
              </w:tc>
              <w:tc>
                <w:tcPr>
                  <w:tcW w:w="993" w:type="dxa"/>
                  <w:tcBorders>
                    <w:top w:val="nil"/>
                    <w:left w:val="nil"/>
                    <w:bottom w:val="single" w:color="auto" w:sz="4" w:space="0"/>
                    <w:right w:val="single" w:color="auto" w:sz="4" w:space="0"/>
                  </w:tcBorders>
                  <w:shd w:val="clear" w:color="000000" w:fill="FFFFFF"/>
                  <w:vAlign w:val="center"/>
                </w:tcPr>
                <w:p w14:paraId="4B804398">
                  <w:pPr>
                    <w:jc w:val="right"/>
                    <w:rPr>
                      <w:sz w:val="18"/>
                      <w:szCs w:val="18"/>
                    </w:rPr>
                  </w:pPr>
                  <w:r>
                    <w:rPr>
                      <w:sz w:val="18"/>
                      <w:szCs w:val="18"/>
                    </w:rPr>
                    <w:t>268286</w:t>
                  </w:r>
                </w:p>
              </w:tc>
              <w:tc>
                <w:tcPr>
                  <w:tcW w:w="929" w:type="dxa"/>
                  <w:tcBorders>
                    <w:top w:val="nil"/>
                    <w:left w:val="nil"/>
                    <w:bottom w:val="single" w:color="auto" w:sz="4" w:space="0"/>
                    <w:right w:val="single" w:color="auto" w:sz="4" w:space="0"/>
                  </w:tcBorders>
                  <w:shd w:val="clear" w:color="auto" w:fill="auto"/>
                  <w:noWrap/>
                  <w:vAlign w:val="center"/>
                </w:tcPr>
                <w:p w14:paraId="12AE07F2">
                  <w:pPr>
                    <w:jc w:val="center"/>
                    <w:rPr>
                      <w:color w:val="000000"/>
                      <w:sz w:val="18"/>
                      <w:szCs w:val="18"/>
                    </w:rPr>
                  </w:pPr>
                  <w:r>
                    <w:rPr>
                      <w:color w:val="000000"/>
                      <w:sz w:val="18"/>
                      <w:szCs w:val="18"/>
                    </w:rPr>
                    <w:t>700</w:t>
                  </w:r>
                </w:p>
              </w:tc>
              <w:tc>
                <w:tcPr>
                  <w:tcW w:w="1132" w:type="dxa"/>
                  <w:tcBorders>
                    <w:top w:val="nil"/>
                    <w:left w:val="nil"/>
                    <w:bottom w:val="single" w:color="auto" w:sz="4" w:space="0"/>
                    <w:right w:val="single" w:color="auto" w:sz="4" w:space="0"/>
                  </w:tcBorders>
                  <w:shd w:val="clear" w:color="auto" w:fill="auto"/>
                  <w:noWrap/>
                  <w:vAlign w:val="center"/>
                </w:tcPr>
                <w:p w14:paraId="39738DB4">
                  <w:pPr>
                    <w:jc w:val="center"/>
                    <w:rPr>
                      <w:color w:val="000000"/>
                      <w:sz w:val="18"/>
                      <w:szCs w:val="18"/>
                    </w:rPr>
                  </w:pPr>
                  <w:r>
                    <w:rPr>
                      <w:color w:val="000000"/>
                      <w:sz w:val="18"/>
                      <w:szCs w:val="18"/>
                    </w:rPr>
                    <w:t>9,16</w:t>
                  </w:r>
                </w:p>
              </w:tc>
              <w:tc>
                <w:tcPr>
                  <w:tcW w:w="1199" w:type="dxa"/>
                  <w:tcBorders>
                    <w:top w:val="nil"/>
                    <w:left w:val="nil"/>
                    <w:bottom w:val="single" w:color="auto" w:sz="4" w:space="0"/>
                    <w:right w:val="single" w:color="auto" w:sz="4" w:space="0"/>
                  </w:tcBorders>
                  <w:shd w:val="clear" w:color="auto" w:fill="auto"/>
                  <w:noWrap/>
                  <w:vAlign w:val="center"/>
                </w:tcPr>
                <w:p w14:paraId="21101479">
                  <w:pPr>
                    <w:jc w:val="center"/>
                    <w:rPr>
                      <w:color w:val="000000"/>
                      <w:sz w:val="18"/>
                      <w:szCs w:val="18"/>
                    </w:rPr>
                  </w:pPr>
                  <w:r>
                    <w:rPr>
                      <w:color w:val="000000"/>
                      <w:sz w:val="18"/>
                      <w:szCs w:val="18"/>
                    </w:rPr>
                    <w:t>6.412,00</w:t>
                  </w:r>
                </w:p>
              </w:tc>
            </w:tr>
            <w:tr w14:paraId="7F536657">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DBC362C">
                  <w:pPr>
                    <w:jc w:val="center"/>
                    <w:rPr>
                      <w:color w:val="000000"/>
                      <w:sz w:val="18"/>
                      <w:szCs w:val="18"/>
                    </w:rPr>
                  </w:pPr>
                  <w:r>
                    <w:rPr>
                      <w:color w:val="000000"/>
                      <w:sz w:val="18"/>
                      <w:szCs w:val="18"/>
                    </w:rPr>
                    <w:t>67</w:t>
                  </w:r>
                </w:p>
              </w:tc>
              <w:tc>
                <w:tcPr>
                  <w:tcW w:w="2126" w:type="dxa"/>
                  <w:tcBorders>
                    <w:top w:val="nil"/>
                    <w:left w:val="nil"/>
                    <w:bottom w:val="single" w:color="auto" w:sz="4" w:space="0"/>
                    <w:right w:val="single" w:color="auto" w:sz="4" w:space="0"/>
                  </w:tcBorders>
                  <w:shd w:val="clear" w:color="auto" w:fill="auto"/>
                  <w:vAlign w:val="center"/>
                </w:tcPr>
                <w:p w14:paraId="4877070F">
                  <w:pPr>
                    <w:rPr>
                      <w:color w:val="000000"/>
                      <w:sz w:val="18"/>
                      <w:szCs w:val="18"/>
                    </w:rPr>
                  </w:pPr>
                  <w:r>
                    <w:rPr>
                      <w:color w:val="000000"/>
                      <w:sz w:val="18"/>
                      <w:szCs w:val="18"/>
                    </w:rPr>
                    <w:t>Metildopa 250 mg</w:t>
                  </w:r>
                </w:p>
              </w:tc>
              <w:tc>
                <w:tcPr>
                  <w:tcW w:w="1276" w:type="dxa"/>
                  <w:tcBorders>
                    <w:top w:val="nil"/>
                    <w:left w:val="nil"/>
                    <w:bottom w:val="single" w:color="auto" w:sz="4" w:space="0"/>
                    <w:right w:val="single" w:color="auto" w:sz="4" w:space="0"/>
                  </w:tcBorders>
                  <w:shd w:val="clear" w:color="auto" w:fill="auto"/>
                  <w:noWrap/>
                  <w:vAlign w:val="center"/>
                </w:tcPr>
                <w:p w14:paraId="19569DEC">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2AF5278D">
                  <w:pPr>
                    <w:jc w:val="center"/>
                    <w:rPr>
                      <w:color w:val="000000"/>
                      <w:sz w:val="18"/>
                      <w:szCs w:val="18"/>
                    </w:rPr>
                  </w:pPr>
                  <w:r>
                    <w:rPr>
                      <w:color w:val="000000"/>
                      <w:sz w:val="18"/>
                      <w:szCs w:val="18"/>
                    </w:rPr>
                    <w:t>1.200 Comprimidos</w:t>
                  </w:r>
                </w:p>
              </w:tc>
              <w:tc>
                <w:tcPr>
                  <w:tcW w:w="993" w:type="dxa"/>
                  <w:tcBorders>
                    <w:top w:val="nil"/>
                    <w:left w:val="nil"/>
                    <w:bottom w:val="single" w:color="auto" w:sz="4" w:space="0"/>
                    <w:right w:val="single" w:color="auto" w:sz="4" w:space="0"/>
                  </w:tcBorders>
                  <w:shd w:val="clear" w:color="000000" w:fill="FFFFFF"/>
                  <w:vAlign w:val="center"/>
                </w:tcPr>
                <w:p w14:paraId="19FB0446">
                  <w:pPr>
                    <w:jc w:val="right"/>
                    <w:rPr>
                      <w:sz w:val="18"/>
                      <w:szCs w:val="18"/>
                    </w:rPr>
                  </w:pPr>
                  <w:r>
                    <w:rPr>
                      <w:sz w:val="18"/>
                      <w:szCs w:val="18"/>
                    </w:rPr>
                    <w:t>267689</w:t>
                  </w:r>
                </w:p>
              </w:tc>
              <w:tc>
                <w:tcPr>
                  <w:tcW w:w="929" w:type="dxa"/>
                  <w:tcBorders>
                    <w:top w:val="nil"/>
                    <w:left w:val="nil"/>
                    <w:bottom w:val="single" w:color="auto" w:sz="4" w:space="0"/>
                    <w:right w:val="single" w:color="auto" w:sz="4" w:space="0"/>
                  </w:tcBorders>
                  <w:shd w:val="clear" w:color="auto" w:fill="auto"/>
                  <w:noWrap/>
                  <w:vAlign w:val="center"/>
                </w:tcPr>
                <w:p w14:paraId="4DDF9FCF">
                  <w:pPr>
                    <w:jc w:val="center"/>
                    <w:rPr>
                      <w:color w:val="000000"/>
                      <w:sz w:val="18"/>
                      <w:szCs w:val="18"/>
                    </w:rPr>
                  </w:pPr>
                  <w:r>
                    <w:rPr>
                      <w:color w:val="000000"/>
                      <w:sz w:val="18"/>
                      <w:szCs w:val="18"/>
                    </w:rPr>
                    <w:t>1.200</w:t>
                  </w:r>
                </w:p>
              </w:tc>
              <w:tc>
                <w:tcPr>
                  <w:tcW w:w="1132" w:type="dxa"/>
                  <w:tcBorders>
                    <w:top w:val="nil"/>
                    <w:left w:val="nil"/>
                    <w:bottom w:val="single" w:color="auto" w:sz="4" w:space="0"/>
                    <w:right w:val="single" w:color="auto" w:sz="4" w:space="0"/>
                  </w:tcBorders>
                  <w:shd w:val="clear" w:color="auto" w:fill="auto"/>
                  <w:noWrap/>
                  <w:vAlign w:val="center"/>
                </w:tcPr>
                <w:p w14:paraId="1702B2C0">
                  <w:pPr>
                    <w:jc w:val="center"/>
                    <w:rPr>
                      <w:color w:val="000000"/>
                      <w:sz w:val="18"/>
                      <w:szCs w:val="18"/>
                    </w:rPr>
                  </w:pPr>
                  <w:r>
                    <w:rPr>
                      <w:color w:val="000000"/>
                      <w:sz w:val="18"/>
                      <w:szCs w:val="18"/>
                    </w:rPr>
                    <w:t>0,69</w:t>
                  </w:r>
                </w:p>
              </w:tc>
              <w:tc>
                <w:tcPr>
                  <w:tcW w:w="1199" w:type="dxa"/>
                  <w:tcBorders>
                    <w:top w:val="nil"/>
                    <w:left w:val="nil"/>
                    <w:bottom w:val="single" w:color="auto" w:sz="4" w:space="0"/>
                    <w:right w:val="single" w:color="auto" w:sz="4" w:space="0"/>
                  </w:tcBorders>
                  <w:shd w:val="clear" w:color="auto" w:fill="auto"/>
                  <w:noWrap/>
                  <w:vAlign w:val="center"/>
                </w:tcPr>
                <w:p w14:paraId="5D902E77">
                  <w:pPr>
                    <w:jc w:val="center"/>
                    <w:rPr>
                      <w:color w:val="000000"/>
                      <w:sz w:val="18"/>
                      <w:szCs w:val="18"/>
                    </w:rPr>
                  </w:pPr>
                  <w:r>
                    <w:rPr>
                      <w:color w:val="000000"/>
                      <w:sz w:val="18"/>
                      <w:szCs w:val="18"/>
                    </w:rPr>
                    <w:t>828,00</w:t>
                  </w:r>
                </w:p>
              </w:tc>
            </w:tr>
            <w:tr w14:paraId="42942548">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D8A1303">
                  <w:pPr>
                    <w:jc w:val="center"/>
                    <w:rPr>
                      <w:color w:val="000000"/>
                      <w:sz w:val="18"/>
                      <w:szCs w:val="18"/>
                    </w:rPr>
                  </w:pPr>
                  <w:r>
                    <w:rPr>
                      <w:color w:val="000000"/>
                      <w:sz w:val="18"/>
                      <w:szCs w:val="18"/>
                    </w:rPr>
                    <w:t>68</w:t>
                  </w:r>
                </w:p>
              </w:tc>
              <w:tc>
                <w:tcPr>
                  <w:tcW w:w="2126" w:type="dxa"/>
                  <w:tcBorders>
                    <w:top w:val="nil"/>
                    <w:left w:val="nil"/>
                    <w:bottom w:val="single" w:color="auto" w:sz="4" w:space="0"/>
                    <w:right w:val="single" w:color="auto" w:sz="4" w:space="0"/>
                  </w:tcBorders>
                  <w:shd w:val="clear" w:color="auto" w:fill="auto"/>
                  <w:vAlign w:val="center"/>
                </w:tcPr>
                <w:p w14:paraId="75083A38">
                  <w:pPr>
                    <w:rPr>
                      <w:color w:val="000000"/>
                      <w:sz w:val="18"/>
                      <w:szCs w:val="18"/>
                    </w:rPr>
                  </w:pPr>
                  <w:r>
                    <w:rPr>
                      <w:color w:val="000000"/>
                      <w:sz w:val="18"/>
                      <w:szCs w:val="18"/>
                    </w:rPr>
                    <w:t>Metildopa 500 mg</w:t>
                  </w:r>
                </w:p>
              </w:tc>
              <w:tc>
                <w:tcPr>
                  <w:tcW w:w="1276" w:type="dxa"/>
                  <w:tcBorders>
                    <w:top w:val="nil"/>
                    <w:left w:val="nil"/>
                    <w:bottom w:val="single" w:color="auto" w:sz="4" w:space="0"/>
                    <w:right w:val="single" w:color="auto" w:sz="4" w:space="0"/>
                  </w:tcBorders>
                  <w:shd w:val="clear" w:color="auto" w:fill="auto"/>
                  <w:noWrap/>
                  <w:vAlign w:val="center"/>
                </w:tcPr>
                <w:p w14:paraId="57AE7845">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B48C7B5">
                  <w:pPr>
                    <w:jc w:val="center"/>
                    <w:rPr>
                      <w:color w:val="000000"/>
                      <w:sz w:val="18"/>
                      <w:szCs w:val="18"/>
                    </w:rPr>
                  </w:pPr>
                  <w:r>
                    <w:rPr>
                      <w:color w:val="000000"/>
                      <w:sz w:val="18"/>
                      <w:szCs w:val="18"/>
                    </w:rPr>
                    <w:t>1.500 Comprimidos</w:t>
                  </w:r>
                </w:p>
              </w:tc>
              <w:tc>
                <w:tcPr>
                  <w:tcW w:w="993" w:type="dxa"/>
                  <w:tcBorders>
                    <w:top w:val="nil"/>
                    <w:left w:val="nil"/>
                    <w:bottom w:val="single" w:color="auto" w:sz="4" w:space="0"/>
                    <w:right w:val="single" w:color="auto" w:sz="4" w:space="0"/>
                  </w:tcBorders>
                  <w:shd w:val="clear" w:color="000000" w:fill="FFFFFF"/>
                  <w:vAlign w:val="center"/>
                </w:tcPr>
                <w:p w14:paraId="12224007">
                  <w:pPr>
                    <w:jc w:val="right"/>
                    <w:rPr>
                      <w:sz w:val="18"/>
                      <w:szCs w:val="18"/>
                    </w:rPr>
                  </w:pPr>
                  <w:r>
                    <w:rPr>
                      <w:sz w:val="18"/>
                      <w:szCs w:val="18"/>
                    </w:rPr>
                    <w:t>267688</w:t>
                  </w:r>
                </w:p>
              </w:tc>
              <w:tc>
                <w:tcPr>
                  <w:tcW w:w="929" w:type="dxa"/>
                  <w:tcBorders>
                    <w:top w:val="nil"/>
                    <w:left w:val="nil"/>
                    <w:bottom w:val="single" w:color="auto" w:sz="4" w:space="0"/>
                    <w:right w:val="single" w:color="auto" w:sz="4" w:space="0"/>
                  </w:tcBorders>
                  <w:shd w:val="clear" w:color="auto" w:fill="auto"/>
                  <w:noWrap/>
                  <w:vAlign w:val="center"/>
                </w:tcPr>
                <w:p w14:paraId="46FEF4C8">
                  <w:pPr>
                    <w:jc w:val="center"/>
                    <w:rPr>
                      <w:color w:val="000000"/>
                      <w:sz w:val="18"/>
                      <w:szCs w:val="18"/>
                    </w:rPr>
                  </w:pPr>
                  <w:r>
                    <w:rPr>
                      <w:color w:val="000000"/>
                      <w:sz w:val="18"/>
                      <w:szCs w:val="18"/>
                    </w:rPr>
                    <w:t>1.500</w:t>
                  </w:r>
                </w:p>
              </w:tc>
              <w:tc>
                <w:tcPr>
                  <w:tcW w:w="1132" w:type="dxa"/>
                  <w:tcBorders>
                    <w:top w:val="nil"/>
                    <w:left w:val="nil"/>
                    <w:bottom w:val="single" w:color="auto" w:sz="4" w:space="0"/>
                    <w:right w:val="single" w:color="auto" w:sz="4" w:space="0"/>
                  </w:tcBorders>
                  <w:shd w:val="clear" w:color="auto" w:fill="auto"/>
                  <w:noWrap/>
                  <w:vAlign w:val="center"/>
                </w:tcPr>
                <w:p w14:paraId="3E0164E3">
                  <w:pPr>
                    <w:jc w:val="center"/>
                    <w:rPr>
                      <w:color w:val="000000"/>
                      <w:sz w:val="18"/>
                      <w:szCs w:val="18"/>
                    </w:rPr>
                  </w:pPr>
                  <w:r>
                    <w:rPr>
                      <w:color w:val="000000"/>
                      <w:sz w:val="18"/>
                      <w:szCs w:val="18"/>
                    </w:rPr>
                    <w:t>0,92</w:t>
                  </w:r>
                </w:p>
              </w:tc>
              <w:tc>
                <w:tcPr>
                  <w:tcW w:w="1199" w:type="dxa"/>
                  <w:tcBorders>
                    <w:top w:val="nil"/>
                    <w:left w:val="nil"/>
                    <w:bottom w:val="single" w:color="auto" w:sz="4" w:space="0"/>
                    <w:right w:val="single" w:color="auto" w:sz="4" w:space="0"/>
                  </w:tcBorders>
                  <w:shd w:val="clear" w:color="auto" w:fill="auto"/>
                  <w:noWrap/>
                  <w:vAlign w:val="center"/>
                </w:tcPr>
                <w:p w14:paraId="56883633">
                  <w:pPr>
                    <w:jc w:val="center"/>
                    <w:rPr>
                      <w:color w:val="000000"/>
                      <w:sz w:val="18"/>
                      <w:szCs w:val="18"/>
                    </w:rPr>
                  </w:pPr>
                  <w:r>
                    <w:rPr>
                      <w:color w:val="000000"/>
                      <w:sz w:val="18"/>
                      <w:szCs w:val="18"/>
                    </w:rPr>
                    <w:t>1.380,00</w:t>
                  </w:r>
                </w:p>
              </w:tc>
            </w:tr>
            <w:tr w14:paraId="38FE0B26">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867246E">
                  <w:pPr>
                    <w:jc w:val="center"/>
                    <w:rPr>
                      <w:color w:val="000000"/>
                      <w:sz w:val="18"/>
                      <w:szCs w:val="18"/>
                    </w:rPr>
                  </w:pPr>
                  <w:r>
                    <w:rPr>
                      <w:color w:val="000000"/>
                      <w:sz w:val="18"/>
                      <w:szCs w:val="18"/>
                    </w:rPr>
                    <w:t>69</w:t>
                  </w:r>
                </w:p>
              </w:tc>
              <w:tc>
                <w:tcPr>
                  <w:tcW w:w="2126" w:type="dxa"/>
                  <w:tcBorders>
                    <w:top w:val="nil"/>
                    <w:left w:val="nil"/>
                    <w:bottom w:val="single" w:color="auto" w:sz="4" w:space="0"/>
                    <w:right w:val="single" w:color="auto" w:sz="4" w:space="0"/>
                  </w:tcBorders>
                  <w:shd w:val="clear" w:color="auto" w:fill="auto"/>
                  <w:vAlign w:val="center"/>
                </w:tcPr>
                <w:p w14:paraId="37ED71AB">
                  <w:pPr>
                    <w:rPr>
                      <w:color w:val="000000"/>
                      <w:sz w:val="18"/>
                      <w:szCs w:val="18"/>
                    </w:rPr>
                  </w:pPr>
                  <w:r>
                    <w:rPr>
                      <w:color w:val="000000"/>
                      <w:sz w:val="18"/>
                      <w:szCs w:val="18"/>
                    </w:rPr>
                    <w:t>Metformina 500 mg</w:t>
                  </w:r>
                </w:p>
              </w:tc>
              <w:tc>
                <w:tcPr>
                  <w:tcW w:w="1276" w:type="dxa"/>
                  <w:tcBorders>
                    <w:top w:val="nil"/>
                    <w:left w:val="nil"/>
                    <w:bottom w:val="single" w:color="auto" w:sz="4" w:space="0"/>
                    <w:right w:val="single" w:color="auto" w:sz="4" w:space="0"/>
                  </w:tcBorders>
                  <w:shd w:val="clear" w:color="auto" w:fill="auto"/>
                  <w:noWrap/>
                  <w:vAlign w:val="center"/>
                </w:tcPr>
                <w:p w14:paraId="2B2E8191">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22D665A">
                  <w:pPr>
                    <w:jc w:val="center"/>
                    <w:rPr>
                      <w:color w:val="000000"/>
                      <w:sz w:val="18"/>
                      <w:szCs w:val="18"/>
                    </w:rPr>
                  </w:pPr>
                  <w:r>
                    <w:rPr>
                      <w:color w:val="000000"/>
                      <w:sz w:val="18"/>
                      <w:szCs w:val="18"/>
                    </w:rPr>
                    <w:t>5.000 Comprimidos</w:t>
                  </w:r>
                </w:p>
              </w:tc>
              <w:tc>
                <w:tcPr>
                  <w:tcW w:w="993" w:type="dxa"/>
                  <w:tcBorders>
                    <w:top w:val="nil"/>
                    <w:left w:val="nil"/>
                    <w:bottom w:val="single" w:color="auto" w:sz="4" w:space="0"/>
                    <w:right w:val="single" w:color="auto" w:sz="4" w:space="0"/>
                  </w:tcBorders>
                  <w:shd w:val="clear" w:color="000000" w:fill="FFFFFF"/>
                  <w:vAlign w:val="center"/>
                </w:tcPr>
                <w:p w14:paraId="12BC59E6">
                  <w:pPr>
                    <w:jc w:val="right"/>
                    <w:rPr>
                      <w:sz w:val="18"/>
                      <w:szCs w:val="18"/>
                    </w:rPr>
                  </w:pPr>
                  <w:r>
                    <w:rPr>
                      <w:sz w:val="18"/>
                      <w:szCs w:val="18"/>
                    </w:rPr>
                    <w:t>267690</w:t>
                  </w:r>
                </w:p>
              </w:tc>
              <w:tc>
                <w:tcPr>
                  <w:tcW w:w="929" w:type="dxa"/>
                  <w:tcBorders>
                    <w:top w:val="nil"/>
                    <w:left w:val="nil"/>
                    <w:bottom w:val="single" w:color="auto" w:sz="4" w:space="0"/>
                    <w:right w:val="single" w:color="auto" w:sz="4" w:space="0"/>
                  </w:tcBorders>
                  <w:shd w:val="clear" w:color="auto" w:fill="auto"/>
                  <w:noWrap/>
                  <w:vAlign w:val="center"/>
                </w:tcPr>
                <w:p w14:paraId="5ED17FCE">
                  <w:pPr>
                    <w:jc w:val="center"/>
                    <w:rPr>
                      <w:color w:val="000000"/>
                      <w:sz w:val="18"/>
                      <w:szCs w:val="18"/>
                    </w:rPr>
                  </w:pPr>
                  <w:r>
                    <w:rPr>
                      <w:color w:val="000000"/>
                      <w:sz w:val="18"/>
                      <w:szCs w:val="18"/>
                    </w:rPr>
                    <w:t>5.000</w:t>
                  </w:r>
                </w:p>
              </w:tc>
              <w:tc>
                <w:tcPr>
                  <w:tcW w:w="1132" w:type="dxa"/>
                  <w:tcBorders>
                    <w:top w:val="nil"/>
                    <w:left w:val="nil"/>
                    <w:bottom w:val="single" w:color="auto" w:sz="4" w:space="0"/>
                    <w:right w:val="single" w:color="auto" w:sz="4" w:space="0"/>
                  </w:tcBorders>
                  <w:shd w:val="clear" w:color="auto" w:fill="auto"/>
                  <w:noWrap/>
                  <w:vAlign w:val="center"/>
                </w:tcPr>
                <w:p w14:paraId="2620E4F8">
                  <w:pPr>
                    <w:jc w:val="center"/>
                    <w:rPr>
                      <w:color w:val="000000"/>
                      <w:sz w:val="18"/>
                      <w:szCs w:val="18"/>
                    </w:rPr>
                  </w:pPr>
                  <w:r>
                    <w:rPr>
                      <w:color w:val="000000"/>
                      <w:sz w:val="18"/>
                      <w:szCs w:val="18"/>
                    </w:rPr>
                    <w:t>0,11</w:t>
                  </w:r>
                </w:p>
              </w:tc>
              <w:tc>
                <w:tcPr>
                  <w:tcW w:w="1199" w:type="dxa"/>
                  <w:tcBorders>
                    <w:top w:val="nil"/>
                    <w:left w:val="nil"/>
                    <w:bottom w:val="single" w:color="auto" w:sz="4" w:space="0"/>
                    <w:right w:val="single" w:color="auto" w:sz="4" w:space="0"/>
                  </w:tcBorders>
                  <w:shd w:val="clear" w:color="auto" w:fill="auto"/>
                  <w:noWrap/>
                  <w:vAlign w:val="center"/>
                </w:tcPr>
                <w:p w14:paraId="56FCBD7B">
                  <w:pPr>
                    <w:jc w:val="center"/>
                    <w:rPr>
                      <w:color w:val="000000"/>
                      <w:sz w:val="18"/>
                      <w:szCs w:val="18"/>
                    </w:rPr>
                  </w:pPr>
                  <w:r>
                    <w:rPr>
                      <w:color w:val="000000"/>
                      <w:sz w:val="18"/>
                      <w:szCs w:val="18"/>
                    </w:rPr>
                    <w:t>550,00</w:t>
                  </w:r>
                </w:p>
              </w:tc>
            </w:tr>
            <w:tr w14:paraId="0C69FDB3">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4FE8720">
                  <w:pPr>
                    <w:jc w:val="center"/>
                    <w:rPr>
                      <w:color w:val="000000"/>
                      <w:sz w:val="18"/>
                      <w:szCs w:val="18"/>
                    </w:rPr>
                  </w:pPr>
                  <w:r>
                    <w:rPr>
                      <w:color w:val="000000"/>
                      <w:sz w:val="18"/>
                      <w:szCs w:val="18"/>
                    </w:rPr>
                    <w:t>70</w:t>
                  </w:r>
                </w:p>
              </w:tc>
              <w:tc>
                <w:tcPr>
                  <w:tcW w:w="2126" w:type="dxa"/>
                  <w:tcBorders>
                    <w:top w:val="nil"/>
                    <w:left w:val="nil"/>
                    <w:bottom w:val="single" w:color="auto" w:sz="4" w:space="0"/>
                    <w:right w:val="single" w:color="auto" w:sz="4" w:space="0"/>
                  </w:tcBorders>
                  <w:shd w:val="clear" w:color="auto" w:fill="auto"/>
                  <w:vAlign w:val="center"/>
                </w:tcPr>
                <w:p w14:paraId="339293B1">
                  <w:pPr>
                    <w:rPr>
                      <w:color w:val="000000"/>
                      <w:sz w:val="18"/>
                      <w:szCs w:val="18"/>
                    </w:rPr>
                  </w:pPr>
                  <w:r>
                    <w:rPr>
                      <w:color w:val="000000"/>
                      <w:sz w:val="18"/>
                      <w:szCs w:val="18"/>
                    </w:rPr>
                    <w:t>Metformina 850 mg</w:t>
                  </w:r>
                </w:p>
              </w:tc>
              <w:tc>
                <w:tcPr>
                  <w:tcW w:w="1276" w:type="dxa"/>
                  <w:tcBorders>
                    <w:top w:val="nil"/>
                    <w:left w:val="nil"/>
                    <w:bottom w:val="single" w:color="auto" w:sz="4" w:space="0"/>
                    <w:right w:val="single" w:color="auto" w:sz="4" w:space="0"/>
                  </w:tcBorders>
                  <w:shd w:val="clear" w:color="auto" w:fill="auto"/>
                  <w:noWrap/>
                  <w:vAlign w:val="center"/>
                </w:tcPr>
                <w:p w14:paraId="1938C891">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32731F4B">
                  <w:pPr>
                    <w:jc w:val="center"/>
                    <w:rPr>
                      <w:color w:val="000000"/>
                      <w:sz w:val="18"/>
                      <w:szCs w:val="18"/>
                    </w:rPr>
                  </w:pPr>
                  <w:r>
                    <w:rPr>
                      <w:color w:val="000000"/>
                      <w:sz w:val="18"/>
                      <w:szCs w:val="18"/>
                    </w:rPr>
                    <w:t>50.000 Comprimidos</w:t>
                  </w:r>
                </w:p>
              </w:tc>
              <w:tc>
                <w:tcPr>
                  <w:tcW w:w="993" w:type="dxa"/>
                  <w:tcBorders>
                    <w:top w:val="nil"/>
                    <w:left w:val="nil"/>
                    <w:bottom w:val="single" w:color="auto" w:sz="4" w:space="0"/>
                    <w:right w:val="single" w:color="auto" w:sz="4" w:space="0"/>
                  </w:tcBorders>
                  <w:shd w:val="clear" w:color="000000" w:fill="FFFFFF"/>
                  <w:vAlign w:val="center"/>
                </w:tcPr>
                <w:p w14:paraId="05845811">
                  <w:pPr>
                    <w:jc w:val="right"/>
                    <w:rPr>
                      <w:sz w:val="18"/>
                      <w:szCs w:val="18"/>
                    </w:rPr>
                  </w:pPr>
                  <w:r>
                    <w:rPr>
                      <w:sz w:val="18"/>
                      <w:szCs w:val="18"/>
                    </w:rPr>
                    <w:t>267691</w:t>
                  </w:r>
                </w:p>
              </w:tc>
              <w:tc>
                <w:tcPr>
                  <w:tcW w:w="929" w:type="dxa"/>
                  <w:tcBorders>
                    <w:top w:val="nil"/>
                    <w:left w:val="nil"/>
                    <w:bottom w:val="single" w:color="auto" w:sz="4" w:space="0"/>
                    <w:right w:val="single" w:color="auto" w:sz="4" w:space="0"/>
                  </w:tcBorders>
                  <w:shd w:val="clear" w:color="auto" w:fill="auto"/>
                  <w:noWrap/>
                  <w:vAlign w:val="center"/>
                </w:tcPr>
                <w:p w14:paraId="41333328">
                  <w:pPr>
                    <w:jc w:val="center"/>
                    <w:rPr>
                      <w:color w:val="000000"/>
                      <w:sz w:val="18"/>
                      <w:szCs w:val="18"/>
                    </w:rPr>
                  </w:pPr>
                  <w:r>
                    <w:rPr>
                      <w:color w:val="000000"/>
                      <w:sz w:val="18"/>
                      <w:szCs w:val="18"/>
                    </w:rPr>
                    <w:t>50.000</w:t>
                  </w:r>
                </w:p>
              </w:tc>
              <w:tc>
                <w:tcPr>
                  <w:tcW w:w="1132" w:type="dxa"/>
                  <w:tcBorders>
                    <w:top w:val="nil"/>
                    <w:left w:val="nil"/>
                    <w:bottom w:val="single" w:color="auto" w:sz="4" w:space="0"/>
                    <w:right w:val="single" w:color="auto" w:sz="4" w:space="0"/>
                  </w:tcBorders>
                  <w:shd w:val="clear" w:color="auto" w:fill="auto"/>
                  <w:noWrap/>
                  <w:vAlign w:val="center"/>
                </w:tcPr>
                <w:p w14:paraId="643E5B19">
                  <w:pPr>
                    <w:jc w:val="center"/>
                    <w:rPr>
                      <w:color w:val="000000"/>
                      <w:sz w:val="18"/>
                      <w:szCs w:val="18"/>
                    </w:rPr>
                  </w:pPr>
                  <w:r>
                    <w:rPr>
                      <w:color w:val="000000"/>
                      <w:sz w:val="18"/>
                      <w:szCs w:val="18"/>
                    </w:rPr>
                    <w:t>0,13</w:t>
                  </w:r>
                </w:p>
              </w:tc>
              <w:tc>
                <w:tcPr>
                  <w:tcW w:w="1199" w:type="dxa"/>
                  <w:tcBorders>
                    <w:top w:val="nil"/>
                    <w:left w:val="nil"/>
                    <w:bottom w:val="single" w:color="auto" w:sz="4" w:space="0"/>
                    <w:right w:val="single" w:color="auto" w:sz="4" w:space="0"/>
                  </w:tcBorders>
                  <w:shd w:val="clear" w:color="auto" w:fill="auto"/>
                  <w:noWrap/>
                  <w:vAlign w:val="center"/>
                </w:tcPr>
                <w:p w14:paraId="4739B88E">
                  <w:pPr>
                    <w:jc w:val="center"/>
                    <w:rPr>
                      <w:color w:val="000000"/>
                      <w:sz w:val="18"/>
                      <w:szCs w:val="18"/>
                    </w:rPr>
                  </w:pPr>
                  <w:r>
                    <w:rPr>
                      <w:color w:val="000000"/>
                      <w:sz w:val="18"/>
                      <w:szCs w:val="18"/>
                    </w:rPr>
                    <w:t>6.500,00</w:t>
                  </w:r>
                </w:p>
              </w:tc>
            </w:tr>
            <w:tr w14:paraId="3B14267F">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93674E6">
                  <w:pPr>
                    <w:jc w:val="center"/>
                    <w:rPr>
                      <w:color w:val="000000"/>
                      <w:sz w:val="18"/>
                      <w:szCs w:val="18"/>
                    </w:rPr>
                  </w:pPr>
                  <w:r>
                    <w:rPr>
                      <w:color w:val="000000"/>
                      <w:sz w:val="18"/>
                      <w:szCs w:val="18"/>
                    </w:rPr>
                    <w:t>71</w:t>
                  </w:r>
                </w:p>
              </w:tc>
              <w:tc>
                <w:tcPr>
                  <w:tcW w:w="2126" w:type="dxa"/>
                  <w:tcBorders>
                    <w:top w:val="nil"/>
                    <w:left w:val="nil"/>
                    <w:bottom w:val="single" w:color="auto" w:sz="4" w:space="0"/>
                    <w:right w:val="single" w:color="auto" w:sz="4" w:space="0"/>
                  </w:tcBorders>
                  <w:shd w:val="clear" w:color="auto" w:fill="auto"/>
                  <w:vAlign w:val="center"/>
                </w:tcPr>
                <w:p w14:paraId="192F703A">
                  <w:pPr>
                    <w:rPr>
                      <w:color w:val="000000"/>
                      <w:sz w:val="18"/>
                      <w:szCs w:val="18"/>
                    </w:rPr>
                  </w:pPr>
                  <w:r>
                    <w:rPr>
                      <w:color w:val="000000"/>
                      <w:sz w:val="18"/>
                      <w:szCs w:val="18"/>
                    </w:rPr>
                    <w:t>Metoclopramida 10 mg</w:t>
                  </w:r>
                </w:p>
              </w:tc>
              <w:tc>
                <w:tcPr>
                  <w:tcW w:w="1276" w:type="dxa"/>
                  <w:tcBorders>
                    <w:top w:val="nil"/>
                    <w:left w:val="nil"/>
                    <w:bottom w:val="single" w:color="auto" w:sz="4" w:space="0"/>
                    <w:right w:val="single" w:color="auto" w:sz="4" w:space="0"/>
                  </w:tcBorders>
                  <w:shd w:val="clear" w:color="auto" w:fill="auto"/>
                  <w:noWrap/>
                  <w:vAlign w:val="center"/>
                </w:tcPr>
                <w:p w14:paraId="4BF11E49">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7C23BFB7">
                  <w:pPr>
                    <w:jc w:val="center"/>
                    <w:rPr>
                      <w:color w:val="000000"/>
                      <w:sz w:val="18"/>
                      <w:szCs w:val="18"/>
                    </w:rPr>
                  </w:pPr>
                  <w:r>
                    <w:rPr>
                      <w:color w:val="000000"/>
                      <w:sz w:val="18"/>
                      <w:szCs w:val="18"/>
                    </w:rPr>
                    <w:t>3.000 Comprimidos</w:t>
                  </w:r>
                </w:p>
              </w:tc>
              <w:tc>
                <w:tcPr>
                  <w:tcW w:w="993" w:type="dxa"/>
                  <w:tcBorders>
                    <w:top w:val="nil"/>
                    <w:left w:val="nil"/>
                    <w:bottom w:val="single" w:color="auto" w:sz="4" w:space="0"/>
                    <w:right w:val="single" w:color="auto" w:sz="4" w:space="0"/>
                  </w:tcBorders>
                  <w:shd w:val="clear" w:color="000000" w:fill="FFFFFF"/>
                  <w:vAlign w:val="center"/>
                </w:tcPr>
                <w:p w14:paraId="027ED096">
                  <w:pPr>
                    <w:jc w:val="right"/>
                    <w:rPr>
                      <w:sz w:val="18"/>
                      <w:szCs w:val="18"/>
                    </w:rPr>
                  </w:pPr>
                  <w:r>
                    <w:rPr>
                      <w:sz w:val="18"/>
                      <w:szCs w:val="18"/>
                    </w:rPr>
                    <w:t>267312</w:t>
                  </w:r>
                </w:p>
              </w:tc>
              <w:tc>
                <w:tcPr>
                  <w:tcW w:w="929" w:type="dxa"/>
                  <w:tcBorders>
                    <w:top w:val="nil"/>
                    <w:left w:val="nil"/>
                    <w:bottom w:val="single" w:color="auto" w:sz="4" w:space="0"/>
                    <w:right w:val="single" w:color="auto" w:sz="4" w:space="0"/>
                  </w:tcBorders>
                  <w:shd w:val="clear" w:color="auto" w:fill="auto"/>
                  <w:noWrap/>
                  <w:vAlign w:val="center"/>
                </w:tcPr>
                <w:p w14:paraId="5614BCC5">
                  <w:pPr>
                    <w:jc w:val="center"/>
                    <w:rPr>
                      <w:color w:val="000000"/>
                      <w:sz w:val="18"/>
                      <w:szCs w:val="18"/>
                    </w:rPr>
                  </w:pPr>
                  <w:r>
                    <w:rPr>
                      <w:color w:val="000000"/>
                      <w:sz w:val="18"/>
                      <w:szCs w:val="18"/>
                    </w:rPr>
                    <w:t>3.000</w:t>
                  </w:r>
                </w:p>
              </w:tc>
              <w:tc>
                <w:tcPr>
                  <w:tcW w:w="1132" w:type="dxa"/>
                  <w:tcBorders>
                    <w:top w:val="nil"/>
                    <w:left w:val="nil"/>
                    <w:bottom w:val="single" w:color="auto" w:sz="4" w:space="0"/>
                    <w:right w:val="single" w:color="auto" w:sz="4" w:space="0"/>
                  </w:tcBorders>
                  <w:shd w:val="clear" w:color="auto" w:fill="auto"/>
                  <w:noWrap/>
                  <w:vAlign w:val="center"/>
                </w:tcPr>
                <w:p w14:paraId="749AA6D6">
                  <w:pPr>
                    <w:jc w:val="center"/>
                    <w:rPr>
                      <w:color w:val="000000"/>
                      <w:sz w:val="18"/>
                      <w:szCs w:val="18"/>
                    </w:rPr>
                  </w:pPr>
                  <w:r>
                    <w:rPr>
                      <w:color w:val="000000"/>
                      <w:sz w:val="18"/>
                      <w:szCs w:val="18"/>
                    </w:rPr>
                    <w:t>0,23</w:t>
                  </w:r>
                </w:p>
              </w:tc>
              <w:tc>
                <w:tcPr>
                  <w:tcW w:w="1199" w:type="dxa"/>
                  <w:tcBorders>
                    <w:top w:val="nil"/>
                    <w:left w:val="nil"/>
                    <w:bottom w:val="single" w:color="auto" w:sz="4" w:space="0"/>
                    <w:right w:val="single" w:color="auto" w:sz="4" w:space="0"/>
                  </w:tcBorders>
                  <w:shd w:val="clear" w:color="auto" w:fill="auto"/>
                  <w:noWrap/>
                  <w:vAlign w:val="center"/>
                </w:tcPr>
                <w:p w14:paraId="6BFF4558">
                  <w:pPr>
                    <w:jc w:val="center"/>
                    <w:rPr>
                      <w:color w:val="000000"/>
                      <w:sz w:val="18"/>
                      <w:szCs w:val="18"/>
                    </w:rPr>
                  </w:pPr>
                  <w:r>
                    <w:rPr>
                      <w:color w:val="000000"/>
                      <w:sz w:val="18"/>
                      <w:szCs w:val="18"/>
                    </w:rPr>
                    <w:t>690,00</w:t>
                  </w:r>
                </w:p>
              </w:tc>
            </w:tr>
            <w:tr w14:paraId="424FB39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F15B4C6">
                  <w:pPr>
                    <w:jc w:val="center"/>
                    <w:rPr>
                      <w:color w:val="000000"/>
                      <w:sz w:val="18"/>
                      <w:szCs w:val="18"/>
                    </w:rPr>
                  </w:pPr>
                  <w:r>
                    <w:rPr>
                      <w:color w:val="000000"/>
                      <w:sz w:val="18"/>
                      <w:szCs w:val="18"/>
                    </w:rPr>
                    <w:t>72</w:t>
                  </w:r>
                </w:p>
              </w:tc>
              <w:tc>
                <w:tcPr>
                  <w:tcW w:w="2126" w:type="dxa"/>
                  <w:tcBorders>
                    <w:top w:val="nil"/>
                    <w:left w:val="nil"/>
                    <w:bottom w:val="single" w:color="auto" w:sz="4" w:space="0"/>
                    <w:right w:val="single" w:color="auto" w:sz="4" w:space="0"/>
                  </w:tcBorders>
                  <w:shd w:val="clear" w:color="auto" w:fill="auto"/>
                  <w:vAlign w:val="center"/>
                </w:tcPr>
                <w:p w14:paraId="4EC4D337">
                  <w:pPr>
                    <w:rPr>
                      <w:color w:val="000000"/>
                      <w:sz w:val="18"/>
                      <w:szCs w:val="18"/>
                    </w:rPr>
                  </w:pPr>
                  <w:r>
                    <w:rPr>
                      <w:color w:val="000000"/>
                      <w:sz w:val="18"/>
                      <w:szCs w:val="18"/>
                    </w:rPr>
                    <w:t>Metoclopramida 4 mg/ml - 10 ml</w:t>
                  </w:r>
                </w:p>
              </w:tc>
              <w:tc>
                <w:tcPr>
                  <w:tcW w:w="1276" w:type="dxa"/>
                  <w:tcBorders>
                    <w:top w:val="nil"/>
                    <w:left w:val="nil"/>
                    <w:bottom w:val="single" w:color="auto" w:sz="4" w:space="0"/>
                    <w:right w:val="single" w:color="auto" w:sz="4" w:space="0"/>
                  </w:tcBorders>
                  <w:shd w:val="clear" w:color="auto" w:fill="auto"/>
                  <w:noWrap/>
                  <w:vAlign w:val="center"/>
                </w:tcPr>
                <w:p w14:paraId="6FE7C32A">
                  <w:pPr>
                    <w:jc w:val="center"/>
                    <w:rPr>
                      <w:color w:val="000000"/>
                      <w:sz w:val="18"/>
                      <w:szCs w:val="18"/>
                    </w:rPr>
                  </w:pPr>
                  <w:r>
                    <w:rPr>
                      <w:color w:val="000000"/>
                      <w:sz w:val="18"/>
                      <w:szCs w:val="18"/>
                    </w:rPr>
                    <w:t>Gotas</w:t>
                  </w:r>
                </w:p>
              </w:tc>
              <w:tc>
                <w:tcPr>
                  <w:tcW w:w="1275" w:type="dxa"/>
                  <w:tcBorders>
                    <w:top w:val="nil"/>
                    <w:left w:val="nil"/>
                    <w:bottom w:val="single" w:color="auto" w:sz="4" w:space="0"/>
                    <w:right w:val="single" w:color="auto" w:sz="4" w:space="0"/>
                  </w:tcBorders>
                  <w:shd w:val="clear" w:color="auto" w:fill="auto"/>
                  <w:noWrap/>
                  <w:vAlign w:val="center"/>
                </w:tcPr>
                <w:p w14:paraId="29370876">
                  <w:pPr>
                    <w:jc w:val="center"/>
                    <w:rPr>
                      <w:color w:val="000000"/>
                      <w:sz w:val="18"/>
                      <w:szCs w:val="18"/>
                    </w:rPr>
                  </w:pPr>
                  <w:r>
                    <w:rPr>
                      <w:color w:val="000000"/>
                      <w:sz w:val="18"/>
                      <w:szCs w:val="18"/>
                    </w:rPr>
                    <w:t>500 Frascos</w:t>
                  </w:r>
                </w:p>
              </w:tc>
              <w:tc>
                <w:tcPr>
                  <w:tcW w:w="993" w:type="dxa"/>
                  <w:tcBorders>
                    <w:top w:val="nil"/>
                    <w:left w:val="nil"/>
                    <w:bottom w:val="single" w:color="auto" w:sz="4" w:space="0"/>
                    <w:right w:val="single" w:color="auto" w:sz="4" w:space="0"/>
                  </w:tcBorders>
                  <w:shd w:val="clear" w:color="000000" w:fill="FFFFFF"/>
                  <w:vAlign w:val="center"/>
                </w:tcPr>
                <w:p w14:paraId="3F4C676A">
                  <w:pPr>
                    <w:jc w:val="right"/>
                    <w:rPr>
                      <w:sz w:val="18"/>
                      <w:szCs w:val="18"/>
                    </w:rPr>
                  </w:pPr>
                  <w:r>
                    <w:rPr>
                      <w:sz w:val="18"/>
                      <w:szCs w:val="18"/>
                    </w:rPr>
                    <w:t>267311</w:t>
                  </w:r>
                </w:p>
              </w:tc>
              <w:tc>
                <w:tcPr>
                  <w:tcW w:w="929" w:type="dxa"/>
                  <w:tcBorders>
                    <w:top w:val="nil"/>
                    <w:left w:val="nil"/>
                    <w:bottom w:val="single" w:color="auto" w:sz="4" w:space="0"/>
                    <w:right w:val="single" w:color="auto" w:sz="4" w:space="0"/>
                  </w:tcBorders>
                  <w:shd w:val="clear" w:color="auto" w:fill="auto"/>
                  <w:noWrap/>
                  <w:vAlign w:val="center"/>
                </w:tcPr>
                <w:p w14:paraId="71283176">
                  <w:pPr>
                    <w:jc w:val="center"/>
                    <w:rPr>
                      <w:color w:val="000000"/>
                      <w:sz w:val="18"/>
                      <w:szCs w:val="18"/>
                    </w:rPr>
                  </w:pPr>
                  <w:r>
                    <w:rPr>
                      <w:color w:val="000000"/>
                      <w:sz w:val="18"/>
                      <w:szCs w:val="18"/>
                    </w:rPr>
                    <w:t>500</w:t>
                  </w:r>
                </w:p>
              </w:tc>
              <w:tc>
                <w:tcPr>
                  <w:tcW w:w="1132" w:type="dxa"/>
                  <w:tcBorders>
                    <w:top w:val="nil"/>
                    <w:left w:val="nil"/>
                    <w:bottom w:val="single" w:color="auto" w:sz="4" w:space="0"/>
                    <w:right w:val="single" w:color="auto" w:sz="4" w:space="0"/>
                  </w:tcBorders>
                  <w:shd w:val="clear" w:color="auto" w:fill="auto"/>
                  <w:noWrap/>
                  <w:vAlign w:val="center"/>
                </w:tcPr>
                <w:p w14:paraId="2DFE618C">
                  <w:pPr>
                    <w:jc w:val="center"/>
                    <w:rPr>
                      <w:color w:val="000000"/>
                      <w:sz w:val="18"/>
                      <w:szCs w:val="18"/>
                    </w:rPr>
                  </w:pPr>
                  <w:r>
                    <w:rPr>
                      <w:color w:val="000000"/>
                      <w:sz w:val="18"/>
                      <w:szCs w:val="18"/>
                    </w:rPr>
                    <w:t>1,64</w:t>
                  </w:r>
                </w:p>
              </w:tc>
              <w:tc>
                <w:tcPr>
                  <w:tcW w:w="1199" w:type="dxa"/>
                  <w:tcBorders>
                    <w:top w:val="nil"/>
                    <w:left w:val="nil"/>
                    <w:bottom w:val="single" w:color="auto" w:sz="4" w:space="0"/>
                    <w:right w:val="single" w:color="auto" w:sz="4" w:space="0"/>
                  </w:tcBorders>
                  <w:shd w:val="clear" w:color="auto" w:fill="auto"/>
                  <w:noWrap/>
                  <w:vAlign w:val="center"/>
                </w:tcPr>
                <w:p w14:paraId="12F0FE12">
                  <w:pPr>
                    <w:jc w:val="center"/>
                    <w:rPr>
                      <w:color w:val="000000"/>
                      <w:sz w:val="18"/>
                      <w:szCs w:val="18"/>
                    </w:rPr>
                  </w:pPr>
                  <w:r>
                    <w:rPr>
                      <w:color w:val="000000"/>
                      <w:sz w:val="18"/>
                      <w:szCs w:val="18"/>
                    </w:rPr>
                    <w:t>820,00</w:t>
                  </w:r>
                </w:p>
              </w:tc>
            </w:tr>
            <w:tr w14:paraId="4E0E3E84">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6A93A11">
                  <w:pPr>
                    <w:jc w:val="center"/>
                    <w:rPr>
                      <w:color w:val="000000"/>
                      <w:sz w:val="18"/>
                      <w:szCs w:val="18"/>
                    </w:rPr>
                  </w:pPr>
                  <w:r>
                    <w:rPr>
                      <w:color w:val="000000"/>
                      <w:sz w:val="18"/>
                      <w:szCs w:val="18"/>
                    </w:rPr>
                    <w:t>73</w:t>
                  </w:r>
                </w:p>
              </w:tc>
              <w:tc>
                <w:tcPr>
                  <w:tcW w:w="2126" w:type="dxa"/>
                  <w:tcBorders>
                    <w:top w:val="nil"/>
                    <w:left w:val="nil"/>
                    <w:bottom w:val="single" w:color="auto" w:sz="4" w:space="0"/>
                    <w:right w:val="single" w:color="auto" w:sz="4" w:space="0"/>
                  </w:tcBorders>
                  <w:shd w:val="clear" w:color="auto" w:fill="auto"/>
                  <w:vAlign w:val="center"/>
                </w:tcPr>
                <w:p w14:paraId="252556F9">
                  <w:pPr>
                    <w:rPr>
                      <w:color w:val="000000"/>
                      <w:sz w:val="18"/>
                      <w:szCs w:val="18"/>
                    </w:rPr>
                  </w:pPr>
                  <w:r>
                    <w:rPr>
                      <w:color w:val="000000"/>
                      <w:sz w:val="18"/>
                      <w:szCs w:val="18"/>
                    </w:rPr>
                    <w:t>Metronidazol 250 mg</w:t>
                  </w:r>
                </w:p>
              </w:tc>
              <w:tc>
                <w:tcPr>
                  <w:tcW w:w="1276" w:type="dxa"/>
                  <w:tcBorders>
                    <w:top w:val="nil"/>
                    <w:left w:val="nil"/>
                    <w:bottom w:val="single" w:color="auto" w:sz="4" w:space="0"/>
                    <w:right w:val="single" w:color="auto" w:sz="4" w:space="0"/>
                  </w:tcBorders>
                  <w:shd w:val="clear" w:color="auto" w:fill="auto"/>
                  <w:noWrap/>
                  <w:vAlign w:val="center"/>
                </w:tcPr>
                <w:p w14:paraId="24865C29">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18A523B">
                  <w:pPr>
                    <w:jc w:val="center"/>
                    <w:rPr>
                      <w:color w:val="000000"/>
                      <w:sz w:val="18"/>
                      <w:szCs w:val="18"/>
                    </w:rPr>
                  </w:pPr>
                  <w:r>
                    <w:rPr>
                      <w:color w:val="000000"/>
                      <w:sz w:val="18"/>
                      <w:szCs w:val="18"/>
                    </w:rPr>
                    <w:t>7.000 Comprimidos</w:t>
                  </w:r>
                </w:p>
              </w:tc>
              <w:tc>
                <w:tcPr>
                  <w:tcW w:w="993" w:type="dxa"/>
                  <w:tcBorders>
                    <w:top w:val="nil"/>
                    <w:left w:val="nil"/>
                    <w:bottom w:val="single" w:color="auto" w:sz="4" w:space="0"/>
                    <w:right w:val="single" w:color="auto" w:sz="4" w:space="0"/>
                  </w:tcBorders>
                  <w:shd w:val="clear" w:color="000000" w:fill="FFFFFF"/>
                  <w:vAlign w:val="center"/>
                </w:tcPr>
                <w:p w14:paraId="42818A42">
                  <w:pPr>
                    <w:jc w:val="right"/>
                    <w:rPr>
                      <w:sz w:val="18"/>
                      <w:szCs w:val="18"/>
                    </w:rPr>
                  </w:pPr>
                  <w:r>
                    <w:rPr>
                      <w:sz w:val="18"/>
                      <w:szCs w:val="18"/>
                    </w:rPr>
                    <w:t>267717</w:t>
                  </w:r>
                </w:p>
              </w:tc>
              <w:tc>
                <w:tcPr>
                  <w:tcW w:w="929" w:type="dxa"/>
                  <w:tcBorders>
                    <w:top w:val="nil"/>
                    <w:left w:val="nil"/>
                    <w:bottom w:val="single" w:color="auto" w:sz="4" w:space="0"/>
                    <w:right w:val="single" w:color="auto" w:sz="4" w:space="0"/>
                  </w:tcBorders>
                  <w:shd w:val="clear" w:color="auto" w:fill="auto"/>
                  <w:noWrap/>
                  <w:vAlign w:val="center"/>
                </w:tcPr>
                <w:p w14:paraId="7EA1E43C">
                  <w:pPr>
                    <w:jc w:val="center"/>
                    <w:rPr>
                      <w:color w:val="000000"/>
                      <w:sz w:val="18"/>
                      <w:szCs w:val="18"/>
                    </w:rPr>
                  </w:pPr>
                  <w:r>
                    <w:rPr>
                      <w:color w:val="000000"/>
                      <w:sz w:val="18"/>
                      <w:szCs w:val="18"/>
                    </w:rPr>
                    <w:t>7.000</w:t>
                  </w:r>
                </w:p>
              </w:tc>
              <w:tc>
                <w:tcPr>
                  <w:tcW w:w="1132" w:type="dxa"/>
                  <w:tcBorders>
                    <w:top w:val="nil"/>
                    <w:left w:val="nil"/>
                    <w:bottom w:val="single" w:color="auto" w:sz="4" w:space="0"/>
                    <w:right w:val="single" w:color="auto" w:sz="4" w:space="0"/>
                  </w:tcBorders>
                  <w:shd w:val="clear" w:color="auto" w:fill="auto"/>
                  <w:noWrap/>
                  <w:vAlign w:val="center"/>
                </w:tcPr>
                <w:p w14:paraId="23BDBEF8">
                  <w:pPr>
                    <w:jc w:val="center"/>
                    <w:rPr>
                      <w:color w:val="000000"/>
                      <w:sz w:val="18"/>
                      <w:szCs w:val="18"/>
                    </w:rPr>
                  </w:pPr>
                  <w:r>
                    <w:rPr>
                      <w:color w:val="000000"/>
                      <w:sz w:val="18"/>
                      <w:szCs w:val="18"/>
                    </w:rPr>
                    <w:t>0,21</w:t>
                  </w:r>
                </w:p>
              </w:tc>
              <w:tc>
                <w:tcPr>
                  <w:tcW w:w="1199" w:type="dxa"/>
                  <w:tcBorders>
                    <w:top w:val="nil"/>
                    <w:left w:val="nil"/>
                    <w:bottom w:val="single" w:color="auto" w:sz="4" w:space="0"/>
                    <w:right w:val="single" w:color="auto" w:sz="4" w:space="0"/>
                  </w:tcBorders>
                  <w:shd w:val="clear" w:color="auto" w:fill="auto"/>
                  <w:noWrap/>
                  <w:vAlign w:val="center"/>
                </w:tcPr>
                <w:p w14:paraId="4153FC99">
                  <w:pPr>
                    <w:jc w:val="center"/>
                    <w:rPr>
                      <w:color w:val="000000"/>
                      <w:sz w:val="18"/>
                      <w:szCs w:val="18"/>
                    </w:rPr>
                  </w:pPr>
                  <w:r>
                    <w:rPr>
                      <w:color w:val="000000"/>
                      <w:sz w:val="18"/>
                      <w:szCs w:val="18"/>
                    </w:rPr>
                    <w:t>1.470,00</w:t>
                  </w:r>
                </w:p>
              </w:tc>
            </w:tr>
            <w:tr w14:paraId="6ABD57C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3812BFE">
                  <w:pPr>
                    <w:jc w:val="center"/>
                    <w:rPr>
                      <w:color w:val="000000"/>
                      <w:sz w:val="18"/>
                      <w:szCs w:val="18"/>
                    </w:rPr>
                  </w:pPr>
                  <w:r>
                    <w:rPr>
                      <w:color w:val="000000"/>
                      <w:sz w:val="18"/>
                      <w:szCs w:val="18"/>
                    </w:rPr>
                    <w:t>74</w:t>
                  </w:r>
                </w:p>
              </w:tc>
              <w:tc>
                <w:tcPr>
                  <w:tcW w:w="2126" w:type="dxa"/>
                  <w:tcBorders>
                    <w:top w:val="nil"/>
                    <w:left w:val="nil"/>
                    <w:bottom w:val="single" w:color="auto" w:sz="4" w:space="0"/>
                    <w:right w:val="single" w:color="auto" w:sz="4" w:space="0"/>
                  </w:tcBorders>
                  <w:shd w:val="clear" w:color="auto" w:fill="auto"/>
                  <w:vAlign w:val="center"/>
                </w:tcPr>
                <w:p w14:paraId="5D81612D">
                  <w:pPr>
                    <w:rPr>
                      <w:color w:val="000000"/>
                      <w:sz w:val="18"/>
                      <w:szCs w:val="18"/>
                    </w:rPr>
                  </w:pPr>
                  <w:r>
                    <w:rPr>
                      <w:color w:val="000000"/>
                      <w:sz w:val="18"/>
                      <w:szCs w:val="18"/>
                    </w:rPr>
                    <w:t>Metronidazol 40 mg/ml - 100 ml</w:t>
                  </w:r>
                </w:p>
              </w:tc>
              <w:tc>
                <w:tcPr>
                  <w:tcW w:w="1276" w:type="dxa"/>
                  <w:tcBorders>
                    <w:top w:val="nil"/>
                    <w:left w:val="nil"/>
                    <w:bottom w:val="single" w:color="auto" w:sz="4" w:space="0"/>
                    <w:right w:val="single" w:color="auto" w:sz="4" w:space="0"/>
                  </w:tcBorders>
                  <w:shd w:val="clear" w:color="auto" w:fill="auto"/>
                  <w:noWrap/>
                  <w:vAlign w:val="center"/>
                </w:tcPr>
                <w:p w14:paraId="4779D423">
                  <w:pPr>
                    <w:jc w:val="center"/>
                    <w:rPr>
                      <w:color w:val="000000"/>
                      <w:sz w:val="18"/>
                      <w:szCs w:val="18"/>
                    </w:rPr>
                  </w:pPr>
                  <w:r>
                    <w:rPr>
                      <w:color w:val="000000"/>
                      <w:sz w:val="18"/>
                      <w:szCs w:val="18"/>
                    </w:rPr>
                    <w:t>Suspensão</w:t>
                  </w:r>
                </w:p>
              </w:tc>
              <w:tc>
                <w:tcPr>
                  <w:tcW w:w="1275" w:type="dxa"/>
                  <w:tcBorders>
                    <w:top w:val="nil"/>
                    <w:left w:val="nil"/>
                    <w:bottom w:val="single" w:color="auto" w:sz="4" w:space="0"/>
                    <w:right w:val="single" w:color="auto" w:sz="4" w:space="0"/>
                  </w:tcBorders>
                  <w:shd w:val="clear" w:color="auto" w:fill="auto"/>
                  <w:noWrap/>
                  <w:vAlign w:val="center"/>
                </w:tcPr>
                <w:p w14:paraId="27CC25EC">
                  <w:pPr>
                    <w:jc w:val="center"/>
                    <w:rPr>
                      <w:color w:val="000000"/>
                      <w:sz w:val="18"/>
                      <w:szCs w:val="18"/>
                    </w:rPr>
                  </w:pPr>
                  <w:r>
                    <w:rPr>
                      <w:color w:val="000000"/>
                      <w:sz w:val="18"/>
                      <w:szCs w:val="18"/>
                    </w:rPr>
                    <w:t>800 Vidros</w:t>
                  </w:r>
                </w:p>
              </w:tc>
              <w:tc>
                <w:tcPr>
                  <w:tcW w:w="993" w:type="dxa"/>
                  <w:tcBorders>
                    <w:top w:val="nil"/>
                    <w:left w:val="nil"/>
                    <w:bottom w:val="single" w:color="auto" w:sz="4" w:space="0"/>
                    <w:right w:val="single" w:color="auto" w:sz="4" w:space="0"/>
                  </w:tcBorders>
                  <w:shd w:val="clear" w:color="000000" w:fill="FFFFFF"/>
                  <w:vAlign w:val="center"/>
                </w:tcPr>
                <w:p w14:paraId="5DD79517">
                  <w:pPr>
                    <w:jc w:val="right"/>
                    <w:rPr>
                      <w:sz w:val="18"/>
                      <w:szCs w:val="18"/>
                    </w:rPr>
                  </w:pPr>
                  <w:r>
                    <w:rPr>
                      <w:sz w:val="18"/>
                      <w:szCs w:val="18"/>
                    </w:rPr>
                    <w:t>394856</w:t>
                  </w:r>
                </w:p>
              </w:tc>
              <w:tc>
                <w:tcPr>
                  <w:tcW w:w="929" w:type="dxa"/>
                  <w:tcBorders>
                    <w:top w:val="nil"/>
                    <w:left w:val="nil"/>
                    <w:bottom w:val="single" w:color="auto" w:sz="4" w:space="0"/>
                    <w:right w:val="single" w:color="auto" w:sz="4" w:space="0"/>
                  </w:tcBorders>
                  <w:shd w:val="clear" w:color="auto" w:fill="auto"/>
                  <w:noWrap/>
                  <w:vAlign w:val="center"/>
                </w:tcPr>
                <w:p w14:paraId="327F82B3">
                  <w:pPr>
                    <w:jc w:val="center"/>
                    <w:rPr>
                      <w:color w:val="000000"/>
                      <w:sz w:val="18"/>
                      <w:szCs w:val="18"/>
                    </w:rPr>
                  </w:pPr>
                  <w:r>
                    <w:rPr>
                      <w:color w:val="000000"/>
                      <w:sz w:val="18"/>
                      <w:szCs w:val="18"/>
                    </w:rPr>
                    <w:t>800</w:t>
                  </w:r>
                </w:p>
              </w:tc>
              <w:tc>
                <w:tcPr>
                  <w:tcW w:w="1132" w:type="dxa"/>
                  <w:tcBorders>
                    <w:top w:val="nil"/>
                    <w:left w:val="nil"/>
                    <w:bottom w:val="single" w:color="auto" w:sz="4" w:space="0"/>
                    <w:right w:val="single" w:color="auto" w:sz="4" w:space="0"/>
                  </w:tcBorders>
                  <w:shd w:val="clear" w:color="auto" w:fill="auto"/>
                  <w:noWrap/>
                  <w:vAlign w:val="center"/>
                </w:tcPr>
                <w:p w14:paraId="60C5E3B8">
                  <w:pPr>
                    <w:jc w:val="center"/>
                    <w:rPr>
                      <w:color w:val="000000"/>
                      <w:sz w:val="18"/>
                      <w:szCs w:val="18"/>
                    </w:rPr>
                  </w:pPr>
                  <w:r>
                    <w:rPr>
                      <w:color w:val="000000"/>
                      <w:sz w:val="18"/>
                      <w:szCs w:val="18"/>
                    </w:rPr>
                    <w:t>8,75</w:t>
                  </w:r>
                </w:p>
              </w:tc>
              <w:tc>
                <w:tcPr>
                  <w:tcW w:w="1199" w:type="dxa"/>
                  <w:tcBorders>
                    <w:top w:val="nil"/>
                    <w:left w:val="nil"/>
                    <w:bottom w:val="single" w:color="auto" w:sz="4" w:space="0"/>
                    <w:right w:val="single" w:color="auto" w:sz="4" w:space="0"/>
                  </w:tcBorders>
                  <w:shd w:val="clear" w:color="auto" w:fill="auto"/>
                  <w:noWrap/>
                  <w:vAlign w:val="center"/>
                </w:tcPr>
                <w:p w14:paraId="22BDE9C1">
                  <w:pPr>
                    <w:jc w:val="center"/>
                    <w:rPr>
                      <w:color w:val="000000"/>
                      <w:sz w:val="18"/>
                      <w:szCs w:val="18"/>
                    </w:rPr>
                  </w:pPr>
                  <w:r>
                    <w:rPr>
                      <w:color w:val="000000"/>
                      <w:sz w:val="18"/>
                      <w:szCs w:val="18"/>
                    </w:rPr>
                    <w:t>7.000,00</w:t>
                  </w:r>
                </w:p>
              </w:tc>
            </w:tr>
            <w:tr w14:paraId="637067EA">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CDD056B">
                  <w:pPr>
                    <w:jc w:val="center"/>
                    <w:rPr>
                      <w:color w:val="000000"/>
                      <w:sz w:val="18"/>
                      <w:szCs w:val="18"/>
                    </w:rPr>
                  </w:pPr>
                  <w:r>
                    <w:rPr>
                      <w:color w:val="000000"/>
                      <w:sz w:val="18"/>
                      <w:szCs w:val="18"/>
                    </w:rPr>
                    <w:t>75</w:t>
                  </w:r>
                </w:p>
              </w:tc>
              <w:tc>
                <w:tcPr>
                  <w:tcW w:w="2126" w:type="dxa"/>
                  <w:tcBorders>
                    <w:top w:val="nil"/>
                    <w:left w:val="nil"/>
                    <w:bottom w:val="single" w:color="auto" w:sz="4" w:space="0"/>
                    <w:right w:val="single" w:color="auto" w:sz="4" w:space="0"/>
                  </w:tcBorders>
                  <w:shd w:val="clear" w:color="auto" w:fill="auto"/>
                  <w:vAlign w:val="center"/>
                </w:tcPr>
                <w:p w14:paraId="4625C671">
                  <w:pPr>
                    <w:rPr>
                      <w:color w:val="000000"/>
                      <w:sz w:val="18"/>
                      <w:szCs w:val="18"/>
                    </w:rPr>
                  </w:pPr>
                  <w:r>
                    <w:rPr>
                      <w:color w:val="000000"/>
                      <w:sz w:val="18"/>
                      <w:szCs w:val="18"/>
                    </w:rPr>
                    <w:t xml:space="preserve">Metronidazol 100 mg/g - 50 g </w:t>
                  </w:r>
                </w:p>
              </w:tc>
              <w:tc>
                <w:tcPr>
                  <w:tcW w:w="1276" w:type="dxa"/>
                  <w:tcBorders>
                    <w:top w:val="nil"/>
                    <w:left w:val="nil"/>
                    <w:bottom w:val="single" w:color="auto" w:sz="4" w:space="0"/>
                    <w:right w:val="single" w:color="auto" w:sz="4" w:space="0"/>
                  </w:tcBorders>
                  <w:shd w:val="clear" w:color="auto" w:fill="auto"/>
                  <w:noWrap/>
                  <w:vAlign w:val="center"/>
                </w:tcPr>
                <w:p w14:paraId="323ABE89">
                  <w:pPr>
                    <w:jc w:val="center"/>
                    <w:rPr>
                      <w:color w:val="000000"/>
                      <w:sz w:val="18"/>
                      <w:szCs w:val="18"/>
                    </w:rPr>
                  </w:pPr>
                  <w:r>
                    <w:rPr>
                      <w:color w:val="000000"/>
                      <w:sz w:val="18"/>
                      <w:szCs w:val="18"/>
                    </w:rPr>
                    <w:t>Creme Vaginal</w:t>
                  </w:r>
                </w:p>
              </w:tc>
              <w:tc>
                <w:tcPr>
                  <w:tcW w:w="1275" w:type="dxa"/>
                  <w:tcBorders>
                    <w:top w:val="nil"/>
                    <w:left w:val="nil"/>
                    <w:bottom w:val="single" w:color="auto" w:sz="4" w:space="0"/>
                    <w:right w:val="single" w:color="auto" w:sz="4" w:space="0"/>
                  </w:tcBorders>
                  <w:shd w:val="clear" w:color="auto" w:fill="auto"/>
                  <w:noWrap/>
                  <w:vAlign w:val="center"/>
                </w:tcPr>
                <w:p w14:paraId="12AC4D50">
                  <w:pPr>
                    <w:jc w:val="center"/>
                    <w:rPr>
                      <w:color w:val="000000"/>
                      <w:sz w:val="18"/>
                      <w:szCs w:val="18"/>
                    </w:rPr>
                  </w:pPr>
                  <w:r>
                    <w:rPr>
                      <w:color w:val="000000"/>
                      <w:sz w:val="18"/>
                      <w:szCs w:val="18"/>
                    </w:rPr>
                    <w:t>700 Bisnagas</w:t>
                  </w:r>
                </w:p>
              </w:tc>
              <w:tc>
                <w:tcPr>
                  <w:tcW w:w="993" w:type="dxa"/>
                  <w:tcBorders>
                    <w:top w:val="nil"/>
                    <w:left w:val="nil"/>
                    <w:bottom w:val="single" w:color="auto" w:sz="4" w:space="0"/>
                    <w:right w:val="single" w:color="auto" w:sz="4" w:space="0"/>
                  </w:tcBorders>
                  <w:shd w:val="clear" w:color="000000" w:fill="FFFFFF"/>
                  <w:vAlign w:val="center"/>
                </w:tcPr>
                <w:p w14:paraId="771EAABC">
                  <w:pPr>
                    <w:jc w:val="right"/>
                    <w:rPr>
                      <w:sz w:val="18"/>
                      <w:szCs w:val="18"/>
                    </w:rPr>
                  </w:pPr>
                  <w:r>
                    <w:rPr>
                      <w:sz w:val="18"/>
                      <w:szCs w:val="18"/>
                    </w:rPr>
                    <w:t>345300</w:t>
                  </w:r>
                </w:p>
              </w:tc>
              <w:tc>
                <w:tcPr>
                  <w:tcW w:w="929" w:type="dxa"/>
                  <w:tcBorders>
                    <w:top w:val="nil"/>
                    <w:left w:val="nil"/>
                    <w:bottom w:val="single" w:color="auto" w:sz="4" w:space="0"/>
                    <w:right w:val="single" w:color="auto" w:sz="4" w:space="0"/>
                  </w:tcBorders>
                  <w:shd w:val="clear" w:color="auto" w:fill="auto"/>
                  <w:noWrap/>
                  <w:vAlign w:val="center"/>
                </w:tcPr>
                <w:p w14:paraId="6E88E2BC">
                  <w:pPr>
                    <w:jc w:val="center"/>
                    <w:rPr>
                      <w:color w:val="000000"/>
                      <w:sz w:val="18"/>
                      <w:szCs w:val="18"/>
                    </w:rPr>
                  </w:pPr>
                  <w:r>
                    <w:rPr>
                      <w:color w:val="000000"/>
                      <w:sz w:val="18"/>
                      <w:szCs w:val="18"/>
                    </w:rPr>
                    <w:t>700</w:t>
                  </w:r>
                </w:p>
              </w:tc>
              <w:tc>
                <w:tcPr>
                  <w:tcW w:w="1132" w:type="dxa"/>
                  <w:tcBorders>
                    <w:top w:val="nil"/>
                    <w:left w:val="nil"/>
                    <w:bottom w:val="single" w:color="auto" w:sz="4" w:space="0"/>
                    <w:right w:val="single" w:color="auto" w:sz="4" w:space="0"/>
                  </w:tcBorders>
                  <w:shd w:val="clear" w:color="auto" w:fill="auto"/>
                  <w:noWrap/>
                  <w:vAlign w:val="center"/>
                </w:tcPr>
                <w:p w14:paraId="146F2AA1">
                  <w:pPr>
                    <w:jc w:val="center"/>
                    <w:rPr>
                      <w:color w:val="000000"/>
                      <w:sz w:val="18"/>
                      <w:szCs w:val="18"/>
                    </w:rPr>
                  </w:pPr>
                  <w:r>
                    <w:rPr>
                      <w:color w:val="000000"/>
                      <w:sz w:val="18"/>
                      <w:szCs w:val="18"/>
                    </w:rPr>
                    <w:t>6,77</w:t>
                  </w:r>
                </w:p>
              </w:tc>
              <w:tc>
                <w:tcPr>
                  <w:tcW w:w="1199" w:type="dxa"/>
                  <w:tcBorders>
                    <w:top w:val="nil"/>
                    <w:left w:val="nil"/>
                    <w:bottom w:val="single" w:color="auto" w:sz="4" w:space="0"/>
                    <w:right w:val="single" w:color="auto" w:sz="4" w:space="0"/>
                  </w:tcBorders>
                  <w:shd w:val="clear" w:color="auto" w:fill="auto"/>
                  <w:noWrap/>
                  <w:vAlign w:val="center"/>
                </w:tcPr>
                <w:p w14:paraId="07C31E5C">
                  <w:pPr>
                    <w:jc w:val="center"/>
                    <w:rPr>
                      <w:color w:val="000000"/>
                      <w:sz w:val="18"/>
                      <w:szCs w:val="18"/>
                    </w:rPr>
                  </w:pPr>
                  <w:r>
                    <w:rPr>
                      <w:color w:val="000000"/>
                      <w:sz w:val="18"/>
                      <w:szCs w:val="18"/>
                    </w:rPr>
                    <w:t>4.739,00</w:t>
                  </w:r>
                </w:p>
              </w:tc>
            </w:tr>
            <w:tr w14:paraId="7B9FB2D4">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A4F7A8F">
                  <w:pPr>
                    <w:jc w:val="center"/>
                    <w:rPr>
                      <w:color w:val="000000"/>
                      <w:sz w:val="18"/>
                      <w:szCs w:val="18"/>
                    </w:rPr>
                  </w:pPr>
                  <w:r>
                    <w:rPr>
                      <w:color w:val="000000"/>
                      <w:sz w:val="18"/>
                      <w:szCs w:val="18"/>
                    </w:rPr>
                    <w:t>76</w:t>
                  </w:r>
                </w:p>
              </w:tc>
              <w:tc>
                <w:tcPr>
                  <w:tcW w:w="2126" w:type="dxa"/>
                  <w:tcBorders>
                    <w:top w:val="nil"/>
                    <w:left w:val="nil"/>
                    <w:bottom w:val="single" w:color="auto" w:sz="4" w:space="0"/>
                    <w:right w:val="single" w:color="auto" w:sz="4" w:space="0"/>
                  </w:tcBorders>
                  <w:shd w:val="clear" w:color="auto" w:fill="auto"/>
                  <w:vAlign w:val="center"/>
                </w:tcPr>
                <w:p w14:paraId="061DB823">
                  <w:pPr>
                    <w:rPr>
                      <w:color w:val="000000"/>
                      <w:sz w:val="18"/>
                      <w:szCs w:val="18"/>
                    </w:rPr>
                  </w:pPr>
                  <w:r>
                    <w:rPr>
                      <w:color w:val="000000"/>
                      <w:sz w:val="18"/>
                      <w:szCs w:val="18"/>
                    </w:rPr>
                    <w:t>Metronidazol + Nistatina 100 mg/g20.000 UI/g - 50 g</w:t>
                  </w:r>
                </w:p>
              </w:tc>
              <w:tc>
                <w:tcPr>
                  <w:tcW w:w="1276" w:type="dxa"/>
                  <w:tcBorders>
                    <w:top w:val="nil"/>
                    <w:left w:val="nil"/>
                    <w:bottom w:val="single" w:color="auto" w:sz="4" w:space="0"/>
                    <w:right w:val="single" w:color="auto" w:sz="4" w:space="0"/>
                  </w:tcBorders>
                  <w:shd w:val="clear" w:color="auto" w:fill="auto"/>
                  <w:noWrap/>
                  <w:vAlign w:val="center"/>
                </w:tcPr>
                <w:p w14:paraId="3D2DD7AE">
                  <w:pPr>
                    <w:jc w:val="center"/>
                    <w:rPr>
                      <w:color w:val="000000"/>
                      <w:sz w:val="18"/>
                      <w:szCs w:val="18"/>
                    </w:rPr>
                  </w:pPr>
                  <w:r>
                    <w:rPr>
                      <w:color w:val="000000"/>
                      <w:sz w:val="18"/>
                      <w:szCs w:val="18"/>
                    </w:rPr>
                    <w:t>Creme Vaginal</w:t>
                  </w:r>
                </w:p>
              </w:tc>
              <w:tc>
                <w:tcPr>
                  <w:tcW w:w="1275" w:type="dxa"/>
                  <w:tcBorders>
                    <w:top w:val="nil"/>
                    <w:left w:val="nil"/>
                    <w:bottom w:val="single" w:color="auto" w:sz="4" w:space="0"/>
                    <w:right w:val="single" w:color="auto" w:sz="4" w:space="0"/>
                  </w:tcBorders>
                  <w:shd w:val="clear" w:color="auto" w:fill="auto"/>
                  <w:noWrap/>
                  <w:vAlign w:val="center"/>
                </w:tcPr>
                <w:p w14:paraId="22B7F432">
                  <w:pPr>
                    <w:jc w:val="center"/>
                    <w:rPr>
                      <w:color w:val="000000"/>
                      <w:sz w:val="18"/>
                      <w:szCs w:val="18"/>
                    </w:rPr>
                  </w:pPr>
                  <w:r>
                    <w:rPr>
                      <w:color w:val="000000"/>
                      <w:sz w:val="18"/>
                      <w:szCs w:val="18"/>
                    </w:rPr>
                    <w:t>700 Vidros</w:t>
                  </w:r>
                </w:p>
              </w:tc>
              <w:tc>
                <w:tcPr>
                  <w:tcW w:w="993" w:type="dxa"/>
                  <w:tcBorders>
                    <w:top w:val="nil"/>
                    <w:left w:val="nil"/>
                    <w:bottom w:val="single" w:color="auto" w:sz="4" w:space="0"/>
                    <w:right w:val="single" w:color="auto" w:sz="4" w:space="0"/>
                  </w:tcBorders>
                  <w:shd w:val="clear" w:color="000000" w:fill="FFFFFF"/>
                  <w:vAlign w:val="center"/>
                </w:tcPr>
                <w:p w14:paraId="061FEEAB">
                  <w:pPr>
                    <w:jc w:val="right"/>
                    <w:rPr>
                      <w:sz w:val="18"/>
                      <w:szCs w:val="18"/>
                    </w:rPr>
                  </w:pPr>
                  <w:r>
                    <w:rPr>
                      <w:sz w:val="18"/>
                      <w:szCs w:val="18"/>
                    </w:rPr>
                    <w:t>271355</w:t>
                  </w:r>
                </w:p>
              </w:tc>
              <w:tc>
                <w:tcPr>
                  <w:tcW w:w="929" w:type="dxa"/>
                  <w:tcBorders>
                    <w:top w:val="nil"/>
                    <w:left w:val="nil"/>
                    <w:bottom w:val="single" w:color="auto" w:sz="4" w:space="0"/>
                    <w:right w:val="single" w:color="auto" w:sz="4" w:space="0"/>
                  </w:tcBorders>
                  <w:shd w:val="clear" w:color="auto" w:fill="auto"/>
                  <w:noWrap/>
                  <w:vAlign w:val="center"/>
                </w:tcPr>
                <w:p w14:paraId="1213DB0F">
                  <w:pPr>
                    <w:jc w:val="center"/>
                    <w:rPr>
                      <w:color w:val="000000"/>
                      <w:sz w:val="18"/>
                      <w:szCs w:val="18"/>
                    </w:rPr>
                  </w:pPr>
                  <w:r>
                    <w:rPr>
                      <w:color w:val="000000"/>
                      <w:sz w:val="18"/>
                      <w:szCs w:val="18"/>
                    </w:rPr>
                    <w:t>700</w:t>
                  </w:r>
                </w:p>
              </w:tc>
              <w:tc>
                <w:tcPr>
                  <w:tcW w:w="1132" w:type="dxa"/>
                  <w:tcBorders>
                    <w:top w:val="nil"/>
                    <w:left w:val="nil"/>
                    <w:bottom w:val="single" w:color="auto" w:sz="4" w:space="0"/>
                    <w:right w:val="single" w:color="auto" w:sz="4" w:space="0"/>
                  </w:tcBorders>
                  <w:shd w:val="clear" w:color="auto" w:fill="auto"/>
                  <w:noWrap/>
                  <w:vAlign w:val="center"/>
                </w:tcPr>
                <w:p w14:paraId="1EC78620">
                  <w:pPr>
                    <w:jc w:val="center"/>
                    <w:rPr>
                      <w:color w:val="000000"/>
                      <w:sz w:val="18"/>
                      <w:szCs w:val="18"/>
                    </w:rPr>
                  </w:pPr>
                  <w:r>
                    <w:rPr>
                      <w:color w:val="000000"/>
                      <w:sz w:val="18"/>
                      <w:szCs w:val="18"/>
                    </w:rPr>
                    <w:t>12,76</w:t>
                  </w:r>
                </w:p>
              </w:tc>
              <w:tc>
                <w:tcPr>
                  <w:tcW w:w="1199" w:type="dxa"/>
                  <w:tcBorders>
                    <w:top w:val="nil"/>
                    <w:left w:val="nil"/>
                    <w:bottom w:val="single" w:color="auto" w:sz="4" w:space="0"/>
                    <w:right w:val="single" w:color="auto" w:sz="4" w:space="0"/>
                  </w:tcBorders>
                  <w:shd w:val="clear" w:color="auto" w:fill="auto"/>
                  <w:noWrap/>
                  <w:vAlign w:val="center"/>
                </w:tcPr>
                <w:p w14:paraId="67712B86">
                  <w:pPr>
                    <w:jc w:val="center"/>
                    <w:rPr>
                      <w:color w:val="000000"/>
                      <w:sz w:val="18"/>
                      <w:szCs w:val="18"/>
                    </w:rPr>
                  </w:pPr>
                  <w:r>
                    <w:rPr>
                      <w:color w:val="000000"/>
                      <w:sz w:val="18"/>
                      <w:szCs w:val="18"/>
                    </w:rPr>
                    <w:t>8.932,00</w:t>
                  </w:r>
                </w:p>
              </w:tc>
            </w:tr>
            <w:tr w14:paraId="5E182B5F">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89C7896">
                  <w:pPr>
                    <w:jc w:val="center"/>
                    <w:rPr>
                      <w:color w:val="000000"/>
                      <w:sz w:val="18"/>
                      <w:szCs w:val="18"/>
                    </w:rPr>
                  </w:pPr>
                  <w:r>
                    <w:rPr>
                      <w:color w:val="000000"/>
                      <w:sz w:val="18"/>
                      <w:szCs w:val="18"/>
                    </w:rPr>
                    <w:t>77</w:t>
                  </w:r>
                </w:p>
              </w:tc>
              <w:tc>
                <w:tcPr>
                  <w:tcW w:w="2126" w:type="dxa"/>
                  <w:tcBorders>
                    <w:top w:val="nil"/>
                    <w:left w:val="nil"/>
                    <w:bottom w:val="single" w:color="auto" w:sz="4" w:space="0"/>
                    <w:right w:val="single" w:color="auto" w:sz="4" w:space="0"/>
                  </w:tcBorders>
                  <w:shd w:val="clear" w:color="auto" w:fill="auto"/>
                  <w:vAlign w:val="center"/>
                </w:tcPr>
                <w:p w14:paraId="65CAD8D9">
                  <w:pPr>
                    <w:rPr>
                      <w:color w:val="000000"/>
                      <w:sz w:val="18"/>
                      <w:szCs w:val="18"/>
                    </w:rPr>
                  </w:pPr>
                  <w:r>
                    <w:rPr>
                      <w:color w:val="000000"/>
                      <w:sz w:val="18"/>
                      <w:szCs w:val="18"/>
                    </w:rPr>
                    <w:t>Miconazol 20 mg/g - 80 Gramas</w:t>
                  </w:r>
                </w:p>
              </w:tc>
              <w:tc>
                <w:tcPr>
                  <w:tcW w:w="1276" w:type="dxa"/>
                  <w:tcBorders>
                    <w:top w:val="nil"/>
                    <w:left w:val="nil"/>
                    <w:bottom w:val="single" w:color="auto" w:sz="4" w:space="0"/>
                    <w:right w:val="single" w:color="auto" w:sz="4" w:space="0"/>
                  </w:tcBorders>
                  <w:shd w:val="clear" w:color="auto" w:fill="auto"/>
                  <w:noWrap/>
                  <w:vAlign w:val="center"/>
                </w:tcPr>
                <w:p w14:paraId="31EDEC2D">
                  <w:pPr>
                    <w:jc w:val="center"/>
                    <w:rPr>
                      <w:color w:val="000000"/>
                      <w:sz w:val="18"/>
                      <w:szCs w:val="18"/>
                    </w:rPr>
                  </w:pPr>
                  <w:r>
                    <w:rPr>
                      <w:color w:val="000000"/>
                      <w:sz w:val="18"/>
                      <w:szCs w:val="18"/>
                    </w:rPr>
                    <w:t>Creme Vaginal</w:t>
                  </w:r>
                </w:p>
              </w:tc>
              <w:tc>
                <w:tcPr>
                  <w:tcW w:w="1275" w:type="dxa"/>
                  <w:tcBorders>
                    <w:top w:val="nil"/>
                    <w:left w:val="nil"/>
                    <w:bottom w:val="single" w:color="auto" w:sz="4" w:space="0"/>
                    <w:right w:val="single" w:color="auto" w:sz="4" w:space="0"/>
                  </w:tcBorders>
                  <w:shd w:val="clear" w:color="auto" w:fill="auto"/>
                  <w:noWrap/>
                  <w:vAlign w:val="center"/>
                </w:tcPr>
                <w:p w14:paraId="0F8A510B">
                  <w:pPr>
                    <w:jc w:val="center"/>
                    <w:rPr>
                      <w:color w:val="000000"/>
                      <w:sz w:val="18"/>
                      <w:szCs w:val="18"/>
                    </w:rPr>
                  </w:pPr>
                  <w:r>
                    <w:rPr>
                      <w:color w:val="000000"/>
                      <w:sz w:val="18"/>
                      <w:szCs w:val="18"/>
                    </w:rPr>
                    <w:t>500 Bisnagas</w:t>
                  </w:r>
                </w:p>
              </w:tc>
              <w:tc>
                <w:tcPr>
                  <w:tcW w:w="993" w:type="dxa"/>
                  <w:tcBorders>
                    <w:top w:val="nil"/>
                    <w:left w:val="nil"/>
                    <w:bottom w:val="single" w:color="auto" w:sz="4" w:space="0"/>
                    <w:right w:val="single" w:color="auto" w:sz="4" w:space="0"/>
                  </w:tcBorders>
                  <w:shd w:val="clear" w:color="000000" w:fill="FFFFFF"/>
                  <w:vAlign w:val="center"/>
                </w:tcPr>
                <w:p w14:paraId="4853CC8A">
                  <w:pPr>
                    <w:jc w:val="right"/>
                    <w:rPr>
                      <w:sz w:val="18"/>
                      <w:szCs w:val="18"/>
                    </w:rPr>
                  </w:pPr>
                  <w:r>
                    <w:rPr>
                      <w:sz w:val="18"/>
                      <w:szCs w:val="18"/>
                    </w:rPr>
                    <w:t>268286</w:t>
                  </w:r>
                </w:p>
              </w:tc>
              <w:tc>
                <w:tcPr>
                  <w:tcW w:w="929" w:type="dxa"/>
                  <w:tcBorders>
                    <w:top w:val="nil"/>
                    <w:left w:val="nil"/>
                    <w:bottom w:val="single" w:color="auto" w:sz="4" w:space="0"/>
                    <w:right w:val="single" w:color="auto" w:sz="4" w:space="0"/>
                  </w:tcBorders>
                  <w:shd w:val="clear" w:color="auto" w:fill="auto"/>
                  <w:noWrap/>
                  <w:vAlign w:val="center"/>
                </w:tcPr>
                <w:p w14:paraId="51DAB727">
                  <w:pPr>
                    <w:jc w:val="center"/>
                    <w:rPr>
                      <w:color w:val="000000"/>
                      <w:sz w:val="18"/>
                      <w:szCs w:val="18"/>
                    </w:rPr>
                  </w:pPr>
                  <w:r>
                    <w:rPr>
                      <w:color w:val="000000"/>
                      <w:sz w:val="18"/>
                      <w:szCs w:val="18"/>
                    </w:rPr>
                    <w:t>500</w:t>
                  </w:r>
                </w:p>
              </w:tc>
              <w:tc>
                <w:tcPr>
                  <w:tcW w:w="1132" w:type="dxa"/>
                  <w:tcBorders>
                    <w:top w:val="nil"/>
                    <w:left w:val="nil"/>
                    <w:bottom w:val="single" w:color="auto" w:sz="4" w:space="0"/>
                    <w:right w:val="single" w:color="auto" w:sz="4" w:space="0"/>
                  </w:tcBorders>
                  <w:shd w:val="clear" w:color="auto" w:fill="auto"/>
                  <w:noWrap/>
                  <w:vAlign w:val="center"/>
                </w:tcPr>
                <w:p w14:paraId="4EB13805">
                  <w:pPr>
                    <w:jc w:val="center"/>
                    <w:rPr>
                      <w:color w:val="000000"/>
                      <w:sz w:val="18"/>
                      <w:szCs w:val="18"/>
                    </w:rPr>
                  </w:pPr>
                  <w:r>
                    <w:rPr>
                      <w:color w:val="000000"/>
                      <w:sz w:val="18"/>
                      <w:szCs w:val="18"/>
                    </w:rPr>
                    <w:t>9,16</w:t>
                  </w:r>
                </w:p>
              </w:tc>
              <w:tc>
                <w:tcPr>
                  <w:tcW w:w="1199" w:type="dxa"/>
                  <w:tcBorders>
                    <w:top w:val="nil"/>
                    <w:left w:val="nil"/>
                    <w:bottom w:val="single" w:color="auto" w:sz="4" w:space="0"/>
                    <w:right w:val="single" w:color="auto" w:sz="4" w:space="0"/>
                  </w:tcBorders>
                  <w:shd w:val="clear" w:color="auto" w:fill="auto"/>
                  <w:noWrap/>
                  <w:vAlign w:val="center"/>
                </w:tcPr>
                <w:p w14:paraId="7FBF0462">
                  <w:pPr>
                    <w:jc w:val="center"/>
                    <w:rPr>
                      <w:color w:val="000000"/>
                      <w:sz w:val="18"/>
                      <w:szCs w:val="18"/>
                    </w:rPr>
                  </w:pPr>
                  <w:r>
                    <w:rPr>
                      <w:color w:val="000000"/>
                      <w:sz w:val="18"/>
                      <w:szCs w:val="18"/>
                    </w:rPr>
                    <w:t>4.580,00</w:t>
                  </w:r>
                </w:p>
              </w:tc>
            </w:tr>
            <w:tr w14:paraId="5C705BB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044BA72">
                  <w:pPr>
                    <w:jc w:val="center"/>
                    <w:rPr>
                      <w:color w:val="000000"/>
                      <w:sz w:val="18"/>
                      <w:szCs w:val="18"/>
                    </w:rPr>
                  </w:pPr>
                  <w:r>
                    <w:rPr>
                      <w:color w:val="000000"/>
                      <w:sz w:val="18"/>
                      <w:szCs w:val="18"/>
                    </w:rPr>
                    <w:t>78</w:t>
                  </w:r>
                </w:p>
              </w:tc>
              <w:tc>
                <w:tcPr>
                  <w:tcW w:w="2126" w:type="dxa"/>
                  <w:tcBorders>
                    <w:top w:val="nil"/>
                    <w:left w:val="nil"/>
                    <w:bottom w:val="single" w:color="auto" w:sz="4" w:space="0"/>
                    <w:right w:val="single" w:color="auto" w:sz="4" w:space="0"/>
                  </w:tcBorders>
                  <w:shd w:val="clear" w:color="auto" w:fill="auto"/>
                  <w:vAlign w:val="center"/>
                </w:tcPr>
                <w:p w14:paraId="47B18693">
                  <w:pPr>
                    <w:rPr>
                      <w:color w:val="000000"/>
                      <w:sz w:val="18"/>
                      <w:szCs w:val="18"/>
                    </w:rPr>
                  </w:pPr>
                  <w:r>
                    <w:rPr>
                      <w:color w:val="000000"/>
                      <w:sz w:val="18"/>
                      <w:szCs w:val="18"/>
                    </w:rPr>
                    <w:t>Mupirocina 20 mg/g - 15 g</w:t>
                  </w:r>
                </w:p>
              </w:tc>
              <w:tc>
                <w:tcPr>
                  <w:tcW w:w="1276" w:type="dxa"/>
                  <w:tcBorders>
                    <w:top w:val="nil"/>
                    <w:left w:val="nil"/>
                    <w:bottom w:val="single" w:color="auto" w:sz="4" w:space="0"/>
                    <w:right w:val="single" w:color="auto" w:sz="4" w:space="0"/>
                  </w:tcBorders>
                  <w:shd w:val="clear" w:color="auto" w:fill="auto"/>
                  <w:noWrap/>
                  <w:vAlign w:val="center"/>
                </w:tcPr>
                <w:p w14:paraId="0084831B">
                  <w:pPr>
                    <w:jc w:val="center"/>
                    <w:rPr>
                      <w:color w:val="000000"/>
                      <w:sz w:val="18"/>
                      <w:szCs w:val="18"/>
                    </w:rPr>
                  </w:pPr>
                  <w:r>
                    <w:rPr>
                      <w:color w:val="000000"/>
                      <w:sz w:val="18"/>
                      <w:szCs w:val="18"/>
                    </w:rPr>
                    <w:t>Pomada</w:t>
                  </w:r>
                </w:p>
              </w:tc>
              <w:tc>
                <w:tcPr>
                  <w:tcW w:w="1275" w:type="dxa"/>
                  <w:tcBorders>
                    <w:top w:val="nil"/>
                    <w:left w:val="nil"/>
                    <w:bottom w:val="single" w:color="auto" w:sz="4" w:space="0"/>
                    <w:right w:val="single" w:color="auto" w:sz="4" w:space="0"/>
                  </w:tcBorders>
                  <w:shd w:val="clear" w:color="auto" w:fill="auto"/>
                  <w:noWrap/>
                  <w:vAlign w:val="center"/>
                </w:tcPr>
                <w:p w14:paraId="76A66425">
                  <w:pPr>
                    <w:jc w:val="center"/>
                    <w:rPr>
                      <w:color w:val="000000"/>
                      <w:sz w:val="18"/>
                      <w:szCs w:val="18"/>
                    </w:rPr>
                  </w:pPr>
                  <w:r>
                    <w:rPr>
                      <w:color w:val="000000"/>
                      <w:sz w:val="18"/>
                      <w:szCs w:val="18"/>
                    </w:rPr>
                    <w:t>300 Bisnagas</w:t>
                  </w:r>
                </w:p>
              </w:tc>
              <w:tc>
                <w:tcPr>
                  <w:tcW w:w="993" w:type="dxa"/>
                  <w:tcBorders>
                    <w:top w:val="nil"/>
                    <w:left w:val="nil"/>
                    <w:bottom w:val="single" w:color="auto" w:sz="4" w:space="0"/>
                    <w:right w:val="single" w:color="auto" w:sz="4" w:space="0"/>
                  </w:tcBorders>
                  <w:shd w:val="clear" w:color="000000" w:fill="FFFFFF"/>
                  <w:vAlign w:val="center"/>
                </w:tcPr>
                <w:p w14:paraId="685CC844">
                  <w:pPr>
                    <w:jc w:val="right"/>
                    <w:rPr>
                      <w:sz w:val="18"/>
                      <w:szCs w:val="18"/>
                    </w:rPr>
                  </w:pPr>
                  <w:r>
                    <w:rPr>
                      <w:sz w:val="18"/>
                      <w:szCs w:val="18"/>
                    </w:rPr>
                    <w:t>273455</w:t>
                  </w:r>
                </w:p>
              </w:tc>
              <w:tc>
                <w:tcPr>
                  <w:tcW w:w="929" w:type="dxa"/>
                  <w:tcBorders>
                    <w:top w:val="nil"/>
                    <w:left w:val="nil"/>
                    <w:bottom w:val="single" w:color="auto" w:sz="4" w:space="0"/>
                    <w:right w:val="single" w:color="auto" w:sz="4" w:space="0"/>
                  </w:tcBorders>
                  <w:shd w:val="clear" w:color="auto" w:fill="auto"/>
                  <w:noWrap/>
                  <w:vAlign w:val="center"/>
                </w:tcPr>
                <w:p w14:paraId="4A7BC294">
                  <w:pPr>
                    <w:jc w:val="center"/>
                    <w:rPr>
                      <w:color w:val="000000"/>
                      <w:sz w:val="18"/>
                      <w:szCs w:val="18"/>
                    </w:rPr>
                  </w:pPr>
                  <w:r>
                    <w:rPr>
                      <w:color w:val="000000"/>
                      <w:sz w:val="18"/>
                      <w:szCs w:val="18"/>
                    </w:rPr>
                    <w:t>300</w:t>
                  </w:r>
                </w:p>
              </w:tc>
              <w:tc>
                <w:tcPr>
                  <w:tcW w:w="1132" w:type="dxa"/>
                  <w:tcBorders>
                    <w:top w:val="nil"/>
                    <w:left w:val="nil"/>
                    <w:bottom w:val="single" w:color="auto" w:sz="4" w:space="0"/>
                    <w:right w:val="single" w:color="auto" w:sz="4" w:space="0"/>
                  </w:tcBorders>
                  <w:shd w:val="clear" w:color="auto" w:fill="auto"/>
                  <w:noWrap/>
                  <w:vAlign w:val="center"/>
                </w:tcPr>
                <w:p w14:paraId="08E4747F">
                  <w:pPr>
                    <w:jc w:val="center"/>
                    <w:rPr>
                      <w:color w:val="000000"/>
                      <w:sz w:val="18"/>
                      <w:szCs w:val="18"/>
                    </w:rPr>
                  </w:pPr>
                  <w:r>
                    <w:rPr>
                      <w:color w:val="000000"/>
                      <w:sz w:val="18"/>
                      <w:szCs w:val="18"/>
                    </w:rPr>
                    <w:t>33,37</w:t>
                  </w:r>
                </w:p>
              </w:tc>
              <w:tc>
                <w:tcPr>
                  <w:tcW w:w="1199" w:type="dxa"/>
                  <w:tcBorders>
                    <w:top w:val="nil"/>
                    <w:left w:val="nil"/>
                    <w:bottom w:val="single" w:color="auto" w:sz="4" w:space="0"/>
                    <w:right w:val="single" w:color="auto" w:sz="4" w:space="0"/>
                  </w:tcBorders>
                  <w:shd w:val="clear" w:color="auto" w:fill="auto"/>
                  <w:noWrap/>
                  <w:vAlign w:val="center"/>
                </w:tcPr>
                <w:p w14:paraId="3F55DF9D">
                  <w:pPr>
                    <w:jc w:val="center"/>
                    <w:rPr>
                      <w:color w:val="000000"/>
                      <w:sz w:val="18"/>
                      <w:szCs w:val="18"/>
                    </w:rPr>
                  </w:pPr>
                  <w:r>
                    <w:rPr>
                      <w:color w:val="000000"/>
                      <w:sz w:val="18"/>
                      <w:szCs w:val="18"/>
                    </w:rPr>
                    <w:t>10.011,00</w:t>
                  </w:r>
                </w:p>
              </w:tc>
            </w:tr>
            <w:tr w14:paraId="5A58E92D">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D7B0824">
                  <w:pPr>
                    <w:jc w:val="center"/>
                    <w:rPr>
                      <w:color w:val="000000"/>
                      <w:sz w:val="18"/>
                      <w:szCs w:val="18"/>
                    </w:rPr>
                  </w:pPr>
                  <w:r>
                    <w:rPr>
                      <w:color w:val="000000"/>
                      <w:sz w:val="18"/>
                      <w:szCs w:val="18"/>
                    </w:rPr>
                    <w:t>79</w:t>
                  </w:r>
                </w:p>
              </w:tc>
              <w:tc>
                <w:tcPr>
                  <w:tcW w:w="2126" w:type="dxa"/>
                  <w:tcBorders>
                    <w:top w:val="nil"/>
                    <w:left w:val="nil"/>
                    <w:bottom w:val="single" w:color="auto" w:sz="4" w:space="0"/>
                    <w:right w:val="single" w:color="auto" w:sz="4" w:space="0"/>
                  </w:tcBorders>
                  <w:shd w:val="clear" w:color="auto" w:fill="auto"/>
                  <w:vAlign w:val="center"/>
                </w:tcPr>
                <w:p w14:paraId="53F441AA">
                  <w:pPr>
                    <w:rPr>
                      <w:color w:val="000000"/>
                      <w:sz w:val="18"/>
                      <w:szCs w:val="18"/>
                    </w:rPr>
                  </w:pPr>
                  <w:r>
                    <w:rPr>
                      <w:color w:val="000000"/>
                      <w:sz w:val="18"/>
                      <w:szCs w:val="18"/>
                    </w:rPr>
                    <w:t>Neomicina 5 mg/g - 20 g</w:t>
                  </w:r>
                </w:p>
              </w:tc>
              <w:tc>
                <w:tcPr>
                  <w:tcW w:w="1276" w:type="dxa"/>
                  <w:tcBorders>
                    <w:top w:val="nil"/>
                    <w:left w:val="nil"/>
                    <w:bottom w:val="single" w:color="auto" w:sz="4" w:space="0"/>
                    <w:right w:val="single" w:color="auto" w:sz="4" w:space="0"/>
                  </w:tcBorders>
                  <w:shd w:val="clear" w:color="auto" w:fill="auto"/>
                  <w:noWrap/>
                  <w:vAlign w:val="center"/>
                </w:tcPr>
                <w:p w14:paraId="5C8808DF">
                  <w:pPr>
                    <w:jc w:val="center"/>
                    <w:rPr>
                      <w:color w:val="000000"/>
                      <w:sz w:val="18"/>
                      <w:szCs w:val="18"/>
                    </w:rPr>
                  </w:pPr>
                  <w:r>
                    <w:rPr>
                      <w:color w:val="000000"/>
                      <w:sz w:val="18"/>
                      <w:szCs w:val="18"/>
                    </w:rPr>
                    <w:t>Creme</w:t>
                  </w:r>
                </w:p>
              </w:tc>
              <w:tc>
                <w:tcPr>
                  <w:tcW w:w="1275" w:type="dxa"/>
                  <w:tcBorders>
                    <w:top w:val="nil"/>
                    <w:left w:val="nil"/>
                    <w:bottom w:val="single" w:color="auto" w:sz="4" w:space="0"/>
                    <w:right w:val="single" w:color="auto" w:sz="4" w:space="0"/>
                  </w:tcBorders>
                  <w:shd w:val="clear" w:color="auto" w:fill="auto"/>
                  <w:noWrap/>
                  <w:vAlign w:val="center"/>
                </w:tcPr>
                <w:p w14:paraId="69C9455A">
                  <w:pPr>
                    <w:jc w:val="center"/>
                    <w:rPr>
                      <w:color w:val="000000"/>
                      <w:sz w:val="18"/>
                      <w:szCs w:val="18"/>
                    </w:rPr>
                  </w:pPr>
                  <w:r>
                    <w:rPr>
                      <w:color w:val="000000"/>
                      <w:sz w:val="18"/>
                      <w:szCs w:val="18"/>
                    </w:rPr>
                    <w:t>1.200 Bisnagas</w:t>
                  </w:r>
                </w:p>
              </w:tc>
              <w:tc>
                <w:tcPr>
                  <w:tcW w:w="993" w:type="dxa"/>
                  <w:tcBorders>
                    <w:top w:val="nil"/>
                    <w:left w:val="nil"/>
                    <w:bottom w:val="single" w:color="auto" w:sz="4" w:space="0"/>
                    <w:right w:val="single" w:color="auto" w:sz="4" w:space="0"/>
                  </w:tcBorders>
                  <w:shd w:val="clear" w:color="000000" w:fill="FFFFFF"/>
                  <w:vAlign w:val="center"/>
                </w:tcPr>
                <w:p w14:paraId="69766E93">
                  <w:pPr>
                    <w:jc w:val="right"/>
                    <w:rPr>
                      <w:sz w:val="18"/>
                      <w:szCs w:val="18"/>
                    </w:rPr>
                  </w:pPr>
                  <w:r>
                    <w:rPr>
                      <w:sz w:val="18"/>
                      <w:szCs w:val="18"/>
                    </w:rPr>
                    <w:t>394662</w:t>
                  </w:r>
                </w:p>
              </w:tc>
              <w:tc>
                <w:tcPr>
                  <w:tcW w:w="929" w:type="dxa"/>
                  <w:tcBorders>
                    <w:top w:val="nil"/>
                    <w:left w:val="nil"/>
                    <w:bottom w:val="single" w:color="auto" w:sz="4" w:space="0"/>
                    <w:right w:val="single" w:color="auto" w:sz="4" w:space="0"/>
                  </w:tcBorders>
                  <w:shd w:val="clear" w:color="auto" w:fill="auto"/>
                  <w:noWrap/>
                  <w:vAlign w:val="center"/>
                </w:tcPr>
                <w:p w14:paraId="7F7CF848">
                  <w:pPr>
                    <w:jc w:val="center"/>
                    <w:rPr>
                      <w:color w:val="000000"/>
                      <w:sz w:val="18"/>
                      <w:szCs w:val="18"/>
                    </w:rPr>
                  </w:pPr>
                  <w:r>
                    <w:rPr>
                      <w:color w:val="000000"/>
                      <w:sz w:val="18"/>
                      <w:szCs w:val="18"/>
                    </w:rPr>
                    <w:t>1.200</w:t>
                  </w:r>
                </w:p>
              </w:tc>
              <w:tc>
                <w:tcPr>
                  <w:tcW w:w="1132" w:type="dxa"/>
                  <w:tcBorders>
                    <w:top w:val="nil"/>
                    <w:left w:val="nil"/>
                    <w:bottom w:val="single" w:color="auto" w:sz="4" w:space="0"/>
                    <w:right w:val="single" w:color="auto" w:sz="4" w:space="0"/>
                  </w:tcBorders>
                  <w:shd w:val="clear" w:color="auto" w:fill="auto"/>
                  <w:noWrap/>
                  <w:vAlign w:val="center"/>
                </w:tcPr>
                <w:p w14:paraId="784DDE29">
                  <w:pPr>
                    <w:jc w:val="center"/>
                    <w:rPr>
                      <w:color w:val="000000"/>
                      <w:sz w:val="18"/>
                      <w:szCs w:val="18"/>
                    </w:rPr>
                  </w:pPr>
                  <w:r>
                    <w:rPr>
                      <w:color w:val="000000"/>
                      <w:sz w:val="18"/>
                      <w:szCs w:val="18"/>
                    </w:rPr>
                    <w:t>0,13</w:t>
                  </w:r>
                </w:p>
              </w:tc>
              <w:tc>
                <w:tcPr>
                  <w:tcW w:w="1199" w:type="dxa"/>
                  <w:tcBorders>
                    <w:top w:val="nil"/>
                    <w:left w:val="nil"/>
                    <w:bottom w:val="single" w:color="auto" w:sz="4" w:space="0"/>
                    <w:right w:val="single" w:color="auto" w:sz="4" w:space="0"/>
                  </w:tcBorders>
                  <w:shd w:val="clear" w:color="auto" w:fill="auto"/>
                  <w:noWrap/>
                  <w:vAlign w:val="center"/>
                </w:tcPr>
                <w:p w14:paraId="5E50BC69">
                  <w:pPr>
                    <w:jc w:val="center"/>
                    <w:rPr>
                      <w:color w:val="000000"/>
                      <w:sz w:val="18"/>
                      <w:szCs w:val="18"/>
                    </w:rPr>
                  </w:pPr>
                  <w:r>
                    <w:rPr>
                      <w:color w:val="000000"/>
                      <w:sz w:val="18"/>
                      <w:szCs w:val="18"/>
                    </w:rPr>
                    <w:t>156,00</w:t>
                  </w:r>
                </w:p>
              </w:tc>
            </w:tr>
            <w:tr w14:paraId="5CFE1310">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FF645CE">
                  <w:pPr>
                    <w:jc w:val="center"/>
                    <w:rPr>
                      <w:color w:val="000000"/>
                      <w:sz w:val="18"/>
                      <w:szCs w:val="18"/>
                    </w:rPr>
                  </w:pPr>
                  <w:r>
                    <w:rPr>
                      <w:color w:val="000000"/>
                      <w:sz w:val="18"/>
                      <w:szCs w:val="18"/>
                    </w:rPr>
                    <w:t>80</w:t>
                  </w:r>
                </w:p>
              </w:tc>
              <w:tc>
                <w:tcPr>
                  <w:tcW w:w="2126" w:type="dxa"/>
                  <w:tcBorders>
                    <w:top w:val="nil"/>
                    <w:left w:val="nil"/>
                    <w:bottom w:val="single" w:color="auto" w:sz="4" w:space="0"/>
                    <w:right w:val="single" w:color="auto" w:sz="4" w:space="0"/>
                  </w:tcBorders>
                  <w:shd w:val="clear" w:color="auto" w:fill="auto"/>
                  <w:vAlign w:val="center"/>
                </w:tcPr>
                <w:p w14:paraId="45E0BD3D">
                  <w:pPr>
                    <w:rPr>
                      <w:color w:val="000000"/>
                      <w:sz w:val="18"/>
                      <w:szCs w:val="18"/>
                    </w:rPr>
                  </w:pPr>
                  <w:r>
                    <w:rPr>
                      <w:color w:val="000000"/>
                      <w:sz w:val="18"/>
                      <w:szCs w:val="18"/>
                    </w:rPr>
                    <w:t>Nifedipino 10 mg</w:t>
                  </w:r>
                </w:p>
              </w:tc>
              <w:tc>
                <w:tcPr>
                  <w:tcW w:w="1276" w:type="dxa"/>
                  <w:tcBorders>
                    <w:top w:val="nil"/>
                    <w:left w:val="nil"/>
                    <w:bottom w:val="single" w:color="auto" w:sz="4" w:space="0"/>
                    <w:right w:val="single" w:color="auto" w:sz="4" w:space="0"/>
                  </w:tcBorders>
                  <w:shd w:val="clear" w:color="auto" w:fill="auto"/>
                  <w:noWrap/>
                  <w:vAlign w:val="center"/>
                </w:tcPr>
                <w:p w14:paraId="59C898FD">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7FA1F4DA">
                  <w:pPr>
                    <w:jc w:val="center"/>
                    <w:rPr>
                      <w:color w:val="000000"/>
                      <w:sz w:val="18"/>
                      <w:szCs w:val="18"/>
                    </w:rPr>
                  </w:pPr>
                  <w:r>
                    <w:rPr>
                      <w:color w:val="000000"/>
                      <w:sz w:val="18"/>
                      <w:szCs w:val="18"/>
                    </w:rPr>
                    <w:t>2.000 Comprimidos</w:t>
                  </w:r>
                </w:p>
              </w:tc>
              <w:tc>
                <w:tcPr>
                  <w:tcW w:w="993" w:type="dxa"/>
                  <w:tcBorders>
                    <w:top w:val="nil"/>
                    <w:left w:val="nil"/>
                    <w:bottom w:val="single" w:color="auto" w:sz="4" w:space="0"/>
                    <w:right w:val="single" w:color="auto" w:sz="4" w:space="0"/>
                  </w:tcBorders>
                  <w:shd w:val="clear" w:color="000000" w:fill="FFFFFF"/>
                  <w:vAlign w:val="center"/>
                </w:tcPr>
                <w:p w14:paraId="033B5253">
                  <w:pPr>
                    <w:jc w:val="right"/>
                    <w:rPr>
                      <w:sz w:val="18"/>
                      <w:szCs w:val="18"/>
                    </w:rPr>
                  </w:pPr>
                  <w:r>
                    <w:rPr>
                      <w:sz w:val="18"/>
                      <w:szCs w:val="18"/>
                    </w:rPr>
                    <w:t>267728</w:t>
                  </w:r>
                </w:p>
              </w:tc>
              <w:tc>
                <w:tcPr>
                  <w:tcW w:w="929" w:type="dxa"/>
                  <w:tcBorders>
                    <w:top w:val="nil"/>
                    <w:left w:val="nil"/>
                    <w:bottom w:val="single" w:color="auto" w:sz="4" w:space="0"/>
                    <w:right w:val="single" w:color="auto" w:sz="4" w:space="0"/>
                  </w:tcBorders>
                  <w:shd w:val="clear" w:color="auto" w:fill="auto"/>
                  <w:noWrap/>
                  <w:vAlign w:val="center"/>
                </w:tcPr>
                <w:p w14:paraId="15D1E8D6">
                  <w:pPr>
                    <w:jc w:val="center"/>
                    <w:rPr>
                      <w:color w:val="000000"/>
                      <w:sz w:val="18"/>
                      <w:szCs w:val="18"/>
                    </w:rPr>
                  </w:pPr>
                  <w:r>
                    <w:rPr>
                      <w:color w:val="000000"/>
                      <w:sz w:val="18"/>
                      <w:szCs w:val="18"/>
                    </w:rPr>
                    <w:t>2.000</w:t>
                  </w:r>
                </w:p>
              </w:tc>
              <w:tc>
                <w:tcPr>
                  <w:tcW w:w="1132" w:type="dxa"/>
                  <w:tcBorders>
                    <w:top w:val="nil"/>
                    <w:left w:val="nil"/>
                    <w:bottom w:val="single" w:color="auto" w:sz="4" w:space="0"/>
                    <w:right w:val="single" w:color="auto" w:sz="4" w:space="0"/>
                  </w:tcBorders>
                  <w:shd w:val="clear" w:color="auto" w:fill="auto"/>
                  <w:noWrap/>
                  <w:vAlign w:val="center"/>
                </w:tcPr>
                <w:p w14:paraId="30DE1371">
                  <w:pPr>
                    <w:jc w:val="center"/>
                    <w:rPr>
                      <w:color w:val="000000"/>
                      <w:sz w:val="18"/>
                      <w:szCs w:val="18"/>
                    </w:rPr>
                  </w:pPr>
                  <w:r>
                    <w:rPr>
                      <w:color w:val="000000"/>
                      <w:sz w:val="18"/>
                      <w:szCs w:val="18"/>
                    </w:rPr>
                    <w:t>0,24</w:t>
                  </w:r>
                </w:p>
              </w:tc>
              <w:tc>
                <w:tcPr>
                  <w:tcW w:w="1199" w:type="dxa"/>
                  <w:tcBorders>
                    <w:top w:val="nil"/>
                    <w:left w:val="nil"/>
                    <w:bottom w:val="single" w:color="auto" w:sz="4" w:space="0"/>
                    <w:right w:val="single" w:color="auto" w:sz="4" w:space="0"/>
                  </w:tcBorders>
                  <w:shd w:val="clear" w:color="auto" w:fill="auto"/>
                  <w:noWrap/>
                  <w:vAlign w:val="center"/>
                </w:tcPr>
                <w:p w14:paraId="529C9B49">
                  <w:pPr>
                    <w:jc w:val="center"/>
                    <w:rPr>
                      <w:color w:val="000000"/>
                      <w:sz w:val="18"/>
                      <w:szCs w:val="18"/>
                    </w:rPr>
                  </w:pPr>
                  <w:r>
                    <w:rPr>
                      <w:color w:val="000000"/>
                      <w:sz w:val="18"/>
                      <w:szCs w:val="18"/>
                    </w:rPr>
                    <w:t>480,00</w:t>
                  </w:r>
                </w:p>
              </w:tc>
            </w:tr>
            <w:tr w14:paraId="49143EAA">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A2E3AF6">
                  <w:pPr>
                    <w:jc w:val="center"/>
                    <w:rPr>
                      <w:color w:val="000000"/>
                      <w:sz w:val="18"/>
                      <w:szCs w:val="18"/>
                    </w:rPr>
                  </w:pPr>
                  <w:r>
                    <w:rPr>
                      <w:color w:val="000000"/>
                      <w:sz w:val="18"/>
                      <w:szCs w:val="18"/>
                    </w:rPr>
                    <w:t>81</w:t>
                  </w:r>
                </w:p>
              </w:tc>
              <w:tc>
                <w:tcPr>
                  <w:tcW w:w="2126" w:type="dxa"/>
                  <w:tcBorders>
                    <w:top w:val="nil"/>
                    <w:left w:val="nil"/>
                    <w:bottom w:val="single" w:color="auto" w:sz="4" w:space="0"/>
                    <w:right w:val="single" w:color="auto" w:sz="4" w:space="0"/>
                  </w:tcBorders>
                  <w:shd w:val="clear" w:color="auto" w:fill="auto"/>
                  <w:vAlign w:val="center"/>
                </w:tcPr>
                <w:p w14:paraId="7A98A34A">
                  <w:pPr>
                    <w:rPr>
                      <w:color w:val="000000"/>
                      <w:sz w:val="18"/>
                      <w:szCs w:val="18"/>
                    </w:rPr>
                  </w:pPr>
                  <w:r>
                    <w:rPr>
                      <w:color w:val="000000"/>
                      <w:sz w:val="18"/>
                      <w:szCs w:val="18"/>
                    </w:rPr>
                    <w:t>Nimesulida 100 mg</w:t>
                  </w:r>
                </w:p>
              </w:tc>
              <w:tc>
                <w:tcPr>
                  <w:tcW w:w="1276" w:type="dxa"/>
                  <w:tcBorders>
                    <w:top w:val="nil"/>
                    <w:left w:val="nil"/>
                    <w:bottom w:val="single" w:color="auto" w:sz="4" w:space="0"/>
                    <w:right w:val="single" w:color="auto" w:sz="4" w:space="0"/>
                  </w:tcBorders>
                  <w:shd w:val="clear" w:color="auto" w:fill="auto"/>
                  <w:noWrap/>
                  <w:vAlign w:val="center"/>
                </w:tcPr>
                <w:p w14:paraId="4CBD495D">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14B45BD1">
                  <w:pPr>
                    <w:jc w:val="center"/>
                    <w:rPr>
                      <w:color w:val="000000"/>
                      <w:sz w:val="18"/>
                      <w:szCs w:val="18"/>
                    </w:rPr>
                  </w:pPr>
                  <w:r>
                    <w:rPr>
                      <w:color w:val="000000"/>
                      <w:sz w:val="18"/>
                      <w:szCs w:val="18"/>
                    </w:rPr>
                    <w:t>4.000 Comprimidos</w:t>
                  </w:r>
                </w:p>
              </w:tc>
              <w:tc>
                <w:tcPr>
                  <w:tcW w:w="993" w:type="dxa"/>
                  <w:tcBorders>
                    <w:top w:val="nil"/>
                    <w:left w:val="nil"/>
                    <w:bottom w:val="single" w:color="auto" w:sz="4" w:space="0"/>
                    <w:right w:val="single" w:color="auto" w:sz="4" w:space="0"/>
                  </w:tcBorders>
                  <w:shd w:val="clear" w:color="000000" w:fill="FFFFFF"/>
                  <w:vAlign w:val="center"/>
                </w:tcPr>
                <w:p w14:paraId="66330B09">
                  <w:pPr>
                    <w:jc w:val="right"/>
                    <w:rPr>
                      <w:sz w:val="18"/>
                      <w:szCs w:val="18"/>
                    </w:rPr>
                  </w:pPr>
                  <w:r>
                    <w:rPr>
                      <w:sz w:val="18"/>
                      <w:szCs w:val="18"/>
                    </w:rPr>
                    <w:t>273710</w:t>
                  </w:r>
                </w:p>
              </w:tc>
              <w:tc>
                <w:tcPr>
                  <w:tcW w:w="929" w:type="dxa"/>
                  <w:tcBorders>
                    <w:top w:val="nil"/>
                    <w:left w:val="nil"/>
                    <w:bottom w:val="single" w:color="auto" w:sz="4" w:space="0"/>
                    <w:right w:val="single" w:color="auto" w:sz="4" w:space="0"/>
                  </w:tcBorders>
                  <w:shd w:val="clear" w:color="auto" w:fill="auto"/>
                  <w:noWrap/>
                  <w:vAlign w:val="center"/>
                </w:tcPr>
                <w:p w14:paraId="4F3B3541">
                  <w:pPr>
                    <w:jc w:val="center"/>
                    <w:rPr>
                      <w:color w:val="000000"/>
                      <w:sz w:val="18"/>
                      <w:szCs w:val="18"/>
                    </w:rPr>
                  </w:pPr>
                  <w:r>
                    <w:rPr>
                      <w:color w:val="000000"/>
                      <w:sz w:val="18"/>
                      <w:szCs w:val="18"/>
                    </w:rPr>
                    <w:t>4.000</w:t>
                  </w:r>
                </w:p>
              </w:tc>
              <w:tc>
                <w:tcPr>
                  <w:tcW w:w="1132" w:type="dxa"/>
                  <w:tcBorders>
                    <w:top w:val="nil"/>
                    <w:left w:val="nil"/>
                    <w:bottom w:val="single" w:color="auto" w:sz="4" w:space="0"/>
                    <w:right w:val="single" w:color="auto" w:sz="4" w:space="0"/>
                  </w:tcBorders>
                  <w:shd w:val="clear" w:color="auto" w:fill="auto"/>
                  <w:noWrap/>
                  <w:vAlign w:val="center"/>
                </w:tcPr>
                <w:p w14:paraId="2D76E86A">
                  <w:pPr>
                    <w:jc w:val="center"/>
                    <w:rPr>
                      <w:color w:val="000000"/>
                      <w:sz w:val="18"/>
                      <w:szCs w:val="18"/>
                    </w:rPr>
                  </w:pPr>
                  <w:r>
                    <w:rPr>
                      <w:color w:val="000000"/>
                      <w:sz w:val="18"/>
                      <w:szCs w:val="18"/>
                    </w:rPr>
                    <w:t>0,16</w:t>
                  </w:r>
                </w:p>
              </w:tc>
              <w:tc>
                <w:tcPr>
                  <w:tcW w:w="1199" w:type="dxa"/>
                  <w:tcBorders>
                    <w:top w:val="nil"/>
                    <w:left w:val="nil"/>
                    <w:bottom w:val="single" w:color="auto" w:sz="4" w:space="0"/>
                    <w:right w:val="single" w:color="auto" w:sz="4" w:space="0"/>
                  </w:tcBorders>
                  <w:shd w:val="clear" w:color="auto" w:fill="auto"/>
                  <w:noWrap/>
                  <w:vAlign w:val="center"/>
                </w:tcPr>
                <w:p w14:paraId="45BEF044">
                  <w:pPr>
                    <w:jc w:val="center"/>
                    <w:rPr>
                      <w:color w:val="000000"/>
                      <w:sz w:val="18"/>
                      <w:szCs w:val="18"/>
                    </w:rPr>
                  </w:pPr>
                  <w:r>
                    <w:rPr>
                      <w:color w:val="000000"/>
                      <w:sz w:val="18"/>
                      <w:szCs w:val="18"/>
                    </w:rPr>
                    <w:t>640,00</w:t>
                  </w:r>
                </w:p>
              </w:tc>
            </w:tr>
            <w:tr w14:paraId="767FB0E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8B4D10F">
                  <w:pPr>
                    <w:jc w:val="center"/>
                    <w:rPr>
                      <w:color w:val="000000"/>
                      <w:sz w:val="18"/>
                      <w:szCs w:val="18"/>
                    </w:rPr>
                  </w:pPr>
                  <w:r>
                    <w:rPr>
                      <w:color w:val="000000"/>
                      <w:sz w:val="18"/>
                      <w:szCs w:val="18"/>
                    </w:rPr>
                    <w:t>82</w:t>
                  </w:r>
                </w:p>
              </w:tc>
              <w:tc>
                <w:tcPr>
                  <w:tcW w:w="2126" w:type="dxa"/>
                  <w:tcBorders>
                    <w:top w:val="nil"/>
                    <w:left w:val="nil"/>
                    <w:bottom w:val="single" w:color="auto" w:sz="4" w:space="0"/>
                    <w:right w:val="single" w:color="auto" w:sz="4" w:space="0"/>
                  </w:tcBorders>
                  <w:shd w:val="clear" w:color="auto" w:fill="auto"/>
                  <w:vAlign w:val="center"/>
                </w:tcPr>
                <w:p w14:paraId="3BC4E2FF">
                  <w:pPr>
                    <w:rPr>
                      <w:color w:val="000000"/>
                      <w:sz w:val="18"/>
                      <w:szCs w:val="18"/>
                    </w:rPr>
                  </w:pPr>
                  <w:r>
                    <w:rPr>
                      <w:color w:val="000000"/>
                      <w:sz w:val="18"/>
                      <w:szCs w:val="18"/>
                    </w:rPr>
                    <w:t>Nimesulida 50 mg/ml - 15 ml</w:t>
                  </w:r>
                </w:p>
              </w:tc>
              <w:tc>
                <w:tcPr>
                  <w:tcW w:w="1276" w:type="dxa"/>
                  <w:tcBorders>
                    <w:top w:val="nil"/>
                    <w:left w:val="nil"/>
                    <w:bottom w:val="single" w:color="auto" w:sz="4" w:space="0"/>
                    <w:right w:val="single" w:color="auto" w:sz="4" w:space="0"/>
                  </w:tcBorders>
                  <w:shd w:val="clear" w:color="auto" w:fill="auto"/>
                  <w:noWrap/>
                  <w:vAlign w:val="center"/>
                </w:tcPr>
                <w:p w14:paraId="0B453378">
                  <w:pPr>
                    <w:jc w:val="center"/>
                    <w:rPr>
                      <w:color w:val="000000"/>
                      <w:sz w:val="18"/>
                      <w:szCs w:val="18"/>
                    </w:rPr>
                  </w:pPr>
                  <w:r>
                    <w:rPr>
                      <w:color w:val="000000"/>
                      <w:sz w:val="18"/>
                      <w:szCs w:val="18"/>
                    </w:rPr>
                    <w:t>Gotas</w:t>
                  </w:r>
                </w:p>
              </w:tc>
              <w:tc>
                <w:tcPr>
                  <w:tcW w:w="1275" w:type="dxa"/>
                  <w:tcBorders>
                    <w:top w:val="nil"/>
                    <w:left w:val="nil"/>
                    <w:bottom w:val="single" w:color="auto" w:sz="4" w:space="0"/>
                    <w:right w:val="single" w:color="auto" w:sz="4" w:space="0"/>
                  </w:tcBorders>
                  <w:shd w:val="clear" w:color="auto" w:fill="auto"/>
                  <w:noWrap/>
                  <w:vAlign w:val="center"/>
                </w:tcPr>
                <w:p w14:paraId="78D44C78">
                  <w:pPr>
                    <w:jc w:val="center"/>
                    <w:rPr>
                      <w:color w:val="000000"/>
                      <w:sz w:val="18"/>
                      <w:szCs w:val="18"/>
                    </w:rPr>
                  </w:pPr>
                  <w:r>
                    <w:rPr>
                      <w:color w:val="000000"/>
                      <w:sz w:val="18"/>
                      <w:szCs w:val="18"/>
                    </w:rPr>
                    <w:t>600 Frascos</w:t>
                  </w:r>
                </w:p>
              </w:tc>
              <w:tc>
                <w:tcPr>
                  <w:tcW w:w="993" w:type="dxa"/>
                  <w:tcBorders>
                    <w:top w:val="nil"/>
                    <w:left w:val="nil"/>
                    <w:bottom w:val="single" w:color="auto" w:sz="4" w:space="0"/>
                    <w:right w:val="single" w:color="auto" w:sz="4" w:space="0"/>
                  </w:tcBorders>
                  <w:shd w:val="clear" w:color="000000" w:fill="FFFFFF"/>
                  <w:vAlign w:val="center"/>
                </w:tcPr>
                <w:p w14:paraId="03869B8C">
                  <w:pPr>
                    <w:jc w:val="right"/>
                    <w:rPr>
                      <w:sz w:val="18"/>
                      <w:szCs w:val="18"/>
                    </w:rPr>
                  </w:pPr>
                  <w:r>
                    <w:rPr>
                      <w:sz w:val="18"/>
                      <w:szCs w:val="18"/>
                    </w:rPr>
                    <w:t>273711</w:t>
                  </w:r>
                </w:p>
              </w:tc>
              <w:tc>
                <w:tcPr>
                  <w:tcW w:w="929" w:type="dxa"/>
                  <w:tcBorders>
                    <w:top w:val="nil"/>
                    <w:left w:val="nil"/>
                    <w:bottom w:val="single" w:color="auto" w:sz="4" w:space="0"/>
                    <w:right w:val="single" w:color="auto" w:sz="4" w:space="0"/>
                  </w:tcBorders>
                  <w:shd w:val="clear" w:color="auto" w:fill="auto"/>
                  <w:noWrap/>
                  <w:vAlign w:val="center"/>
                </w:tcPr>
                <w:p w14:paraId="5E09F863">
                  <w:pPr>
                    <w:jc w:val="center"/>
                    <w:rPr>
                      <w:color w:val="000000"/>
                      <w:sz w:val="18"/>
                      <w:szCs w:val="18"/>
                    </w:rPr>
                  </w:pPr>
                  <w:r>
                    <w:rPr>
                      <w:color w:val="000000"/>
                      <w:sz w:val="18"/>
                      <w:szCs w:val="18"/>
                    </w:rPr>
                    <w:t>600</w:t>
                  </w:r>
                </w:p>
              </w:tc>
              <w:tc>
                <w:tcPr>
                  <w:tcW w:w="1132" w:type="dxa"/>
                  <w:tcBorders>
                    <w:top w:val="nil"/>
                    <w:left w:val="nil"/>
                    <w:bottom w:val="single" w:color="auto" w:sz="4" w:space="0"/>
                    <w:right w:val="single" w:color="auto" w:sz="4" w:space="0"/>
                  </w:tcBorders>
                  <w:shd w:val="clear" w:color="auto" w:fill="auto"/>
                  <w:noWrap/>
                  <w:vAlign w:val="center"/>
                </w:tcPr>
                <w:p w14:paraId="3F8AE673">
                  <w:pPr>
                    <w:jc w:val="center"/>
                    <w:rPr>
                      <w:color w:val="000000"/>
                      <w:sz w:val="18"/>
                      <w:szCs w:val="18"/>
                    </w:rPr>
                  </w:pPr>
                  <w:r>
                    <w:rPr>
                      <w:color w:val="000000"/>
                      <w:sz w:val="18"/>
                      <w:szCs w:val="18"/>
                    </w:rPr>
                    <w:t>3,83</w:t>
                  </w:r>
                </w:p>
              </w:tc>
              <w:tc>
                <w:tcPr>
                  <w:tcW w:w="1199" w:type="dxa"/>
                  <w:tcBorders>
                    <w:top w:val="nil"/>
                    <w:left w:val="nil"/>
                    <w:bottom w:val="single" w:color="auto" w:sz="4" w:space="0"/>
                    <w:right w:val="single" w:color="auto" w:sz="4" w:space="0"/>
                  </w:tcBorders>
                  <w:shd w:val="clear" w:color="auto" w:fill="auto"/>
                  <w:noWrap/>
                  <w:vAlign w:val="center"/>
                </w:tcPr>
                <w:p w14:paraId="4EB7A69D">
                  <w:pPr>
                    <w:jc w:val="center"/>
                    <w:rPr>
                      <w:color w:val="000000"/>
                      <w:sz w:val="18"/>
                      <w:szCs w:val="18"/>
                    </w:rPr>
                  </w:pPr>
                  <w:r>
                    <w:rPr>
                      <w:color w:val="000000"/>
                      <w:sz w:val="18"/>
                      <w:szCs w:val="18"/>
                    </w:rPr>
                    <w:t>2.298,00</w:t>
                  </w:r>
                </w:p>
              </w:tc>
            </w:tr>
            <w:tr w14:paraId="7929F5E2">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BB2358F">
                  <w:pPr>
                    <w:jc w:val="center"/>
                    <w:rPr>
                      <w:color w:val="000000"/>
                      <w:sz w:val="18"/>
                      <w:szCs w:val="18"/>
                    </w:rPr>
                  </w:pPr>
                  <w:r>
                    <w:rPr>
                      <w:color w:val="000000"/>
                      <w:sz w:val="18"/>
                      <w:szCs w:val="18"/>
                    </w:rPr>
                    <w:t>83</w:t>
                  </w:r>
                </w:p>
              </w:tc>
              <w:tc>
                <w:tcPr>
                  <w:tcW w:w="2126" w:type="dxa"/>
                  <w:tcBorders>
                    <w:top w:val="nil"/>
                    <w:left w:val="nil"/>
                    <w:bottom w:val="single" w:color="auto" w:sz="4" w:space="0"/>
                    <w:right w:val="single" w:color="auto" w:sz="4" w:space="0"/>
                  </w:tcBorders>
                  <w:shd w:val="clear" w:color="auto" w:fill="auto"/>
                  <w:vAlign w:val="center"/>
                </w:tcPr>
                <w:p w14:paraId="1EBD65E0">
                  <w:pPr>
                    <w:rPr>
                      <w:color w:val="000000"/>
                      <w:sz w:val="18"/>
                      <w:szCs w:val="18"/>
                    </w:rPr>
                  </w:pPr>
                  <w:r>
                    <w:rPr>
                      <w:color w:val="000000"/>
                      <w:sz w:val="18"/>
                      <w:szCs w:val="18"/>
                    </w:rPr>
                    <w:t>Nistatina 25.000 UI/g  - 60 g</w:t>
                  </w:r>
                </w:p>
              </w:tc>
              <w:tc>
                <w:tcPr>
                  <w:tcW w:w="1276" w:type="dxa"/>
                  <w:tcBorders>
                    <w:top w:val="nil"/>
                    <w:left w:val="nil"/>
                    <w:bottom w:val="single" w:color="auto" w:sz="4" w:space="0"/>
                    <w:right w:val="single" w:color="auto" w:sz="4" w:space="0"/>
                  </w:tcBorders>
                  <w:shd w:val="clear" w:color="auto" w:fill="auto"/>
                  <w:noWrap/>
                  <w:vAlign w:val="center"/>
                </w:tcPr>
                <w:p w14:paraId="62F9FB52">
                  <w:pPr>
                    <w:jc w:val="center"/>
                    <w:rPr>
                      <w:color w:val="000000"/>
                      <w:sz w:val="18"/>
                      <w:szCs w:val="18"/>
                    </w:rPr>
                  </w:pPr>
                  <w:r>
                    <w:rPr>
                      <w:color w:val="000000"/>
                      <w:sz w:val="18"/>
                      <w:szCs w:val="18"/>
                    </w:rPr>
                    <w:t>Creme Vaginal</w:t>
                  </w:r>
                </w:p>
              </w:tc>
              <w:tc>
                <w:tcPr>
                  <w:tcW w:w="1275" w:type="dxa"/>
                  <w:tcBorders>
                    <w:top w:val="nil"/>
                    <w:left w:val="nil"/>
                    <w:bottom w:val="single" w:color="auto" w:sz="4" w:space="0"/>
                    <w:right w:val="single" w:color="auto" w:sz="4" w:space="0"/>
                  </w:tcBorders>
                  <w:shd w:val="clear" w:color="auto" w:fill="auto"/>
                  <w:noWrap/>
                  <w:vAlign w:val="center"/>
                </w:tcPr>
                <w:p w14:paraId="2B2B546E">
                  <w:pPr>
                    <w:jc w:val="center"/>
                    <w:rPr>
                      <w:color w:val="000000"/>
                      <w:sz w:val="18"/>
                      <w:szCs w:val="18"/>
                    </w:rPr>
                  </w:pPr>
                  <w:r>
                    <w:rPr>
                      <w:color w:val="000000"/>
                      <w:sz w:val="18"/>
                      <w:szCs w:val="18"/>
                    </w:rPr>
                    <w:t>800 Bisnagas</w:t>
                  </w:r>
                </w:p>
              </w:tc>
              <w:tc>
                <w:tcPr>
                  <w:tcW w:w="993" w:type="dxa"/>
                  <w:tcBorders>
                    <w:top w:val="nil"/>
                    <w:left w:val="nil"/>
                    <w:bottom w:val="single" w:color="auto" w:sz="4" w:space="0"/>
                    <w:right w:val="single" w:color="auto" w:sz="4" w:space="0"/>
                  </w:tcBorders>
                  <w:shd w:val="clear" w:color="000000" w:fill="FFFFFF"/>
                  <w:vAlign w:val="center"/>
                </w:tcPr>
                <w:p w14:paraId="3852B90F">
                  <w:pPr>
                    <w:jc w:val="right"/>
                    <w:rPr>
                      <w:sz w:val="18"/>
                      <w:szCs w:val="18"/>
                    </w:rPr>
                  </w:pPr>
                  <w:r>
                    <w:rPr>
                      <w:sz w:val="18"/>
                      <w:szCs w:val="18"/>
                    </w:rPr>
                    <w:t>266788</w:t>
                  </w:r>
                </w:p>
              </w:tc>
              <w:tc>
                <w:tcPr>
                  <w:tcW w:w="929" w:type="dxa"/>
                  <w:tcBorders>
                    <w:top w:val="nil"/>
                    <w:left w:val="nil"/>
                    <w:bottom w:val="single" w:color="auto" w:sz="4" w:space="0"/>
                    <w:right w:val="single" w:color="auto" w:sz="4" w:space="0"/>
                  </w:tcBorders>
                  <w:shd w:val="clear" w:color="auto" w:fill="auto"/>
                  <w:noWrap/>
                  <w:vAlign w:val="center"/>
                </w:tcPr>
                <w:p w14:paraId="589237A9">
                  <w:pPr>
                    <w:jc w:val="center"/>
                    <w:rPr>
                      <w:color w:val="000000"/>
                      <w:sz w:val="18"/>
                      <w:szCs w:val="18"/>
                    </w:rPr>
                  </w:pPr>
                  <w:r>
                    <w:rPr>
                      <w:color w:val="000000"/>
                      <w:sz w:val="18"/>
                      <w:szCs w:val="18"/>
                    </w:rPr>
                    <w:t>800</w:t>
                  </w:r>
                </w:p>
              </w:tc>
              <w:tc>
                <w:tcPr>
                  <w:tcW w:w="1132" w:type="dxa"/>
                  <w:tcBorders>
                    <w:top w:val="nil"/>
                    <w:left w:val="nil"/>
                    <w:bottom w:val="single" w:color="auto" w:sz="4" w:space="0"/>
                    <w:right w:val="single" w:color="auto" w:sz="4" w:space="0"/>
                  </w:tcBorders>
                  <w:shd w:val="clear" w:color="auto" w:fill="auto"/>
                  <w:noWrap/>
                  <w:vAlign w:val="center"/>
                </w:tcPr>
                <w:p w14:paraId="7C6E259C">
                  <w:pPr>
                    <w:jc w:val="center"/>
                    <w:rPr>
                      <w:color w:val="000000"/>
                      <w:sz w:val="18"/>
                      <w:szCs w:val="18"/>
                    </w:rPr>
                  </w:pPr>
                  <w:r>
                    <w:rPr>
                      <w:color w:val="000000"/>
                      <w:sz w:val="18"/>
                      <w:szCs w:val="18"/>
                    </w:rPr>
                    <w:t>5,25</w:t>
                  </w:r>
                </w:p>
              </w:tc>
              <w:tc>
                <w:tcPr>
                  <w:tcW w:w="1199" w:type="dxa"/>
                  <w:tcBorders>
                    <w:top w:val="nil"/>
                    <w:left w:val="nil"/>
                    <w:bottom w:val="single" w:color="auto" w:sz="4" w:space="0"/>
                    <w:right w:val="single" w:color="auto" w:sz="4" w:space="0"/>
                  </w:tcBorders>
                  <w:shd w:val="clear" w:color="auto" w:fill="auto"/>
                  <w:noWrap/>
                  <w:vAlign w:val="center"/>
                </w:tcPr>
                <w:p w14:paraId="28A5BBFF">
                  <w:pPr>
                    <w:jc w:val="center"/>
                    <w:rPr>
                      <w:color w:val="000000"/>
                      <w:sz w:val="18"/>
                      <w:szCs w:val="18"/>
                    </w:rPr>
                  </w:pPr>
                  <w:r>
                    <w:rPr>
                      <w:color w:val="000000"/>
                      <w:sz w:val="18"/>
                      <w:szCs w:val="18"/>
                    </w:rPr>
                    <w:t>4.200,00</w:t>
                  </w:r>
                </w:p>
              </w:tc>
            </w:tr>
            <w:tr w14:paraId="2F47A03E">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9CACD8B">
                  <w:pPr>
                    <w:jc w:val="center"/>
                    <w:rPr>
                      <w:color w:val="000000"/>
                      <w:sz w:val="18"/>
                      <w:szCs w:val="18"/>
                    </w:rPr>
                  </w:pPr>
                  <w:r>
                    <w:rPr>
                      <w:color w:val="000000"/>
                      <w:sz w:val="18"/>
                      <w:szCs w:val="18"/>
                    </w:rPr>
                    <w:t>84</w:t>
                  </w:r>
                </w:p>
              </w:tc>
              <w:tc>
                <w:tcPr>
                  <w:tcW w:w="2126" w:type="dxa"/>
                  <w:tcBorders>
                    <w:top w:val="nil"/>
                    <w:left w:val="nil"/>
                    <w:bottom w:val="single" w:color="auto" w:sz="4" w:space="0"/>
                    <w:right w:val="single" w:color="auto" w:sz="4" w:space="0"/>
                  </w:tcBorders>
                  <w:shd w:val="clear" w:color="auto" w:fill="auto"/>
                  <w:vAlign w:val="center"/>
                </w:tcPr>
                <w:p w14:paraId="543C43CF">
                  <w:pPr>
                    <w:rPr>
                      <w:color w:val="000000"/>
                      <w:sz w:val="18"/>
                      <w:szCs w:val="18"/>
                    </w:rPr>
                  </w:pPr>
                  <w:r>
                    <w:rPr>
                      <w:color w:val="000000"/>
                      <w:sz w:val="18"/>
                      <w:szCs w:val="18"/>
                    </w:rPr>
                    <w:t>Nistatina 100.000 UI/ml - 50 ml</w:t>
                  </w:r>
                </w:p>
              </w:tc>
              <w:tc>
                <w:tcPr>
                  <w:tcW w:w="1276" w:type="dxa"/>
                  <w:tcBorders>
                    <w:top w:val="nil"/>
                    <w:left w:val="nil"/>
                    <w:bottom w:val="single" w:color="auto" w:sz="4" w:space="0"/>
                    <w:right w:val="single" w:color="auto" w:sz="4" w:space="0"/>
                  </w:tcBorders>
                  <w:shd w:val="clear" w:color="auto" w:fill="auto"/>
                  <w:noWrap/>
                  <w:vAlign w:val="center"/>
                </w:tcPr>
                <w:p w14:paraId="27022EC6">
                  <w:pPr>
                    <w:jc w:val="center"/>
                    <w:rPr>
                      <w:color w:val="000000"/>
                      <w:sz w:val="18"/>
                      <w:szCs w:val="18"/>
                    </w:rPr>
                  </w:pPr>
                  <w:r>
                    <w:rPr>
                      <w:color w:val="000000"/>
                      <w:sz w:val="18"/>
                      <w:szCs w:val="18"/>
                    </w:rPr>
                    <w:t>Suspensão</w:t>
                  </w:r>
                </w:p>
              </w:tc>
              <w:tc>
                <w:tcPr>
                  <w:tcW w:w="1275" w:type="dxa"/>
                  <w:tcBorders>
                    <w:top w:val="nil"/>
                    <w:left w:val="nil"/>
                    <w:bottom w:val="single" w:color="auto" w:sz="4" w:space="0"/>
                    <w:right w:val="single" w:color="auto" w:sz="4" w:space="0"/>
                  </w:tcBorders>
                  <w:shd w:val="clear" w:color="auto" w:fill="auto"/>
                  <w:noWrap/>
                  <w:vAlign w:val="center"/>
                </w:tcPr>
                <w:p w14:paraId="19C91BDA">
                  <w:pPr>
                    <w:jc w:val="center"/>
                    <w:rPr>
                      <w:color w:val="000000"/>
                      <w:sz w:val="18"/>
                      <w:szCs w:val="18"/>
                    </w:rPr>
                  </w:pPr>
                  <w:r>
                    <w:rPr>
                      <w:color w:val="000000"/>
                      <w:sz w:val="18"/>
                      <w:szCs w:val="18"/>
                    </w:rPr>
                    <w:t>200 Frascos</w:t>
                  </w:r>
                </w:p>
              </w:tc>
              <w:tc>
                <w:tcPr>
                  <w:tcW w:w="993" w:type="dxa"/>
                  <w:tcBorders>
                    <w:top w:val="nil"/>
                    <w:left w:val="nil"/>
                    <w:bottom w:val="single" w:color="auto" w:sz="4" w:space="0"/>
                    <w:right w:val="single" w:color="auto" w:sz="4" w:space="0"/>
                  </w:tcBorders>
                  <w:shd w:val="clear" w:color="000000" w:fill="FFFFFF"/>
                  <w:vAlign w:val="center"/>
                </w:tcPr>
                <w:p w14:paraId="533E3D55">
                  <w:pPr>
                    <w:jc w:val="right"/>
                    <w:rPr>
                      <w:sz w:val="18"/>
                      <w:szCs w:val="18"/>
                    </w:rPr>
                  </w:pPr>
                  <w:r>
                    <w:rPr>
                      <w:sz w:val="18"/>
                      <w:szCs w:val="18"/>
                    </w:rPr>
                    <w:t>267378</w:t>
                  </w:r>
                </w:p>
              </w:tc>
              <w:tc>
                <w:tcPr>
                  <w:tcW w:w="929" w:type="dxa"/>
                  <w:tcBorders>
                    <w:top w:val="nil"/>
                    <w:left w:val="nil"/>
                    <w:bottom w:val="single" w:color="auto" w:sz="4" w:space="0"/>
                    <w:right w:val="single" w:color="auto" w:sz="4" w:space="0"/>
                  </w:tcBorders>
                  <w:shd w:val="clear" w:color="auto" w:fill="auto"/>
                  <w:noWrap/>
                  <w:vAlign w:val="center"/>
                </w:tcPr>
                <w:p w14:paraId="15C3B621">
                  <w:pPr>
                    <w:jc w:val="center"/>
                    <w:rPr>
                      <w:color w:val="000000"/>
                      <w:sz w:val="18"/>
                      <w:szCs w:val="18"/>
                    </w:rPr>
                  </w:pPr>
                  <w:r>
                    <w:rPr>
                      <w:color w:val="000000"/>
                      <w:sz w:val="18"/>
                      <w:szCs w:val="18"/>
                    </w:rPr>
                    <w:t>200</w:t>
                  </w:r>
                </w:p>
              </w:tc>
              <w:tc>
                <w:tcPr>
                  <w:tcW w:w="1132" w:type="dxa"/>
                  <w:tcBorders>
                    <w:top w:val="nil"/>
                    <w:left w:val="nil"/>
                    <w:bottom w:val="single" w:color="auto" w:sz="4" w:space="0"/>
                    <w:right w:val="single" w:color="auto" w:sz="4" w:space="0"/>
                  </w:tcBorders>
                  <w:shd w:val="clear" w:color="auto" w:fill="auto"/>
                  <w:noWrap/>
                  <w:vAlign w:val="center"/>
                </w:tcPr>
                <w:p w14:paraId="102ED813">
                  <w:pPr>
                    <w:jc w:val="center"/>
                    <w:rPr>
                      <w:color w:val="000000"/>
                      <w:sz w:val="18"/>
                      <w:szCs w:val="18"/>
                    </w:rPr>
                  </w:pPr>
                  <w:r>
                    <w:rPr>
                      <w:color w:val="000000"/>
                      <w:sz w:val="18"/>
                      <w:szCs w:val="18"/>
                    </w:rPr>
                    <w:t>4,50</w:t>
                  </w:r>
                </w:p>
              </w:tc>
              <w:tc>
                <w:tcPr>
                  <w:tcW w:w="1199" w:type="dxa"/>
                  <w:tcBorders>
                    <w:top w:val="nil"/>
                    <w:left w:val="nil"/>
                    <w:bottom w:val="single" w:color="auto" w:sz="4" w:space="0"/>
                    <w:right w:val="single" w:color="auto" w:sz="4" w:space="0"/>
                  </w:tcBorders>
                  <w:shd w:val="clear" w:color="auto" w:fill="auto"/>
                  <w:noWrap/>
                  <w:vAlign w:val="center"/>
                </w:tcPr>
                <w:p w14:paraId="7023FA56">
                  <w:pPr>
                    <w:jc w:val="center"/>
                    <w:rPr>
                      <w:color w:val="000000"/>
                      <w:sz w:val="18"/>
                      <w:szCs w:val="18"/>
                    </w:rPr>
                  </w:pPr>
                  <w:r>
                    <w:rPr>
                      <w:color w:val="000000"/>
                      <w:sz w:val="18"/>
                      <w:szCs w:val="18"/>
                    </w:rPr>
                    <w:t>900,00</w:t>
                  </w:r>
                </w:p>
              </w:tc>
            </w:tr>
            <w:tr w14:paraId="774892CC">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9DB2CAF">
                  <w:pPr>
                    <w:jc w:val="center"/>
                    <w:rPr>
                      <w:color w:val="000000"/>
                      <w:sz w:val="18"/>
                      <w:szCs w:val="18"/>
                    </w:rPr>
                  </w:pPr>
                  <w:r>
                    <w:rPr>
                      <w:color w:val="000000"/>
                      <w:sz w:val="18"/>
                      <w:szCs w:val="18"/>
                    </w:rPr>
                    <w:t>85</w:t>
                  </w:r>
                </w:p>
              </w:tc>
              <w:tc>
                <w:tcPr>
                  <w:tcW w:w="2126" w:type="dxa"/>
                  <w:tcBorders>
                    <w:top w:val="nil"/>
                    <w:left w:val="nil"/>
                    <w:bottom w:val="single" w:color="auto" w:sz="4" w:space="0"/>
                    <w:right w:val="single" w:color="auto" w:sz="4" w:space="0"/>
                  </w:tcBorders>
                  <w:shd w:val="clear" w:color="auto" w:fill="auto"/>
                  <w:vAlign w:val="center"/>
                </w:tcPr>
                <w:p w14:paraId="184E1E54">
                  <w:pPr>
                    <w:rPr>
                      <w:color w:val="000000"/>
                      <w:sz w:val="18"/>
                      <w:szCs w:val="18"/>
                    </w:rPr>
                  </w:pPr>
                  <w:r>
                    <w:rPr>
                      <w:color w:val="000000"/>
                      <w:sz w:val="18"/>
                      <w:szCs w:val="18"/>
                    </w:rPr>
                    <w:t xml:space="preserve">Omeprazol 20 mg </w:t>
                  </w:r>
                </w:p>
              </w:tc>
              <w:tc>
                <w:tcPr>
                  <w:tcW w:w="1276" w:type="dxa"/>
                  <w:tcBorders>
                    <w:top w:val="nil"/>
                    <w:left w:val="nil"/>
                    <w:bottom w:val="single" w:color="auto" w:sz="4" w:space="0"/>
                    <w:right w:val="single" w:color="auto" w:sz="4" w:space="0"/>
                  </w:tcBorders>
                  <w:shd w:val="clear" w:color="auto" w:fill="auto"/>
                  <w:noWrap/>
                  <w:vAlign w:val="center"/>
                </w:tcPr>
                <w:p w14:paraId="07EE2D73">
                  <w:pPr>
                    <w:jc w:val="center"/>
                    <w:rPr>
                      <w:color w:val="000000"/>
                      <w:sz w:val="18"/>
                      <w:szCs w:val="18"/>
                    </w:rPr>
                  </w:pPr>
                  <w:r>
                    <w:rPr>
                      <w:color w:val="000000"/>
                      <w:sz w:val="18"/>
                      <w:szCs w:val="18"/>
                    </w:rPr>
                    <w:t>Cápsula</w:t>
                  </w:r>
                </w:p>
              </w:tc>
              <w:tc>
                <w:tcPr>
                  <w:tcW w:w="1275" w:type="dxa"/>
                  <w:tcBorders>
                    <w:top w:val="nil"/>
                    <w:left w:val="nil"/>
                    <w:bottom w:val="single" w:color="auto" w:sz="4" w:space="0"/>
                    <w:right w:val="single" w:color="auto" w:sz="4" w:space="0"/>
                  </w:tcBorders>
                  <w:shd w:val="clear" w:color="auto" w:fill="auto"/>
                  <w:noWrap/>
                  <w:vAlign w:val="center"/>
                </w:tcPr>
                <w:p w14:paraId="57523957">
                  <w:pPr>
                    <w:jc w:val="center"/>
                    <w:rPr>
                      <w:color w:val="000000"/>
                      <w:sz w:val="18"/>
                      <w:szCs w:val="18"/>
                    </w:rPr>
                  </w:pPr>
                  <w:r>
                    <w:rPr>
                      <w:color w:val="000000"/>
                      <w:sz w:val="18"/>
                      <w:szCs w:val="18"/>
                    </w:rPr>
                    <w:t>5.000 Cápsulas</w:t>
                  </w:r>
                </w:p>
              </w:tc>
              <w:tc>
                <w:tcPr>
                  <w:tcW w:w="993" w:type="dxa"/>
                  <w:tcBorders>
                    <w:top w:val="nil"/>
                    <w:left w:val="nil"/>
                    <w:bottom w:val="single" w:color="auto" w:sz="4" w:space="0"/>
                    <w:right w:val="single" w:color="auto" w:sz="4" w:space="0"/>
                  </w:tcBorders>
                  <w:shd w:val="clear" w:color="000000" w:fill="FFFFFF"/>
                  <w:vAlign w:val="center"/>
                </w:tcPr>
                <w:p w14:paraId="086EB106">
                  <w:pPr>
                    <w:jc w:val="right"/>
                    <w:rPr>
                      <w:sz w:val="18"/>
                      <w:szCs w:val="18"/>
                    </w:rPr>
                  </w:pPr>
                  <w:r>
                    <w:rPr>
                      <w:sz w:val="18"/>
                      <w:szCs w:val="18"/>
                    </w:rPr>
                    <w:t>267712</w:t>
                  </w:r>
                </w:p>
              </w:tc>
              <w:tc>
                <w:tcPr>
                  <w:tcW w:w="929" w:type="dxa"/>
                  <w:tcBorders>
                    <w:top w:val="nil"/>
                    <w:left w:val="nil"/>
                    <w:bottom w:val="single" w:color="auto" w:sz="4" w:space="0"/>
                    <w:right w:val="single" w:color="auto" w:sz="4" w:space="0"/>
                  </w:tcBorders>
                  <w:shd w:val="clear" w:color="auto" w:fill="auto"/>
                  <w:noWrap/>
                  <w:vAlign w:val="center"/>
                </w:tcPr>
                <w:p w14:paraId="1989F4AB">
                  <w:pPr>
                    <w:jc w:val="center"/>
                    <w:rPr>
                      <w:color w:val="000000"/>
                      <w:sz w:val="18"/>
                      <w:szCs w:val="18"/>
                    </w:rPr>
                  </w:pPr>
                  <w:r>
                    <w:rPr>
                      <w:color w:val="000000"/>
                      <w:sz w:val="18"/>
                      <w:szCs w:val="18"/>
                    </w:rPr>
                    <w:t>5.000</w:t>
                  </w:r>
                </w:p>
              </w:tc>
              <w:tc>
                <w:tcPr>
                  <w:tcW w:w="1132" w:type="dxa"/>
                  <w:tcBorders>
                    <w:top w:val="nil"/>
                    <w:left w:val="nil"/>
                    <w:bottom w:val="single" w:color="auto" w:sz="4" w:space="0"/>
                    <w:right w:val="single" w:color="auto" w:sz="4" w:space="0"/>
                  </w:tcBorders>
                  <w:shd w:val="clear" w:color="auto" w:fill="auto"/>
                  <w:noWrap/>
                  <w:vAlign w:val="center"/>
                </w:tcPr>
                <w:p w14:paraId="5C7C1485">
                  <w:pPr>
                    <w:jc w:val="center"/>
                    <w:rPr>
                      <w:color w:val="000000"/>
                      <w:sz w:val="18"/>
                      <w:szCs w:val="18"/>
                    </w:rPr>
                  </w:pPr>
                  <w:r>
                    <w:rPr>
                      <w:color w:val="000000"/>
                      <w:sz w:val="18"/>
                      <w:szCs w:val="18"/>
                    </w:rPr>
                    <w:t>0,07</w:t>
                  </w:r>
                </w:p>
              </w:tc>
              <w:tc>
                <w:tcPr>
                  <w:tcW w:w="1199" w:type="dxa"/>
                  <w:tcBorders>
                    <w:top w:val="nil"/>
                    <w:left w:val="nil"/>
                    <w:bottom w:val="single" w:color="auto" w:sz="4" w:space="0"/>
                    <w:right w:val="single" w:color="auto" w:sz="4" w:space="0"/>
                  </w:tcBorders>
                  <w:shd w:val="clear" w:color="auto" w:fill="auto"/>
                  <w:noWrap/>
                  <w:vAlign w:val="center"/>
                </w:tcPr>
                <w:p w14:paraId="1F2C0856">
                  <w:pPr>
                    <w:jc w:val="center"/>
                    <w:rPr>
                      <w:color w:val="000000"/>
                      <w:sz w:val="18"/>
                      <w:szCs w:val="18"/>
                    </w:rPr>
                  </w:pPr>
                  <w:r>
                    <w:rPr>
                      <w:color w:val="000000"/>
                      <w:sz w:val="18"/>
                      <w:szCs w:val="18"/>
                    </w:rPr>
                    <w:t>350,00</w:t>
                  </w:r>
                </w:p>
              </w:tc>
            </w:tr>
            <w:tr w14:paraId="0BE2DDDB">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63487DB">
                  <w:pPr>
                    <w:jc w:val="center"/>
                    <w:rPr>
                      <w:color w:val="000000"/>
                      <w:sz w:val="18"/>
                      <w:szCs w:val="18"/>
                    </w:rPr>
                  </w:pPr>
                  <w:r>
                    <w:rPr>
                      <w:color w:val="000000"/>
                      <w:sz w:val="18"/>
                      <w:szCs w:val="18"/>
                    </w:rPr>
                    <w:t>86</w:t>
                  </w:r>
                </w:p>
              </w:tc>
              <w:tc>
                <w:tcPr>
                  <w:tcW w:w="2126" w:type="dxa"/>
                  <w:tcBorders>
                    <w:top w:val="nil"/>
                    <w:left w:val="nil"/>
                    <w:bottom w:val="single" w:color="auto" w:sz="4" w:space="0"/>
                    <w:right w:val="single" w:color="auto" w:sz="4" w:space="0"/>
                  </w:tcBorders>
                  <w:shd w:val="clear" w:color="auto" w:fill="auto"/>
                  <w:vAlign w:val="center"/>
                </w:tcPr>
                <w:p w14:paraId="184CBE31">
                  <w:pPr>
                    <w:rPr>
                      <w:color w:val="000000"/>
                      <w:sz w:val="18"/>
                      <w:szCs w:val="18"/>
                    </w:rPr>
                  </w:pPr>
                  <w:r>
                    <w:rPr>
                      <w:color w:val="000000"/>
                      <w:sz w:val="18"/>
                      <w:szCs w:val="18"/>
                    </w:rPr>
                    <w:t xml:space="preserve">Omeprazol 40 mg </w:t>
                  </w:r>
                </w:p>
              </w:tc>
              <w:tc>
                <w:tcPr>
                  <w:tcW w:w="1276" w:type="dxa"/>
                  <w:tcBorders>
                    <w:top w:val="nil"/>
                    <w:left w:val="nil"/>
                    <w:bottom w:val="single" w:color="auto" w:sz="4" w:space="0"/>
                    <w:right w:val="single" w:color="auto" w:sz="4" w:space="0"/>
                  </w:tcBorders>
                  <w:shd w:val="clear" w:color="auto" w:fill="auto"/>
                  <w:noWrap/>
                  <w:vAlign w:val="center"/>
                </w:tcPr>
                <w:p w14:paraId="53292B47">
                  <w:pPr>
                    <w:jc w:val="center"/>
                    <w:rPr>
                      <w:color w:val="000000"/>
                      <w:sz w:val="18"/>
                      <w:szCs w:val="18"/>
                    </w:rPr>
                  </w:pPr>
                  <w:r>
                    <w:rPr>
                      <w:color w:val="000000"/>
                      <w:sz w:val="18"/>
                      <w:szCs w:val="18"/>
                    </w:rPr>
                    <w:t>Cápsula</w:t>
                  </w:r>
                </w:p>
              </w:tc>
              <w:tc>
                <w:tcPr>
                  <w:tcW w:w="1275" w:type="dxa"/>
                  <w:tcBorders>
                    <w:top w:val="nil"/>
                    <w:left w:val="nil"/>
                    <w:bottom w:val="single" w:color="auto" w:sz="4" w:space="0"/>
                    <w:right w:val="single" w:color="auto" w:sz="4" w:space="0"/>
                  </w:tcBorders>
                  <w:shd w:val="clear" w:color="auto" w:fill="auto"/>
                  <w:noWrap/>
                  <w:vAlign w:val="center"/>
                </w:tcPr>
                <w:p w14:paraId="6D6E1596">
                  <w:pPr>
                    <w:jc w:val="center"/>
                    <w:rPr>
                      <w:color w:val="000000"/>
                      <w:sz w:val="18"/>
                      <w:szCs w:val="18"/>
                    </w:rPr>
                  </w:pPr>
                  <w:r>
                    <w:rPr>
                      <w:color w:val="000000"/>
                      <w:sz w:val="18"/>
                      <w:szCs w:val="18"/>
                    </w:rPr>
                    <w:t>10.000 Cápsulas</w:t>
                  </w:r>
                </w:p>
              </w:tc>
              <w:tc>
                <w:tcPr>
                  <w:tcW w:w="993" w:type="dxa"/>
                  <w:tcBorders>
                    <w:top w:val="nil"/>
                    <w:left w:val="nil"/>
                    <w:bottom w:val="single" w:color="auto" w:sz="4" w:space="0"/>
                    <w:right w:val="single" w:color="auto" w:sz="4" w:space="0"/>
                  </w:tcBorders>
                  <w:shd w:val="clear" w:color="000000" w:fill="FFFFFF"/>
                  <w:vAlign w:val="center"/>
                </w:tcPr>
                <w:p w14:paraId="333F10AE">
                  <w:pPr>
                    <w:jc w:val="right"/>
                    <w:rPr>
                      <w:sz w:val="18"/>
                      <w:szCs w:val="18"/>
                    </w:rPr>
                  </w:pPr>
                  <w:r>
                    <w:rPr>
                      <w:sz w:val="18"/>
                      <w:szCs w:val="18"/>
                    </w:rPr>
                    <w:t>267713</w:t>
                  </w:r>
                </w:p>
              </w:tc>
              <w:tc>
                <w:tcPr>
                  <w:tcW w:w="929" w:type="dxa"/>
                  <w:tcBorders>
                    <w:top w:val="nil"/>
                    <w:left w:val="nil"/>
                    <w:bottom w:val="single" w:color="auto" w:sz="4" w:space="0"/>
                    <w:right w:val="single" w:color="auto" w:sz="4" w:space="0"/>
                  </w:tcBorders>
                  <w:shd w:val="clear" w:color="auto" w:fill="auto"/>
                  <w:noWrap/>
                  <w:vAlign w:val="center"/>
                </w:tcPr>
                <w:p w14:paraId="156FC05A">
                  <w:pPr>
                    <w:jc w:val="center"/>
                    <w:rPr>
                      <w:color w:val="000000"/>
                      <w:sz w:val="18"/>
                      <w:szCs w:val="18"/>
                    </w:rPr>
                  </w:pPr>
                  <w:r>
                    <w:rPr>
                      <w:color w:val="000000"/>
                      <w:sz w:val="18"/>
                      <w:szCs w:val="18"/>
                    </w:rPr>
                    <w:t>10.000</w:t>
                  </w:r>
                </w:p>
              </w:tc>
              <w:tc>
                <w:tcPr>
                  <w:tcW w:w="1132" w:type="dxa"/>
                  <w:tcBorders>
                    <w:top w:val="nil"/>
                    <w:left w:val="nil"/>
                    <w:bottom w:val="single" w:color="auto" w:sz="4" w:space="0"/>
                    <w:right w:val="single" w:color="auto" w:sz="4" w:space="0"/>
                  </w:tcBorders>
                  <w:shd w:val="clear" w:color="auto" w:fill="auto"/>
                  <w:noWrap/>
                  <w:vAlign w:val="center"/>
                </w:tcPr>
                <w:p w14:paraId="7B32E7B3">
                  <w:pPr>
                    <w:jc w:val="center"/>
                    <w:rPr>
                      <w:color w:val="000000"/>
                      <w:sz w:val="18"/>
                      <w:szCs w:val="18"/>
                    </w:rPr>
                  </w:pPr>
                  <w:r>
                    <w:rPr>
                      <w:color w:val="000000"/>
                      <w:sz w:val="18"/>
                      <w:szCs w:val="18"/>
                    </w:rPr>
                    <w:t>0,32</w:t>
                  </w:r>
                </w:p>
              </w:tc>
              <w:tc>
                <w:tcPr>
                  <w:tcW w:w="1199" w:type="dxa"/>
                  <w:tcBorders>
                    <w:top w:val="nil"/>
                    <w:left w:val="nil"/>
                    <w:bottom w:val="single" w:color="auto" w:sz="4" w:space="0"/>
                    <w:right w:val="single" w:color="auto" w:sz="4" w:space="0"/>
                  </w:tcBorders>
                  <w:shd w:val="clear" w:color="auto" w:fill="auto"/>
                  <w:noWrap/>
                  <w:vAlign w:val="center"/>
                </w:tcPr>
                <w:p w14:paraId="6AEFC845">
                  <w:pPr>
                    <w:jc w:val="center"/>
                    <w:rPr>
                      <w:color w:val="000000"/>
                      <w:sz w:val="18"/>
                      <w:szCs w:val="18"/>
                    </w:rPr>
                  </w:pPr>
                  <w:r>
                    <w:rPr>
                      <w:color w:val="000000"/>
                      <w:sz w:val="18"/>
                      <w:szCs w:val="18"/>
                    </w:rPr>
                    <w:t>3.200,00</w:t>
                  </w:r>
                </w:p>
              </w:tc>
            </w:tr>
            <w:tr w14:paraId="625847ED">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965C57F">
                  <w:pPr>
                    <w:jc w:val="center"/>
                    <w:rPr>
                      <w:color w:val="000000"/>
                      <w:sz w:val="18"/>
                      <w:szCs w:val="18"/>
                    </w:rPr>
                  </w:pPr>
                  <w:r>
                    <w:rPr>
                      <w:color w:val="000000"/>
                      <w:sz w:val="18"/>
                      <w:szCs w:val="18"/>
                    </w:rPr>
                    <w:t>87</w:t>
                  </w:r>
                </w:p>
              </w:tc>
              <w:tc>
                <w:tcPr>
                  <w:tcW w:w="2126" w:type="dxa"/>
                  <w:tcBorders>
                    <w:top w:val="nil"/>
                    <w:left w:val="nil"/>
                    <w:bottom w:val="single" w:color="auto" w:sz="4" w:space="0"/>
                    <w:right w:val="single" w:color="auto" w:sz="4" w:space="0"/>
                  </w:tcBorders>
                  <w:shd w:val="clear" w:color="auto" w:fill="auto"/>
                  <w:vAlign w:val="center"/>
                </w:tcPr>
                <w:p w14:paraId="70564FAF">
                  <w:pPr>
                    <w:rPr>
                      <w:color w:val="000000"/>
                      <w:sz w:val="18"/>
                      <w:szCs w:val="18"/>
                    </w:rPr>
                  </w:pPr>
                  <w:r>
                    <w:rPr>
                      <w:color w:val="000000"/>
                      <w:sz w:val="18"/>
                      <w:szCs w:val="18"/>
                    </w:rPr>
                    <w:t>Paracetamol 200 mg/ml - 15 ml</w:t>
                  </w:r>
                </w:p>
              </w:tc>
              <w:tc>
                <w:tcPr>
                  <w:tcW w:w="1276" w:type="dxa"/>
                  <w:tcBorders>
                    <w:top w:val="nil"/>
                    <w:left w:val="nil"/>
                    <w:bottom w:val="single" w:color="auto" w:sz="4" w:space="0"/>
                    <w:right w:val="single" w:color="auto" w:sz="4" w:space="0"/>
                  </w:tcBorders>
                  <w:shd w:val="clear" w:color="auto" w:fill="auto"/>
                  <w:noWrap/>
                  <w:vAlign w:val="center"/>
                </w:tcPr>
                <w:p w14:paraId="3A3BCF68">
                  <w:pPr>
                    <w:jc w:val="center"/>
                    <w:rPr>
                      <w:color w:val="000000"/>
                      <w:sz w:val="18"/>
                      <w:szCs w:val="18"/>
                    </w:rPr>
                  </w:pPr>
                  <w:r>
                    <w:rPr>
                      <w:color w:val="000000"/>
                      <w:sz w:val="18"/>
                      <w:szCs w:val="18"/>
                    </w:rPr>
                    <w:t>Gotas</w:t>
                  </w:r>
                </w:p>
              </w:tc>
              <w:tc>
                <w:tcPr>
                  <w:tcW w:w="1275" w:type="dxa"/>
                  <w:tcBorders>
                    <w:top w:val="nil"/>
                    <w:left w:val="nil"/>
                    <w:bottom w:val="single" w:color="auto" w:sz="4" w:space="0"/>
                    <w:right w:val="single" w:color="auto" w:sz="4" w:space="0"/>
                  </w:tcBorders>
                  <w:shd w:val="clear" w:color="auto" w:fill="auto"/>
                  <w:noWrap/>
                  <w:vAlign w:val="center"/>
                </w:tcPr>
                <w:p w14:paraId="239092BD">
                  <w:pPr>
                    <w:jc w:val="center"/>
                    <w:rPr>
                      <w:color w:val="000000"/>
                      <w:sz w:val="18"/>
                      <w:szCs w:val="18"/>
                    </w:rPr>
                  </w:pPr>
                  <w:r>
                    <w:rPr>
                      <w:color w:val="000000"/>
                      <w:sz w:val="18"/>
                      <w:szCs w:val="18"/>
                    </w:rPr>
                    <w:t>1.200 Frascos</w:t>
                  </w:r>
                </w:p>
              </w:tc>
              <w:tc>
                <w:tcPr>
                  <w:tcW w:w="993" w:type="dxa"/>
                  <w:tcBorders>
                    <w:top w:val="nil"/>
                    <w:left w:val="nil"/>
                    <w:bottom w:val="single" w:color="auto" w:sz="4" w:space="0"/>
                    <w:right w:val="single" w:color="auto" w:sz="4" w:space="0"/>
                  </w:tcBorders>
                  <w:shd w:val="clear" w:color="000000" w:fill="FFFFFF"/>
                  <w:vAlign w:val="center"/>
                </w:tcPr>
                <w:p w14:paraId="7C5A1AD9">
                  <w:pPr>
                    <w:jc w:val="right"/>
                    <w:rPr>
                      <w:sz w:val="18"/>
                      <w:szCs w:val="18"/>
                    </w:rPr>
                  </w:pPr>
                  <w:r>
                    <w:rPr>
                      <w:sz w:val="18"/>
                      <w:szCs w:val="18"/>
                    </w:rPr>
                    <w:t>267777</w:t>
                  </w:r>
                </w:p>
              </w:tc>
              <w:tc>
                <w:tcPr>
                  <w:tcW w:w="929" w:type="dxa"/>
                  <w:tcBorders>
                    <w:top w:val="nil"/>
                    <w:left w:val="nil"/>
                    <w:bottom w:val="single" w:color="auto" w:sz="4" w:space="0"/>
                    <w:right w:val="single" w:color="auto" w:sz="4" w:space="0"/>
                  </w:tcBorders>
                  <w:shd w:val="clear" w:color="auto" w:fill="auto"/>
                  <w:noWrap/>
                  <w:vAlign w:val="center"/>
                </w:tcPr>
                <w:p w14:paraId="27C4EDE5">
                  <w:pPr>
                    <w:jc w:val="center"/>
                    <w:rPr>
                      <w:color w:val="000000"/>
                      <w:sz w:val="18"/>
                      <w:szCs w:val="18"/>
                    </w:rPr>
                  </w:pPr>
                  <w:r>
                    <w:rPr>
                      <w:color w:val="000000"/>
                      <w:sz w:val="18"/>
                      <w:szCs w:val="18"/>
                    </w:rPr>
                    <w:t>1.200</w:t>
                  </w:r>
                </w:p>
              </w:tc>
              <w:tc>
                <w:tcPr>
                  <w:tcW w:w="1132" w:type="dxa"/>
                  <w:tcBorders>
                    <w:top w:val="nil"/>
                    <w:left w:val="nil"/>
                    <w:bottom w:val="single" w:color="auto" w:sz="4" w:space="0"/>
                    <w:right w:val="single" w:color="auto" w:sz="4" w:space="0"/>
                  </w:tcBorders>
                  <w:shd w:val="clear" w:color="auto" w:fill="auto"/>
                  <w:noWrap/>
                  <w:vAlign w:val="center"/>
                </w:tcPr>
                <w:p w14:paraId="48E735CB">
                  <w:pPr>
                    <w:jc w:val="center"/>
                    <w:rPr>
                      <w:color w:val="000000"/>
                      <w:sz w:val="18"/>
                      <w:szCs w:val="18"/>
                    </w:rPr>
                  </w:pPr>
                  <w:r>
                    <w:rPr>
                      <w:color w:val="000000"/>
                      <w:sz w:val="18"/>
                      <w:szCs w:val="18"/>
                    </w:rPr>
                    <w:t>1,65</w:t>
                  </w:r>
                </w:p>
              </w:tc>
              <w:tc>
                <w:tcPr>
                  <w:tcW w:w="1199" w:type="dxa"/>
                  <w:tcBorders>
                    <w:top w:val="nil"/>
                    <w:left w:val="nil"/>
                    <w:bottom w:val="single" w:color="auto" w:sz="4" w:space="0"/>
                    <w:right w:val="single" w:color="auto" w:sz="4" w:space="0"/>
                  </w:tcBorders>
                  <w:shd w:val="clear" w:color="auto" w:fill="auto"/>
                  <w:noWrap/>
                  <w:vAlign w:val="center"/>
                </w:tcPr>
                <w:p w14:paraId="69079126">
                  <w:pPr>
                    <w:jc w:val="center"/>
                    <w:rPr>
                      <w:color w:val="000000"/>
                      <w:sz w:val="18"/>
                      <w:szCs w:val="18"/>
                    </w:rPr>
                  </w:pPr>
                  <w:r>
                    <w:rPr>
                      <w:color w:val="000000"/>
                      <w:sz w:val="18"/>
                      <w:szCs w:val="18"/>
                    </w:rPr>
                    <w:t>1.980,00</w:t>
                  </w:r>
                </w:p>
              </w:tc>
            </w:tr>
            <w:tr w14:paraId="4AE98640">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FCC493A">
                  <w:pPr>
                    <w:jc w:val="center"/>
                    <w:rPr>
                      <w:color w:val="000000"/>
                      <w:sz w:val="18"/>
                      <w:szCs w:val="18"/>
                    </w:rPr>
                  </w:pPr>
                  <w:r>
                    <w:rPr>
                      <w:color w:val="000000"/>
                      <w:sz w:val="18"/>
                      <w:szCs w:val="18"/>
                    </w:rPr>
                    <w:t>88</w:t>
                  </w:r>
                </w:p>
              </w:tc>
              <w:tc>
                <w:tcPr>
                  <w:tcW w:w="2126" w:type="dxa"/>
                  <w:tcBorders>
                    <w:top w:val="nil"/>
                    <w:left w:val="nil"/>
                    <w:bottom w:val="single" w:color="auto" w:sz="4" w:space="0"/>
                    <w:right w:val="single" w:color="auto" w:sz="4" w:space="0"/>
                  </w:tcBorders>
                  <w:shd w:val="clear" w:color="auto" w:fill="auto"/>
                  <w:vAlign w:val="center"/>
                </w:tcPr>
                <w:p w14:paraId="0B223920">
                  <w:pPr>
                    <w:rPr>
                      <w:color w:val="000000"/>
                      <w:sz w:val="18"/>
                      <w:szCs w:val="18"/>
                    </w:rPr>
                  </w:pPr>
                  <w:r>
                    <w:rPr>
                      <w:color w:val="000000"/>
                      <w:sz w:val="18"/>
                      <w:szCs w:val="18"/>
                    </w:rPr>
                    <w:t>Paracetamol 500 mg</w:t>
                  </w:r>
                </w:p>
              </w:tc>
              <w:tc>
                <w:tcPr>
                  <w:tcW w:w="1276" w:type="dxa"/>
                  <w:tcBorders>
                    <w:top w:val="nil"/>
                    <w:left w:val="nil"/>
                    <w:bottom w:val="single" w:color="auto" w:sz="4" w:space="0"/>
                    <w:right w:val="single" w:color="auto" w:sz="4" w:space="0"/>
                  </w:tcBorders>
                  <w:shd w:val="clear" w:color="auto" w:fill="auto"/>
                  <w:noWrap/>
                  <w:vAlign w:val="center"/>
                </w:tcPr>
                <w:p w14:paraId="3AF62843">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10736F8E">
                  <w:pPr>
                    <w:jc w:val="center"/>
                    <w:rPr>
                      <w:color w:val="000000"/>
                      <w:sz w:val="18"/>
                      <w:szCs w:val="18"/>
                    </w:rPr>
                  </w:pPr>
                  <w:r>
                    <w:rPr>
                      <w:color w:val="000000"/>
                      <w:sz w:val="18"/>
                      <w:szCs w:val="18"/>
                    </w:rPr>
                    <w:t>5.000 Comprimidos</w:t>
                  </w:r>
                </w:p>
              </w:tc>
              <w:tc>
                <w:tcPr>
                  <w:tcW w:w="993" w:type="dxa"/>
                  <w:tcBorders>
                    <w:top w:val="nil"/>
                    <w:left w:val="nil"/>
                    <w:bottom w:val="single" w:color="auto" w:sz="4" w:space="0"/>
                    <w:right w:val="single" w:color="auto" w:sz="4" w:space="0"/>
                  </w:tcBorders>
                  <w:shd w:val="clear" w:color="000000" w:fill="FFFFFF"/>
                  <w:vAlign w:val="center"/>
                </w:tcPr>
                <w:p w14:paraId="378B4C90">
                  <w:pPr>
                    <w:jc w:val="right"/>
                    <w:rPr>
                      <w:sz w:val="18"/>
                      <w:szCs w:val="18"/>
                    </w:rPr>
                  </w:pPr>
                  <w:r>
                    <w:rPr>
                      <w:sz w:val="18"/>
                      <w:szCs w:val="18"/>
                    </w:rPr>
                    <w:t>267778</w:t>
                  </w:r>
                </w:p>
              </w:tc>
              <w:tc>
                <w:tcPr>
                  <w:tcW w:w="929" w:type="dxa"/>
                  <w:tcBorders>
                    <w:top w:val="nil"/>
                    <w:left w:val="nil"/>
                    <w:bottom w:val="single" w:color="auto" w:sz="4" w:space="0"/>
                    <w:right w:val="single" w:color="auto" w:sz="4" w:space="0"/>
                  </w:tcBorders>
                  <w:shd w:val="clear" w:color="auto" w:fill="auto"/>
                  <w:noWrap/>
                  <w:vAlign w:val="center"/>
                </w:tcPr>
                <w:p w14:paraId="76051011">
                  <w:pPr>
                    <w:jc w:val="center"/>
                    <w:rPr>
                      <w:color w:val="000000"/>
                      <w:sz w:val="18"/>
                      <w:szCs w:val="18"/>
                    </w:rPr>
                  </w:pPr>
                  <w:r>
                    <w:rPr>
                      <w:color w:val="000000"/>
                      <w:sz w:val="18"/>
                      <w:szCs w:val="18"/>
                    </w:rPr>
                    <w:t>5.000</w:t>
                  </w:r>
                </w:p>
              </w:tc>
              <w:tc>
                <w:tcPr>
                  <w:tcW w:w="1132" w:type="dxa"/>
                  <w:tcBorders>
                    <w:top w:val="nil"/>
                    <w:left w:val="nil"/>
                    <w:bottom w:val="single" w:color="auto" w:sz="4" w:space="0"/>
                    <w:right w:val="single" w:color="auto" w:sz="4" w:space="0"/>
                  </w:tcBorders>
                  <w:shd w:val="clear" w:color="auto" w:fill="auto"/>
                  <w:noWrap/>
                  <w:vAlign w:val="center"/>
                </w:tcPr>
                <w:p w14:paraId="3B4661A0">
                  <w:pPr>
                    <w:jc w:val="center"/>
                    <w:rPr>
                      <w:color w:val="000000"/>
                      <w:sz w:val="18"/>
                      <w:szCs w:val="18"/>
                    </w:rPr>
                  </w:pPr>
                  <w:r>
                    <w:rPr>
                      <w:color w:val="000000"/>
                      <w:sz w:val="18"/>
                      <w:szCs w:val="18"/>
                    </w:rPr>
                    <w:t>0,32</w:t>
                  </w:r>
                </w:p>
              </w:tc>
              <w:tc>
                <w:tcPr>
                  <w:tcW w:w="1199" w:type="dxa"/>
                  <w:tcBorders>
                    <w:top w:val="nil"/>
                    <w:left w:val="nil"/>
                    <w:bottom w:val="single" w:color="auto" w:sz="4" w:space="0"/>
                    <w:right w:val="single" w:color="auto" w:sz="4" w:space="0"/>
                  </w:tcBorders>
                  <w:shd w:val="clear" w:color="auto" w:fill="auto"/>
                  <w:noWrap/>
                  <w:vAlign w:val="center"/>
                </w:tcPr>
                <w:p w14:paraId="161BFDEF">
                  <w:pPr>
                    <w:jc w:val="center"/>
                    <w:rPr>
                      <w:color w:val="000000"/>
                      <w:sz w:val="18"/>
                      <w:szCs w:val="18"/>
                    </w:rPr>
                  </w:pPr>
                  <w:r>
                    <w:rPr>
                      <w:color w:val="000000"/>
                      <w:sz w:val="18"/>
                      <w:szCs w:val="18"/>
                    </w:rPr>
                    <w:t>1.600,00</w:t>
                  </w:r>
                </w:p>
              </w:tc>
            </w:tr>
            <w:tr w14:paraId="0F8628CE">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BD02993">
                  <w:pPr>
                    <w:jc w:val="center"/>
                    <w:rPr>
                      <w:color w:val="000000"/>
                      <w:sz w:val="18"/>
                      <w:szCs w:val="18"/>
                    </w:rPr>
                  </w:pPr>
                  <w:r>
                    <w:rPr>
                      <w:color w:val="000000"/>
                      <w:sz w:val="18"/>
                      <w:szCs w:val="18"/>
                    </w:rPr>
                    <w:t>89</w:t>
                  </w:r>
                </w:p>
              </w:tc>
              <w:tc>
                <w:tcPr>
                  <w:tcW w:w="2126" w:type="dxa"/>
                  <w:tcBorders>
                    <w:top w:val="nil"/>
                    <w:left w:val="nil"/>
                    <w:bottom w:val="single" w:color="auto" w:sz="4" w:space="0"/>
                    <w:right w:val="single" w:color="auto" w:sz="4" w:space="0"/>
                  </w:tcBorders>
                  <w:shd w:val="clear" w:color="auto" w:fill="auto"/>
                  <w:vAlign w:val="center"/>
                </w:tcPr>
                <w:p w14:paraId="7BD7F4EB">
                  <w:pPr>
                    <w:rPr>
                      <w:color w:val="000000"/>
                      <w:sz w:val="18"/>
                      <w:szCs w:val="18"/>
                    </w:rPr>
                  </w:pPr>
                  <w:r>
                    <w:rPr>
                      <w:color w:val="000000"/>
                      <w:sz w:val="18"/>
                      <w:szCs w:val="18"/>
                    </w:rPr>
                    <w:t>Paracetamol 750 mg</w:t>
                  </w:r>
                </w:p>
              </w:tc>
              <w:tc>
                <w:tcPr>
                  <w:tcW w:w="1276" w:type="dxa"/>
                  <w:tcBorders>
                    <w:top w:val="nil"/>
                    <w:left w:val="nil"/>
                    <w:bottom w:val="single" w:color="auto" w:sz="4" w:space="0"/>
                    <w:right w:val="single" w:color="auto" w:sz="4" w:space="0"/>
                  </w:tcBorders>
                  <w:shd w:val="clear" w:color="auto" w:fill="auto"/>
                  <w:noWrap/>
                  <w:vAlign w:val="center"/>
                </w:tcPr>
                <w:p w14:paraId="26DBD9C7">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5B3E6B40">
                  <w:pPr>
                    <w:jc w:val="center"/>
                    <w:rPr>
                      <w:color w:val="000000"/>
                      <w:sz w:val="18"/>
                      <w:szCs w:val="18"/>
                    </w:rPr>
                  </w:pPr>
                  <w:r>
                    <w:rPr>
                      <w:color w:val="000000"/>
                      <w:sz w:val="18"/>
                      <w:szCs w:val="18"/>
                    </w:rPr>
                    <w:t>18.000 Comprimidos</w:t>
                  </w:r>
                </w:p>
              </w:tc>
              <w:tc>
                <w:tcPr>
                  <w:tcW w:w="993" w:type="dxa"/>
                  <w:tcBorders>
                    <w:top w:val="nil"/>
                    <w:left w:val="nil"/>
                    <w:bottom w:val="single" w:color="auto" w:sz="4" w:space="0"/>
                    <w:right w:val="single" w:color="auto" w:sz="4" w:space="0"/>
                  </w:tcBorders>
                  <w:shd w:val="clear" w:color="000000" w:fill="FFFFFF"/>
                  <w:vAlign w:val="center"/>
                </w:tcPr>
                <w:p w14:paraId="04A56CCA">
                  <w:pPr>
                    <w:jc w:val="right"/>
                    <w:rPr>
                      <w:sz w:val="18"/>
                      <w:szCs w:val="18"/>
                    </w:rPr>
                  </w:pPr>
                  <w:r>
                    <w:rPr>
                      <w:sz w:val="18"/>
                      <w:szCs w:val="18"/>
                    </w:rPr>
                    <w:t>267779</w:t>
                  </w:r>
                </w:p>
              </w:tc>
              <w:tc>
                <w:tcPr>
                  <w:tcW w:w="929" w:type="dxa"/>
                  <w:tcBorders>
                    <w:top w:val="nil"/>
                    <w:left w:val="nil"/>
                    <w:bottom w:val="single" w:color="auto" w:sz="4" w:space="0"/>
                    <w:right w:val="single" w:color="auto" w:sz="4" w:space="0"/>
                  </w:tcBorders>
                  <w:shd w:val="clear" w:color="auto" w:fill="auto"/>
                  <w:noWrap/>
                  <w:vAlign w:val="center"/>
                </w:tcPr>
                <w:p w14:paraId="594B427F">
                  <w:pPr>
                    <w:jc w:val="center"/>
                    <w:rPr>
                      <w:color w:val="000000"/>
                      <w:sz w:val="18"/>
                      <w:szCs w:val="18"/>
                    </w:rPr>
                  </w:pPr>
                  <w:r>
                    <w:rPr>
                      <w:color w:val="000000"/>
                      <w:sz w:val="18"/>
                      <w:szCs w:val="18"/>
                    </w:rPr>
                    <w:t>18.000</w:t>
                  </w:r>
                </w:p>
              </w:tc>
              <w:tc>
                <w:tcPr>
                  <w:tcW w:w="1132" w:type="dxa"/>
                  <w:tcBorders>
                    <w:top w:val="nil"/>
                    <w:left w:val="nil"/>
                    <w:bottom w:val="single" w:color="auto" w:sz="4" w:space="0"/>
                    <w:right w:val="single" w:color="auto" w:sz="4" w:space="0"/>
                  </w:tcBorders>
                  <w:shd w:val="clear" w:color="auto" w:fill="auto"/>
                  <w:noWrap/>
                  <w:vAlign w:val="center"/>
                </w:tcPr>
                <w:p w14:paraId="3742D60F">
                  <w:pPr>
                    <w:jc w:val="center"/>
                    <w:rPr>
                      <w:color w:val="000000"/>
                      <w:sz w:val="18"/>
                      <w:szCs w:val="18"/>
                    </w:rPr>
                  </w:pPr>
                  <w:r>
                    <w:rPr>
                      <w:color w:val="000000"/>
                      <w:sz w:val="18"/>
                      <w:szCs w:val="18"/>
                    </w:rPr>
                    <w:t>0,21</w:t>
                  </w:r>
                </w:p>
              </w:tc>
              <w:tc>
                <w:tcPr>
                  <w:tcW w:w="1199" w:type="dxa"/>
                  <w:tcBorders>
                    <w:top w:val="nil"/>
                    <w:left w:val="nil"/>
                    <w:bottom w:val="single" w:color="auto" w:sz="4" w:space="0"/>
                    <w:right w:val="single" w:color="auto" w:sz="4" w:space="0"/>
                  </w:tcBorders>
                  <w:shd w:val="clear" w:color="auto" w:fill="auto"/>
                  <w:noWrap/>
                  <w:vAlign w:val="center"/>
                </w:tcPr>
                <w:p w14:paraId="1A1AC1B6">
                  <w:pPr>
                    <w:jc w:val="center"/>
                    <w:rPr>
                      <w:color w:val="000000"/>
                      <w:sz w:val="18"/>
                      <w:szCs w:val="18"/>
                    </w:rPr>
                  </w:pPr>
                  <w:r>
                    <w:rPr>
                      <w:color w:val="000000"/>
                      <w:sz w:val="18"/>
                      <w:szCs w:val="18"/>
                    </w:rPr>
                    <w:t>3.780,00</w:t>
                  </w:r>
                </w:p>
              </w:tc>
            </w:tr>
            <w:tr w14:paraId="2C2CB46C">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8D81777">
                  <w:pPr>
                    <w:jc w:val="center"/>
                    <w:rPr>
                      <w:color w:val="000000"/>
                      <w:sz w:val="18"/>
                      <w:szCs w:val="18"/>
                    </w:rPr>
                  </w:pPr>
                  <w:r>
                    <w:rPr>
                      <w:color w:val="000000"/>
                      <w:sz w:val="18"/>
                      <w:szCs w:val="18"/>
                    </w:rPr>
                    <w:t>90</w:t>
                  </w:r>
                </w:p>
              </w:tc>
              <w:tc>
                <w:tcPr>
                  <w:tcW w:w="2126" w:type="dxa"/>
                  <w:tcBorders>
                    <w:top w:val="nil"/>
                    <w:left w:val="nil"/>
                    <w:bottom w:val="single" w:color="auto" w:sz="4" w:space="0"/>
                    <w:right w:val="single" w:color="auto" w:sz="4" w:space="0"/>
                  </w:tcBorders>
                  <w:shd w:val="clear" w:color="auto" w:fill="auto"/>
                  <w:vAlign w:val="center"/>
                </w:tcPr>
                <w:p w14:paraId="050905A7">
                  <w:pPr>
                    <w:rPr>
                      <w:color w:val="000000"/>
                      <w:sz w:val="18"/>
                      <w:szCs w:val="18"/>
                    </w:rPr>
                  </w:pPr>
                  <w:r>
                    <w:rPr>
                      <w:color w:val="000000"/>
                      <w:sz w:val="18"/>
                      <w:szCs w:val="18"/>
                    </w:rPr>
                    <w:t>Permetrina 10 mg/g - 60 ml</w:t>
                  </w:r>
                </w:p>
              </w:tc>
              <w:tc>
                <w:tcPr>
                  <w:tcW w:w="1276" w:type="dxa"/>
                  <w:tcBorders>
                    <w:top w:val="nil"/>
                    <w:left w:val="nil"/>
                    <w:bottom w:val="single" w:color="auto" w:sz="4" w:space="0"/>
                    <w:right w:val="single" w:color="auto" w:sz="4" w:space="0"/>
                  </w:tcBorders>
                  <w:shd w:val="clear" w:color="auto" w:fill="auto"/>
                  <w:noWrap/>
                  <w:vAlign w:val="center"/>
                </w:tcPr>
                <w:p w14:paraId="462A8DD7">
                  <w:pPr>
                    <w:jc w:val="center"/>
                    <w:rPr>
                      <w:color w:val="000000"/>
                      <w:sz w:val="18"/>
                      <w:szCs w:val="18"/>
                    </w:rPr>
                  </w:pPr>
                  <w:r>
                    <w:rPr>
                      <w:color w:val="000000"/>
                      <w:sz w:val="18"/>
                      <w:szCs w:val="18"/>
                    </w:rPr>
                    <w:t>Loção</w:t>
                  </w:r>
                </w:p>
              </w:tc>
              <w:tc>
                <w:tcPr>
                  <w:tcW w:w="1275" w:type="dxa"/>
                  <w:tcBorders>
                    <w:top w:val="nil"/>
                    <w:left w:val="nil"/>
                    <w:bottom w:val="single" w:color="auto" w:sz="4" w:space="0"/>
                    <w:right w:val="single" w:color="auto" w:sz="4" w:space="0"/>
                  </w:tcBorders>
                  <w:shd w:val="clear" w:color="auto" w:fill="auto"/>
                  <w:noWrap/>
                  <w:vAlign w:val="center"/>
                </w:tcPr>
                <w:p w14:paraId="69905775">
                  <w:pPr>
                    <w:jc w:val="center"/>
                    <w:rPr>
                      <w:color w:val="000000"/>
                      <w:sz w:val="18"/>
                      <w:szCs w:val="18"/>
                    </w:rPr>
                  </w:pPr>
                  <w:r>
                    <w:rPr>
                      <w:color w:val="000000"/>
                      <w:sz w:val="18"/>
                      <w:szCs w:val="18"/>
                    </w:rPr>
                    <w:t>250 Vidros</w:t>
                  </w:r>
                </w:p>
              </w:tc>
              <w:tc>
                <w:tcPr>
                  <w:tcW w:w="993" w:type="dxa"/>
                  <w:tcBorders>
                    <w:top w:val="nil"/>
                    <w:left w:val="nil"/>
                    <w:bottom w:val="single" w:color="auto" w:sz="4" w:space="0"/>
                    <w:right w:val="single" w:color="auto" w:sz="4" w:space="0"/>
                  </w:tcBorders>
                  <w:shd w:val="clear" w:color="000000" w:fill="FFFFFF"/>
                  <w:vAlign w:val="center"/>
                </w:tcPr>
                <w:p w14:paraId="617801FD">
                  <w:pPr>
                    <w:jc w:val="right"/>
                    <w:rPr>
                      <w:sz w:val="18"/>
                      <w:szCs w:val="18"/>
                    </w:rPr>
                  </w:pPr>
                  <w:r>
                    <w:rPr>
                      <w:sz w:val="18"/>
                      <w:szCs w:val="18"/>
                    </w:rPr>
                    <w:t>267773</w:t>
                  </w:r>
                </w:p>
              </w:tc>
              <w:tc>
                <w:tcPr>
                  <w:tcW w:w="929" w:type="dxa"/>
                  <w:tcBorders>
                    <w:top w:val="nil"/>
                    <w:left w:val="nil"/>
                    <w:bottom w:val="single" w:color="auto" w:sz="4" w:space="0"/>
                    <w:right w:val="single" w:color="auto" w:sz="4" w:space="0"/>
                  </w:tcBorders>
                  <w:shd w:val="clear" w:color="auto" w:fill="auto"/>
                  <w:noWrap/>
                  <w:vAlign w:val="center"/>
                </w:tcPr>
                <w:p w14:paraId="53F1229F">
                  <w:pPr>
                    <w:jc w:val="center"/>
                    <w:rPr>
                      <w:color w:val="000000"/>
                      <w:sz w:val="18"/>
                      <w:szCs w:val="18"/>
                    </w:rPr>
                  </w:pPr>
                  <w:r>
                    <w:rPr>
                      <w:color w:val="000000"/>
                      <w:sz w:val="18"/>
                      <w:szCs w:val="18"/>
                    </w:rPr>
                    <w:t>250</w:t>
                  </w:r>
                </w:p>
              </w:tc>
              <w:tc>
                <w:tcPr>
                  <w:tcW w:w="1132" w:type="dxa"/>
                  <w:tcBorders>
                    <w:top w:val="nil"/>
                    <w:left w:val="nil"/>
                    <w:bottom w:val="single" w:color="auto" w:sz="4" w:space="0"/>
                    <w:right w:val="single" w:color="auto" w:sz="4" w:space="0"/>
                  </w:tcBorders>
                  <w:shd w:val="clear" w:color="auto" w:fill="auto"/>
                  <w:noWrap/>
                  <w:vAlign w:val="center"/>
                </w:tcPr>
                <w:p w14:paraId="64CA1430">
                  <w:pPr>
                    <w:jc w:val="center"/>
                    <w:rPr>
                      <w:color w:val="000000"/>
                      <w:sz w:val="18"/>
                      <w:szCs w:val="18"/>
                    </w:rPr>
                  </w:pPr>
                  <w:r>
                    <w:rPr>
                      <w:color w:val="000000"/>
                      <w:sz w:val="18"/>
                      <w:szCs w:val="18"/>
                    </w:rPr>
                    <w:t>2,52</w:t>
                  </w:r>
                </w:p>
              </w:tc>
              <w:tc>
                <w:tcPr>
                  <w:tcW w:w="1199" w:type="dxa"/>
                  <w:tcBorders>
                    <w:top w:val="nil"/>
                    <w:left w:val="nil"/>
                    <w:bottom w:val="single" w:color="auto" w:sz="4" w:space="0"/>
                    <w:right w:val="single" w:color="auto" w:sz="4" w:space="0"/>
                  </w:tcBorders>
                  <w:shd w:val="clear" w:color="auto" w:fill="auto"/>
                  <w:noWrap/>
                  <w:vAlign w:val="center"/>
                </w:tcPr>
                <w:p w14:paraId="37755AE4">
                  <w:pPr>
                    <w:jc w:val="center"/>
                    <w:rPr>
                      <w:color w:val="000000"/>
                      <w:sz w:val="18"/>
                      <w:szCs w:val="18"/>
                    </w:rPr>
                  </w:pPr>
                  <w:r>
                    <w:rPr>
                      <w:color w:val="000000"/>
                      <w:sz w:val="18"/>
                      <w:szCs w:val="18"/>
                    </w:rPr>
                    <w:t>630,00</w:t>
                  </w:r>
                </w:p>
              </w:tc>
            </w:tr>
            <w:tr w14:paraId="054017EA">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A1253AC">
                  <w:pPr>
                    <w:jc w:val="center"/>
                    <w:rPr>
                      <w:color w:val="000000"/>
                      <w:sz w:val="18"/>
                      <w:szCs w:val="18"/>
                    </w:rPr>
                  </w:pPr>
                  <w:r>
                    <w:rPr>
                      <w:color w:val="000000"/>
                      <w:sz w:val="18"/>
                      <w:szCs w:val="18"/>
                    </w:rPr>
                    <w:t>91</w:t>
                  </w:r>
                </w:p>
              </w:tc>
              <w:tc>
                <w:tcPr>
                  <w:tcW w:w="2126" w:type="dxa"/>
                  <w:tcBorders>
                    <w:top w:val="nil"/>
                    <w:left w:val="nil"/>
                    <w:bottom w:val="single" w:color="auto" w:sz="4" w:space="0"/>
                    <w:right w:val="single" w:color="auto" w:sz="4" w:space="0"/>
                  </w:tcBorders>
                  <w:shd w:val="clear" w:color="auto" w:fill="auto"/>
                  <w:vAlign w:val="center"/>
                </w:tcPr>
                <w:p w14:paraId="3C20CF6B">
                  <w:pPr>
                    <w:rPr>
                      <w:color w:val="000000"/>
                      <w:sz w:val="18"/>
                      <w:szCs w:val="18"/>
                    </w:rPr>
                  </w:pPr>
                  <w:r>
                    <w:rPr>
                      <w:color w:val="000000"/>
                      <w:sz w:val="18"/>
                      <w:szCs w:val="18"/>
                    </w:rPr>
                    <w:t>Prednisolona 20 mg</w:t>
                  </w:r>
                </w:p>
              </w:tc>
              <w:tc>
                <w:tcPr>
                  <w:tcW w:w="1276" w:type="dxa"/>
                  <w:tcBorders>
                    <w:top w:val="nil"/>
                    <w:left w:val="nil"/>
                    <w:bottom w:val="single" w:color="auto" w:sz="4" w:space="0"/>
                    <w:right w:val="single" w:color="auto" w:sz="4" w:space="0"/>
                  </w:tcBorders>
                  <w:shd w:val="clear" w:color="auto" w:fill="auto"/>
                  <w:noWrap/>
                  <w:vAlign w:val="center"/>
                </w:tcPr>
                <w:p w14:paraId="51C1FEDB">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1A5B003C">
                  <w:pPr>
                    <w:jc w:val="center"/>
                    <w:rPr>
                      <w:color w:val="000000"/>
                      <w:sz w:val="18"/>
                      <w:szCs w:val="18"/>
                    </w:rPr>
                  </w:pPr>
                  <w:r>
                    <w:rPr>
                      <w:color w:val="000000"/>
                      <w:sz w:val="18"/>
                      <w:szCs w:val="18"/>
                    </w:rPr>
                    <w:t>2.000 Comprimidos</w:t>
                  </w:r>
                </w:p>
              </w:tc>
              <w:tc>
                <w:tcPr>
                  <w:tcW w:w="993" w:type="dxa"/>
                  <w:tcBorders>
                    <w:top w:val="nil"/>
                    <w:left w:val="nil"/>
                    <w:bottom w:val="single" w:color="auto" w:sz="4" w:space="0"/>
                    <w:right w:val="single" w:color="auto" w:sz="4" w:space="0"/>
                  </w:tcBorders>
                  <w:shd w:val="clear" w:color="000000" w:fill="FFFFFF"/>
                  <w:vAlign w:val="center"/>
                </w:tcPr>
                <w:p w14:paraId="3024CE1F">
                  <w:pPr>
                    <w:jc w:val="right"/>
                    <w:rPr>
                      <w:sz w:val="18"/>
                      <w:szCs w:val="18"/>
                    </w:rPr>
                  </w:pPr>
                  <w:r>
                    <w:rPr>
                      <w:sz w:val="18"/>
                      <w:szCs w:val="18"/>
                    </w:rPr>
                    <w:t>448597</w:t>
                  </w:r>
                </w:p>
              </w:tc>
              <w:tc>
                <w:tcPr>
                  <w:tcW w:w="929" w:type="dxa"/>
                  <w:tcBorders>
                    <w:top w:val="nil"/>
                    <w:left w:val="nil"/>
                    <w:bottom w:val="single" w:color="auto" w:sz="4" w:space="0"/>
                    <w:right w:val="single" w:color="auto" w:sz="4" w:space="0"/>
                  </w:tcBorders>
                  <w:shd w:val="clear" w:color="auto" w:fill="auto"/>
                  <w:noWrap/>
                  <w:vAlign w:val="center"/>
                </w:tcPr>
                <w:p w14:paraId="0F044A50">
                  <w:pPr>
                    <w:jc w:val="center"/>
                    <w:rPr>
                      <w:color w:val="000000"/>
                      <w:sz w:val="18"/>
                      <w:szCs w:val="18"/>
                    </w:rPr>
                  </w:pPr>
                  <w:r>
                    <w:rPr>
                      <w:color w:val="000000"/>
                      <w:sz w:val="18"/>
                      <w:szCs w:val="18"/>
                    </w:rPr>
                    <w:t>2.000</w:t>
                  </w:r>
                </w:p>
              </w:tc>
              <w:tc>
                <w:tcPr>
                  <w:tcW w:w="1132" w:type="dxa"/>
                  <w:tcBorders>
                    <w:top w:val="nil"/>
                    <w:left w:val="nil"/>
                    <w:bottom w:val="single" w:color="auto" w:sz="4" w:space="0"/>
                    <w:right w:val="single" w:color="auto" w:sz="4" w:space="0"/>
                  </w:tcBorders>
                  <w:shd w:val="clear" w:color="auto" w:fill="auto"/>
                  <w:noWrap/>
                  <w:vAlign w:val="center"/>
                </w:tcPr>
                <w:p w14:paraId="32A3AABE">
                  <w:pPr>
                    <w:jc w:val="center"/>
                    <w:rPr>
                      <w:color w:val="000000"/>
                      <w:sz w:val="18"/>
                      <w:szCs w:val="18"/>
                    </w:rPr>
                  </w:pPr>
                  <w:r>
                    <w:rPr>
                      <w:color w:val="000000"/>
                      <w:sz w:val="18"/>
                      <w:szCs w:val="18"/>
                    </w:rPr>
                    <w:t>0,34</w:t>
                  </w:r>
                </w:p>
              </w:tc>
              <w:tc>
                <w:tcPr>
                  <w:tcW w:w="1199" w:type="dxa"/>
                  <w:tcBorders>
                    <w:top w:val="nil"/>
                    <w:left w:val="nil"/>
                    <w:bottom w:val="single" w:color="auto" w:sz="4" w:space="0"/>
                    <w:right w:val="single" w:color="auto" w:sz="4" w:space="0"/>
                  </w:tcBorders>
                  <w:shd w:val="clear" w:color="auto" w:fill="auto"/>
                  <w:noWrap/>
                  <w:vAlign w:val="center"/>
                </w:tcPr>
                <w:p w14:paraId="4BDA0008">
                  <w:pPr>
                    <w:jc w:val="center"/>
                    <w:rPr>
                      <w:color w:val="000000"/>
                      <w:sz w:val="18"/>
                      <w:szCs w:val="18"/>
                    </w:rPr>
                  </w:pPr>
                  <w:r>
                    <w:rPr>
                      <w:color w:val="000000"/>
                      <w:sz w:val="18"/>
                      <w:szCs w:val="18"/>
                    </w:rPr>
                    <w:t>680,00</w:t>
                  </w:r>
                </w:p>
              </w:tc>
            </w:tr>
            <w:tr w14:paraId="4758F8C6">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6E219CB">
                  <w:pPr>
                    <w:jc w:val="center"/>
                    <w:rPr>
                      <w:color w:val="000000"/>
                      <w:sz w:val="18"/>
                      <w:szCs w:val="18"/>
                    </w:rPr>
                  </w:pPr>
                  <w:r>
                    <w:rPr>
                      <w:color w:val="000000"/>
                      <w:sz w:val="18"/>
                      <w:szCs w:val="18"/>
                    </w:rPr>
                    <w:t>92</w:t>
                  </w:r>
                </w:p>
              </w:tc>
              <w:tc>
                <w:tcPr>
                  <w:tcW w:w="2126" w:type="dxa"/>
                  <w:tcBorders>
                    <w:top w:val="nil"/>
                    <w:left w:val="nil"/>
                    <w:bottom w:val="single" w:color="auto" w:sz="4" w:space="0"/>
                    <w:right w:val="single" w:color="auto" w:sz="4" w:space="0"/>
                  </w:tcBorders>
                  <w:shd w:val="clear" w:color="auto" w:fill="auto"/>
                  <w:vAlign w:val="center"/>
                </w:tcPr>
                <w:p w14:paraId="2B04338D">
                  <w:pPr>
                    <w:rPr>
                      <w:color w:val="000000"/>
                      <w:sz w:val="18"/>
                      <w:szCs w:val="18"/>
                    </w:rPr>
                  </w:pPr>
                  <w:r>
                    <w:rPr>
                      <w:color w:val="000000"/>
                      <w:sz w:val="18"/>
                      <w:szCs w:val="18"/>
                    </w:rPr>
                    <w:t>Prednisolona 3 mg/ml - 60 ml</w:t>
                  </w:r>
                </w:p>
              </w:tc>
              <w:tc>
                <w:tcPr>
                  <w:tcW w:w="1276" w:type="dxa"/>
                  <w:tcBorders>
                    <w:top w:val="nil"/>
                    <w:left w:val="nil"/>
                    <w:bottom w:val="single" w:color="auto" w:sz="4" w:space="0"/>
                    <w:right w:val="single" w:color="auto" w:sz="4" w:space="0"/>
                  </w:tcBorders>
                  <w:shd w:val="clear" w:color="auto" w:fill="auto"/>
                  <w:noWrap/>
                  <w:vAlign w:val="center"/>
                </w:tcPr>
                <w:p w14:paraId="5B3A618B">
                  <w:pPr>
                    <w:jc w:val="center"/>
                    <w:rPr>
                      <w:color w:val="000000"/>
                      <w:sz w:val="18"/>
                      <w:szCs w:val="18"/>
                    </w:rPr>
                  </w:pPr>
                  <w:r>
                    <w:rPr>
                      <w:color w:val="000000"/>
                      <w:sz w:val="18"/>
                      <w:szCs w:val="18"/>
                    </w:rPr>
                    <w:t>Líquido</w:t>
                  </w:r>
                </w:p>
              </w:tc>
              <w:tc>
                <w:tcPr>
                  <w:tcW w:w="1275" w:type="dxa"/>
                  <w:tcBorders>
                    <w:top w:val="nil"/>
                    <w:left w:val="nil"/>
                    <w:bottom w:val="single" w:color="auto" w:sz="4" w:space="0"/>
                    <w:right w:val="single" w:color="auto" w:sz="4" w:space="0"/>
                  </w:tcBorders>
                  <w:shd w:val="clear" w:color="auto" w:fill="auto"/>
                  <w:noWrap/>
                  <w:vAlign w:val="center"/>
                </w:tcPr>
                <w:p w14:paraId="69BCE99C">
                  <w:pPr>
                    <w:jc w:val="center"/>
                    <w:rPr>
                      <w:color w:val="000000"/>
                      <w:sz w:val="18"/>
                      <w:szCs w:val="18"/>
                    </w:rPr>
                  </w:pPr>
                  <w:r>
                    <w:rPr>
                      <w:color w:val="000000"/>
                      <w:sz w:val="18"/>
                      <w:szCs w:val="18"/>
                    </w:rPr>
                    <w:t>250 Vidros</w:t>
                  </w:r>
                </w:p>
              </w:tc>
              <w:tc>
                <w:tcPr>
                  <w:tcW w:w="993" w:type="dxa"/>
                  <w:tcBorders>
                    <w:top w:val="nil"/>
                    <w:left w:val="nil"/>
                    <w:bottom w:val="single" w:color="auto" w:sz="4" w:space="0"/>
                    <w:right w:val="single" w:color="auto" w:sz="4" w:space="0"/>
                  </w:tcBorders>
                  <w:shd w:val="clear" w:color="000000" w:fill="FFFFFF"/>
                  <w:vAlign w:val="center"/>
                </w:tcPr>
                <w:p w14:paraId="0F5AF6E4">
                  <w:pPr>
                    <w:jc w:val="right"/>
                    <w:rPr>
                      <w:sz w:val="18"/>
                      <w:szCs w:val="18"/>
                    </w:rPr>
                  </w:pPr>
                  <w:r>
                    <w:rPr>
                      <w:sz w:val="18"/>
                      <w:szCs w:val="18"/>
                    </w:rPr>
                    <w:t>448595</w:t>
                  </w:r>
                </w:p>
              </w:tc>
              <w:tc>
                <w:tcPr>
                  <w:tcW w:w="929" w:type="dxa"/>
                  <w:tcBorders>
                    <w:top w:val="nil"/>
                    <w:left w:val="nil"/>
                    <w:bottom w:val="single" w:color="auto" w:sz="4" w:space="0"/>
                    <w:right w:val="single" w:color="auto" w:sz="4" w:space="0"/>
                  </w:tcBorders>
                  <w:shd w:val="clear" w:color="auto" w:fill="auto"/>
                  <w:noWrap/>
                  <w:vAlign w:val="center"/>
                </w:tcPr>
                <w:p w14:paraId="2FBE4DEA">
                  <w:pPr>
                    <w:jc w:val="center"/>
                    <w:rPr>
                      <w:color w:val="000000"/>
                      <w:sz w:val="18"/>
                      <w:szCs w:val="18"/>
                    </w:rPr>
                  </w:pPr>
                  <w:r>
                    <w:rPr>
                      <w:color w:val="000000"/>
                      <w:sz w:val="18"/>
                      <w:szCs w:val="18"/>
                    </w:rPr>
                    <w:t>250</w:t>
                  </w:r>
                </w:p>
              </w:tc>
              <w:tc>
                <w:tcPr>
                  <w:tcW w:w="1132" w:type="dxa"/>
                  <w:tcBorders>
                    <w:top w:val="nil"/>
                    <w:left w:val="nil"/>
                    <w:bottom w:val="single" w:color="auto" w:sz="4" w:space="0"/>
                    <w:right w:val="single" w:color="auto" w:sz="4" w:space="0"/>
                  </w:tcBorders>
                  <w:shd w:val="clear" w:color="auto" w:fill="auto"/>
                  <w:noWrap/>
                  <w:vAlign w:val="center"/>
                </w:tcPr>
                <w:p w14:paraId="32BFCF9E">
                  <w:pPr>
                    <w:jc w:val="center"/>
                    <w:rPr>
                      <w:color w:val="000000"/>
                      <w:sz w:val="18"/>
                      <w:szCs w:val="18"/>
                    </w:rPr>
                  </w:pPr>
                  <w:r>
                    <w:rPr>
                      <w:color w:val="000000"/>
                      <w:sz w:val="18"/>
                      <w:szCs w:val="18"/>
                    </w:rPr>
                    <w:t>3,72</w:t>
                  </w:r>
                </w:p>
              </w:tc>
              <w:tc>
                <w:tcPr>
                  <w:tcW w:w="1199" w:type="dxa"/>
                  <w:tcBorders>
                    <w:top w:val="nil"/>
                    <w:left w:val="nil"/>
                    <w:bottom w:val="single" w:color="auto" w:sz="4" w:space="0"/>
                    <w:right w:val="single" w:color="auto" w:sz="4" w:space="0"/>
                  </w:tcBorders>
                  <w:shd w:val="clear" w:color="auto" w:fill="auto"/>
                  <w:noWrap/>
                  <w:vAlign w:val="center"/>
                </w:tcPr>
                <w:p w14:paraId="038CB06D">
                  <w:pPr>
                    <w:jc w:val="center"/>
                    <w:rPr>
                      <w:color w:val="000000"/>
                      <w:sz w:val="18"/>
                      <w:szCs w:val="18"/>
                    </w:rPr>
                  </w:pPr>
                  <w:r>
                    <w:rPr>
                      <w:color w:val="000000"/>
                      <w:sz w:val="18"/>
                      <w:szCs w:val="18"/>
                    </w:rPr>
                    <w:t>930,00</w:t>
                  </w:r>
                </w:p>
              </w:tc>
            </w:tr>
            <w:tr w14:paraId="0615090E">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B4CA018">
                  <w:pPr>
                    <w:jc w:val="center"/>
                    <w:rPr>
                      <w:color w:val="000000"/>
                      <w:sz w:val="18"/>
                      <w:szCs w:val="18"/>
                    </w:rPr>
                  </w:pPr>
                  <w:r>
                    <w:rPr>
                      <w:color w:val="000000"/>
                      <w:sz w:val="18"/>
                      <w:szCs w:val="18"/>
                    </w:rPr>
                    <w:t>93</w:t>
                  </w:r>
                </w:p>
              </w:tc>
              <w:tc>
                <w:tcPr>
                  <w:tcW w:w="2126" w:type="dxa"/>
                  <w:tcBorders>
                    <w:top w:val="nil"/>
                    <w:left w:val="nil"/>
                    <w:bottom w:val="single" w:color="auto" w:sz="4" w:space="0"/>
                    <w:right w:val="single" w:color="auto" w:sz="4" w:space="0"/>
                  </w:tcBorders>
                  <w:shd w:val="clear" w:color="auto" w:fill="auto"/>
                  <w:vAlign w:val="center"/>
                </w:tcPr>
                <w:p w14:paraId="05A67C3C">
                  <w:pPr>
                    <w:rPr>
                      <w:color w:val="000000"/>
                      <w:sz w:val="18"/>
                      <w:szCs w:val="18"/>
                    </w:rPr>
                  </w:pPr>
                  <w:r>
                    <w:rPr>
                      <w:color w:val="000000"/>
                      <w:sz w:val="18"/>
                      <w:szCs w:val="18"/>
                    </w:rPr>
                    <w:t>Prednisona 5 mg</w:t>
                  </w:r>
                </w:p>
              </w:tc>
              <w:tc>
                <w:tcPr>
                  <w:tcW w:w="1276" w:type="dxa"/>
                  <w:tcBorders>
                    <w:top w:val="nil"/>
                    <w:left w:val="nil"/>
                    <w:bottom w:val="single" w:color="auto" w:sz="4" w:space="0"/>
                    <w:right w:val="single" w:color="auto" w:sz="4" w:space="0"/>
                  </w:tcBorders>
                  <w:shd w:val="clear" w:color="auto" w:fill="auto"/>
                  <w:noWrap/>
                  <w:vAlign w:val="center"/>
                </w:tcPr>
                <w:p w14:paraId="5EF8B029">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58AEEBD">
                  <w:pPr>
                    <w:jc w:val="center"/>
                    <w:rPr>
                      <w:color w:val="000000"/>
                      <w:sz w:val="18"/>
                      <w:szCs w:val="18"/>
                    </w:rPr>
                  </w:pPr>
                  <w:r>
                    <w:rPr>
                      <w:color w:val="000000"/>
                      <w:sz w:val="18"/>
                      <w:szCs w:val="18"/>
                    </w:rPr>
                    <w:t>3.000 Comprimidos</w:t>
                  </w:r>
                </w:p>
              </w:tc>
              <w:tc>
                <w:tcPr>
                  <w:tcW w:w="993" w:type="dxa"/>
                  <w:tcBorders>
                    <w:top w:val="nil"/>
                    <w:left w:val="nil"/>
                    <w:bottom w:val="single" w:color="auto" w:sz="4" w:space="0"/>
                    <w:right w:val="single" w:color="auto" w:sz="4" w:space="0"/>
                  </w:tcBorders>
                  <w:shd w:val="clear" w:color="000000" w:fill="FFFFFF"/>
                  <w:vAlign w:val="center"/>
                </w:tcPr>
                <w:p w14:paraId="3DF573F8">
                  <w:pPr>
                    <w:jc w:val="right"/>
                    <w:rPr>
                      <w:sz w:val="18"/>
                      <w:szCs w:val="18"/>
                    </w:rPr>
                  </w:pPr>
                  <w:r>
                    <w:rPr>
                      <w:sz w:val="18"/>
                      <w:szCs w:val="18"/>
                    </w:rPr>
                    <w:t>267741</w:t>
                  </w:r>
                </w:p>
              </w:tc>
              <w:tc>
                <w:tcPr>
                  <w:tcW w:w="929" w:type="dxa"/>
                  <w:tcBorders>
                    <w:top w:val="nil"/>
                    <w:left w:val="nil"/>
                    <w:bottom w:val="single" w:color="auto" w:sz="4" w:space="0"/>
                    <w:right w:val="single" w:color="auto" w:sz="4" w:space="0"/>
                  </w:tcBorders>
                  <w:shd w:val="clear" w:color="auto" w:fill="auto"/>
                  <w:noWrap/>
                  <w:vAlign w:val="center"/>
                </w:tcPr>
                <w:p w14:paraId="0C6ECA7D">
                  <w:pPr>
                    <w:jc w:val="center"/>
                    <w:rPr>
                      <w:color w:val="000000"/>
                      <w:sz w:val="18"/>
                      <w:szCs w:val="18"/>
                    </w:rPr>
                  </w:pPr>
                  <w:r>
                    <w:rPr>
                      <w:color w:val="000000"/>
                      <w:sz w:val="18"/>
                      <w:szCs w:val="18"/>
                    </w:rPr>
                    <w:t>3.000</w:t>
                  </w:r>
                </w:p>
              </w:tc>
              <w:tc>
                <w:tcPr>
                  <w:tcW w:w="1132" w:type="dxa"/>
                  <w:tcBorders>
                    <w:top w:val="nil"/>
                    <w:left w:val="nil"/>
                    <w:bottom w:val="single" w:color="auto" w:sz="4" w:space="0"/>
                    <w:right w:val="single" w:color="auto" w:sz="4" w:space="0"/>
                  </w:tcBorders>
                  <w:shd w:val="clear" w:color="auto" w:fill="auto"/>
                  <w:noWrap/>
                  <w:vAlign w:val="center"/>
                </w:tcPr>
                <w:p w14:paraId="115AC546">
                  <w:pPr>
                    <w:jc w:val="center"/>
                    <w:rPr>
                      <w:color w:val="000000"/>
                      <w:sz w:val="18"/>
                      <w:szCs w:val="18"/>
                    </w:rPr>
                  </w:pPr>
                  <w:r>
                    <w:rPr>
                      <w:color w:val="000000"/>
                      <w:sz w:val="18"/>
                      <w:szCs w:val="18"/>
                    </w:rPr>
                    <w:t>0,08</w:t>
                  </w:r>
                </w:p>
              </w:tc>
              <w:tc>
                <w:tcPr>
                  <w:tcW w:w="1199" w:type="dxa"/>
                  <w:tcBorders>
                    <w:top w:val="nil"/>
                    <w:left w:val="nil"/>
                    <w:bottom w:val="single" w:color="auto" w:sz="4" w:space="0"/>
                    <w:right w:val="single" w:color="auto" w:sz="4" w:space="0"/>
                  </w:tcBorders>
                  <w:shd w:val="clear" w:color="auto" w:fill="auto"/>
                  <w:noWrap/>
                  <w:vAlign w:val="center"/>
                </w:tcPr>
                <w:p w14:paraId="624EDA2E">
                  <w:pPr>
                    <w:jc w:val="center"/>
                    <w:rPr>
                      <w:color w:val="000000"/>
                      <w:sz w:val="18"/>
                      <w:szCs w:val="18"/>
                    </w:rPr>
                  </w:pPr>
                  <w:r>
                    <w:rPr>
                      <w:color w:val="000000"/>
                      <w:sz w:val="18"/>
                      <w:szCs w:val="18"/>
                    </w:rPr>
                    <w:t>240,00</w:t>
                  </w:r>
                </w:p>
              </w:tc>
            </w:tr>
            <w:tr w14:paraId="07BCB0FD">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009189A">
                  <w:pPr>
                    <w:jc w:val="center"/>
                    <w:rPr>
                      <w:color w:val="000000"/>
                      <w:sz w:val="18"/>
                      <w:szCs w:val="18"/>
                    </w:rPr>
                  </w:pPr>
                  <w:r>
                    <w:rPr>
                      <w:color w:val="000000"/>
                      <w:sz w:val="18"/>
                      <w:szCs w:val="18"/>
                    </w:rPr>
                    <w:t>94</w:t>
                  </w:r>
                </w:p>
              </w:tc>
              <w:tc>
                <w:tcPr>
                  <w:tcW w:w="2126" w:type="dxa"/>
                  <w:tcBorders>
                    <w:top w:val="nil"/>
                    <w:left w:val="nil"/>
                    <w:bottom w:val="single" w:color="auto" w:sz="4" w:space="0"/>
                    <w:right w:val="single" w:color="auto" w:sz="4" w:space="0"/>
                  </w:tcBorders>
                  <w:shd w:val="clear" w:color="auto" w:fill="auto"/>
                  <w:vAlign w:val="center"/>
                </w:tcPr>
                <w:p w14:paraId="2801C6D4">
                  <w:pPr>
                    <w:rPr>
                      <w:color w:val="000000"/>
                      <w:sz w:val="18"/>
                      <w:szCs w:val="18"/>
                    </w:rPr>
                  </w:pPr>
                  <w:r>
                    <w:rPr>
                      <w:color w:val="000000"/>
                      <w:sz w:val="18"/>
                      <w:szCs w:val="18"/>
                    </w:rPr>
                    <w:t>Prednisona 20 mg</w:t>
                  </w:r>
                </w:p>
              </w:tc>
              <w:tc>
                <w:tcPr>
                  <w:tcW w:w="1276" w:type="dxa"/>
                  <w:tcBorders>
                    <w:top w:val="nil"/>
                    <w:left w:val="nil"/>
                    <w:bottom w:val="single" w:color="auto" w:sz="4" w:space="0"/>
                    <w:right w:val="single" w:color="auto" w:sz="4" w:space="0"/>
                  </w:tcBorders>
                  <w:shd w:val="clear" w:color="auto" w:fill="auto"/>
                  <w:noWrap/>
                  <w:vAlign w:val="center"/>
                </w:tcPr>
                <w:p w14:paraId="673588A8">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BC8867A">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26DBA9F3">
                  <w:pPr>
                    <w:jc w:val="right"/>
                    <w:rPr>
                      <w:sz w:val="18"/>
                      <w:szCs w:val="18"/>
                    </w:rPr>
                  </w:pPr>
                  <w:r>
                    <w:rPr>
                      <w:sz w:val="18"/>
                      <w:szCs w:val="18"/>
                    </w:rPr>
                    <w:t>267743</w:t>
                  </w:r>
                </w:p>
              </w:tc>
              <w:tc>
                <w:tcPr>
                  <w:tcW w:w="929" w:type="dxa"/>
                  <w:tcBorders>
                    <w:top w:val="nil"/>
                    <w:left w:val="nil"/>
                    <w:bottom w:val="single" w:color="auto" w:sz="4" w:space="0"/>
                    <w:right w:val="single" w:color="auto" w:sz="4" w:space="0"/>
                  </w:tcBorders>
                  <w:shd w:val="clear" w:color="auto" w:fill="auto"/>
                  <w:noWrap/>
                  <w:vAlign w:val="center"/>
                </w:tcPr>
                <w:p w14:paraId="54138886">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0C694DD5">
                  <w:pPr>
                    <w:jc w:val="center"/>
                    <w:rPr>
                      <w:color w:val="000000"/>
                      <w:sz w:val="18"/>
                      <w:szCs w:val="18"/>
                    </w:rPr>
                  </w:pPr>
                  <w:r>
                    <w:rPr>
                      <w:color w:val="000000"/>
                      <w:sz w:val="18"/>
                      <w:szCs w:val="18"/>
                    </w:rPr>
                    <w:t>0,18</w:t>
                  </w:r>
                </w:p>
              </w:tc>
              <w:tc>
                <w:tcPr>
                  <w:tcW w:w="1199" w:type="dxa"/>
                  <w:tcBorders>
                    <w:top w:val="nil"/>
                    <w:left w:val="nil"/>
                    <w:bottom w:val="single" w:color="auto" w:sz="4" w:space="0"/>
                    <w:right w:val="single" w:color="auto" w:sz="4" w:space="0"/>
                  </w:tcBorders>
                  <w:shd w:val="clear" w:color="auto" w:fill="auto"/>
                  <w:noWrap/>
                  <w:vAlign w:val="center"/>
                </w:tcPr>
                <w:p w14:paraId="3EDB8CFE">
                  <w:pPr>
                    <w:jc w:val="center"/>
                    <w:rPr>
                      <w:color w:val="000000"/>
                      <w:sz w:val="18"/>
                      <w:szCs w:val="18"/>
                    </w:rPr>
                  </w:pPr>
                  <w:r>
                    <w:rPr>
                      <w:color w:val="000000"/>
                      <w:sz w:val="18"/>
                      <w:szCs w:val="18"/>
                    </w:rPr>
                    <w:t>450,00</w:t>
                  </w:r>
                </w:p>
              </w:tc>
            </w:tr>
            <w:tr w14:paraId="212279AA">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CDE7CAD">
                  <w:pPr>
                    <w:jc w:val="center"/>
                    <w:rPr>
                      <w:color w:val="000000"/>
                      <w:sz w:val="18"/>
                      <w:szCs w:val="18"/>
                    </w:rPr>
                  </w:pPr>
                  <w:r>
                    <w:rPr>
                      <w:color w:val="000000"/>
                      <w:sz w:val="18"/>
                      <w:szCs w:val="18"/>
                    </w:rPr>
                    <w:t>95</w:t>
                  </w:r>
                </w:p>
              </w:tc>
              <w:tc>
                <w:tcPr>
                  <w:tcW w:w="2126" w:type="dxa"/>
                  <w:tcBorders>
                    <w:top w:val="nil"/>
                    <w:left w:val="nil"/>
                    <w:bottom w:val="single" w:color="auto" w:sz="4" w:space="0"/>
                    <w:right w:val="single" w:color="auto" w:sz="4" w:space="0"/>
                  </w:tcBorders>
                  <w:shd w:val="clear" w:color="auto" w:fill="auto"/>
                  <w:vAlign w:val="center"/>
                </w:tcPr>
                <w:p w14:paraId="2E61DD7A">
                  <w:pPr>
                    <w:rPr>
                      <w:color w:val="000000"/>
                      <w:sz w:val="18"/>
                      <w:szCs w:val="18"/>
                    </w:rPr>
                  </w:pPr>
                  <w:r>
                    <w:rPr>
                      <w:color w:val="000000"/>
                      <w:sz w:val="18"/>
                      <w:szCs w:val="18"/>
                    </w:rPr>
                    <w:t>Prometazina 25 mg</w:t>
                  </w:r>
                </w:p>
              </w:tc>
              <w:tc>
                <w:tcPr>
                  <w:tcW w:w="1276" w:type="dxa"/>
                  <w:tcBorders>
                    <w:top w:val="nil"/>
                    <w:left w:val="nil"/>
                    <w:bottom w:val="single" w:color="auto" w:sz="4" w:space="0"/>
                    <w:right w:val="single" w:color="auto" w:sz="4" w:space="0"/>
                  </w:tcBorders>
                  <w:shd w:val="clear" w:color="auto" w:fill="auto"/>
                  <w:noWrap/>
                  <w:vAlign w:val="center"/>
                </w:tcPr>
                <w:p w14:paraId="7B7A690F">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221D5931">
                  <w:pPr>
                    <w:jc w:val="center"/>
                    <w:rPr>
                      <w:color w:val="000000"/>
                      <w:sz w:val="18"/>
                      <w:szCs w:val="18"/>
                    </w:rPr>
                  </w:pPr>
                  <w:r>
                    <w:rPr>
                      <w:color w:val="000000"/>
                      <w:sz w:val="18"/>
                      <w:szCs w:val="18"/>
                    </w:rPr>
                    <w:t>1.000 Comprimidos</w:t>
                  </w:r>
                </w:p>
              </w:tc>
              <w:tc>
                <w:tcPr>
                  <w:tcW w:w="993" w:type="dxa"/>
                  <w:tcBorders>
                    <w:top w:val="nil"/>
                    <w:left w:val="nil"/>
                    <w:bottom w:val="single" w:color="auto" w:sz="4" w:space="0"/>
                    <w:right w:val="single" w:color="auto" w:sz="4" w:space="0"/>
                  </w:tcBorders>
                  <w:shd w:val="clear" w:color="000000" w:fill="FFFFFF"/>
                  <w:vAlign w:val="center"/>
                </w:tcPr>
                <w:p w14:paraId="5AF36046">
                  <w:pPr>
                    <w:jc w:val="right"/>
                    <w:rPr>
                      <w:sz w:val="18"/>
                      <w:szCs w:val="18"/>
                    </w:rPr>
                  </w:pPr>
                  <w:r>
                    <w:rPr>
                      <w:sz w:val="18"/>
                      <w:szCs w:val="18"/>
                    </w:rPr>
                    <w:t>267768</w:t>
                  </w:r>
                </w:p>
              </w:tc>
              <w:tc>
                <w:tcPr>
                  <w:tcW w:w="929" w:type="dxa"/>
                  <w:tcBorders>
                    <w:top w:val="nil"/>
                    <w:left w:val="nil"/>
                    <w:bottom w:val="single" w:color="auto" w:sz="4" w:space="0"/>
                    <w:right w:val="single" w:color="auto" w:sz="4" w:space="0"/>
                  </w:tcBorders>
                  <w:shd w:val="clear" w:color="auto" w:fill="auto"/>
                  <w:noWrap/>
                  <w:vAlign w:val="center"/>
                </w:tcPr>
                <w:p w14:paraId="45C15577">
                  <w:pPr>
                    <w:jc w:val="center"/>
                    <w:rPr>
                      <w:color w:val="000000"/>
                      <w:sz w:val="18"/>
                      <w:szCs w:val="18"/>
                    </w:rPr>
                  </w:pPr>
                  <w:r>
                    <w:rPr>
                      <w:color w:val="000000"/>
                      <w:sz w:val="18"/>
                      <w:szCs w:val="18"/>
                    </w:rPr>
                    <w:t>1.000</w:t>
                  </w:r>
                </w:p>
              </w:tc>
              <w:tc>
                <w:tcPr>
                  <w:tcW w:w="1132" w:type="dxa"/>
                  <w:tcBorders>
                    <w:top w:val="nil"/>
                    <w:left w:val="nil"/>
                    <w:bottom w:val="single" w:color="auto" w:sz="4" w:space="0"/>
                    <w:right w:val="single" w:color="auto" w:sz="4" w:space="0"/>
                  </w:tcBorders>
                  <w:shd w:val="clear" w:color="auto" w:fill="auto"/>
                  <w:noWrap/>
                  <w:vAlign w:val="center"/>
                </w:tcPr>
                <w:p w14:paraId="24F88F9F">
                  <w:pPr>
                    <w:jc w:val="center"/>
                    <w:rPr>
                      <w:color w:val="000000"/>
                      <w:sz w:val="18"/>
                      <w:szCs w:val="18"/>
                    </w:rPr>
                  </w:pPr>
                  <w:r>
                    <w:rPr>
                      <w:color w:val="000000"/>
                      <w:sz w:val="18"/>
                      <w:szCs w:val="18"/>
                    </w:rPr>
                    <w:t>0,14</w:t>
                  </w:r>
                </w:p>
              </w:tc>
              <w:tc>
                <w:tcPr>
                  <w:tcW w:w="1199" w:type="dxa"/>
                  <w:tcBorders>
                    <w:top w:val="nil"/>
                    <w:left w:val="nil"/>
                    <w:bottom w:val="single" w:color="auto" w:sz="4" w:space="0"/>
                    <w:right w:val="single" w:color="auto" w:sz="4" w:space="0"/>
                  </w:tcBorders>
                  <w:shd w:val="clear" w:color="auto" w:fill="auto"/>
                  <w:noWrap/>
                  <w:vAlign w:val="center"/>
                </w:tcPr>
                <w:p w14:paraId="6EAA94FC">
                  <w:pPr>
                    <w:jc w:val="center"/>
                    <w:rPr>
                      <w:color w:val="000000"/>
                      <w:sz w:val="18"/>
                      <w:szCs w:val="18"/>
                    </w:rPr>
                  </w:pPr>
                  <w:r>
                    <w:rPr>
                      <w:color w:val="000000"/>
                      <w:sz w:val="18"/>
                      <w:szCs w:val="18"/>
                    </w:rPr>
                    <w:t>140,00</w:t>
                  </w:r>
                </w:p>
              </w:tc>
            </w:tr>
            <w:tr w14:paraId="04C759DA">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2A23ACF">
                  <w:pPr>
                    <w:jc w:val="center"/>
                    <w:rPr>
                      <w:color w:val="000000"/>
                      <w:sz w:val="18"/>
                      <w:szCs w:val="18"/>
                    </w:rPr>
                  </w:pPr>
                  <w:r>
                    <w:rPr>
                      <w:color w:val="000000"/>
                      <w:sz w:val="18"/>
                      <w:szCs w:val="18"/>
                    </w:rPr>
                    <w:t>96</w:t>
                  </w:r>
                </w:p>
              </w:tc>
              <w:tc>
                <w:tcPr>
                  <w:tcW w:w="2126" w:type="dxa"/>
                  <w:tcBorders>
                    <w:top w:val="nil"/>
                    <w:left w:val="nil"/>
                    <w:bottom w:val="single" w:color="auto" w:sz="4" w:space="0"/>
                    <w:right w:val="single" w:color="auto" w:sz="4" w:space="0"/>
                  </w:tcBorders>
                  <w:shd w:val="clear" w:color="auto" w:fill="auto"/>
                  <w:vAlign w:val="center"/>
                </w:tcPr>
                <w:p w14:paraId="64B6FF0C">
                  <w:pPr>
                    <w:rPr>
                      <w:color w:val="000000"/>
                      <w:sz w:val="18"/>
                      <w:szCs w:val="18"/>
                    </w:rPr>
                  </w:pPr>
                  <w:r>
                    <w:rPr>
                      <w:color w:val="000000"/>
                      <w:sz w:val="18"/>
                      <w:szCs w:val="18"/>
                    </w:rPr>
                    <w:t>Propranolol 40 mg</w:t>
                  </w:r>
                </w:p>
              </w:tc>
              <w:tc>
                <w:tcPr>
                  <w:tcW w:w="1276" w:type="dxa"/>
                  <w:tcBorders>
                    <w:top w:val="nil"/>
                    <w:left w:val="nil"/>
                    <w:bottom w:val="single" w:color="auto" w:sz="4" w:space="0"/>
                    <w:right w:val="single" w:color="auto" w:sz="4" w:space="0"/>
                  </w:tcBorders>
                  <w:shd w:val="clear" w:color="auto" w:fill="auto"/>
                  <w:noWrap/>
                  <w:vAlign w:val="center"/>
                </w:tcPr>
                <w:p w14:paraId="5B63661F">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0F518948">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460C56B6">
                  <w:pPr>
                    <w:jc w:val="right"/>
                    <w:rPr>
                      <w:sz w:val="18"/>
                      <w:szCs w:val="18"/>
                    </w:rPr>
                  </w:pPr>
                  <w:r>
                    <w:rPr>
                      <w:sz w:val="18"/>
                      <w:szCs w:val="18"/>
                    </w:rPr>
                    <w:t>267772</w:t>
                  </w:r>
                </w:p>
              </w:tc>
              <w:tc>
                <w:tcPr>
                  <w:tcW w:w="929" w:type="dxa"/>
                  <w:tcBorders>
                    <w:top w:val="nil"/>
                    <w:left w:val="nil"/>
                    <w:bottom w:val="single" w:color="auto" w:sz="4" w:space="0"/>
                    <w:right w:val="single" w:color="auto" w:sz="4" w:space="0"/>
                  </w:tcBorders>
                  <w:shd w:val="clear" w:color="auto" w:fill="auto"/>
                  <w:noWrap/>
                  <w:vAlign w:val="center"/>
                </w:tcPr>
                <w:p w14:paraId="62676FDD">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353B52C5">
                  <w:pPr>
                    <w:jc w:val="center"/>
                    <w:rPr>
                      <w:color w:val="000000"/>
                      <w:sz w:val="18"/>
                      <w:szCs w:val="18"/>
                    </w:rPr>
                  </w:pPr>
                  <w:r>
                    <w:rPr>
                      <w:color w:val="000000"/>
                      <w:sz w:val="18"/>
                      <w:szCs w:val="18"/>
                    </w:rPr>
                    <w:t>0,05</w:t>
                  </w:r>
                </w:p>
              </w:tc>
              <w:tc>
                <w:tcPr>
                  <w:tcW w:w="1199" w:type="dxa"/>
                  <w:tcBorders>
                    <w:top w:val="nil"/>
                    <w:left w:val="nil"/>
                    <w:bottom w:val="single" w:color="auto" w:sz="4" w:space="0"/>
                    <w:right w:val="single" w:color="auto" w:sz="4" w:space="0"/>
                  </w:tcBorders>
                  <w:shd w:val="clear" w:color="auto" w:fill="auto"/>
                  <w:noWrap/>
                  <w:vAlign w:val="center"/>
                </w:tcPr>
                <w:p w14:paraId="3FE30F1B">
                  <w:pPr>
                    <w:jc w:val="center"/>
                    <w:rPr>
                      <w:color w:val="000000"/>
                      <w:sz w:val="18"/>
                      <w:szCs w:val="18"/>
                    </w:rPr>
                  </w:pPr>
                  <w:r>
                    <w:rPr>
                      <w:color w:val="000000"/>
                      <w:sz w:val="18"/>
                      <w:szCs w:val="18"/>
                    </w:rPr>
                    <w:t>125,00</w:t>
                  </w:r>
                </w:p>
              </w:tc>
            </w:tr>
            <w:tr w14:paraId="5A8AB57D">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ECEA7E8">
                  <w:pPr>
                    <w:jc w:val="center"/>
                    <w:rPr>
                      <w:color w:val="000000"/>
                      <w:sz w:val="18"/>
                      <w:szCs w:val="18"/>
                    </w:rPr>
                  </w:pPr>
                  <w:r>
                    <w:rPr>
                      <w:color w:val="000000"/>
                      <w:sz w:val="18"/>
                      <w:szCs w:val="18"/>
                    </w:rPr>
                    <w:t>97</w:t>
                  </w:r>
                </w:p>
              </w:tc>
              <w:tc>
                <w:tcPr>
                  <w:tcW w:w="2126" w:type="dxa"/>
                  <w:tcBorders>
                    <w:top w:val="nil"/>
                    <w:left w:val="nil"/>
                    <w:bottom w:val="single" w:color="auto" w:sz="4" w:space="0"/>
                    <w:right w:val="single" w:color="auto" w:sz="4" w:space="0"/>
                  </w:tcBorders>
                  <w:shd w:val="clear" w:color="auto" w:fill="auto"/>
                  <w:vAlign w:val="center"/>
                </w:tcPr>
                <w:p w14:paraId="090C5377">
                  <w:pPr>
                    <w:rPr>
                      <w:color w:val="000000"/>
                      <w:sz w:val="18"/>
                      <w:szCs w:val="18"/>
                    </w:rPr>
                  </w:pPr>
                  <w:r>
                    <w:rPr>
                      <w:color w:val="000000"/>
                      <w:sz w:val="18"/>
                      <w:szCs w:val="18"/>
                    </w:rPr>
                    <w:t>Ranitidina 150 mg</w:t>
                  </w:r>
                </w:p>
              </w:tc>
              <w:tc>
                <w:tcPr>
                  <w:tcW w:w="1276" w:type="dxa"/>
                  <w:tcBorders>
                    <w:top w:val="nil"/>
                    <w:left w:val="nil"/>
                    <w:bottom w:val="single" w:color="auto" w:sz="4" w:space="0"/>
                    <w:right w:val="single" w:color="auto" w:sz="4" w:space="0"/>
                  </w:tcBorders>
                  <w:shd w:val="clear" w:color="auto" w:fill="auto"/>
                  <w:noWrap/>
                  <w:vAlign w:val="center"/>
                </w:tcPr>
                <w:p w14:paraId="38EAAA2A">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1D8ECE00">
                  <w:pPr>
                    <w:jc w:val="center"/>
                    <w:rPr>
                      <w:color w:val="000000"/>
                      <w:sz w:val="18"/>
                      <w:szCs w:val="18"/>
                    </w:rPr>
                  </w:pPr>
                  <w:r>
                    <w:rPr>
                      <w:color w:val="000000"/>
                      <w:sz w:val="18"/>
                      <w:szCs w:val="18"/>
                    </w:rPr>
                    <w:t>3.000 Comprimidos</w:t>
                  </w:r>
                </w:p>
              </w:tc>
              <w:tc>
                <w:tcPr>
                  <w:tcW w:w="993" w:type="dxa"/>
                  <w:tcBorders>
                    <w:top w:val="nil"/>
                    <w:left w:val="nil"/>
                    <w:bottom w:val="single" w:color="auto" w:sz="4" w:space="0"/>
                    <w:right w:val="single" w:color="auto" w:sz="4" w:space="0"/>
                  </w:tcBorders>
                  <w:shd w:val="clear" w:color="000000" w:fill="FFFFFF"/>
                  <w:vAlign w:val="center"/>
                </w:tcPr>
                <w:p w14:paraId="0A818715">
                  <w:pPr>
                    <w:jc w:val="right"/>
                    <w:rPr>
                      <w:sz w:val="18"/>
                      <w:szCs w:val="18"/>
                    </w:rPr>
                  </w:pPr>
                  <w:r>
                    <w:rPr>
                      <w:sz w:val="18"/>
                      <w:szCs w:val="18"/>
                    </w:rPr>
                    <w:t>267736</w:t>
                  </w:r>
                </w:p>
              </w:tc>
              <w:tc>
                <w:tcPr>
                  <w:tcW w:w="929" w:type="dxa"/>
                  <w:tcBorders>
                    <w:top w:val="nil"/>
                    <w:left w:val="nil"/>
                    <w:bottom w:val="single" w:color="auto" w:sz="4" w:space="0"/>
                    <w:right w:val="single" w:color="auto" w:sz="4" w:space="0"/>
                  </w:tcBorders>
                  <w:shd w:val="clear" w:color="auto" w:fill="auto"/>
                  <w:noWrap/>
                  <w:vAlign w:val="center"/>
                </w:tcPr>
                <w:p w14:paraId="2627E322">
                  <w:pPr>
                    <w:jc w:val="center"/>
                    <w:rPr>
                      <w:color w:val="000000"/>
                      <w:sz w:val="18"/>
                      <w:szCs w:val="18"/>
                    </w:rPr>
                  </w:pPr>
                  <w:r>
                    <w:rPr>
                      <w:color w:val="000000"/>
                      <w:sz w:val="18"/>
                      <w:szCs w:val="18"/>
                    </w:rPr>
                    <w:t>3.000</w:t>
                  </w:r>
                </w:p>
              </w:tc>
              <w:tc>
                <w:tcPr>
                  <w:tcW w:w="1132" w:type="dxa"/>
                  <w:tcBorders>
                    <w:top w:val="nil"/>
                    <w:left w:val="nil"/>
                    <w:bottom w:val="single" w:color="auto" w:sz="4" w:space="0"/>
                    <w:right w:val="single" w:color="auto" w:sz="4" w:space="0"/>
                  </w:tcBorders>
                  <w:shd w:val="clear" w:color="auto" w:fill="auto"/>
                  <w:noWrap/>
                  <w:vAlign w:val="center"/>
                </w:tcPr>
                <w:p w14:paraId="63415329">
                  <w:pPr>
                    <w:jc w:val="center"/>
                    <w:rPr>
                      <w:color w:val="000000"/>
                      <w:sz w:val="18"/>
                      <w:szCs w:val="18"/>
                    </w:rPr>
                  </w:pPr>
                  <w:r>
                    <w:rPr>
                      <w:color w:val="000000"/>
                      <w:sz w:val="18"/>
                      <w:szCs w:val="18"/>
                    </w:rPr>
                    <w:t>0,05</w:t>
                  </w:r>
                </w:p>
              </w:tc>
              <w:tc>
                <w:tcPr>
                  <w:tcW w:w="1199" w:type="dxa"/>
                  <w:tcBorders>
                    <w:top w:val="nil"/>
                    <w:left w:val="nil"/>
                    <w:bottom w:val="single" w:color="auto" w:sz="4" w:space="0"/>
                    <w:right w:val="single" w:color="auto" w:sz="4" w:space="0"/>
                  </w:tcBorders>
                  <w:shd w:val="clear" w:color="auto" w:fill="auto"/>
                  <w:noWrap/>
                  <w:vAlign w:val="center"/>
                </w:tcPr>
                <w:p w14:paraId="5C20347E">
                  <w:pPr>
                    <w:jc w:val="center"/>
                    <w:rPr>
                      <w:color w:val="000000"/>
                      <w:sz w:val="18"/>
                      <w:szCs w:val="18"/>
                    </w:rPr>
                  </w:pPr>
                  <w:r>
                    <w:rPr>
                      <w:color w:val="000000"/>
                      <w:sz w:val="18"/>
                      <w:szCs w:val="18"/>
                    </w:rPr>
                    <w:t>150,00</w:t>
                  </w:r>
                </w:p>
              </w:tc>
            </w:tr>
            <w:tr w14:paraId="0E0E210D">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66175F2">
                  <w:pPr>
                    <w:jc w:val="center"/>
                    <w:rPr>
                      <w:color w:val="000000"/>
                      <w:sz w:val="18"/>
                      <w:szCs w:val="18"/>
                    </w:rPr>
                  </w:pPr>
                  <w:r>
                    <w:rPr>
                      <w:color w:val="000000"/>
                      <w:sz w:val="18"/>
                      <w:szCs w:val="18"/>
                    </w:rPr>
                    <w:t>98</w:t>
                  </w:r>
                </w:p>
              </w:tc>
              <w:tc>
                <w:tcPr>
                  <w:tcW w:w="2126" w:type="dxa"/>
                  <w:tcBorders>
                    <w:top w:val="nil"/>
                    <w:left w:val="nil"/>
                    <w:bottom w:val="single" w:color="auto" w:sz="4" w:space="0"/>
                    <w:right w:val="single" w:color="auto" w:sz="4" w:space="0"/>
                  </w:tcBorders>
                  <w:shd w:val="clear" w:color="auto" w:fill="auto"/>
                  <w:vAlign w:val="center"/>
                </w:tcPr>
                <w:p w14:paraId="33F69038">
                  <w:pPr>
                    <w:rPr>
                      <w:color w:val="000000"/>
                      <w:sz w:val="18"/>
                      <w:szCs w:val="18"/>
                    </w:rPr>
                  </w:pPr>
                  <w:r>
                    <w:rPr>
                      <w:color w:val="000000"/>
                      <w:sz w:val="18"/>
                      <w:szCs w:val="18"/>
                    </w:rPr>
                    <w:t>Salbutamol 0,4 mg/ml - 120 ml</w:t>
                  </w:r>
                </w:p>
              </w:tc>
              <w:tc>
                <w:tcPr>
                  <w:tcW w:w="1276" w:type="dxa"/>
                  <w:tcBorders>
                    <w:top w:val="nil"/>
                    <w:left w:val="nil"/>
                    <w:bottom w:val="single" w:color="auto" w:sz="4" w:space="0"/>
                    <w:right w:val="single" w:color="auto" w:sz="4" w:space="0"/>
                  </w:tcBorders>
                  <w:shd w:val="clear" w:color="auto" w:fill="auto"/>
                  <w:noWrap/>
                  <w:vAlign w:val="center"/>
                </w:tcPr>
                <w:p w14:paraId="15077CE1">
                  <w:pPr>
                    <w:jc w:val="center"/>
                    <w:rPr>
                      <w:color w:val="000000"/>
                      <w:sz w:val="18"/>
                      <w:szCs w:val="18"/>
                    </w:rPr>
                  </w:pPr>
                  <w:r>
                    <w:rPr>
                      <w:color w:val="000000"/>
                      <w:sz w:val="18"/>
                      <w:szCs w:val="18"/>
                    </w:rPr>
                    <w:t>Xarope</w:t>
                  </w:r>
                </w:p>
              </w:tc>
              <w:tc>
                <w:tcPr>
                  <w:tcW w:w="1275" w:type="dxa"/>
                  <w:tcBorders>
                    <w:top w:val="nil"/>
                    <w:left w:val="nil"/>
                    <w:bottom w:val="single" w:color="auto" w:sz="4" w:space="0"/>
                    <w:right w:val="single" w:color="auto" w:sz="4" w:space="0"/>
                  </w:tcBorders>
                  <w:shd w:val="clear" w:color="auto" w:fill="auto"/>
                  <w:noWrap/>
                  <w:vAlign w:val="center"/>
                </w:tcPr>
                <w:p w14:paraId="5B4E709E">
                  <w:pPr>
                    <w:jc w:val="center"/>
                    <w:rPr>
                      <w:color w:val="000000"/>
                      <w:sz w:val="18"/>
                      <w:szCs w:val="18"/>
                    </w:rPr>
                  </w:pPr>
                  <w:r>
                    <w:rPr>
                      <w:color w:val="000000"/>
                      <w:sz w:val="18"/>
                      <w:szCs w:val="18"/>
                    </w:rPr>
                    <w:t>300 Vidros</w:t>
                  </w:r>
                </w:p>
              </w:tc>
              <w:tc>
                <w:tcPr>
                  <w:tcW w:w="993" w:type="dxa"/>
                  <w:tcBorders>
                    <w:top w:val="nil"/>
                    <w:left w:val="nil"/>
                    <w:bottom w:val="single" w:color="auto" w:sz="4" w:space="0"/>
                    <w:right w:val="single" w:color="auto" w:sz="4" w:space="0"/>
                  </w:tcBorders>
                  <w:shd w:val="clear" w:color="000000" w:fill="FFFFFF"/>
                  <w:vAlign w:val="center"/>
                </w:tcPr>
                <w:p w14:paraId="6B435608">
                  <w:pPr>
                    <w:jc w:val="right"/>
                    <w:rPr>
                      <w:sz w:val="18"/>
                      <w:szCs w:val="18"/>
                    </w:rPr>
                  </w:pPr>
                  <w:r>
                    <w:rPr>
                      <w:sz w:val="18"/>
                      <w:szCs w:val="18"/>
                    </w:rPr>
                    <w:t>292331</w:t>
                  </w:r>
                </w:p>
              </w:tc>
              <w:tc>
                <w:tcPr>
                  <w:tcW w:w="929" w:type="dxa"/>
                  <w:tcBorders>
                    <w:top w:val="nil"/>
                    <w:left w:val="nil"/>
                    <w:bottom w:val="single" w:color="auto" w:sz="4" w:space="0"/>
                    <w:right w:val="single" w:color="auto" w:sz="4" w:space="0"/>
                  </w:tcBorders>
                  <w:shd w:val="clear" w:color="auto" w:fill="auto"/>
                  <w:noWrap/>
                  <w:vAlign w:val="center"/>
                </w:tcPr>
                <w:p w14:paraId="11485BAF">
                  <w:pPr>
                    <w:jc w:val="center"/>
                    <w:rPr>
                      <w:color w:val="000000"/>
                      <w:sz w:val="18"/>
                      <w:szCs w:val="18"/>
                    </w:rPr>
                  </w:pPr>
                  <w:r>
                    <w:rPr>
                      <w:color w:val="000000"/>
                      <w:sz w:val="18"/>
                      <w:szCs w:val="18"/>
                    </w:rPr>
                    <w:t>300</w:t>
                  </w:r>
                </w:p>
              </w:tc>
              <w:tc>
                <w:tcPr>
                  <w:tcW w:w="1132" w:type="dxa"/>
                  <w:tcBorders>
                    <w:top w:val="nil"/>
                    <w:left w:val="nil"/>
                    <w:bottom w:val="single" w:color="auto" w:sz="4" w:space="0"/>
                    <w:right w:val="single" w:color="auto" w:sz="4" w:space="0"/>
                  </w:tcBorders>
                  <w:shd w:val="clear" w:color="auto" w:fill="auto"/>
                  <w:noWrap/>
                  <w:vAlign w:val="center"/>
                </w:tcPr>
                <w:p w14:paraId="1FF1F5E8">
                  <w:pPr>
                    <w:jc w:val="center"/>
                    <w:rPr>
                      <w:color w:val="000000"/>
                      <w:sz w:val="18"/>
                      <w:szCs w:val="18"/>
                    </w:rPr>
                  </w:pPr>
                  <w:r>
                    <w:rPr>
                      <w:color w:val="000000"/>
                      <w:sz w:val="18"/>
                      <w:szCs w:val="18"/>
                    </w:rPr>
                    <w:t>2,02</w:t>
                  </w:r>
                </w:p>
              </w:tc>
              <w:tc>
                <w:tcPr>
                  <w:tcW w:w="1199" w:type="dxa"/>
                  <w:tcBorders>
                    <w:top w:val="nil"/>
                    <w:left w:val="nil"/>
                    <w:bottom w:val="single" w:color="auto" w:sz="4" w:space="0"/>
                    <w:right w:val="single" w:color="auto" w:sz="4" w:space="0"/>
                  </w:tcBorders>
                  <w:shd w:val="clear" w:color="auto" w:fill="auto"/>
                  <w:noWrap/>
                  <w:vAlign w:val="center"/>
                </w:tcPr>
                <w:p w14:paraId="20739B00">
                  <w:pPr>
                    <w:jc w:val="center"/>
                    <w:rPr>
                      <w:color w:val="000000"/>
                      <w:sz w:val="18"/>
                      <w:szCs w:val="18"/>
                    </w:rPr>
                  </w:pPr>
                  <w:r>
                    <w:rPr>
                      <w:color w:val="000000"/>
                      <w:sz w:val="18"/>
                      <w:szCs w:val="18"/>
                    </w:rPr>
                    <w:t>606,00</w:t>
                  </w:r>
                </w:p>
              </w:tc>
            </w:tr>
            <w:tr w14:paraId="2379DC37">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F169F3A">
                  <w:pPr>
                    <w:jc w:val="center"/>
                    <w:rPr>
                      <w:color w:val="000000"/>
                      <w:sz w:val="18"/>
                      <w:szCs w:val="18"/>
                    </w:rPr>
                  </w:pPr>
                  <w:r>
                    <w:rPr>
                      <w:color w:val="000000"/>
                      <w:sz w:val="18"/>
                      <w:szCs w:val="18"/>
                    </w:rPr>
                    <w:t>99</w:t>
                  </w:r>
                </w:p>
              </w:tc>
              <w:tc>
                <w:tcPr>
                  <w:tcW w:w="2126" w:type="dxa"/>
                  <w:tcBorders>
                    <w:top w:val="nil"/>
                    <w:left w:val="nil"/>
                    <w:bottom w:val="single" w:color="auto" w:sz="4" w:space="0"/>
                    <w:right w:val="single" w:color="auto" w:sz="4" w:space="0"/>
                  </w:tcBorders>
                  <w:shd w:val="clear" w:color="auto" w:fill="auto"/>
                  <w:vAlign w:val="center"/>
                </w:tcPr>
                <w:p w14:paraId="31E7540E">
                  <w:pPr>
                    <w:rPr>
                      <w:color w:val="000000"/>
                      <w:sz w:val="18"/>
                      <w:szCs w:val="18"/>
                    </w:rPr>
                  </w:pPr>
                  <w:r>
                    <w:rPr>
                      <w:color w:val="000000"/>
                      <w:sz w:val="18"/>
                      <w:szCs w:val="18"/>
                    </w:rPr>
                    <w:t>Secnidazol 1000 mg</w:t>
                  </w:r>
                </w:p>
              </w:tc>
              <w:tc>
                <w:tcPr>
                  <w:tcW w:w="1276" w:type="dxa"/>
                  <w:tcBorders>
                    <w:top w:val="nil"/>
                    <w:left w:val="nil"/>
                    <w:bottom w:val="single" w:color="auto" w:sz="4" w:space="0"/>
                    <w:right w:val="single" w:color="auto" w:sz="4" w:space="0"/>
                  </w:tcBorders>
                  <w:shd w:val="clear" w:color="auto" w:fill="auto"/>
                  <w:noWrap/>
                  <w:vAlign w:val="center"/>
                </w:tcPr>
                <w:p w14:paraId="12906AB7">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495AA8D9">
                  <w:pPr>
                    <w:jc w:val="center"/>
                    <w:rPr>
                      <w:color w:val="000000"/>
                      <w:sz w:val="18"/>
                      <w:szCs w:val="18"/>
                    </w:rPr>
                  </w:pPr>
                  <w:r>
                    <w:rPr>
                      <w:color w:val="000000"/>
                      <w:sz w:val="18"/>
                      <w:szCs w:val="18"/>
                    </w:rPr>
                    <w:t>800 Comprimidos</w:t>
                  </w:r>
                </w:p>
              </w:tc>
              <w:tc>
                <w:tcPr>
                  <w:tcW w:w="993" w:type="dxa"/>
                  <w:tcBorders>
                    <w:top w:val="nil"/>
                    <w:left w:val="nil"/>
                    <w:bottom w:val="single" w:color="auto" w:sz="4" w:space="0"/>
                    <w:right w:val="single" w:color="auto" w:sz="4" w:space="0"/>
                  </w:tcBorders>
                  <w:shd w:val="clear" w:color="000000" w:fill="FFFFFF"/>
                  <w:vAlign w:val="center"/>
                </w:tcPr>
                <w:p w14:paraId="360C79C7">
                  <w:pPr>
                    <w:jc w:val="right"/>
                    <w:rPr>
                      <w:sz w:val="18"/>
                      <w:szCs w:val="18"/>
                    </w:rPr>
                  </w:pPr>
                  <w:r>
                    <w:rPr>
                      <w:sz w:val="18"/>
                      <w:szCs w:val="18"/>
                    </w:rPr>
                    <w:t>268299</w:t>
                  </w:r>
                </w:p>
              </w:tc>
              <w:tc>
                <w:tcPr>
                  <w:tcW w:w="929" w:type="dxa"/>
                  <w:tcBorders>
                    <w:top w:val="nil"/>
                    <w:left w:val="nil"/>
                    <w:bottom w:val="single" w:color="auto" w:sz="4" w:space="0"/>
                    <w:right w:val="single" w:color="auto" w:sz="4" w:space="0"/>
                  </w:tcBorders>
                  <w:shd w:val="clear" w:color="auto" w:fill="auto"/>
                  <w:noWrap/>
                  <w:vAlign w:val="center"/>
                </w:tcPr>
                <w:p w14:paraId="17A8A52E">
                  <w:pPr>
                    <w:jc w:val="center"/>
                    <w:rPr>
                      <w:color w:val="000000"/>
                      <w:sz w:val="18"/>
                      <w:szCs w:val="18"/>
                    </w:rPr>
                  </w:pPr>
                  <w:r>
                    <w:rPr>
                      <w:color w:val="000000"/>
                      <w:sz w:val="18"/>
                      <w:szCs w:val="18"/>
                    </w:rPr>
                    <w:t>800</w:t>
                  </w:r>
                </w:p>
              </w:tc>
              <w:tc>
                <w:tcPr>
                  <w:tcW w:w="1132" w:type="dxa"/>
                  <w:tcBorders>
                    <w:top w:val="nil"/>
                    <w:left w:val="nil"/>
                    <w:bottom w:val="single" w:color="auto" w:sz="4" w:space="0"/>
                    <w:right w:val="single" w:color="auto" w:sz="4" w:space="0"/>
                  </w:tcBorders>
                  <w:shd w:val="clear" w:color="auto" w:fill="auto"/>
                  <w:noWrap/>
                  <w:vAlign w:val="center"/>
                </w:tcPr>
                <w:p w14:paraId="3BD5A00A">
                  <w:pPr>
                    <w:jc w:val="center"/>
                    <w:rPr>
                      <w:color w:val="000000"/>
                      <w:sz w:val="18"/>
                      <w:szCs w:val="18"/>
                    </w:rPr>
                  </w:pPr>
                  <w:r>
                    <w:rPr>
                      <w:color w:val="000000"/>
                      <w:sz w:val="18"/>
                      <w:szCs w:val="18"/>
                    </w:rPr>
                    <w:t>1,32</w:t>
                  </w:r>
                </w:p>
              </w:tc>
              <w:tc>
                <w:tcPr>
                  <w:tcW w:w="1199" w:type="dxa"/>
                  <w:tcBorders>
                    <w:top w:val="nil"/>
                    <w:left w:val="nil"/>
                    <w:bottom w:val="single" w:color="auto" w:sz="4" w:space="0"/>
                    <w:right w:val="single" w:color="auto" w:sz="4" w:space="0"/>
                  </w:tcBorders>
                  <w:shd w:val="clear" w:color="auto" w:fill="auto"/>
                  <w:noWrap/>
                  <w:vAlign w:val="center"/>
                </w:tcPr>
                <w:p w14:paraId="0D6980AB">
                  <w:pPr>
                    <w:jc w:val="center"/>
                    <w:rPr>
                      <w:color w:val="000000"/>
                      <w:sz w:val="18"/>
                      <w:szCs w:val="18"/>
                    </w:rPr>
                  </w:pPr>
                  <w:r>
                    <w:rPr>
                      <w:color w:val="000000"/>
                      <w:sz w:val="18"/>
                      <w:szCs w:val="18"/>
                    </w:rPr>
                    <w:t>1.056,00</w:t>
                  </w:r>
                </w:p>
              </w:tc>
            </w:tr>
            <w:tr w14:paraId="4D4D590E">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501F762">
                  <w:pPr>
                    <w:jc w:val="center"/>
                    <w:rPr>
                      <w:color w:val="000000"/>
                      <w:sz w:val="18"/>
                      <w:szCs w:val="18"/>
                    </w:rPr>
                  </w:pPr>
                  <w:r>
                    <w:rPr>
                      <w:color w:val="000000"/>
                      <w:sz w:val="18"/>
                      <w:szCs w:val="18"/>
                    </w:rPr>
                    <w:t>100</w:t>
                  </w:r>
                </w:p>
              </w:tc>
              <w:tc>
                <w:tcPr>
                  <w:tcW w:w="2126" w:type="dxa"/>
                  <w:tcBorders>
                    <w:top w:val="nil"/>
                    <w:left w:val="nil"/>
                    <w:bottom w:val="single" w:color="auto" w:sz="4" w:space="0"/>
                    <w:right w:val="single" w:color="auto" w:sz="4" w:space="0"/>
                  </w:tcBorders>
                  <w:shd w:val="clear" w:color="auto" w:fill="auto"/>
                  <w:vAlign w:val="center"/>
                </w:tcPr>
                <w:p w14:paraId="077C366F">
                  <w:pPr>
                    <w:rPr>
                      <w:color w:val="000000"/>
                      <w:sz w:val="18"/>
                      <w:szCs w:val="18"/>
                    </w:rPr>
                  </w:pPr>
                  <w:r>
                    <w:rPr>
                      <w:color w:val="000000"/>
                      <w:sz w:val="18"/>
                      <w:szCs w:val="18"/>
                    </w:rPr>
                    <w:t>Sinvastatina 20 mg</w:t>
                  </w:r>
                </w:p>
              </w:tc>
              <w:tc>
                <w:tcPr>
                  <w:tcW w:w="1276" w:type="dxa"/>
                  <w:tcBorders>
                    <w:top w:val="nil"/>
                    <w:left w:val="nil"/>
                    <w:bottom w:val="single" w:color="auto" w:sz="4" w:space="0"/>
                    <w:right w:val="single" w:color="auto" w:sz="4" w:space="0"/>
                  </w:tcBorders>
                  <w:shd w:val="clear" w:color="auto" w:fill="auto"/>
                  <w:noWrap/>
                  <w:vAlign w:val="center"/>
                </w:tcPr>
                <w:p w14:paraId="4340ECE8">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2CCD5D0B">
                  <w:pPr>
                    <w:jc w:val="center"/>
                    <w:rPr>
                      <w:color w:val="000000"/>
                      <w:sz w:val="18"/>
                      <w:szCs w:val="18"/>
                    </w:rPr>
                  </w:pPr>
                  <w:r>
                    <w:rPr>
                      <w:color w:val="000000"/>
                      <w:sz w:val="18"/>
                      <w:szCs w:val="18"/>
                    </w:rPr>
                    <w:t>5.000 Comprimidos</w:t>
                  </w:r>
                </w:p>
              </w:tc>
              <w:tc>
                <w:tcPr>
                  <w:tcW w:w="993" w:type="dxa"/>
                  <w:tcBorders>
                    <w:top w:val="nil"/>
                    <w:left w:val="nil"/>
                    <w:bottom w:val="single" w:color="auto" w:sz="4" w:space="0"/>
                    <w:right w:val="single" w:color="auto" w:sz="4" w:space="0"/>
                  </w:tcBorders>
                  <w:shd w:val="clear" w:color="000000" w:fill="FFFFFF"/>
                  <w:vAlign w:val="center"/>
                </w:tcPr>
                <w:p w14:paraId="5D7743E3">
                  <w:pPr>
                    <w:jc w:val="right"/>
                    <w:rPr>
                      <w:sz w:val="18"/>
                      <w:szCs w:val="18"/>
                    </w:rPr>
                  </w:pPr>
                  <w:r>
                    <w:rPr>
                      <w:sz w:val="18"/>
                      <w:szCs w:val="18"/>
                    </w:rPr>
                    <w:t>267747</w:t>
                  </w:r>
                </w:p>
              </w:tc>
              <w:tc>
                <w:tcPr>
                  <w:tcW w:w="929" w:type="dxa"/>
                  <w:tcBorders>
                    <w:top w:val="nil"/>
                    <w:left w:val="nil"/>
                    <w:bottom w:val="single" w:color="auto" w:sz="4" w:space="0"/>
                    <w:right w:val="single" w:color="auto" w:sz="4" w:space="0"/>
                  </w:tcBorders>
                  <w:shd w:val="clear" w:color="auto" w:fill="auto"/>
                  <w:noWrap/>
                  <w:vAlign w:val="center"/>
                </w:tcPr>
                <w:p w14:paraId="437453F3">
                  <w:pPr>
                    <w:jc w:val="center"/>
                    <w:rPr>
                      <w:color w:val="000000"/>
                      <w:sz w:val="18"/>
                      <w:szCs w:val="18"/>
                    </w:rPr>
                  </w:pPr>
                  <w:r>
                    <w:rPr>
                      <w:color w:val="000000"/>
                      <w:sz w:val="18"/>
                      <w:szCs w:val="18"/>
                    </w:rPr>
                    <w:t>5.000</w:t>
                  </w:r>
                </w:p>
              </w:tc>
              <w:tc>
                <w:tcPr>
                  <w:tcW w:w="1132" w:type="dxa"/>
                  <w:tcBorders>
                    <w:top w:val="nil"/>
                    <w:left w:val="nil"/>
                    <w:bottom w:val="single" w:color="auto" w:sz="4" w:space="0"/>
                    <w:right w:val="single" w:color="auto" w:sz="4" w:space="0"/>
                  </w:tcBorders>
                  <w:shd w:val="clear" w:color="auto" w:fill="auto"/>
                  <w:noWrap/>
                  <w:vAlign w:val="center"/>
                </w:tcPr>
                <w:p w14:paraId="60C56E1D">
                  <w:pPr>
                    <w:jc w:val="center"/>
                    <w:rPr>
                      <w:color w:val="000000"/>
                      <w:sz w:val="18"/>
                      <w:szCs w:val="18"/>
                    </w:rPr>
                  </w:pPr>
                  <w:r>
                    <w:rPr>
                      <w:color w:val="000000"/>
                      <w:sz w:val="18"/>
                      <w:szCs w:val="18"/>
                    </w:rPr>
                    <w:t>0,09</w:t>
                  </w:r>
                </w:p>
              </w:tc>
              <w:tc>
                <w:tcPr>
                  <w:tcW w:w="1199" w:type="dxa"/>
                  <w:tcBorders>
                    <w:top w:val="nil"/>
                    <w:left w:val="nil"/>
                    <w:bottom w:val="single" w:color="auto" w:sz="4" w:space="0"/>
                    <w:right w:val="single" w:color="auto" w:sz="4" w:space="0"/>
                  </w:tcBorders>
                  <w:shd w:val="clear" w:color="auto" w:fill="auto"/>
                  <w:noWrap/>
                  <w:vAlign w:val="center"/>
                </w:tcPr>
                <w:p w14:paraId="111E2A67">
                  <w:pPr>
                    <w:jc w:val="center"/>
                    <w:rPr>
                      <w:color w:val="000000"/>
                      <w:sz w:val="18"/>
                      <w:szCs w:val="18"/>
                    </w:rPr>
                  </w:pPr>
                  <w:r>
                    <w:rPr>
                      <w:color w:val="000000"/>
                      <w:sz w:val="18"/>
                      <w:szCs w:val="18"/>
                    </w:rPr>
                    <w:t>450,00</w:t>
                  </w:r>
                </w:p>
              </w:tc>
            </w:tr>
            <w:tr w14:paraId="3DBF5D61">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B5E4B4C">
                  <w:pPr>
                    <w:jc w:val="center"/>
                    <w:rPr>
                      <w:color w:val="000000"/>
                      <w:sz w:val="18"/>
                      <w:szCs w:val="18"/>
                    </w:rPr>
                  </w:pPr>
                  <w:r>
                    <w:rPr>
                      <w:color w:val="000000"/>
                      <w:sz w:val="18"/>
                      <w:szCs w:val="18"/>
                    </w:rPr>
                    <w:t>101</w:t>
                  </w:r>
                </w:p>
              </w:tc>
              <w:tc>
                <w:tcPr>
                  <w:tcW w:w="2126" w:type="dxa"/>
                  <w:tcBorders>
                    <w:top w:val="nil"/>
                    <w:left w:val="nil"/>
                    <w:bottom w:val="single" w:color="auto" w:sz="4" w:space="0"/>
                    <w:right w:val="single" w:color="auto" w:sz="4" w:space="0"/>
                  </w:tcBorders>
                  <w:shd w:val="clear" w:color="auto" w:fill="auto"/>
                  <w:vAlign w:val="center"/>
                </w:tcPr>
                <w:p w14:paraId="5B7B7AF3">
                  <w:pPr>
                    <w:rPr>
                      <w:color w:val="000000"/>
                      <w:sz w:val="18"/>
                      <w:szCs w:val="18"/>
                    </w:rPr>
                  </w:pPr>
                  <w:r>
                    <w:rPr>
                      <w:color w:val="000000"/>
                      <w:sz w:val="18"/>
                      <w:szCs w:val="18"/>
                    </w:rPr>
                    <w:t>Sinvastatina 40 mg</w:t>
                  </w:r>
                </w:p>
              </w:tc>
              <w:tc>
                <w:tcPr>
                  <w:tcW w:w="1276" w:type="dxa"/>
                  <w:tcBorders>
                    <w:top w:val="nil"/>
                    <w:left w:val="nil"/>
                    <w:bottom w:val="single" w:color="auto" w:sz="4" w:space="0"/>
                    <w:right w:val="single" w:color="auto" w:sz="4" w:space="0"/>
                  </w:tcBorders>
                  <w:shd w:val="clear" w:color="auto" w:fill="auto"/>
                  <w:noWrap/>
                  <w:vAlign w:val="center"/>
                </w:tcPr>
                <w:p w14:paraId="2B289C0A">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4FF6E45A">
                  <w:pPr>
                    <w:jc w:val="center"/>
                    <w:rPr>
                      <w:color w:val="000000"/>
                      <w:sz w:val="18"/>
                      <w:szCs w:val="18"/>
                    </w:rPr>
                  </w:pPr>
                  <w:r>
                    <w:rPr>
                      <w:color w:val="000000"/>
                      <w:sz w:val="18"/>
                      <w:szCs w:val="18"/>
                    </w:rPr>
                    <w:t>15.000 Comprimidos</w:t>
                  </w:r>
                </w:p>
              </w:tc>
              <w:tc>
                <w:tcPr>
                  <w:tcW w:w="993" w:type="dxa"/>
                  <w:tcBorders>
                    <w:top w:val="nil"/>
                    <w:left w:val="nil"/>
                    <w:bottom w:val="single" w:color="auto" w:sz="4" w:space="0"/>
                    <w:right w:val="single" w:color="auto" w:sz="4" w:space="0"/>
                  </w:tcBorders>
                  <w:shd w:val="clear" w:color="000000" w:fill="FFFFFF"/>
                  <w:vAlign w:val="center"/>
                </w:tcPr>
                <w:p w14:paraId="4DA33DCA">
                  <w:pPr>
                    <w:jc w:val="right"/>
                    <w:rPr>
                      <w:sz w:val="18"/>
                      <w:szCs w:val="18"/>
                    </w:rPr>
                  </w:pPr>
                  <w:r>
                    <w:rPr>
                      <w:sz w:val="18"/>
                      <w:szCs w:val="18"/>
                    </w:rPr>
                    <w:t>267745</w:t>
                  </w:r>
                </w:p>
              </w:tc>
              <w:tc>
                <w:tcPr>
                  <w:tcW w:w="929" w:type="dxa"/>
                  <w:tcBorders>
                    <w:top w:val="nil"/>
                    <w:left w:val="nil"/>
                    <w:bottom w:val="single" w:color="auto" w:sz="4" w:space="0"/>
                    <w:right w:val="single" w:color="auto" w:sz="4" w:space="0"/>
                  </w:tcBorders>
                  <w:shd w:val="clear" w:color="auto" w:fill="auto"/>
                  <w:noWrap/>
                  <w:vAlign w:val="center"/>
                </w:tcPr>
                <w:p w14:paraId="0A865A35">
                  <w:pPr>
                    <w:jc w:val="center"/>
                    <w:rPr>
                      <w:color w:val="000000"/>
                      <w:sz w:val="18"/>
                      <w:szCs w:val="18"/>
                    </w:rPr>
                  </w:pPr>
                  <w:r>
                    <w:rPr>
                      <w:color w:val="000000"/>
                      <w:sz w:val="18"/>
                      <w:szCs w:val="18"/>
                    </w:rPr>
                    <w:t>15.000</w:t>
                  </w:r>
                </w:p>
              </w:tc>
              <w:tc>
                <w:tcPr>
                  <w:tcW w:w="1132" w:type="dxa"/>
                  <w:tcBorders>
                    <w:top w:val="nil"/>
                    <w:left w:val="nil"/>
                    <w:bottom w:val="single" w:color="auto" w:sz="4" w:space="0"/>
                    <w:right w:val="single" w:color="auto" w:sz="4" w:space="0"/>
                  </w:tcBorders>
                  <w:shd w:val="clear" w:color="auto" w:fill="auto"/>
                  <w:noWrap/>
                  <w:vAlign w:val="center"/>
                </w:tcPr>
                <w:p w14:paraId="5F3F6557">
                  <w:pPr>
                    <w:jc w:val="center"/>
                    <w:rPr>
                      <w:color w:val="000000"/>
                      <w:sz w:val="18"/>
                      <w:szCs w:val="18"/>
                    </w:rPr>
                  </w:pPr>
                  <w:r>
                    <w:rPr>
                      <w:color w:val="000000"/>
                      <w:sz w:val="18"/>
                      <w:szCs w:val="18"/>
                    </w:rPr>
                    <w:t>0,16</w:t>
                  </w:r>
                </w:p>
              </w:tc>
              <w:tc>
                <w:tcPr>
                  <w:tcW w:w="1199" w:type="dxa"/>
                  <w:tcBorders>
                    <w:top w:val="nil"/>
                    <w:left w:val="nil"/>
                    <w:bottom w:val="single" w:color="auto" w:sz="4" w:space="0"/>
                    <w:right w:val="single" w:color="auto" w:sz="4" w:space="0"/>
                  </w:tcBorders>
                  <w:shd w:val="clear" w:color="auto" w:fill="auto"/>
                  <w:noWrap/>
                  <w:vAlign w:val="center"/>
                </w:tcPr>
                <w:p w14:paraId="1E1F9C64">
                  <w:pPr>
                    <w:jc w:val="center"/>
                    <w:rPr>
                      <w:color w:val="000000"/>
                      <w:sz w:val="18"/>
                      <w:szCs w:val="18"/>
                    </w:rPr>
                  </w:pPr>
                  <w:r>
                    <w:rPr>
                      <w:color w:val="000000"/>
                      <w:sz w:val="18"/>
                      <w:szCs w:val="18"/>
                    </w:rPr>
                    <w:t>2.400,00</w:t>
                  </w:r>
                </w:p>
              </w:tc>
            </w:tr>
            <w:tr w14:paraId="049BBE8F">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16E1CCA">
                  <w:pPr>
                    <w:jc w:val="center"/>
                    <w:rPr>
                      <w:color w:val="000000"/>
                      <w:sz w:val="18"/>
                      <w:szCs w:val="18"/>
                    </w:rPr>
                  </w:pPr>
                  <w:r>
                    <w:rPr>
                      <w:color w:val="000000"/>
                      <w:sz w:val="18"/>
                      <w:szCs w:val="18"/>
                    </w:rPr>
                    <w:t>102</w:t>
                  </w:r>
                </w:p>
              </w:tc>
              <w:tc>
                <w:tcPr>
                  <w:tcW w:w="2126" w:type="dxa"/>
                  <w:tcBorders>
                    <w:top w:val="nil"/>
                    <w:left w:val="nil"/>
                    <w:bottom w:val="single" w:color="auto" w:sz="4" w:space="0"/>
                    <w:right w:val="single" w:color="auto" w:sz="4" w:space="0"/>
                  </w:tcBorders>
                  <w:shd w:val="clear" w:color="auto" w:fill="auto"/>
                  <w:vAlign w:val="center"/>
                </w:tcPr>
                <w:p w14:paraId="28536752">
                  <w:pPr>
                    <w:rPr>
                      <w:color w:val="000000"/>
                      <w:sz w:val="18"/>
                      <w:szCs w:val="18"/>
                    </w:rPr>
                  </w:pPr>
                  <w:r>
                    <w:rPr>
                      <w:color w:val="000000"/>
                      <w:sz w:val="18"/>
                      <w:szCs w:val="18"/>
                    </w:rPr>
                    <w:t>Sulfametoxazol+Trimetoprima 400mg+80mg</w:t>
                  </w:r>
                </w:p>
              </w:tc>
              <w:tc>
                <w:tcPr>
                  <w:tcW w:w="1276" w:type="dxa"/>
                  <w:tcBorders>
                    <w:top w:val="nil"/>
                    <w:left w:val="nil"/>
                    <w:bottom w:val="single" w:color="auto" w:sz="4" w:space="0"/>
                    <w:right w:val="single" w:color="auto" w:sz="4" w:space="0"/>
                  </w:tcBorders>
                  <w:shd w:val="clear" w:color="auto" w:fill="auto"/>
                  <w:noWrap/>
                  <w:vAlign w:val="center"/>
                </w:tcPr>
                <w:p w14:paraId="22AF8B09">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43758E5E">
                  <w:pPr>
                    <w:jc w:val="center"/>
                    <w:rPr>
                      <w:color w:val="000000"/>
                      <w:sz w:val="18"/>
                      <w:szCs w:val="18"/>
                    </w:rPr>
                  </w:pPr>
                  <w:r>
                    <w:rPr>
                      <w:color w:val="000000"/>
                      <w:sz w:val="18"/>
                      <w:szCs w:val="18"/>
                    </w:rPr>
                    <w:t>2.500 Comprimidos</w:t>
                  </w:r>
                </w:p>
              </w:tc>
              <w:tc>
                <w:tcPr>
                  <w:tcW w:w="993" w:type="dxa"/>
                  <w:tcBorders>
                    <w:top w:val="nil"/>
                    <w:left w:val="nil"/>
                    <w:bottom w:val="single" w:color="auto" w:sz="4" w:space="0"/>
                    <w:right w:val="single" w:color="auto" w:sz="4" w:space="0"/>
                  </w:tcBorders>
                  <w:shd w:val="clear" w:color="000000" w:fill="FFFFFF"/>
                  <w:vAlign w:val="center"/>
                </w:tcPr>
                <w:p w14:paraId="0FE38B89">
                  <w:pPr>
                    <w:jc w:val="right"/>
                    <w:rPr>
                      <w:sz w:val="18"/>
                      <w:szCs w:val="18"/>
                    </w:rPr>
                  </w:pPr>
                  <w:r>
                    <w:rPr>
                      <w:sz w:val="18"/>
                      <w:szCs w:val="18"/>
                    </w:rPr>
                    <w:t>308882</w:t>
                  </w:r>
                </w:p>
              </w:tc>
              <w:tc>
                <w:tcPr>
                  <w:tcW w:w="929" w:type="dxa"/>
                  <w:tcBorders>
                    <w:top w:val="nil"/>
                    <w:left w:val="nil"/>
                    <w:bottom w:val="single" w:color="auto" w:sz="4" w:space="0"/>
                    <w:right w:val="single" w:color="auto" w:sz="4" w:space="0"/>
                  </w:tcBorders>
                  <w:shd w:val="clear" w:color="auto" w:fill="auto"/>
                  <w:noWrap/>
                  <w:vAlign w:val="center"/>
                </w:tcPr>
                <w:p w14:paraId="276CC304">
                  <w:pPr>
                    <w:jc w:val="center"/>
                    <w:rPr>
                      <w:color w:val="000000"/>
                      <w:sz w:val="18"/>
                      <w:szCs w:val="18"/>
                    </w:rPr>
                  </w:pPr>
                  <w:r>
                    <w:rPr>
                      <w:color w:val="000000"/>
                      <w:sz w:val="18"/>
                      <w:szCs w:val="18"/>
                    </w:rPr>
                    <w:t>2.500</w:t>
                  </w:r>
                </w:p>
              </w:tc>
              <w:tc>
                <w:tcPr>
                  <w:tcW w:w="1132" w:type="dxa"/>
                  <w:tcBorders>
                    <w:top w:val="nil"/>
                    <w:left w:val="nil"/>
                    <w:bottom w:val="single" w:color="auto" w:sz="4" w:space="0"/>
                    <w:right w:val="single" w:color="auto" w:sz="4" w:space="0"/>
                  </w:tcBorders>
                  <w:shd w:val="clear" w:color="auto" w:fill="auto"/>
                  <w:noWrap/>
                  <w:vAlign w:val="center"/>
                </w:tcPr>
                <w:p w14:paraId="1282256E">
                  <w:pPr>
                    <w:jc w:val="center"/>
                    <w:rPr>
                      <w:color w:val="000000"/>
                      <w:sz w:val="18"/>
                      <w:szCs w:val="18"/>
                    </w:rPr>
                  </w:pPr>
                  <w:r>
                    <w:rPr>
                      <w:color w:val="000000"/>
                      <w:sz w:val="18"/>
                      <w:szCs w:val="18"/>
                    </w:rPr>
                    <w:t>0,28</w:t>
                  </w:r>
                </w:p>
              </w:tc>
              <w:tc>
                <w:tcPr>
                  <w:tcW w:w="1199" w:type="dxa"/>
                  <w:tcBorders>
                    <w:top w:val="nil"/>
                    <w:left w:val="nil"/>
                    <w:bottom w:val="single" w:color="auto" w:sz="4" w:space="0"/>
                    <w:right w:val="single" w:color="auto" w:sz="4" w:space="0"/>
                  </w:tcBorders>
                  <w:shd w:val="clear" w:color="auto" w:fill="auto"/>
                  <w:noWrap/>
                  <w:vAlign w:val="center"/>
                </w:tcPr>
                <w:p w14:paraId="25E2B08C">
                  <w:pPr>
                    <w:jc w:val="center"/>
                    <w:rPr>
                      <w:color w:val="000000"/>
                      <w:sz w:val="18"/>
                      <w:szCs w:val="18"/>
                    </w:rPr>
                  </w:pPr>
                  <w:r>
                    <w:rPr>
                      <w:color w:val="000000"/>
                      <w:sz w:val="18"/>
                      <w:szCs w:val="18"/>
                    </w:rPr>
                    <w:t>700,00</w:t>
                  </w:r>
                </w:p>
              </w:tc>
            </w:tr>
            <w:tr w14:paraId="31C792FD">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5EA234D">
                  <w:pPr>
                    <w:jc w:val="center"/>
                    <w:rPr>
                      <w:color w:val="000000"/>
                      <w:sz w:val="18"/>
                      <w:szCs w:val="18"/>
                    </w:rPr>
                  </w:pPr>
                  <w:r>
                    <w:rPr>
                      <w:color w:val="000000"/>
                      <w:sz w:val="18"/>
                      <w:szCs w:val="18"/>
                    </w:rPr>
                    <w:t>103</w:t>
                  </w:r>
                </w:p>
              </w:tc>
              <w:tc>
                <w:tcPr>
                  <w:tcW w:w="2126" w:type="dxa"/>
                  <w:tcBorders>
                    <w:top w:val="nil"/>
                    <w:left w:val="nil"/>
                    <w:bottom w:val="single" w:color="auto" w:sz="4" w:space="0"/>
                    <w:right w:val="single" w:color="auto" w:sz="4" w:space="0"/>
                  </w:tcBorders>
                  <w:shd w:val="clear" w:color="auto" w:fill="auto"/>
                  <w:vAlign w:val="center"/>
                </w:tcPr>
                <w:p w14:paraId="62593961">
                  <w:pPr>
                    <w:rPr>
                      <w:color w:val="000000"/>
                      <w:sz w:val="18"/>
                      <w:szCs w:val="18"/>
                    </w:rPr>
                  </w:pPr>
                  <w:r>
                    <w:rPr>
                      <w:color w:val="000000"/>
                      <w:sz w:val="18"/>
                      <w:szCs w:val="18"/>
                    </w:rPr>
                    <w:t>Sulfato ferroso 40 mg</w:t>
                  </w:r>
                </w:p>
              </w:tc>
              <w:tc>
                <w:tcPr>
                  <w:tcW w:w="1276" w:type="dxa"/>
                  <w:tcBorders>
                    <w:top w:val="nil"/>
                    <w:left w:val="nil"/>
                    <w:bottom w:val="single" w:color="auto" w:sz="4" w:space="0"/>
                    <w:right w:val="single" w:color="auto" w:sz="4" w:space="0"/>
                  </w:tcBorders>
                  <w:shd w:val="clear" w:color="auto" w:fill="auto"/>
                  <w:noWrap/>
                  <w:vAlign w:val="center"/>
                </w:tcPr>
                <w:p w14:paraId="13FB3A79">
                  <w:pPr>
                    <w:jc w:val="center"/>
                    <w:rPr>
                      <w:color w:val="000000"/>
                      <w:sz w:val="18"/>
                      <w:szCs w:val="18"/>
                    </w:rPr>
                  </w:pPr>
                  <w:r>
                    <w:rPr>
                      <w:color w:val="000000"/>
                      <w:sz w:val="18"/>
                      <w:szCs w:val="18"/>
                    </w:rPr>
                    <w:t>Comprimido</w:t>
                  </w:r>
                </w:p>
              </w:tc>
              <w:tc>
                <w:tcPr>
                  <w:tcW w:w="1275" w:type="dxa"/>
                  <w:tcBorders>
                    <w:top w:val="nil"/>
                    <w:left w:val="nil"/>
                    <w:bottom w:val="single" w:color="auto" w:sz="4" w:space="0"/>
                    <w:right w:val="single" w:color="auto" w:sz="4" w:space="0"/>
                  </w:tcBorders>
                  <w:shd w:val="clear" w:color="auto" w:fill="auto"/>
                  <w:noWrap/>
                  <w:vAlign w:val="center"/>
                </w:tcPr>
                <w:p w14:paraId="27FEED94">
                  <w:pPr>
                    <w:jc w:val="center"/>
                    <w:rPr>
                      <w:color w:val="000000"/>
                      <w:sz w:val="18"/>
                      <w:szCs w:val="18"/>
                    </w:rPr>
                  </w:pPr>
                  <w:r>
                    <w:rPr>
                      <w:color w:val="000000"/>
                      <w:sz w:val="18"/>
                      <w:szCs w:val="18"/>
                    </w:rPr>
                    <w:t>60.000 Comprimidos</w:t>
                  </w:r>
                </w:p>
              </w:tc>
              <w:tc>
                <w:tcPr>
                  <w:tcW w:w="993" w:type="dxa"/>
                  <w:tcBorders>
                    <w:top w:val="nil"/>
                    <w:left w:val="nil"/>
                    <w:bottom w:val="single" w:color="auto" w:sz="4" w:space="0"/>
                    <w:right w:val="single" w:color="auto" w:sz="4" w:space="0"/>
                  </w:tcBorders>
                  <w:shd w:val="clear" w:color="000000" w:fill="FFFFFF"/>
                  <w:vAlign w:val="center"/>
                </w:tcPr>
                <w:p w14:paraId="79ED1463">
                  <w:pPr>
                    <w:jc w:val="right"/>
                    <w:rPr>
                      <w:sz w:val="18"/>
                      <w:szCs w:val="18"/>
                    </w:rPr>
                  </w:pPr>
                  <w:r>
                    <w:rPr>
                      <w:sz w:val="18"/>
                      <w:szCs w:val="18"/>
                    </w:rPr>
                    <w:t>292344</w:t>
                  </w:r>
                </w:p>
              </w:tc>
              <w:tc>
                <w:tcPr>
                  <w:tcW w:w="929" w:type="dxa"/>
                  <w:tcBorders>
                    <w:top w:val="nil"/>
                    <w:left w:val="nil"/>
                    <w:bottom w:val="single" w:color="auto" w:sz="4" w:space="0"/>
                    <w:right w:val="single" w:color="auto" w:sz="4" w:space="0"/>
                  </w:tcBorders>
                  <w:shd w:val="clear" w:color="auto" w:fill="auto"/>
                  <w:noWrap/>
                  <w:vAlign w:val="center"/>
                </w:tcPr>
                <w:p w14:paraId="17342110">
                  <w:pPr>
                    <w:jc w:val="center"/>
                    <w:rPr>
                      <w:color w:val="000000"/>
                      <w:sz w:val="18"/>
                      <w:szCs w:val="18"/>
                    </w:rPr>
                  </w:pPr>
                  <w:r>
                    <w:rPr>
                      <w:color w:val="000000"/>
                      <w:sz w:val="18"/>
                      <w:szCs w:val="18"/>
                    </w:rPr>
                    <w:t>60.000</w:t>
                  </w:r>
                </w:p>
              </w:tc>
              <w:tc>
                <w:tcPr>
                  <w:tcW w:w="1132" w:type="dxa"/>
                  <w:tcBorders>
                    <w:top w:val="nil"/>
                    <w:left w:val="nil"/>
                    <w:bottom w:val="single" w:color="auto" w:sz="4" w:space="0"/>
                    <w:right w:val="single" w:color="auto" w:sz="4" w:space="0"/>
                  </w:tcBorders>
                  <w:shd w:val="clear" w:color="auto" w:fill="auto"/>
                  <w:noWrap/>
                  <w:vAlign w:val="center"/>
                </w:tcPr>
                <w:p w14:paraId="45E52978">
                  <w:pPr>
                    <w:jc w:val="center"/>
                    <w:rPr>
                      <w:color w:val="000000"/>
                      <w:sz w:val="18"/>
                      <w:szCs w:val="18"/>
                    </w:rPr>
                  </w:pPr>
                  <w:r>
                    <w:rPr>
                      <w:color w:val="000000"/>
                      <w:sz w:val="18"/>
                      <w:szCs w:val="18"/>
                    </w:rPr>
                    <w:t>0,07</w:t>
                  </w:r>
                </w:p>
              </w:tc>
              <w:tc>
                <w:tcPr>
                  <w:tcW w:w="1199" w:type="dxa"/>
                  <w:tcBorders>
                    <w:top w:val="nil"/>
                    <w:left w:val="nil"/>
                    <w:bottom w:val="single" w:color="auto" w:sz="4" w:space="0"/>
                    <w:right w:val="single" w:color="auto" w:sz="4" w:space="0"/>
                  </w:tcBorders>
                  <w:shd w:val="clear" w:color="auto" w:fill="auto"/>
                  <w:noWrap/>
                  <w:vAlign w:val="center"/>
                </w:tcPr>
                <w:p w14:paraId="0374C574">
                  <w:pPr>
                    <w:jc w:val="center"/>
                    <w:rPr>
                      <w:color w:val="000000"/>
                      <w:sz w:val="18"/>
                      <w:szCs w:val="18"/>
                    </w:rPr>
                  </w:pPr>
                  <w:r>
                    <w:rPr>
                      <w:color w:val="000000"/>
                      <w:sz w:val="18"/>
                      <w:szCs w:val="18"/>
                    </w:rPr>
                    <w:t>4.200,00</w:t>
                  </w:r>
                </w:p>
              </w:tc>
            </w:tr>
            <w:tr w14:paraId="21DF3B45">
              <w:tblPrEx>
                <w:tblCellMar>
                  <w:top w:w="0" w:type="dxa"/>
                  <w:left w:w="70" w:type="dxa"/>
                  <w:bottom w:w="0" w:type="dxa"/>
                  <w:right w:w="70" w:type="dxa"/>
                </w:tblCellMar>
              </w:tblPrEx>
              <w:trPr>
                <w:trHeight w:val="2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05EAEF4">
                  <w:pPr>
                    <w:jc w:val="center"/>
                    <w:rPr>
                      <w:color w:val="000000"/>
                      <w:sz w:val="18"/>
                      <w:szCs w:val="18"/>
                    </w:rPr>
                  </w:pPr>
                  <w:r>
                    <w:rPr>
                      <w:color w:val="000000"/>
                      <w:sz w:val="18"/>
                      <w:szCs w:val="18"/>
                    </w:rPr>
                    <w:t>104</w:t>
                  </w:r>
                </w:p>
              </w:tc>
              <w:tc>
                <w:tcPr>
                  <w:tcW w:w="2126" w:type="dxa"/>
                  <w:tcBorders>
                    <w:top w:val="nil"/>
                    <w:left w:val="nil"/>
                    <w:bottom w:val="single" w:color="auto" w:sz="4" w:space="0"/>
                    <w:right w:val="single" w:color="auto" w:sz="4" w:space="0"/>
                  </w:tcBorders>
                  <w:shd w:val="clear" w:color="auto" w:fill="auto"/>
                  <w:vAlign w:val="center"/>
                </w:tcPr>
                <w:p w14:paraId="5B6AA593">
                  <w:pPr>
                    <w:rPr>
                      <w:color w:val="000000"/>
                      <w:sz w:val="18"/>
                      <w:szCs w:val="18"/>
                    </w:rPr>
                  </w:pPr>
                  <w:r>
                    <w:rPr>
                      <w:color w:val="000000"/>
                      <w:sz w:val="18"/>
                      <w:szCs w:val="18"/>
                    </w:rPr>
                    <w:t>Sulfato ferroso 125 mg/ml - 30 ml</w:t>
                  </w:r>
                </w:p>
              </w:tc>
              <w:tc>
                <w:tcPr>
                  <w:tcW w:w="1276" w:type="dxa"/>
                  <w:tcBorders>
                    <w:top w:val="nil"/>
                    <w:left w:val="nil"/>
                    <w:bottom w:val="single" w:color="auto" w:sz="4" w:space="0"/>
                    <w:right w:val="single" w:color="auto" w:sz="4" w:space="0"/>
                  </w:tcBorders>
                  <w:shd w:val="clear" w:color="auto" w:fill="auto"/>
                  <w:noWrap/>
                  <w:vAlign w:val="center"/>
                </w:tcPr>
                <w:p w14:paraId="255ED790">
                  <w:pPr>
                    <w:jc w:val="center"/>
                    <w:rPr>
                      <w:color w:val="000000"/>
                      <w:sz w:val="18"/>
                      <w:szCs w:val="18"/>
                    </w:rPr>
                  </w:pPr>
                  <w:r>
                    <w:rPr>
                      <w:color w:val="000000"/>
                      <w:sz w:val="18"/>
                      <w:szCs w:val="18"/>
                    </w:rPr>
                    <w:t>Gotas</w:t>
                  </w:r>
                </w:p>
              </w:tc>
              <w:tc>
                <w:tcPr>
                  <w:tcW w:w="1275" w:type="dxa"/>
                  <w:tcBorders>
                    <w:top w:val="nil"/>
                    <w:left w:val="nil"/>
                    <w:bottom w:val="single" w:color="auto" w:sz="4" w:space="0"/>
                    <w:right w:val="single" w:color="auto" w:sz="4" w:space="0"/>
                  </w:tcBorders>
                  <w:shd w:val="clear" w:color="auto" w:fill="auto"/>
                  <w:noWrap/>
                  <w:vAlign w:val="center"/>
                </w:tcPr>
                <w:p w14:paraId="42807D03">
                  <w:pPr>
                    <w:jc w:val="center"/>
                    <w:rPr>
                      <w:color w:val="000000"/>
                      <w:sz w:val="18"/>
                      <w:szCs w:val="18"/>
                    </w:rPr>
                  </w:pPr>
                  <w:r>
                    <w:rPr>
                      <w:color w:val="000000"/>
                      <w:sz w:val="18"/>
                      <w:szCs w:val="18"/>
                    </w:rPr>
                    <w:t>300 Vidros</w:t>
                  </w:r>
                </w:p>
              </w:tc>
              <w:tc>
                <w:tcPr>
                  <w:tcW w:w="993" w:type="dxa"/>
                  <w:tcBorders>
                    <w:top w:val="nil"/>
                    <w:left w:val="nil"/>
                    <w:bottom w:val="single" w:color="auto" w:sz="4" w:space="0"/>
                    <w:right w:val="single" w:color="auto" w:sz="4" w:space="0"/>
                  </w:tcBorders>
                  <w:shd w:val="clear" w:color="auto" w:fill="auto"/>
                  <w:noWrap/>
                  <w:vAlign w:val="bottom"/>
                </w:tcPr>
                <w:p w14:paraId="5648C3CA">
                  <w:pPr>
                    <w:jc w:val="right"/>
                    <w:rPr>
                      <w:sz w:val="18"/>
                      <w:szCs w:val="18"/>
                    </w:rPr>
                  </w:pPr>
                  <w:r>
                    <w:rPr>
                      <w:sz w:val="18"/>
                      <w:szCs w:val="18"/>
                    </w:rPr>
                    <w:t>446799</w:t>
                  </w:r>
                </w:p>
              </w:tc>
              <w:tc>
                <w:tcPr>
                  <w:tcW w:w="929" w:type="dxa"/>
                  <w:tcBorders>
                    <w:top w:val="nil"/>
                    <w:left w:val="nil"/>
                    <w:bottom w:val="single" w:color="auto" w:sz="4" w:space="0"/>
                    <w:right w:val="single" w:color="auto" w:sz="4" w:space="0"/>
                  </w:tcBorders>
                  <w:shd w:val="clear" w:color="auto" w:fill="auto"/>
                  <w:noWrap/>
                  <w:vAlign w:val="center"/>
                </w:tcPr>
                <w:p w14:paraId="408C0535">
                  <w:pPr>
                    <w:jc w:val="center"/>
                    <w:rPr>
                      <w:color w:val="000000"/>
                      <w:sz w:val="18"/>
                      <w:szCs w:val="18"/>
                    </w:rPr>
                  </w:pPr>
                  <w:r>
                    <w:rPr>
                      <w:color w:val="000000"/>
                      <w:sz w:val="18"/>
                      <w:szCs w:val="18"/>
                    </w:rPr>
                    <w:t>300</w:t>
                  </w:r>
                </w:p>
              </w:tc>
              <w:tc>
                <w:tcPr>
                  <w:tcW w:w="1132" w:type="dxa"/>
                  <w:tcBorders>
                    <w:top w:val="nil"/>
                    <w:left w:val="nil"/>
                    <w:bottom w:val="single" w:color="auto" w:sz="4" w:space="0"/>
                    <w:right w:val="single" w:color="auto" w:sz="4" w:space="0"/>
                  </w:tcBorders>
                  <w:shd w:val="clear" w:color="auto" w:fill="auto"/>
                  <w:noWrap/>
                  <w:vAlign w:val="center"/>
                </w:tcPr>
                <w:p w14:paraId="56B0A083">
                  <w:pPr>
                    <w:jc w:val="center"/>
                    <w:rPr>
                      <w:color w:val="000000"/>
                      <w:sz w:val="18"/>
                      <w:szCs w:val="18"/>
                    </w:rPr>
                  </w:pPr>
                  <w:r>
                    <w:rPr>
                      <w:color w:val="000000"/>
                      <w:sz w:val="18"/>
                      <w:szCs w:val="18"/>
                    </w:rPr>
                    <w:t>1,06</w:t>
                  </w:r>
                </w:p>
              </w:tc>
              <w:tc>
                <w:tcPr>
                  <w:tcW w:w="1199" w:type="dxa"/>
                  <w:tcBorders>
                    <w:top w:val="nil"/>
                    <w:left w:val="nil"/>
                    <w:bottom w:val="single" w:color="auto" w:sz="4" w:space="0"/>
                    <w:right w:val="single" w:color="auto" w:sz="4" w:space="0"/>
                  </w:tcBorders>
                  <w:shd w:val="clear" w:color="auto" w:fill="auto"/>
                  <w:noWrap/>
                  <w:vAlign w:val="center"/>
                </w:tcPr>
                <w:p w14:paraId="510AAEC2">
                  <w:pPr>
                    <w:jc w:val="center"/>
                    <w:rPr>
                      <w:color w:val="000000"/>
                      <w:sz w:val="18"/>
                      <w:szCs w:val="18"/>
                    </w:rPr>
                  </w:pPr>
                  <w:r>
                    <w:rPr>
                      <w:color w:val="000000"/>
                      <w:sz w:val="18"/>
                      <w:szCs w:val="18"/>
                    </w:rPr>
                    <w:t>318,00</w:t>
                  </w:r>
                </w:p>
              </w:tc>
            </w:tr>
          </w:tbl>
          <w:p w14:paraId="70020CF1">
            <w:pPr>
              <w:autoSpaceDE w:val="0"/>
              <w:autoSpaceDN w:val="0"/>
              <w:adjustRightInd w:val="0"/>
              <w:spacing w:before="240" w:after="120"/>
              <w:jc w:val="both"/>
              <w:rPr>
                <w:szCs w:val="24"/>
              </w:rPr>
            </w:pPr>
          </w:p>
        </w:tc>
      </w:tr>
      <w:tr w14:paraId="769C7150">
        <w:tblPrEx>
          <w:tblCellMar>
            <w:top w:w="0" w:type="dxa"/>
            <w:left w:w="70" w:type="dxa"/>
            <w:bottom w:w="0" w:type="dxa"/>
            <w:right w:w="70" w:type="dxa"/>
          </w:tblCellMar>
        </w:tblPrEx>
        <w:trPr>
          <w:gridAfter w:val="2"/>
          <w:wAfter w:w="17" w:type="dxa"/>
          <w:trHeight w:val="374" w:hRule="atLeast"/>
          <w:jc w:val="center"/>
        </w:trPr>
        <w:tc>
          <w:tcPr>
            <w:tcW w:w="10030" w:type="dxa"/>
            <w:gridSpan w:val="8"/>
          </w:tcPr>
          <w:p w14:paraId="2D03673E">
            <w:pPr>
              <w:autoSpaceDE w:val="0"/>
              <w:autoSpaceDN w:val="0"/>
              <w:adjustRightInd w:val="0"/>
              <w:spacing w:line="160" w:lineRule="exact"/>
              <w:jc w:val="center"/>
              <w:rPr>
                <w:szCs w:val="24"/>
                <w:highlight w:val="yellow"/>
              </w:rPr>
            </w:pPr>
          </w:p>
        </w:tc>
      </w:tr>
      <w:tr w14:paraId="17AFE7D1">
        <w:tblPrEx>
          <w:tblCellMar>
            <w:top w:w="0" w:type="dxa"/>
            <w:left w:w="70" w:type="dxa"/>
            <w:bottom w:w="0" w:type="dxa"/>
            <w:right w:w="70" w:type="dxa"/>
          </w:tblCellMar>
        </w:tblPrEx>
        <w:trPr>
          <w:gridAfter w:val="1"/>
          <w:wAfter w:w="9" w:type="dxa"/>
          <w:trHeight w:val="383" w:hRule="atLeast"/>
          <w:jc w:val="center"/>
        </w:trPr>
        <w:tc>
          <w:tcPr>
            <w:tcW w:w="10038" w:type="dxa"/>
            <w:gridSpan w:val="9"/>
            <w:tcBorders>
              <w:top w:val="single" w:color="auto" w:sz="6" w:space="0"/>
              <w:left w:val="single" w:color="auto" w:sz="6" w:space="0"/>
              <w:bottom w:val="single" w:color="auto" w:sz="6" w:space="0"/>
              <w:right w:val="single" w:color="auto" w:sz="6" w:space="0"/>
            </w:tcBorders>
            <w:shd w:val="solid" w:color="99CCFF" w:fill="auto"/>
            <w:vAlign w:val="center"/>
          </w:tcPr>
          <w:p w14:paraId="6AB40850">
            <w:pPr>
              <w:autoSpaceDE w:val="0"/>
              <w:autoSpaceDN w:val="0"/>
              <w:adjustRightInd w:val="0"/>
              <w:jc w:val="both"/>
              <w:rPr>
                <w:szCs w:val="24"/>
              </w:rPr>
            </w:pPr>
            <w:r>
              <w:rPr>
                <w:b/>
                <w:bCs/>
                <w:szCs w:val="24"/>
              </w:rPr>
              <w:t>9.</w:t>
            </w:r>
            <w:r>
              <w:rPr>
                <w:szCs w:val="24"/>
              </w:rPr>
              <w:t xml:space="preserve"> Contratações correlatas e/ou interdependentes</w:t>
            </w:r>
          </w:p>
        </w:tc>
      </w:tr>
      <w:tr w14:paraId="5248D38C">
        <w:tblPrEx>
          <w:tblCellMar>
            <w:top w:w="0" w:type="dxa"/>
            <w:left w:w="70" w:type="dxa"/>
            <w:bottom w:w="0" w:type="dxa"/>
            <w:right w:w="70" w:type="dxa"/>
          </w:tblCellMar>
        </w:tblPrEx>
        <w:trPr>
          <w:gridAfter w:val="1"/>
          <w:wAfter w:w="9" w:type="dxa"/>
          <w:trHeight w:val="284" w:hRule="atLeast"/>
          <w:jc w:val="center"/>
        </w:trPr>
        <w:tc>
          <w:tcPr>
            <w:tcW w:w="10038" w:type="dxa"/>
            <w:gridSpan w:val="9"/>
            <w:tcBorders>
              <w:top w:val="single" w:color="auto" w:sz="6" w:space="0"/>
              <w:left w:val="single" w:color="auto" w:sz="6" w:space="0"/>
              <w:bottom w:val="single" w:color="auto" w:sz="6" w:space="0"/>
              <w:right w:val="single" w:color="auto" w:sz="6" w:space="0"/>
            </w:tcBorders>
            <w:vAlign w:val="center"/>
          </w:tcPr>
          <w:p w14:paraId="512BC71F">
            <w:pPr>
              <w:autoSpaceDE w:val="0"/>
              <w:autoSpaceDN w:val="0"/>
              <w:adjustRightInd w:val="0"/>
              <w:spacing w:before="240" w:after="120"/>
              <w:jc w:val="both"/>
              <w:rPr>
                <w:szCs w:val="24"/>
              </w:rPr>
            </w:pPr>
            <w:r>
              <w:rPr>
                <w:szCs w:val="24"/>
              </w:rPr>
              <w:t>Contratações correlatas são aquelas cujos objetos sejam similares ou correspondentes entre si. Já contratações interdependentes são aquelas que, por guardarem relação direta na execução do objeto, devem ser contratadas juntamente para plena satisfação da necessidade da Administração.</w:t>
            </w:r>
          </w:p>
          <w:p w14:paraId="525CEEFA">
            <w:pPr>
              <w:autoSpaceDE w:val="0"/>
              <w:autoSpaceDN w:val="0"/>
              <w:adjustRightInd w:val="0"/>
              <w:spacing w:before="240" w:after="120"/>
              <w:jc w:val="both"/>
              <w:rPr>
                <w:szCs w:val="24"/>
              </w:rPr>
            </w:pPr>
            <w:r>
              <w:rPr>
                <w:szCs w:val="24"/>
              </w:rPr>
              <w:t>Levando em consideração os fatos apresentados, e após verificação dos itens que compõem a presente demanda, observou-se que não se faz necessária a realização de demais contratações correlatas e ou interdependentes ao objeto pretendido.</w:t>
            </w:r>
          </w:p>
        </w:tc>
      </w:tr>
      <w:tr w14:paraId="480971C2">
        <w:tblPrEx>
          <w:tblCellMar>
            <w:top w:w="0" w:type="dxa"/>
            <w:left w:w="70" w:type="dxa"/>
            <w:bottom w:w="0" w:type="dxa"/>
            <w:right w:w="70" w:type="dxa"/>
          </w:tblCellMar>
        </w:tblPrEx>
        <w:trPr>
          <w:gridAfter w:val="1"/>
          <w:wAfter w:w="9" w:type="dxa"/>
          <w:trHeight w:val="374" w:hRule="atLeast"/>
          <w:jc w:val="center"/>
        </w:trPr>
        <w:tc>
          <w:tcPr>
            <w:tcW w:w="10038" w:type="dxa"/>
            <w:gridSpan w:val="9"/>
          </w:tcPr>
          <w:p w14:paraId="4EE87CD2">
            <w:pPr>
              <w:autoSpaceDE w:val="0"/>
              <w:autoSpaceDN w:val="0"/>
              <w:adjustRightInd w:val="0"/>
              <w:spacing w:line="160" w:lineRule="exact"/>
              <w:jc w:val="center"/>
              <w:rPr>
                <w:szCs w:val="24"/>
                <w:highlight w:val="yellow"/>
              </w:rPr>
            </w:pPr>
          </w:p>
        </w:tc>
      </w:tr>
      <w:tr w14:paraId="0B5D3124">
        <w:tblPrEx>
          <w:tblCellMar>
            <w:top w:w="0" w:type="dxa"/>
            <w:left w:w="70" w:type="dxa"/>
            <w:bottom w:w="0" w:type="dxa"/>
            <w:right w:w="70" w:type="dxa"/>
          </w:tblCellMar>
        </w:tblPrEx>
        <w:trPr>
          <w:trHeight w:val="86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2D5E07C7">
            <w:pPr>
              <w:autoSpaceDE w:val="0"/>
              <w:autoSpaceDN w:val="0"/>
              <w:adjustRightInd w:val="0"/>
              <w:jc w:val="both"/>
              <w:rPr>
                <w:szCs w:val="24"/>
              </w:rPr>
            </w:pPr>
            <w:r>
              <w:rPr>
                <w:b/>
                <w:bCs/>
                <w:szCs w:val="24"/>
              </w:rPr>
              <w:t xml:space="preserve">10. </w:t>
            </w:r>
            <w:r>
              <w:rPr>
                <w:szCs w:val="24"/>
              </w:rPr>
              <w:t>Providências a serem adotadas pela administração previamente à celebração do contrato, inclusive quanto à capacitação de servidores ou de empregados para fiscalização e gestão contratual ou adequação do ambiente da organização</w:t>
            </w:r>
          </w:p>
        </w:tc>
      </w:tr>
      <w:tr w14:paraId="6A15D950">
        <w:tblPrEx>
          <w:tblCellMar>
            <w:top w:w="0" w:type="dxa"/>
            <w:left w:w="70" w:type="dxa"/>
            <w:bottom w:w="0" w:type="dxa"/>
            <w:right w:w="70" w:type="dxa"/>
          </w:tblCellMar>
        </w:tblPrEx>
        <w:trPr>
          <w:trHeight w:val="28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1132EF5F">
            <w:pPr>
              <w:autoSpaceDE w:val="0"/>
              <w:autoSpaceDN w:val="0"/>
              <w:adjustRightInd w:val="0"/>
              <w:spacing w:before="240" w:after="120"/>
              <w:jc w:val="both"/>
              <w:rPr>
                <w:szCs w:val="24"/>
              </w:rPr>
            </w:pPr>
            <w:r>
              <w:rPr>
                <w:szCs w:val="24"/>
              </w:rPr>
              <w:t>Após a realização do Estudo Técnico Preliminar (ETP), o Termo de Referência será elaborado, respeitando todas as normas e etapas da fase interna e, caso aprovado pela Autoridade Competente da Comissão de Contratação, será realizada a licitação através de Pregão Eletrônico. Após a homologação da licitação poderá ser feita a contratação para aquisição dos itens licitados.</w:t>
            </w:r>
          </w:p>
        </w:tc>
      </w:tr>
      <w:tr w14:paraId="7B99B1EF">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633ECF0B">
            <w:pPr>
              <w:autoSpaceDE w:val="0"/>
              <w:autoSpaceDN w:val="0"/>
              <w:adjustRightInd w:val="0"/>
              <w:spacing w:line="160" w:lineRule="exact"/>
              <w:jc w:val="center"/>
              <w:rPr>
                <w:szCs w:val="24"/>
                <w:highlight w:val="yellow"/>
              </w:rPr>
            </w:pPr>
          </w:p>
        </w:tc>
      </w:tr>
      <w:tr w14:paraId="4AE6FE5C">
        <w:tblPrEx>
          <w:tblCellMar>
            <w:top w:w="0" w:type="dxa"/>
            <w:left w:w="70" w:type="dxa"/>
            <w:bottom w:w="0" w:type="dxa"/>
            <w:right w:w="70" w:type="dxa"/>
          </w:tblCellMar>
        </w:tblPrEx>
        <w:trPr>
          <w:trHeight w:val="831"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524C0EF7">
            <w:pPr>
              <w:autoSpaceDE w:val="0"/>
              <w:autoSpaceDN w:val="0"/>
              <w:adjustRightInd w:val="0"/>
              <w:jc w:val="both"/>
              <w:rPr>
                <w:szCs w:val="24"/>
              </w:rPr>
            </w:pPr>
            <w:r>
              <w:rPr>
                <w:b/>
                <w:bCs/>
                <w:szCs w:val="24"/>
              </w:rPr>
              <w:t xml:space="preserve">11. </w:t>
            </w:r>
            <w:r>
              <w:rPr>
                <w:szCs w:val="24"/>
              </w:rPr>
              <w:t>Possíveis impactos ambientais e respectivas medidas mitigadoras, incluídos requisitos de baixo consumo de energia e de outros recursos, bem como logística reversa para desfazimento e reciclagem de bens e refugos, quando aplicável</w:t>
            </w:r>
          </w:p>
        </w:tc>
      </w:tr>
      <w:tr w14:paraId="428624C3">
        <w:tblPrEx>
          <w:tblCellMar>
            <w:top w:w="0" w:type="dxa"/>
            <w:left w:w="70" w:type="dxa"/>
            <w:bottom w:w="0" w:type="dxa"/>
            <w:right w:w="70" w:type="dxa"/>
          </w:tblCellMar>
        </w:tblPrEx>
        <w:trPr>
          <w:trHeight w:val="28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30925573">
            <w:pPr>
              <w:autoSpaceDE w:val="0"/>
              <w:autoSpaceDN w:val="0"/>
              <w:adjustRightInd w:val="0"/>
              <w:spacing w:before="240" w:after="120"/>
              <w:jc w:val="both"/>
              <w:rPr>
                <w:color w:val="000000"/>
                <w:szCs w:val="24"/>
              </w:rPr>
            </w:pPr>
            <w:r>
              <w:rPr>
                <w:color w:val="000000"/>
                <w:szCs w:val="24"/>
              </w:rPr>
              <w:t xml:space="preserve">A aquisição de medicamentos da farmácia básica pode ter vários impactos ambientais, tanto durante o processo de produção quanto ao descarte dos produtos. Alguns dos principais impactos ambientais incluem: </w:t>
            </w:r>
          </w:p>
          <w:p w14:paraId="78E4E096">
            <w:pPr>
              <w:autoSpaceDE w:val="0"/>
              <w:autoSpaceDN w:val="0"/>
              <w:adjustRightInd w:val="0"/>
              <w:spacing w:before="240" w:after="120"/>
              <w:jc w:val="both"/>
              <w:rPr>
                <w:color w:val="000000"/>
                <w:szCs w:val="24"/>
              </w:rPr>
            </w:pPr>
            <w:r>
              <w:rPr>
                <w:b/>
                <w:color w:val="000000"/>
                <w:szCs w:val="24"/>
              </w:rPr>
              <w:t xml:space="preserve">Emissão de gases de efeito estufa: </w:t>
            </w:r>
            <w:r>
              <w:rPr>
                <w:color w:val="000000"/>
                <w:szCs w:val="24"/>
              </w:rPr>
              <w:t xml:space="preserve">O transporte de medicamentos ao longo da cadeia de suprimentos pode gerar emissões de gases efeito estufa, contribuindo para as mudanças climáticas. Isso é especialmente relevante se os produtos forem importados de longas distâncias. </w:t>
            </w:r>
          </w:p>
          <w:p w14:paraId="7F88C317">
            <w:pPr>
              <w:autoSpaceDE w:val="0"/>
              <w:autoSpaceDN w:val="0"/>
              <w:adjustRightInd w:val="0"/>
              <w:spacing w:before="240" w:after="120"/>
              <w:jc w:val="both"/>
              <w:rPr>
                <w:color w:val="000000"/>
                <w:szCs w:val="24"/>
              </w:rPr>
            </w:pPr>
            <w:r>
              <w:rPr>
                <w:b/>
                <w:color w:val="000000"/>
                <w:szCs w:val="24"/>
              </w:rPr>
              <w:t xml:space="preserve">Produção de resíduos: </w:t>
            </w:r>
            <w:r>
              <w:rPr>
                <w:color w:val="000000"/>
                <w:szCs w:val="24"/>
              </w:rPr>
              <w:t xml:space="preserve">A embalagem dos medicamentos pode gerar grandes quantidades de resíduos, incluindo plásticos, papelão e outros materiais descartáveis. O descarte inadequado desses resíduos pode causar poluição do solo e da água. </w:t>
            </w:r>
          </w:p>
          <w:p w14:paraId="3CB13913">
            <w:pPr>
              <w:autoSpaceDE w:val="0"/>
              <w:autoSpaceDN w:val="0"/>
              <w:adjustRightInd w:val="0"/>
              <w:spacing w:before="240" w:after="120"/>
              <w:jc w:val="both"/>
              <w:rPr>
                <w:color w:val="000000"/>
                <w:szCs w:val="24"/>
              </w:rPr>
            </w:pPr>
            <w:r>
              <w:rPr>
                <w:b/>
                <w:color w:val="000000"/>
                <w:szCs w:val="24"/>
              </w:rPr>
              <w:t xml:space="preserve">Poluição química: </w:t>
            </w:r>
            <w:r>
              <w:rPr>
                <w:color w:val="000000"/>
                <w:szCs w:val="24"/>
              </w:rPr>
              <w:t xml:space="preserve">A fabricação de medicamento pode envolver o uso de substâncias químicas nocivas que podem ser liberadas no ambiente durante o processo de produção. Isso pode causar poluição do ar, da água e do solo, afetando a saúde humana e a biodiversidade. </w:t>
            </w:r>
          </w:p>
          <w:p w14:paraId="75E76125">
            <w:pPr>
              <w:autoSpaceDE w:val="0"/>
              <w:autoSpaceDN w:val="0"/>
              <w:adjustRightInd w:val="0"/>
              <w:spacing w:before="240" w:after="120"/>
              <w:jc w:val="both"/>
              <w:rPr>
                <w:color w:val="000000"/>
                <w:szCs w:val="24"/>
              </w:rPr>
            </w:pPr>
            <w:r>
              <w:rPr>
                <w:b/>
                <w:color w:val="000000"/>
                <w:szCs w:val="24"/>
              </w:rPr>
              <w:t xml:space="preserve">Uso de produtos químicos perigosos: </w:t>
            </w:r>
            <w:r>
              <w:rPr>
                <w:color w:val="000000"/>
                <w:szCs w:val="24"/>
              </w:rPr>
              <w:t xml:space="preserve">Alguns medicamentos podem conter produtos químicos perigosos, como mercúrio, chumbo e compostos orgânicos voláteis. O descarte inadequado desses produtos pode representar riscos para o meio ambiente e para a saúde humana. </w:t>
            </w:r>
          </w:p>
          <w:p w14:paraId="1AB8E717">
            <w:pPr>
              <w:autoSpaceDE w:val="0"/>
              <w:autoSpaceDN w:val="0"/>
              <w:adjustRightInd w:val="0"/>
              <w:spacing w:before="240" w:after="120"/>
              <w:jc w:val="both"/>
              <w:rPr>
                <w:szCs w:val="24"/>
                <w:highlight w:val="yellow"/>
              </w:rPr>
            </w:pPr>
            <w:r>
              <w:rPr>
                <w:color w:val="000000"/>
                <w:szCs w:val="24"/>
              </w:rPr>
              <w:t xml:space="preserve">Diante desses impactos ambientais, é importante que a empresa contratada adote práticas sustentáveis ao longo de toda a cadeia de suprimentos, a redução do uso de materiais descartáveis, a promoção do uso de embalagens biodegradáveis e recicláveis, o desenvolvimento de programas de reciclagem e descarte seguro de resíduos, e o investimento em tecnologias mais limpas e eficientes. Além disso, as instituições de saúde podem promover o uso racional de insumos e materiais hospitalares, reduzindo o desperdício e minimizando o impacto ambiental de suas operações. </w:t>
            </w:r>
          </w:p>
        </w:tc>
      </w:tr>
      <w:tr w14:paraId="40CD87BF">
        <w:tblPrEx>
          <w:tblCellMar>
            <w:top w:w="0" w:type="dxa"/>
            <w:left w:w="70" w:type="dxa"/>
            <w:bottom w:w="0" w:type="dxa"/>
            <w:right w:w="70" w:type="dxa"/>
          </w:tblCellMar>
        </w:tblPrEx>
        <w:trPr>
          <w:gridAfter w:val="1"/>
          <w:wAfter w:w="9" w:type="dxa"/>
          <w:trHeight w:val="374" w:hRule="atLeast"/>
          <w:jc w:val="center"/>
        </w:trPr>
        <w:tc>
          <w:tcPr>
            <w:tcW w:w="10038" w:type="dxa"/>
            <w:gridSpan w:val="9"/>
          </w:tcPr>
          <w:p w14:paraId="2F3D2AA7">
            <w:pPr>
              <w:autoSpaceDE w:val="0"/>
              <w:autoSpaceDN w:val="0"/>
              <w:adjustRightInd w:val="0"/>
              <w:rPr>
                <w:b/>
                <w:bCs/>
                <w:szCs w:val="24"/>
              </w:rPr>
            </w:pPr>
          </w:p>
          <w:p w14:paraId="589A0C07">
            <w:pPr>
              <w:autoSpaceDE w:val="0"/>
              <w:autoSpaceDN w:val="0"/>
              <w:adjustRightInd w:val="0"/>
              <w:rPr>
                <w:b/>
                <w:bCs/>
                <w:szCs w:val="24"/>
              </w:rPr>
            </w:pPr>
            <w:r>
              <w:rPr>
                <w:b/>
                <w:bCs/>
                <w:szCs w:val="24"/>
              </w:rPr>
              <w:t>Eixo 3 – Da solução:</w:t>
            </w:r>
          </w:p>
          <w:p w14:paraId="28CC4DB3">
            <w:pPr>
              <w:autoSpaceDE w:val="0"/>
              <w:autoSpaceDN w:val="0"/>
              <w:adjustRightInd w:val="0"/>
              <w:rPr>
                <w:b/>
                <w:bCs/>
                <w:szCs w:val="24"/>
              </w:rPr>
            </w:pPr>
          </w:p>
        </w:tc>
      </w:tr>
      <w:tr w14:paraId="76D06621">
        <w:tblPrEx>
          <w:tblCellMar>
            <w:top w:w="0" w:type="dxa"/>
            <w:left w:w="70" w:type="dxa"/>
            <w:bottom w:w="0" w:type="dxa"/>
            <w:right w:w="70" w:type="dxa"/>
          </w:tblCellMar>
        </w:tblPrEx>
        <w:trPr>
          <w:trHeight w:val="340"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27DD7B50">
            <w:pPr>
              <w:autoSpaceDE w:val="0"/>
              <w:autoSpaceDN w:val="0"/>
              <w:adjustRightInd w:val="0"/>
              <w:spacing w:before="60" w:after="60"/>
              <w:rPr>
                <w:b/>
                <w:bCs/>
                <w:szCs w:val="24"/>
              </w:rPr>
            </w:pPr>
            <w:r>
              <w:rPr>
                <w:b/>
                <w:bCs/>
                <w:szCs w:val="24"/>
              </w:rPr>
              <w:t xml:space="preserve">12. </w:t>
            </w:r>
            <w:r>
              <w:rPr>
                <w:szCs w:val="24"/>
              </w:rPr>
              <w:t>Descrição da solução, acompanhada das justificativas técnica e econômica da escolha do tipo de solução</w:t>
            </w:r>
            <w:r>
              <w:rPr>
                <w:b/>
                <w:bCs/>
                <w:szCs w:val="24"/>
              </w:rPr>
              <w:t>*</w:t>
            </w:r>
          </w:p>
        </w:tc>
      </w:tr>
      <w:tr w14:paraId="5822D8C1">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4C957EE4">
            <w:pPr>
              <w:shd w:val="clear" w:color="auto" w:fill="FFFFFF"/>
              <w:jc w:val="both"/>
              <w:rPr>
                <w:rFonts w:eastAsia="Calibri"/>
                <w:szCs w:val="24"/>
              </w:rPr>
            </w:pPr>
            <w:r>
              <w:rPr>
                <w:rFonts w:eastAsia="Calibri"/>
                <w:szCs w:val="24"/>
              </w:rPr>
              <w:t>Contratação de empresa para o fornecimento de medicamentos da farmácia básica, destinada a distribuição perante a Secretaria de Saúde do município.</w:t>
            </w:r>
          </w:p>
          <w:p w14:paraId="79AEC3AE">
            <w:pPr>
              <w:spacing w:before="240" w:after="240"/>
              <w:jc w:val="both"/>
              <w:rPr>
                <w:szCs w:val="24"/>
              </w:rPr>
            </w:pPr>
            <w:r>
              <w:rPr>
                <w:szCs w:val="24"/>
              </w:rPr>
              <w:t xml:space="preserve">Todos os medicamentos devem possuir o número do registro da Anvisa; </w:t>
            </w:r>
          </w:p>
          <w:p w14:paraId="502C8ED3">
            <w:pPr>
              <w:spacing w:before="240" w:after="240"/>
              <w:jc w:val="both"/>
              <w:rPr>
                <w:szCs w:val="24"/>
              </w:rPr>
            </w:pPr>
            <w:r>
              <w:rPr>
                <w:szCs w:val="24"/>
              </w:rPr>
              <w:t xml:space="preserve">Os fornecedores deverão apresentar especificações claras, completa e detalhadas dos medicamentos ofertados, inclusive, indicando a procedência, marca e fabricante do medicamento; </w:t>
            </w:r>
          </w:p>
          <w:p w14:paraId="613E8309">
            <w:pPr>
              <w:spacing w:before="240" w:after="240"/>
              <w:jc w:val="both"/>
              <w:rPr>
                <w:szCs w:val="24"/>
              </w:rPr>
            </w:pPr>
            <w:r>
              <w:rPr>
                <w:szCs w:val="24"/>
              </w:rPr>
              <w:t xml:space="preserve">No caso de MEDICAMENTOS, o prazo de validade na data da entrega não poderá ser inferior a 16 (dezes seis) meses ou 70% (setenta por cento) do prazo total recomendado pelo fabricante para sólidos, ou 15 (quinze) meses ou 65% (sessenta e cinco por cento) do prazo total recomendado pelo fabricante para líquidos injetáveis; </w:t>
            </w:r>
          </w:p>
          <w:p w14:paraId="49130048">
            <w:pPr>
              <w:spacing w:before="240" w:after="240"/>
              <w:jc w:val="both"/>
              <w:rPr>
                <w:szCs w:val="24"/>
              </w:rPr>
            </w:pPr>
            <w:r>
              <w:rPr>
                <w:szCs w:val="24"/>
              </w:rPr>
              <w:t xml:space="preserve">Os produtos deverão ser entregues acompanhados dos documentos fiscais respectivos (caixas com os produtos individualizados e nota fiscal do mesmo produto), juntamente com cópias da Nota de Empenho/Autorização de Fornecimento e, deve conter, obrigatoriamente, a especificação do item, marca do fabricante e quantidade entregue. </w:t>
            </w:r>
          </w:p>
          <w:p w14:paraId="5E0586DD">
            <w:pPr>
              <w:spacing w:before="240" w:after="240"/>
              <w:jc w:val="both"/>
              <w:rPr>
                <w:szCs w:val="24"/>
              </w:rPr>
            </w:pPr>
            <w:r>
              <w:rPr>
                <w:szCs w:val="24"/>
              </w:rPr>
              <w:t xml:space="preserve">Conter impressos na embalagem os dados de identificação do produto, nome do fabricante, número do lote, data de validade e fabricação, e armazenagem. As embalagens primárias individuais dos produtos devem apresentar número de lote, data de fabricação e data de validade; </w:t>
            </w:r>
          </w:p>
          <w:p w14:paraId="31CCBDC6">
            <w:pPr>
              <w:spacing w:before="240" w:after="240"/>
              <w:jc w:val="both"/>
              <w:rPr>
                <w:szCs w:val="24"/>
              </w:rPr>
            </w:pPr>
            <w:r>
              <w:rPr>
                <w:szCs w:val="24"/>
              </w:rPr>
              <w:t xml:space="preserve">O acondicionamento e transporte devem ser feitos dentro dos padrões e recomendações técnicas para estes produtos, devidamente protegidos do pó e variações de temperatura; </w:t>
            </w:r>
          </w:p>
          <w:p w14:paraId="0EA6C19A">
            <w:pPr>
              <w:spacing w:before="240" w:after="240"/>
              <w:jc w:val="both"/>
              <w:rPr>
                <w:szCs w:val="24"/>
              </w:rPr>
            </w:pPr>
            <w:r>
              <w:rPr>
                <w:szCs w:val="24"/>
              </w:rPr>
              <w:t xml:space="preserve">No caso de produtos termolábeis, a embalagem e os controles devem ser apropriados para garantir a integridade do produto. Para estes produtos, utilizar, preferencialmente, fitas especiais para monitoramento de temperatura durante o transporte; </w:t>
            </w:r>
          </w:p>
          <w:p w14:paraId="64E83FB2">
            <w:pPr>
              <w:spacing w:before="240" w:after="240"/>
              <w:jc w:val="both"/>
              <w:rPr>
                <w:szCs w:val="24"/>
              </w:rPr>
            </w:pPr>
            <w:r>
              <w:rPr>
                <w:szCs w:val="24"/>
              </w:rPr>
              <w:t xml:space="preserve">Além dos critérios de sustentabilidade eventualmente inseridos na descrição do objeto, devem ser atendidos os seguintes requisitos, que se baseiam no Guia Nacional de Contratações Sustentáveis: </w:t>
            </w:r>
          </w:p>
          <w:p w14:paraId="0A5E72F8">
            <w:pPr>
              <w:spacing w:before="240" w:after="240"/>
              <w:jc w:val="both"/>
              <w:rPr>
                <w:szCs w:val="24"/>
              </w:rPr>
            </w:pPr>
            <w:r>
              <w:rPr>
                <w:szCs w:val="24"/>
              </w:rPr>
              <w:t>[...]</w:t>
            </w:r>
          </w:p>
          <w:p w14:paraId="4CF299A5">
            <w:pPr>
              <w:spacing w:before="240" w:after="240"/>
              <w:jc w:val="both"/>
              <w:rPr>
                <w:szCs w:val="24"/>
              </w:rPr>
            </w:pPr>
            <w:r>
              <w:rPr>
                <w:szCs w:val="24"/>
              </w:rPr>
              <w:t xml:space="preserve">IV - prova de atendimento de requisitos previstos em lei especial, quando for o caso. Lei nº 14.133, de 2021 Art. 66. 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p>
          <w:p w14:paraId="33EAF76D">
            <w:pPr>
              <w:shd w:val="clear" w:color="auto" w:fill="FFFFFF"/>
              <w:jc w:val="both"/>
              <w:rPr>
                <w:szCs w:val="24"/>
              </w:rPr>
            </w:pPr>
          </w:p>
        </w:tc>
      </w:tr>
      <w:tr w14:paraId="40F9B09D">
        <w:tblPrEx>
          <w:tblCellMar>
            <w:top w:w="0" w:type="dxa"/>
            <w:left w:w="70" w:type="dxa"/>
            <w:bottom w:w="0" w:type="dxa"/>
            <w:right w:w="70" w:type="dxa"/>
          </w:tblCellMar>
        </w:tblPrEx>
        <w:trPr>
          <w:gridAfter w:val="5"/>
          <w:wAfter w:w="89" w:type="dxa"/>
          <w:trHeight w:val="374" w:hRule="atLeast"/>
          <w:jc w:val="center"/>
        </w:trPr>
        <w:tc>
          <w:tcPr>
            <w:tcW w:w="9958" w:type="dxa"/>
            <w:gridSpan w:val="5"/>
          </w:tcPr>
          <w:p w14:paraId="4BE23AE1">
            <w:pPr>
              <w:autoSpaceDE w:val="0"/>
              <w:autoSpaceDN w:val="0"/>
              <w:adjustRightInd w:val="0"/>
              <w:spacing w:line="160" w:lineRule="exact"/>
              <w:jc w:val="center"/>
              <w:rPr>
                <w:szCs w:val="24"/>
                <w:highlight w:val="yellow"/>
              </w:rPr>
            </w:pPr>
          </w:p>
        </w:tc>
      </w:tr>
      <w:tr w14:paraId="0AE2390E">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45F95FEF">
            <w:pPr>
              <w:autoSpaceDE w:val="0"/>
              <w:autoSpaceDN w:val="0"/>
              <w:adjustRightInd w:val="0"/>
              <w:rPr>
                <w:b/>
                <w:bCs/>
                <w:szCs w:val="24"/>
              </w:rPr>
            </w:pPr>
            <w:r>
              <w:rPr>
                <w:b/>
                <w:bCs/>
                <w:szCs w:val="24"/>
              </w:rPr>
              <w:t>13.</w:t>
            </w:r>
            <w:r>
              <w:rPr>
                <w:szCs w:val="24"/>
              </w:rPr>
              <w:t xml:space="preserve"> Justificativas para o parcelamento ou não da solução, se aplicável</w:t>
            </w:r>
            <w:r>
              <w:rPr>
                <w:b/>
                <w:bCs/>
                <w:szCs w:val="24"/>
              </w:rPr>
              <w:t>*</w:t>
            </w:r>
          </w:p>
        </w:tc>
      </w:tr>
      <w:tr w14:paraId="3AC5C8BB">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02F7B953">
            <w:pPr>
              <w:spacing w:before="240" w:after="240"/>
              <w:jc w:val="both"/>
              <w:rPr>
                <w:szCs w:val="24"/>
              </w:rPr>
            </w:pPr>
            <w:r>
              <w:rPr>
                <w:szCs w:val="24"/>
              </w:rPr>
              <w:t xml:space="preserve">Em regra, conforme disposições estabelecidas na alínea “b”, do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e ademais em aquisição do tipo registro de preços. </w:t>
            </w:r>
          </w:p>
          <w:p w14:paraId="56733E44">
            <w:pPr>
              <w:spacing w:before="240" w:after="240"/>
              <w:jc w:val="both"/>
              <w:rPr>
                <w:szCs w:val="24"/>
              </w:rPr>
            </w:pPr>
            <w:r>
              <w:rPr>
                <w:szCs w:val="24"/>
              </w:rPr>
              <w:t>Considerando as especificidades do presente objeto a demanda será parcelada, haja visto, se comprovarem ser técnica e economicamente viável, com vistas a propiciar o melhor aproveitamento do mercado e a ampliação da competitividade.</w:t>
            </w:r>
          </w:p>
          <w:p w14:paraId="7570E016">
            <w:pPr>
              <w:spacing w:before="240" w:after="240"/>
              <w:jc w:val="both"/>
              <w:rPr>
                <w:szCs w:val="24"/>
              </w:rPr>
            </w:pPr>
            <w:r>
              <w:rPr>
                <w:szCs w:val="24"/>
              </w:rPr>
              <w:t>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23B390C6">
            <w:pPr>
              <w:spacing w:before="240" w:after="240"/>
              <w:jc w:val="both"/>
              <w:rPr>
                <w:szCs w:val="24"/>
                <w:highlight w:val="yellow"/>
              </w:rPr>
            </w:pPr>
            <w:r>
              <w:rPr>
                <w:szCs w:val="24"/>
              </w:rPr>
              <w:t>O disposto encontra-se aplicável na presente demanda, não sendo vislumbrado, no momento, motivações para a não adoção do parcelamento do objeto em itens.</w:t>
            </w:r>
          </w:p>
        </w:tc>
      </w:tr>
      <w:tr w14:paraId="6D1ADC92">
        <w:tblPrEx>
          <w:tblCellMar>
            <w:top w:w="0" w:type="dxa"/>
            <w:left w:w="70" w:type="dxa"/>
            <w:bottom w:w="0" w:type="dxa"/>
            <w:right w:w="70" w:type="dxa"/>
          </w:tblCellMar>
        </w:tblPrEx>
        <w:trPr>
          <w:gridAfter w:val="6"/>
          <w:wAfter w:w="107" w:type="dxa"/>
          <w:trHeight w:val="374" w:hRule="atLeast"/>
          <w:jc w:val="center"/>
        </w:trPr>
        <w:tc>
          <w:tcPr>
            <w:tcW w:w="9940" w:type="dxa"/>
            <w:gridSpan w:val="4"/>
          </w:tcPr>
          <w:p w14:paraId="50B28EBE">
            <w:pPr>
              <w:autoSpaceDE w:val="0"/>
              <w:autoSpaceDN w:val="0"/>
              <w:adjustRightInd w:val="0"/>
              <w:spacing w:line="160" w:lineRule="exact"/>
              <w:jc w:val="center"/>
              <w:rPr>
                <w:szCs w:val="24"/>
                <w:highlight w:val="yellow"/>
              </w:rPr>
            </w:pPr>
          </w:p>
        </w:tc>
      </w:tr>
      <w:tr w14:paraId="46A7B579">
        <w:tblPrEx>
          <w:tblCellMar>
            <w:top w:w="0" w:type="dxa"/>
            <w:left w:w="70" w:type="dxa"/>
            <w:bottom w:w="0" w:type="dxa"/>
            <w:right w:w="70" w:type="dxa"/>
          </w:tblCellMar>
        </w:tblPrEx>
        <w:trPr>
          <w:gridAfter w:val="3"/>
          <w:wAfter w:w="25" w:type="dxa"/>
          <w:trHeight w:val="848"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3A8CCD2B">
            <w:pPr>
              <w:autoSpaceDE w:val="0"/>
              <w:autoSpaceDN w:val="0"/>
              <w:adjustRightInd w:val="0"/>
              <w:jc w:val="both"/>
              <w:rPr>
                <w:b/>
                <w:bCs/>
                <w:szCs w:val="24"/>
              </w:rPr>
            </w:pPr>
            <w:r>
              <w:rPr>
                <w:b/>
                <w:bCs/>
                <w:szCs w:val="24"/>
              </w:rPr>
              <w:t xml:space="preserve">14. </w:t>
            </w:r>
            <w:r>
              <w:rPr>
                <w:szCs w:val="24"/>
              </w:rPr>
              <w:t>Demonstração do alinhamento entre a contratação e o planejamento do órgão ou entidade, identificando a previsão no Plano Anual de Contratações ou, se for o caso, justificando a ausência de previsão</w:t>
            </w:r>
            <w:r>
              <w:rPr>
                <w:b/>
                <w:bCs/>
                <w:szCs w:val="24"/>
              </w:rPr>
              <w:t>*</w:t>
            </w:r>
          </w:p>
        </w:tc>
      </w:tr>
      <w:tr w14:paraId="66A03163">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63035AC4">
            <w:pPr>
              <w:spacing w:before="240" w:after="240"/>
              <w:jc w:val="both"/>
              <w:rPr>
                <w:szCs w:val="24"/>
              </w:rPr>
            </w:pPr>
            <w:r>
              <w:rPr>
                <w:szCs w:val="24"/>
              </w:rPr>
              <w:t xml:space="preserve">A contratação pretendida encontra amparo no planejamento de contratações do órgão, já que ocorrem todos os anos, sendo a quantificação vinculada a média utilizada nos últimos anos, assim como a qualificação dos itens a serem adquiridos, conforme devidamente especificado da documentação de formalização da demanda. </w:t>
            </w:r>
          </w:p>
          <w:p w14:paraId="1EF10880">
            <w:pPr>
              <w:spacing w:before="240" w:after="240"/>
              <w:jc w:val="both"/>
              <w:rPr>
                <w:szCs w:val="24"/>
              </w:rPr>
            </w:pPr>
            <w:r>
              <w:rPr>
                <w:szCs w:val="24"/>
              </w:rPr>
              <w:t xml:space="preserve">Nesse sentido, como o Plano Anual de Contratações ainda não foi formalizado e se utilizará a demanda pela média mensal de consumo das unidades de saúde, acrescidas de uma margem de segurança para aumento de demanda, insucesso de processos licitatórios subsequentes, substituição de medicamentos em falta, entre outros. Os itens são revisados anualmente conforme critérios como consumo médio mensal dos últimos 12 meses, perfil de atendimento, protocolos municipais assistenciais, atualizações da Relação Nacional de Medicamentos, objetivando promover um plano de suprimentos, tendo como propósito precípuo o de garantir a necessária segurança, eficácia e qualidade dos medicamentos, a promoção do uso racional e o acesso da população àqueles considerados essenciais, conforme determina a Política Nacional de Medicamentos regulamentada pela Portaria MS 3.916/98. </w:t>
            </w:r>
          </w:p>
          <w:p w14:paraId="6B004333">
            <w:pPr>
              <w:spacing w:before="240" w:after="240"/>
              <w:jc w:val="both"/>
              <w:rPr>
                <w:szCs w:val="24"/>
              </w:rPr>
            </w:pPr>
            <w:r>
              <w:rPr>
                <w:szCs w:val="24"/>
              </w:rPr>
              <w:t xml:space="preserve">Portanto a aquisição visa: </w:t>
            </w:r>
          </w:p>
          <w:p w14:paraId="7468FFDA">
            <w:pPr>
              <w:spacing w:before="240" w:after="240"/>
              <w:jc w:val="both"/>
              <w:rPr>
                <w:szCs w:val="24"/>
              </w:rPr>
            </w:pPr>
            <w:r>
              <w:rPr>
                <w:szCs w:val="24"/>
              </w:rPr>
              <w:t>• Cumprimento conforme previsto no Art.6 da Lei nº 8080 /1990 que dispõe sobre as condições para a promoção, proteção e recuperação da saúde, a organização e o funcionamento dos serviços correspondentes e dá outras providências, além dos artigos 196, 197 e 198 da Constituição Brasileira;</w:t>
            </w:r>
          </w:p>
          <w:p w14:paraId="32DFEFCA">
            <w:pPr>
              <w:spacing w:before="240" w:after="240"/>
              <w:jc w:val="both"/>
              <w:rPr>
                <w:szCs w:val="24"/>
              </w:rPr>
            </w:pPr>
            <w:r>
              <w:rPr>
                <w:szCs w:val="24"/>
              </w:rPr>
              <w:t xml:space="preserve"> • Assegurar a continuidade e a manutenção dos serviços públicos ofertados, bem como o uso racional dos recursos financeiros;</w:t>
            </w:r>
          </w:p>
          <w:p w14:paraId="78C6C2B6">
            <w:pPr>
              <w:spacing w:before="240" w:after="240"/>
              <w:jc w:val="both"/>
              <w:rPr>
                <w:szCs w:val="24"/>
              </w:rPr>
            </w:pPr>
            <w:r>
              <w:rPr>
                <w:szCs w:val="24"/>
              </w:rPr>
              <w:t xml:space="preserve"> • Atendimento ao Princípio da Economicidade cuja meta é a obtenção da melhor relação custo-benefício possível entre os itens a serem adquiridos e os recursos financeiros, econômicos e administrativos a serem utilizados, permitindo assim que as aquisições sejam realizadas de forma rápida, econômica e sustentável.</w:t>
            </w:r>
          </w:p>
          <w:p w14:paraId="2AE9CE68">
            <w:pPr>
              <w:autoSpaceDE w:val="0"/>
              <w:autoSpaceDN w:val="0"/>
              <w:adjustRightInd w:val="0"/>
              <w:spacing w:before="240" w:after="120"/>
              <w:jc w:val="both"/>
              <w:rPr>
                <w:szCs w:val="24"/>
              </w:rPr>
            </w:pPr>
            <w:r>
              <w:rPr>
                <w:bCs/>
                <w:szCs w:val="24"/>
              </w:rPr>
              <w:t>O objeto da contratação está previsto na LOA, ele é uma despesa recorrente anual, para atender as demandas das Secretarias, para um ambiente de trabalho mais aconchegante e organizado.</w:t>
            </w:r>
          </w:p>
        </w:tc>
      </w:tr>
      <w:tr w14:paraId="7B6EEB3B">
        <w:tblPrEx>
          <w:tblCellMar>
            <w:top w:w="0" w:type="dxa"/>
            <w:left w:w="70" w:type="dxa"/>
            <w:bottom w:w="0" w:type="dxa"/>
            <w:right w:w="70" w:type="dxa"/>
          </w:tblCellMar>
        </w:tblPrEx>
        <w:trPr>
          <w:gridAfter w:val="7"/>
          <w:wAfter w:w="123" w:type="dxa"/>
          <w:trHeight w:val="374" w:hRule="atLeast"/>
          <w:jc w:val="center"/>
        </w:trPr>
        <w:tc>
          <w:tcPr>
            <w:tcW w:w="9924" w:type="dxa"/>
            <w:gridSpan w:val="3"/>
          </w:tcPr>
          <w:p w14:paraId="2A93995A">
            <w:pPr>
              <w:autoSpaceDE w:val="0"/>
              <w:autoSpaceDN w:val="0"/>
              <w:adjustRightInd w:val="0"/>
              <w:spacing w:line="160" w:lineRule="exact"/>
              <w:jc w:val="center"/>
              <w:rPr>
                <w:szCs w:val="24"/>
                <w:highlight w:val="yellow"/>
              </w:rPr>
            </w:pPr>
          </w:p>
        </w:tc>
      </w:tr>
      <w:tr w14:paraId="52ECF907">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694338F5">
            <w:pPr>
              <w:autoSpaceDE w:val="0"/>
              <w:autoSpaceDN w:val="0"/>
              <w:adjustRightInd w:val="0"/>
              <w:rPr>
                <w:b/>
                <w:bCs/>
                <w:szCs w:val="24"/>
              </w:rPr>
            </w:pPr>
            <w:r>
              <w:rPr>
                <w:b/>
                <w:bCs/>
                <w:szCs w:val="24"/>
              </w:rPr>
              <w:t xml:space="preserve">15. </w:t>
            </w:r>
            <w:r>
              <w:rPr>
                <w:szCs w:val="24"/>
              </w:rPr>
              <w:t>Declaração de viabilidade</w:t>
            </w:r>
            <w:r>
              <w:rPr>
                <w:b/>
                <w:bCs/>
                <w:szCs w:val="24"/>
              </w:rPr>
              <w:t>*</w:t>
            </w:r>
          </w:p>
        </w:tc>
      </w:tr>
      <w:tr w14:paraId="5D22339D">
        <w:tblPrEx>
          <w:tblCellMar>
            <w:top w:w="0" w:type="dxa"/>
            <w:left w:w="70" w:type="dxa"/>
            <w:bottom w:w="0" w:type="dxa"/>
            <w:right w:w="70" w:type="dxa"/>
          </w:tblCellMar>
        </w:tblPrEx>
        <w:trPr>
          <w:gridAfter w:val="3"/>
          <w:wAfter w:w="25" w:type="dxa"/>
          <w:trHeight w:val="1025"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681A5C34">
            <w:pPr>
              <w:autoSpaceDE w:val="0"/>
              <w:autoSpaceDN w:val="0"/>
              <w:adjustRightInd w:val="0"/>
              <w:spacing w:after="60"/>
              <w:rPr>
                <w:szCs w:val="24"/>
              </w:rPr>
            </w:pPr>
            <w:r>
              <w:rPr>
                <w:szCs w:val="24"/>
              </w:rPr>
              <w:t>Declaramos, considerando todo o exposto nestes Estudos Preliminares, que a contratação:</w:t>
            </w:r>
          </w:p>
          <w:p w14:paraId="56502EDA">
            <w:pPr>
              <w:autoSpaceDE w:val="0"/>
              <w:autoSpaceDN w:val="0"/>
              <w:adjustRightInd w:val="0"/>
              <w:spacing w:after="60"/>
              <w:rPr>
                <w:szCs w:val="24"/>
              </w:rPr>
            </w:pPr>
            <w:r>
              <w:rPr>
                <w:szCs w:val="24"/>
              </w:rPr>
              <w:t>[ X  ] é viável          [    ] não é viável</w:t>
            </w:r>
          </w:p>
        </w:tc>
      </w:tr>
      <w:tr w14:paraId="4EC698C4">
        <w:tblPrEx>
          <w:tblCellMar>
            <w:top w:w="0" w:type="dxa"/>
            <w:left w:w="70" w:type="dxa"/>
            <w:bottom w:w="0" w:type="dxa"/>
            <w:right w:w="70" w:type="dxa"/>
          </w:tblCellMar>
        </w:tblPrEx>
        <w:trPr>
          <w:gridAfter w:val="8"/>
          <w:wAfter w:w="131" w:type="dxa"/>
          <w:trHeight w:val="374" w:hRule="atLeast"/>
          <w:jc w:val="center"/>
        </w:trPr>
        <w:tc>
          <w:tcPr>
            <w:tcW w:w="9916" w:type="dxa"/>
            <w:gridSpan w:val="2"/>
          </w:tcPr>
          <w:p w14:paraId="042306C0">
            <w:pPr>
              <w:autoSpaceDE w:val="0"/>
              <w:autoSpaceDN w:val="0"/>
              <w:adjustRightInd w:val="0"/>
              <w:spacing w:line="160" w:lineRule="exact"/>
              <w:jc w:val="center"/>
              <w:rPr>
                <w:szCs w:val="24"/>
                <w:highlight w:val="yellow"/>
              </w:rPr>
            </w:pPr>
          </w:p>
        </w:tc>
      </w:tr>
      <w:tr w14:paraId="1C73D684">
        <w:tblPrEx>
          <w:tblCellMar>
            <w:top w:w="0" w:type="dxa"/>
            <w:left w:w="70" w:type="dxa"/>
            <w:bottom w:w="0" w:type="dxa"/>
            <w:right w:w="70" w:type="dxa"/>
          </w:tblCellMar>
        </w:tblPrEx>
        <w:trPr>
          <w:gridAfter w:val="3"/>
          <w:wAfter w:w="25" w:type="dxa"/>
          <w:trHeight w:val="672"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33DF66B4">
            <w:pPr>
              <w:autoSpaceDE w:val="0"/>
              <w:autoSpaceDN w:val="0"/>
              <w:adjustRightInd w:val="0"/>
              <w:rPr>
                <w:b/>
                <w:bCs/>
                <w:szCs w:val="24"/>
              </w:rPr>
            </w:pPr>
            <w:r>
              <w:rPr>
                <w:b/>
                <w:bCs/>
                <w:szCs w:val="24"/>
              </w:rPr>
              <w:t>16.</w:t>
            </w:r>
            <w:r>
              <w:rPr>
                <w:szCs w:val="24"/>
              </w:rPr>
              <w:t xml:space="preserve"> Há necessidade de classificar os Estudos Preliminares como </w:t>
            </w:r>
            <w:r>
              <w:rPr>
                <w:b/>
                <w:bCs/>
                <w:szCs w:val="24"/>
                <w:u w:val="single"/>
              </w:rPr>
              <w:t>sigiloso</w:t>
            </w:r>
            <w:r>
              <w:rPr>
                <w:szCs w:val="24"/>
              </w:rPr>
              <w:t xml:space="preserve">, nos termos da Lei nº 12.527/2011? </w:t>
            </w:r>
            <w:r>
              <w:rPr>
                <w:b/>
                <w:bCs/>
                <w:szCs w:val="24"/>
              </w:rPr>
              <w:t>Caso negativo, estes Estudos Preliminares devem ser anexos do TR/PB.</w:t>
            </w:r>
          </w:p>
        </w:tc>
      </w:tr>
      <w:tr w14:paraId="52C8CCD5">
        <w:tblPrEx>
          <w:tblCellMar>
            <w:top w:w="0" w:type="dxa"/>
            <w:left w:w="70" w:type="dxa"/>
            <w:bottom w:w="0" w:type="dxa"/>
            <w:right w:w="70" w:type="dxa"/>
          </w:tblCellMar>
        </w:tblPrEx>
        <w:trPr>
          <w:gridAfter w:val="3"/>
          <w:wAfter w:w="25" w:type="dxa"/>
          <w:trHeight w:val="598"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22F9589A">
            <w:pPr>
              <w:autoSpaceDE w:val="0"/>
              <w:autoSpaceDN w:val="0"/>
              <w:adjustRightInd w:val="0"/>
              <w:spacing w:before="240" w:after="120"/>
              <w:jc w:val="both"/>
              <w:rPr>
                <w:szCs w:val="24"/>
              </w:rPr>
            </w:pPr>
            <w:r>
              <w:rPr>
                <w:szCs w:val="24"/>
              </w:rPr>
              <w:t>Não há necessidade de classificar os Estudos Preliminares como sigiloso.</w:t>
            </w:r>
          </w:p>
        </w:tc>
      </w:tr>
    </w:tbl>
    <w:p w14:paraId="7C66ECC1">
      <w:pPr>
        <w:tabs>
          <w:tab w:val="left" w:pos="8504"/>
        </w:tabs>
        <w:ind w:right="-1"/>
        <w:jc w:val="center"/>
        <w:rPr>
          <w:rFonts w:ascii="Arial" w:hAnsi="Arial" w:cs="Arial"/>
          <w:b/>
          <w:bCs/>
          <w:sz w:val="18"/>
          <w:szCs w:val="18"/>
        </w:rPr>
      </w:pPr>
    </w:p>
    <w:sectPr>
      <w:headerReference r:id="rId5" w:type="default"/>
      <w:footerReference r:id="rId6" w:type="default"/>
      <w:pgSz w:w="11906" w:h="16838"/>
      <w:pgMar w:top="1417" w:right="1133" w:bottom="1417" w:left="1701" w:header="708" w:footer="542"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Futura Lt BT">
    <w:altName w:val="Segoe Print"/>
    <w:panose1 w:val="00000000000000000000"/>
    <w:charset w:val="00"/>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Ecofont_Spranq_eco_Sans">
    <w:altName w:val="Malgun Gothic"/>
    <w:panose1 w:val="00000000000000000000"/>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等线">
    <w:altName w:val="Microsoft YaHei"/>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Microsoft YaHei">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226500"/>
      <w:docPartObj>
        <w:docPartGallery w:val="AutoText"/>
      </w:docPartObj>
    </w:sdtPr>
    <w:sdtContent>
      <w:p w14:paraId="3614D337">
        <w:pPr>
          <w:pStyle w:val="23"/>
          <w:jc w:val="right"/>
        </w:pPr>
        <w:r>
          <w:fldChar w:fldCharType="begin"/>
        </w:r>
        <w:r>
          <w:instrText xml:space="preserve">PAGE   \* MERGEFORMAT</w:instrText>
        </w:r>
        <w:r>
          <w:fldChar w:fldCharType="separate"/>
        </w:r>
        <w:r>
          <w:t>55</w:t>
        </w:r>
        <w:r>
          <w:fldChar w:fldCharType="end"/>
        </w:r>
      </w:p>
    </w:sdtContent>
  </w:sdt>
  <w:p w14:paraId="4934CF4F">
    <w:pPr>
      <w:pStyle w:val="2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D219">
    <w:pPr>
      <w:pStyle w:val="21"/>
      <w:jc w:val="center"/>
      <w:rPr>
        <w:szCs w:val="24"/>
      </w:rPr>
    </w:pPr>
    <w:r>
      <w:drawing>
        <wp:anchor distT="0" distB="0" distL="114300" distR="114300" simplePos="0" relativeHeight="251659264" behindDoc="1" locked="0" layoutInCell="1" allowOverlap="1">
          <wp:simplePos x="0" y="0"/>
          <wp:positionH relativeFrom="column">
            <wp:posOffset>4476750</wp:posOffset>
          </wp:positionH>
          <wp:positionV relativeFrom="paragraph">
            <wp:posOffset>-635</wp:posOffset>
          </wp:positionV>
          <wp:extent cx="1885315" cy="810895"/>
          <wp:effectExtent l="0" t="0" r="1270"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47461" t="40483" r="32070" b="43857"/>
                  <a:stretch>
                    <a:fillRect/>
                  </a:stretch>
                </pic:blipFill>
                <pic:spPr>
                  <a:xfrm>
                    <a:off x="0" y="0"/>
                    <a:ext cx="1885278" cy="810845"/>
                  </a:xfrm>
                  <a:prstGeom prst="rect">
                    <a:avLst/>
                  </a:prstGeom>
                  <a:ln>
                    <a:noFill/>
                  </a:ln>
                </pic:spPr>
              </pic:pic>
            </a:graphicData>
          </a:graphic>
        </wp:anchor>
      </w:drawing>
    </w:r>
    <w:r>
      <w:drawing>
        <wp:inline distT="0" distB="0" distL="0" distR="0">
          <wp:extent cx="3048000" cy="925195"/>
          <wp:effectExtent l="0" t="0" r="0" b="8255"/>
          <wp:docPr id="1628094326" name="Imagem 162809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94326" name="Imagem 16280943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101825" cy="942020"/>
                  </a:xfrm>
                  <a:prstGeom prst="rect">
                    <a:avLst/>
                  </a:prstGeom>
                  <a:noFill/>
                </pic:spPr>
              </pic:pic>
            </a:graphicData>
          </a:graphic>
        </wp:inline>
      </w:drawing>
    </w:r>
  </w:p>
  <w:p w14:paraId="6816011C">
    <w:pPr>
      <w:pStyle w:val="21"/>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24B4D"/>
    <w:multiLevelType w:val="multilevel"/>
    <w:tmpl w:val="03C24B4D"/>
    <w:lvl w:ilvl="0" w:tentative="0">
      <w:start w:val="11"/>
      <w:numFmt w:val="decimal"/>
      <w:lvlText w:val="%1."/>
      <w:lvlJc w:val="left"/>
      <w:pPr>
        <w:ind w:left="720" w:hanging="720"/>
      </w:pPr>
      <w:rPr>
        <w:rFonts w:hint="default"/>
      </w:rPr>
    </w:lvl>
    <w:lvl w:ilvl="1" w:tentative="0">
      <w:start w:val="11"/>
      <w:numFmt w:val="decimal"/>
      <w:lvlText w:val="%1.%2."/>
      <w:lvlJc w:val="left"/>
      <w:pPr>
        <w:ind w:left="1003" w:hanging="720"/>
      </w:pPr>
      <w:rPr>
        <w:rFonts w:hint="default"/>
      </w:rPr>
    </w:lvl>
    <w:lvl w:ilvl="2" w:tentative="0">
      <w:start w:val="1"/>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1">
    <w:nsid w:val="04031AD1"/>
    <w:multiLevelType w:val="multilevel"/>
    <w:tmpl w:val="04031AD1"/>
    <w:lvl w:ilvl="0" w:tentative="0">
      <w:start w:val="1"/>
      <w:numFmt w:val="decimal"/>
      <w:suff w:val="space"/>
      <w:lvlText w:val="%1."/>
      <w:lvlJc w:val="left"/>
      <w:pPr>
        <w:ind w:left="0" w:firstLine="0"/>
      </w:pPr>
      <w:rPr>
        <w:b/>
        <w:i w:val="0"/>
      </w:rPr>
    </w:lvl>
    <w:lvl w:ilvl="1" w:tentative="0">
      <w:start w:val="1"/>
      <w:numFmt w:val="decimal"/>
      <w:suff w:val="space"/>
      <w:lvlText w:val="%1.%2."/>
      <w:lvlJc w:val="left"/>
      <w:pPr>
        <w:ind w:left="284" w:firstLine="0"/>
      </w:pPr>
      <w:rPr>
        <w:b/>
        <w:i w:val="0"/>
        <w:color w:val="auto"/>
      </w:rPr>
    </w:lvl>
    <w:lvl w:ilvl="2" w:tentative="0">
      <w:start w:val="1"/>
      <w:numFmt w:val="decimal"/>
      <w:suff w:val="space"/>
      <w:lvlText w:val="%1.%2.%3."/>
      <w:lvlJc w:val="left"/>
      <w:pPr>
        <w:ind w:left="567" w:firstLine="0"/>
      </w:pPr>
      <w:rPr>
        <w:b/>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2">
    <w:nsid w:val="15DA110E"/>
    <w:multiLevelType w:val="multilevel"/>
    <w:tmpl w:val="15DA110E"/>
    <w:lvl w:ilvl="0" w:tentative="0">
      <w:start w:val="4"/>
      <w:numFmt w:val="decimal"/>
      <w:lvlText w:val="%1.0"/>
      <w:lvlJc w:val="left"/>
      <w:pPr>
        <w:ind w:left="360" w:hanging="360"/>
      </w:pPr>
      <w:rPr>
        <w:rFonts w:hint="default" w:eastAsia="Calibri"/>
        <w:color w:val="auto"/>
      </w:rPr>
    </w:lvl>
    <w:lvl w:ilvl="1" w:tentative="0">
      <w:start w:val="1"/>
      <w:numFmt w:val="decimal"/>
      <w:lvlText w:val="%1.%2"/>
      <w:lvlJc w:val="left"/>
      <w:pPr>
        <w:ind w:left="1068" w:hanging="360"/>
      </w:pPr>
      <w:rPr>
        <w:rFonts w:hint="default" w:eastAsia="Calibri"/>
        <w:color w:val="auto"/>
      </w:rPr>
    </w:lvl>
    <w:lvl w:ilvl="2" w:tentative="0">
      <w:start w:val="1"/>
      <w:numFmt w:val="decimal"/>
      <w:lvlText w:val="%1.%2.%3"/>
      <w:lvlJc w:val="left"/>
      <w:pPr>
        <w:ind w:left="2136" w:hanging="720"/>
      </w:pPr>
      <w:rPr>
        <w:rFonts w:hint="default" w:eastAsia="Calibri"/>
        <w:color w:val="auto"/>
      </w:rPr>
    </w:lvl>
    <w:lvl w:ilvl="3" w:tentative="0">
      <w:start w:val="1"/>
      <w:numFmt w:val="decimal"/>
      <w:lvlText w:val="%1.%2.%3.%4"/>
      <w:lvlJc w:val="left"/>
      <w:pPr>
        <w:ind w:left="2844" w:hanging="720"/>
      </w:pPr>
      <w:rPr>
        <w:rFonts w:hint="default" w:eastAsia="Calibri"/>
        <w:color w:val="auto"/>
      </w:rPr>
    </w:lvl>
    <w:lvl w:ilvl="4" w:tentative="0">
      <w:start w:val="1"/>
      <w:numFmt w:val="decimal"/>
      <w:lvlText w:val="%1.%2.%3.%4.%5"/>
      <w:lvlJc w:val="left"/>
      <w:pPr>
        <w:ind w:left="3912" w:hanging="1080"/>
      </w:pPr>
      <w:rPr>
        <w:rFonts w:hint="default" w:eastAsia="Calibri"/>
        <w:color w:val="auto"/>
      </w:rPr>
    </w:lvl>
    <w:lvl w:ilvl="5" w:tentative="0">
      <w:start w:val="1"/>
      <w:numFmt w:val="decimal"/>
      <w:lvlText w:val="%1.%2.%3.%4.%5.%6"/>
      <w:lvlJc w:val="left"/>
      <w:pPr>
        <w:ind w:left="4620" w:hanging="1080"/>
      </w:pPr>
      <w:rPr>
        <w:rFonts w:hint="default" w:eastAsia="Calibri"/>
        <w:color w:val="auto"/>
      </w:rPr>
    </w:lvl>
    <w:lvl w:ilvl="6" w:tentative="0">
      <w:start w:val="1"/>
      <w:numFmt w:val="decimal"/>
      <w:lvlText w:val="%1.%2.%3.%4.%5.%6.%7"/>
      <w:lvlJc w:val="left"/>
      <w:pPr>
        <w:ind w:left="5688" w:hanging="1440"/>
      </w:pPr>
      <w:rPr>
        <w:rFonts w:hint="default" w:eastAsia="Calibri"/>
        <w:color w:val="auto"/>
      </w:rPr>
    </w:lvl>
    <w:lvl w:ilvl="7" w:tentative="0">
      <w:start w:val="1"/>
      <w:numFmt w:val="decimal"/>
      <w:lvlText w:val="%1.%2.%3.%4.%5.%6.%7.%8"/>
      <w:lvlJc w:val="left"/>
      <w:pPr>
        <w:ind w:left="6396" w:hanging="1440"/>
      </w:pPr>
      <w:rPr>
        <w:rFonts w:hint="default" w:eastAsia="Calibri"/>
        <w:color w:val="auto"/>
      </w:rPr>
    </w:lvl>
    <w:lvl w:ilvl="8" w:tentative="0">
      <w:start w:val="1"/>
      <w:numFmt w:val="decimal"/>
      <w:lvlText w:val="%1.%2.%3.%4.%5.%6.%7.%8.%9"/>
      <w:lvlJc w:val="left"/>
      <w:pPr>
        <w:ind w:left="7464" w:hanging="1800"/>
      </w:pPr>
      <w:rPr>
        <w:rFonts w:hint="default" w:eastAsia="Calibri"/>
        <w:color w:val="auto"/>
      </w:rPr>
    </w:lvl>
  </w:abstractNum>
  <w:abstractNum w:abstractNumId="3">
    <w:nsid w:val="1C8A0C00"/>
    <w:multiLevelType w:val="multilevel"/>
    <w:tmpl w:val="1C8A0C00"/>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0103B3B"/>
    <w:multiLevelType w:val="multilevel"/>
    <w:tmpl w:val="20103B3B"/>
    <w:lvl w:ilvl="0" w:tentative="0">
      <w:start w:val="7"/>
      <w:numFmt w:val="decimal"/>
      <w:lvlText w:val="%1"/>
      <w:lvlJc w:val="left"/>
      <w:pPr>
        <w:ind w:left="375" w:hanging="375"/>
      </w:pPr>
      <w:rPr>
        <w:rFonts w:hint="default"/>
      </w:rPr>
    </w:lvl>
    <w:lvl w:ilvl="1" w:tentative="0">
      <w:start w:val="21"/>
      <w:numFmt w:val="decimal"/>
      <w:lvlText w:val="%1.%2"/>
      <w:lvlJc w:val="left"/>
      <w:pPr>
        <w:ind w:left="658" w:hanging="375"/>
      </w:pPr>
      <w:rPr>
        <w:rFonts w:hint="default"/>
      </w:rPr>
    </w:lvl>
    <w:lvl w:ilvl="2" w:tentative="0">
      <w:start w:val="1"/>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5">
    <w:nsid w:val="29B8348F"/>
    <w:multiLevelType w:val="multilevel"/>
    <w:tmpl w:val="29B8348F"/>
    <w:lvl w:ilvl="0" w:tentative="0">
      <w:start w:val="2"/>
      <w:numFmt w:val="decimal"/>
      <w:suff w:val="space"/>
      <w:lvlText w:val="%1."/>
      <w:lvlJc w:val="left"/>
      <w:pPr>
        <w:ind w:left="0" w:firstLine="0"/>
      </w:pPr>
      <w:rPr>
        <w:rFonts w:hint="default"/>
        <w:b/>
        <w:i w:val="0"/>
      </w:rPr>
    </w:lvl>
    <w:lvl w:ilvl="1" w:tentative="0">
      <w:start w:val="1"/>
      <w:numFmt w:val="decimal"/>
      <w:suff w:val="space"/>
      <w:lvlText w:val="%1.%2."/>
      <w:lvlJc w:val="left"/>
      <w:pPr>
        <w:ind w:left="284" w:firstLine="0"/>
      </w:pPr>
      <w:rPr>
        <w:rFonts w:hint="default"/>
        <w:b/>
        <w:i w:val="0"/>
        <w:color w:val="auto"/>
      </w:rPr>
    </w:lvl>
    <w:lvl w:ilvl="2" w:tentative="0">
      <w:start w:val="1"/>
      <w:numFmt w:val="decimal"/>
      <w:suff w:val="space"/>
      <w:lvlText w:val="%1.%2.%3."/>
      <w:lvlJc w:val="left"/>
      <w:pPr>
        <w:ind w:left="567" w:firstLine="0"/>
      </w:pPr>
      <w:rPr>
        <w:rFonts w:hint="default"/>
        <w:b/>
        <w:i w:val="0"/>
      </w:rPr>
    </w:lvl>
    <w:lvl w:ilvl="3" w:tentative="0">
      <w:start w:val="1"/>
      <w:numFmt w:val="decimal"/>
      <w:suff w:val="space"/>
      <w:lvlText w:val="%1.%2.%3.%4."/>
      <w:lvlJc w:val="left"/>
      <w:pPr>
        <w:ind w:left="851" w:firstLine="0"/>
      </w:pPr>
      <w:rPr>
        <w:rFonts w:hint="default"/>
        <w:b/>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6">
    <w:nsid w:val="42A62EE0"/>
    <w:multiLevelType w:val="multilevel"/>
    <w:tmpl w:val="42A62EE0"/>
    <w:lvl w:ilvl="0" w:tentative="0">
      <w:start w:val="17"/>
      <w:numFmt w:val="decimal"/>
      <w:lvlText w:val="%1."/>
      <w:lvlJc w:val="left"/>
      <w:pPr>
        <w:ind w:left="384" w:hanging="384"/>
      </w:pPr>
      <w:rPr>
        <w:rFonts w:hint="default"/>
      </w:rPr>
    </w:lvl>
    <w:lvl w:ilvl="1" w:tentative="0">
      <w:start w:val="1"/>
      <w:numFmt w:val="decimal"/>
      <w:lvlText w:val="%1.%2."/>
      <w:lvlJc w:val="left"/>
      <w:pPr>
        <w:ind w:left="384" w:hanging="38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56180E53"/>
    <w:multiLevelType w:val="multilevel"/>
    <w:tmpl w:val="56180E53"/>
    <w:lvl w:ilvl="0" w:tentative="0">
      <w:start w:val="1"/>
      <w:numFmt w:val="decimal"/>
      <w:suff w:val="space"/>
      <w:lvlText w:val="%1."/>
      <w:lvlJc w:val="left"/>
      <w:pPr>
        <w:ind w:left="0" w:firstLine="0"/>
      </w:pPr>
      <w:rPr>
        <w:rFonts w:hint="default"/>
        <w:b/>
        <w:i w:val="0"/>
      </w:rPr>
    </w:lvl>
    <w:lvl w:ilvl="1" w:tentative="0">
      <w:start w:val="1"/>
      <w:numFmt w:val="decimal"/>
      <w:suff w:val="space"/>
      <w:lvlText w:val="%1.%2."/>
      <w:lvlJc w:val="left"/>
      <w:pPr>
        <w:ind w:left="284" w:firstLine="0"/>
      </w:pPr>
      <w:rPr>
        <w:rFonts w:hint="default"/>
        <w:b/>
        <w:i w:val="0"/>
        <w:sz w:val="20"/>
        <w:szCs w:val="20"/>
      </w:rPr>
    </w:lvl>
    <w:lvl w:ilvl="2" w:tentative="0">
      <w:start w:val="1"/>
      <w:numFmt w:val="decimal"/>
      <w:suff w:val="space"/>
      <w:lvlText w:val="%1.%2.%3."/>
      <w:lvlJc w:val="left"/>
      <w:pPr>
        <w:ind w:left="567" w:firstLine="0"/>
      </w:pPr>
      <w:rPr>
        <w:rFonts w:hint="default"/>
        <w:b/>
        <w:i w:val="0"/>
      </w:rPr>
    </w:lvl>
    <w:lvl w:ilvl="3" w:tentative="0">
      <w:start w:val="1"/>
      <w:numFmt w:val="decimal"/>
      <w:suff w:val="space"/>
      <w:lvlText w:val="%1.%2.%3.%4."/>
      <w:lvlJc w:val="left"/>
      <w:pPr>
        <w:ind w:left="851" w:firstLine="0"/>
      </w:pPr>
      <w:rPr>
        <w:rFonts w:hint="default"/>
        <w:b/>
        <w:i w:val="0"/>
        <w:color w:val="auto"/>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8">
    <w:nsid w:val="63E64662"/>
    <w:multiLevelType w:val="multilevel"/>
    <w:tmpl w:val="63E64662"/>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7"/>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95"/>
    <w:rsid w:val="000052F6"/>
    <w:rsid w:val="00010604"/>
    <w:rsid w:val="0001158C"/>
    <w:rsid w:val="00017E3C"/>
    <w:rsid w:val="0003128D"/>
    <w:rsid w:val="000321D4"/>
    <w:rsid w:val="00033612"/>
    <w:rsid w:val="0003591C"/>
    <w:rsid w:val="000506CB"/>
    <w:rsid w:val="00064A16"/>
    <w:rsid w:val="000655B0"/>
    <w:rsid w:val="00077807"/>
    <w:rsid w:val="000878E1"/>
    <w:rsid w:val="00094FEC"/>
    <w:rsid w:val="000A4DFE"/>
    <w:rsid w:val="000A5B75"/>
    <w:rsid w:val="000A75B6"/>
    <w:rsid w:val="000B7747"/>
    <w:rsid w:val="000E5B6E"/>
    <w:rsid w:val="000F1032"/>
    <w:rsid w:val="00107294"/>
    <w:rsid w:val="00117CC3"/>
    <w:rsid w:val="00117D58"/>
    <w:rsid w:val="00125758"/>
    <w:rsid w:val="00126D2C"/>
    <w:rsid w:val="00131571"/>
    <w:rsid w:val="0013668E"/>
    <w:rsid w:val="00144BD2"/>
    <w:rsid w:val="001502C1"/>
    <w:rsid w:val="001523FD"/>
    <w:rsid w:val="001542F8"/>
    <w:rsid w:val="0016704C"/>
    <w:rsid w:val="00174559"/>
    <w:rsid w:val="0017520A"/>
    <w:rsid w:val="0017719F"/>
    <w:rsid w:val="001829A8"/>
    <w:rsid w:val="00184920"/>
    <w:rsid w:val="001965BF"/>
    <w:rsid w:val="001A7C83"/>
    <w:rsid w:val="001B4A85"/>
    <w:rsid w:val="001B7627"/>
    <w:rsid w:val="001C5ED5"/>
    <w:rsid w:val="001D47B4"/>
    <w:rsid w:val="001D5B26"/>
    <w:rsid w:val="001E538F"/>
    <w:rsid w:val="001E758D"/>
    <w:rsid w:val="001F4723"/>
    <w:rsid w:val="00202776"/>
    <w:rsid w:val="002149B0"/>
    <w:rsid w:val="00215826"/>
    <w:rsid w:val="002266C1"/>
    <w:rsid w:val="00226914"/>
    <w:rsid w:val="0024160A"/>
    <w:rsid w:val="00241C48"/>
    <w:rsid w:val="0025028D"/>
    <w:rsid w:val="002510E6"/>
    <w:rsid w:val="0026289D"/>
    <w:rsid w:val="00267363"/>
    <w:rsid w:val="00280096"/>
    <w:rsid w:val="002856A6"/>
    <w:rsid w:val="00286981"/>
    <w:rsid w:val="002958A8"/>
    <w:rsid w:val="002B449C"/>
    <w:rsid w:val="002C08BC"/>
    <w:rsid w:val="002C1C7E"/>
    <w:rsid w:val="002C7290"/>
    <w:rsid w:val="002D114E"/>
    <w:rsid w:val="002D3613"/>
    <w:rsid w:val="002D78EA"/>
    <w:rsid w:val="002D79AD"/>
    <w:rsid w:val="002E15DD"/>
    <w:rsid w:val="002F3048"/>
    <w:rsid w:val="003018D5"/>
    <w:rsid w:val="00303D88"/>
    <w:rsid w:val="00306EB9"/>
    <w:rsid w:val="00321C1F"/>
    <w:rsid w:val="00324780"/>
    <w:rsid w:val="003307D5"/>
    <w:rsid w:val="00350EE0"/>
    <w:rsid w:val="00367662"/>
    <w:rsid w:val="00367BB0"/>
    <w:rsid w:val="00373A17"/>
    <w:rsid w:val="00374031"/>
    <w:rsid w:val="00387C38"/>
    <w:rsid w:val="003A54A4"/>
    <w:rsid w:val="003C26B9"/>
    <w:rsid w:val="003C3495"/>
    <w:rsid w:val="003D1EE9"/>
    <w:rsid w:val="003D6C19"/>
    <w:rsid w:val="003D79B3"/>
    <w:rsid w:val="003E3108"/>
    <w:rsid w:val="00407AA7"/>
    <w:rsid w:val="00410236"/>
    <w:rsid w:val="0042100E"/>
    <w:rsid w:val="00431C35"/>
    <w:rsid w:val="00432E7E"/>
    <w:rsid w:val="004334BC"/>
    <w:rsid w:val="00441C03"/>
    <w:rsid w:val="00447C3D"/>
    <w:rsid w:val="00450CC7"/>
    <w:rsid w:val="004578CF"/>
    <w:rsid w:val="00457F44"/>
    <w:rsid w:val="00463627"/>
    <w:rsid w:val="00466003"/>
    <w:rsid w:val="004679A1"/>
    <w:rsid w:val="00467B1E"/>
    <w:rsid w:val="00477D00"/>
    <w:rsid w:val="00480FF8"/>
    <w:rsid w:val="004826F2"/>
    <w:rsid w:val="004C3A5E"/>
    <w:rsid w:val="004E1530"/>
    <w:rsid w:val="004E4E37"/>
    <w:rsid w:val="004F0854"/>
    <w:rsid w:val="004F68F6"/>
    <w:rsid w:val="005003EA"/>
    <w:rsid w:val="00517B3A"/>
    <w:rsid w:val="0052200A"/>
    <w:rsid w:val="005236F2"/>
    <w:rsid w:val="00527166"/>
    <w:rsid w:val="0053033A"/>
    <w:rsid w:val="00536C9D"/>
    <w:rsid w:val="00543D9A"/>
    <w:rsid w:val="00544766"/>
    <w:rsid w:val="00550781"/>
    <w:rsid w:val="005541C4"/>
    <w:rsid w:val="00560595"/>
    <w:rsid w:val="005636CC"/>
    <w:rsid w:val="00571014"/>
    <w:rsid w:val="00571C4F"/>
    <w:rsid w:val="0057268C"/>
    <w:rsid w:val="00574AFC"/>
    <w:rsid w:val="00577BC8"/>
    <w:rsid w:val="00581650"/>
    <w:rsid w:val="005834A7"/>
    <w:rsid w:val="00584229"/>
    <w:rsid w:val="0059042A"/>
    <w:rsid w:val="00593AD7"/>
    <w:rsid w:val="00594895"/>
    <w:rsid w:val="005A569A"/>
    <w:rsid w:val="005B3786"/>
    <w:rsid w:val="005B5FB2"/>
    <w:rsid w:val="005B6C08"/>
    <w:rsid w:val="005D3C4F"/>
    <w:rsid w:val="005E39A8"/>
    <w:rsid w:val="005E6074"/>
    <w:rsid w:val="005F4729"/>
    <w:rsid w:val="005F585E"/>
    <w:rsid w:val="0060010F"/>
    <w:rsid w:val="0060141A"/>
    <w:rsid w:val="00602F87"/>
    <w:rsid w:val="006036F6"/>
    <w:rsid w:val="00604432"/>
    <w:rsid w:val="006076DD"/>
    <w:rsid w:val="0060781E"/>
    <w:rsid w:val="006234C0"/>
    <w:rsid w:val="00623EF6"/>
    <w:rsid w:val="00624A34"/>
    <w:rsid w:val="00630943"/>
    <w:rsid w:val="00630E53"/>
    <w:rsid w:val="00644A75"/>
    <w:rsid w:val="00652D12"/>
    <w:rsid w:val="00654D5D"/>
    <w:rsid w:val="00663584"/>
    <w:rsid w:val="00667ED6"/>
    <w:rsid w:val="00670D00"/>
    <w:rsid w:val="00690A1B"/>
    <w:rsid w:val="0069700F"/>
    <w:rsid w:val="00697D56"/>
    <w:rsid w:val="006A2B09"/>
    <w:rsid w:val="006A7765"/>
    <w:rsid w:val="006B4DFE"/>
    <w:rsid w:val="006B5A7D"/>
    <w:rsid w:val="006B6B35"/>
    <w:rsid w:val="006C03A9"/>
    <w:rsid w:val="006C0A40"/>
    <w:rsid w:val="006E49A2"/>
    <w:rsid w:val="006E4CE6"/>
    <w:rsid w:val="006E5A23"/>
    <w:rsid w:val="006E7760"/>
    <w:rsid w:val="006F0816"/>
    <w:rsid w:val="007054D9"/>
    <w:rsid w:val="00706BB0"/>
    <w:rsid w:val="007125F6"/>
    <w:rsid w:val="0071292B"/>
    <w:rsid w:val="007144E7"/>
    <w:rsid w:val="007163AF"/>
    <w:rsid w:val="007171A9"/>
    <w:rsid w:val="0072053B"/>
    <w:rsid w:val="00724779"/>
    <w:rsid w:val="00725CB5"/>
    <w:rsid w:val="00737C8A"/>
    <w:rsid w:val="00752EC8"/>
    <w:rsid w:val="00753400"/>
    <w:rsid w:val="007575CF"/>
    <w:rsid w:val="00775853"/>
    <w:rsid w:val="00780030"/>
    <w:rsid w:val="00780F63"/>
    <w:rsid w:val="00783A73"/>
    <w:rsid w:val="00785A6E"/>
    <w:rsid w:val="007917CE"/>
    <w:rsid w:val="007A3809"/>
    <w:rsid w:val="007B0795"/>
    <w:rsid w:val="007B09CF"/>
    <w:rsid w:val="007C0AD0"/>
    <w:rsid w:val="007C2A75"/>
    <w:rsid w:val="007D0A11"/>
    <w:rsid w:val="007E4442"/>
    <w:rsid w:val="007E6645"/>
    <w:rsid w:val="007F1E7F"/>
    <w:rsid w:val="00800D37"/>
    <w:rsid w:val="00807BB7"/>
    <w:rsid w:val="00820DE1"/>
    <w:rsid w:val="00831765"/>
    <w:rsid w:val="00836EA7"/>
    <w:rsid w:val="00837247"/>
    <w:rsid w:val="00851A1C"/>
    <w:rsid w:val="00854667"/>
    <w:rsid w:val="00866993"/>
    <w:rsid w:val="008711DA"/>
    <w:rsid w:val="00872712"/>
    <w:rsid w:val="008934E1"/>
    <w:rsid w:val="008A361D"/>
    <w:rsid w:val="008A36C9"/>
    <w:rsid w:val="008B13C8"/>
    <w:rsid w:val="008B51CD"/>
    <w:rsid w:val="008C1FD7"/>
    <w:rsid w:val="008E21A7"/>
    <w:rsid w:val="008E68AA"/>
    <w:rsid w:val="008E70CC"/>
    <w:rsid w:val="008F43AF"/>
    <w:rsid w:val="008F6C90"/>
    <w:rsid w:val="0090553F"/>
    <w:rsid w:val="00923FA1"/>
    <w:rsid w:val="009240E5"/>
    <w:rsid w:val="009278E4"/>
    <w:rsid w:val="0093586F"/>
    <w:rsid w:val="009425DF"/>
    <w:rsid w:val="00952CF8"/>
    <w:rsid w:val="00954B66"/>
    <w:rsid w:val="00957B12"/>
    <w:rsid w:val="009631BF"/>
    <w:rsid w:val="00963B8B"/>
    <w:rsid w:val="009707E0"/>
    <w:rsid w:val="00971DD4"/>
    <w:rsid w:val="00973020"/>
    <w:rsid w:val="00974BBB"/>
    <w:rsid w:val="00987BD3"/>
    <w:rsid w:val="00994607"/>
    <w:rsid w:val="009A7B2F"/>
    <w:rsid w:val="009B7A4A"/>
    <w:rsid w:val="009B7C54"/>
    <w:rsid w:val="009D1C4C"/>
    <w:rsid w:val="009D3221"/>
    <w:rsid w:val="009D3E1D"/>
    <w:rsid w:val="009D7989"/>
    <w:rsid w:val="009E0A36"/>
    <w:rsid w:val="009E7E22"/>
    <w:rsid w:val="009F0931"/>
    <w:rsid w:val="009F5400"/>
    <w:rsid w:val="009F6120"/>
    <w:rsid w:val="00A02F6D"/>
    <w:rsid w:val="00A05B9E"/>
    <w:rsid w:val="00A10FF7"/>
    <w:rsid w:val="00A117E2"/>
    <w:rsid w:val="00A155A4"/>
    <w:rsid w:val="00A26A24"/>
    <w:rsid w:val="00A342DB"/>
    <w:rsid w:val="00A4311B"/>
    <w:rsid w:val="00A75927"/>
    <w:rsid w:val="00A907B8"/>
    <w:rsid w:val="00A94585"/>
    <w:rsid w:val="00A96536"/>
    <w:rsid w:val="00AA1922"/>
    <w:rsid w:val="00AA1D52"/>
    <w:rsid w:val="00AB67AD"/>
    <w:rsid w:val="00AC0937"/>
    <w:rsid w:val="00AD4C83"/>
    <w:rsid w:val="00AE2413"/>
    <w:rsid w:val="00AE4896"/>
    <w:rsid w:val="00AF5986"/>
    <w:rsid w:val="00B01DD1"/>
    <w:rsid w:val="00B03A77"/>
    <w:rsid w:val="00B14745"/>
    <w:rsid w:val="00B152B7"/>
    <w:rsid w:val="00B24A2D"/>
    <w:rsid w:val="00B269B7"/>
    <w:rsid w:val="00B279FF"/>
    <w:rsid w:val="00B30DB9"/>
    <w:rsid w:val="00B40902"/>
    <w:rsid w:val="00B4620E"/>
    <w:rsid w:val="00B52475"/>
    <w:rsid w:val="00B55987"/>
    <w:rsid w:val="00B575FD"/>
    <w:rsid w:val="00B65F16"/>
    <w:rsid w:val="00B717E4"/>
    <w:rsid w:val="00B72571"/>
    <w:rsid w:val="00B80A6B"/>
    <w:rsid w:val="00B91A16"/>
    <w:rsid w:val="00B92BCE"/>
    <w:rsid w:val="00BA025F"/>
    <w:rsid w:val="00C006E3"/>
    <w:rsid w:val="00C01B64"/>
    <w:rsid w:val="00C03CA1"/>
    <w:rsid w:val="00C0651C"/>
    <w:rsid w:val="00C10B4D"/>
    <w:rsid w:val="00C10F7E"/>
    <w:rsid w:val="00C1165B"/>
    <w:rsid w:val="00C125CB"/>
    <w:rsid w:val="00C22EC8"/>
    <w:rsid w:val="00C30DE9"/>
    <w:rsid w:val="00C43360"/>
    <w:rsid w:val="00C447A4"/>
    <w:rsid w:val="00C5097A"/>
    <w:rsid w:val="00C54303"/>
    <w:rsid w:val="00C61E2C"/>
    <w:rsid w:val="00C63153"/>
    <w:rsid w:val="00C727E0"/>
    <w:rsid w:val="00C742B3"/>
    <w:rsid w:val="00C74F96"/>
    <w:rsid w:val="00C77FBC"/>
    <w:rsid w:val="00C8212D"/>
    <w:rsid w:val="00C821C7"/>
    <w:rsid w:val="00C828DA"/>
    <w:rsid w:val="00C86B3E"/>
    <w:rsid w:val="00C91E5B"/>
    <w:rsid w:val="00C95541"/>
    <w:rsid w:val="00CA4149"/>
    <w:rsid w:val="00CD3D0B"/>
    <w:rsid w:val="00CE25A7"/>
    <w:rsid w:val="00CF3FB4"/>
    <w:rsid w:val="00D0416D"/>
    <w:rsid w:val="00D07E8A"/>
    <w:rsid w:val="00D138E5"/>
    <w:rsid w:val="00D16F23"/>
    <w:rsid w:val="00D17295"/>
    <w:rsid w:val="00D24B04"/>
    <w:rsid w:val="00D309C9"/>
    <w:rsid w:val="00D359FE"/>
    <w:rsid w:val="00D37C5A"/>
    <w:rsid w:val="00D5146D"/>
    <w:rsid w:val="00D5348A"/>
    <w:rsid w:val="00D56263"/>
    <w:rsid w:val="00D60F90"/>
    <w:rsid w:val="00D72BA0"/>
    <w:rsid w:val="00D77A2A"/>
    <w:rsid w:val="00D8239C"/>
    <w:rsid w:val="00D853B8"/>
    <w:rsid w:val="00D87660"/>
    <w:rsid w:val="00D91605"/>
    <w:rsid w:val="00D91A92"/>
    <w:rsid w:val="00DA69ED"/>
    <w:rsid w:val="00DB6386"/>
    <w:rsid w:val="00DB721C"/>
    <w:rsid w:val="00DC454A"/>
    <w:rsid w:val="00DD4F3D"/>
    <w:rsid w:val="00DD5746"/>
    <w:rsid w:val="00DE3667"/>
    <w:rsid w:val="00DE4292"/>
    <w:rsid w:val="00DE443F"/>
    <w:rsid w:val="00DF7498"/>
    <w:rsid w:val="00E21211"/>
    <w:rsid w:val="00E26680"/>
    <w:rsid w:val="00E27F85"/>
    <w:rsid w:val="00E35EFF"/>
    <w:rsid w:val="00E43BEA"/>
    <w:rsid w:val="00E57012"/>
    <w:rsid w:val="00E64A9C"/>
    <w:rsid w:val="00E7218C"/>
    <w:rsid w:val="00E738A8"/>
    <w:rsid w:val="00E73C0E"/>
    <w:rsid w:val="00E755EC"/>
    <w:rsid w:val="00E76A1F"/>
    <w:rsid w:val="00E910EF"/>
    <w:rsid w:val="00E91AB7"/>
    <w:rsid w:val="00E91DA1"/>
    <w:rsid w:val="00EA24C2"/>
    <w:rsid w:val="00EA57EE"/>
    <w:rsid w:val="00EB43D7"/>
    <w:rsid w:val="00EB4C37"/>
    <w:rsid w:val="00EC7641"/>
    <w:rsid w:val="00ED4EB8"/>
    <w:rsid w:val="00EE740A"/>
    <w:rsid w:val="00EE76F8"/>
    <w:rsid w:val="00EE7CC1"/>
    <w:rsid w:val="00EF07AA"/>
    <w:rsid w:val="00EF1148"/>
    <w:rsid w:val="00EF3E01"/>
    <w:rsid w:val="00EF6226"/>
    <w:rsid w:val="00F171FF"/>
    <w:rsid w:val="00F22D93"/>
    <w:rsid w:val="00F33566"/>
    <w:rsid w:val="00F34A9E"/>
    <w:rsid w:val="00F365DC"/>
    <w:rsid w:val="00F37B43"/>
    <w:rsid w:val="00F40D64"/>
    <w:rsid w:val="00F613D8"/>
    <w:rsid w:val="00F630C5"/>
    <w:rsid w:val="00F632D2"/>
    <w:rsid w:val="00F67F1A"/>
    <w:rsid w:val="00F71B77"/>
    <w:rsid w:val="00F81542"/>
    <w:rsid w:val="00F82426"/>
    <w:rsid w:val="00F83035"/>
    <w:rsid w:val="00F83109"/>
    <w:rsid w:val="00F85124"/>
    <w:rsid w:val="00F91DA3"/>
    <w:rsid w:val="00F9609A"/>
    <w:rsid w:val="00FA314A"/>
    <w:rsid w:val="00FA6914"/>
    <w:rsid w:val="00FB06B3"/>
    <w:rsid w:val="00FB2060"/>
    <w:rsid w:val="00FB54E2"/>
    <w:rsid w:val="00FB56F1"/>
    <w:rsid w:val="00FB61AB"/>
    <w:rsid w:val="00FC1BFE"/>
    <w:rsid w:val="00FC1D49"/>
    <w:rsid w:val="00FD164D"/>
    <w:rsid w:val="00FE6C9B"/>
    <w:rsid w:val="00FF25CF"/>
    <w:rsid w:val="5BEC72B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pt-BR" w:eastAsia="pt-BR" w:bidi="ar-SA"/>
    </w:rPr>
  </w:style>
  <w:style w:type="paragraph" w:styleId="2">
    <w:name w:val="heading 1"/>
    <w:basedOn w:val="1"/>
    <w:next w:val="1"/>
    <w:link w:val="30"/>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1"/>
    <w:qFormat/>
    <w:uiPriority w:val="0"/>
    <w:pPr>
      <w:keepNext/>
      <w:jc w:val="both"/>
      <w:outlineLvl w:val="1"/>
    </w:pPr>
    <w:rPr>
      <w:rFonts w:ascii="Arial" w:hAnsi="Arial"/>
      <w:sz w:val="28"/>
    </w:rPr>
  </w:style>
  <w:style w:type="paragraph" w:styleId="4">
    <w:name w:val="heading 3"/>
    <w:basedOn w:val="1"/>
    <w:next w:val="1"/>
    <w:link w:val="32"/>
    <w:qFormat/>
    <w:uiPriority w:val="0"/>
    <w:pPr>
      <w:keepNext/>
      <w:outlineLvl w:val="2"/>
    </w:pPr>
  </w:style>
  <w:style w:type="paragraph" w:styleId="5">
    <w:name w:val="heading 4"/>
    <w:basedOn w:val="1"/>
    <w:next w:val="1"/>
    <w:link w:val="33"/>
    <w:qFormat/>
    <w:uiPriority w:val="0"/>
    <w:pPr>
      <w:keepNext/>
      <w:jc w:val="both"/>
      <w:outlineLvl w:val="3"/>
    </w:pPr>
    <w:rPr>
      <w:rFonts w:ascii="Arial" w:hAnsi="Arial"/>
      <w:b/>
    </w:rPr>
  </w:style>
  <w:style w:type="paragraph" w:styleId="6">
    <w:name w:val="heading 5"/>
    <w:basedOn w:val="1"/>
    <w:next w:val="1"/>
    <w:link w:val="34"/>
    <w:qFormat/>
    <w:uiPriority w:val="0"/>
    <w:pPr>
      <w:keepNext/>
      <w:outlineLvl w:val="4"/>
    </w:pPr>
    <w:rPr>
      <w:rFonts w:ascii="Arial Unicode MS" w:hAnsi="Arial Unicode MS" w:eastAsia="Arial Unicode MS"/>
      <w:b/>
      <w:caps/>
      <w:szCs w:val="24"/>
    </w:rPr>
  </w:style>
  <w:style w:type="paragraph" w:styleId="7">
    <w:name w:val="heading 6"/>
    <w:basedOn w:val="1"/>
    <w:next w:val="1"/>
    <w:link w:val="35"/>
    <w:semiHidden/>
    <w:unhideWhenUsed/>
    <w:qFormat/>
    <w:uiPriority w:val="9"/>
    <w:pPr>
      <w:keepNext/>
      <w:keepLines/>
      <w:spacing w:before="40"/>
      <w:outlineLvl w:val="5"/>
    </w:pPr>
    <w:rPr>
      <w:rFonts w:asciiTheme="majorHAnsi" w:hAnsiTheme="majorHAnsi" w:eastAsiaTheme="majorEastAsia" w:cstheme="majorBidi"/>
      <w:color w:val="203864" w:themeColor="accent1" w:themeShade="80"/>
    </w:rPr>
  </w:style>
  <w:style w:type="paragraph" w:styleId="8">
    <w:name w:val="heading 9"/>
    <w:basedOn w:val="1"/>
    <w:next w:val="1"/>
    <w:link w:val="36"/>
    <w:semiHidden/>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14:textFill>
        <w14:solidFill>
          <w14:schemeClr w14:val="tx1">
            <w14:lumMod w14:val="75000"/>
            <w14:lumOff w14:val="25000"/>
          </w14:schemeClr>
        </w14:solidFill>
      </w14:textFill>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Strong"/>
    <w:qFormat/>
    <w:uiPriority w:val="0"/>
    <w:rPr>
      <w:b/>
      <w:bCs/>
    </w:rPr>
  </w:style>
  <w:style w:type="character" w:styleId="12">
    <w:name w:val="FollowedHyperlink"/>
    <w:basedOn w:val="9"/>
    <w:semiHidden/>
    <w:unhideWhenUsed/>
    <w:uiPriority w:val="99"/>
    <w:rPr>
      <w:color w:val="954F72" w:themeColor="followedHyperlink"/>
      <w:u w:val="single"/>
      <w14:textFill>
        <w14:solidFill>
          <w14:schemeClr w14:val="folHlink"/>
        </w14:solidFill>
      </w14:textFill>
    </w:rPr>
  </w:style>
  <w:style w:type="character" w:styleId="13">
    <w:name w:val="Emphasis"/>
    <w:basedOn w:val="9"/>
    <w:qFormat/>
    <w:uiPriority w:val="0"/>
    <w:rPr>
      <w:i/>
      <w:iCs/>
    </w:rPr>
  </w:style>
  <w:style w:type="character" w:styleId="14">
    <w:name w:val="Hyperlink"/>
    <w:basedOn w:val="9"/>
    <w:unhideWhenUsed/>
    <w:qFormat/>
    <w:uiPriority w:val="99"/>
    <w:rPr>
      <w:color w:val="0000FF"/>
      <w:u w:val="single"/>
    </w:rPr>
  </w:style>
  <w:style w:type="character" w:styleId="15">
    <w:name w:val="page number"/>
    <w:basedOn w:val="9"/>
    <w:qFormat/>
    <w:uiPriority w:val="0"/>
  </w:style>
  <w:style w:type="paragraph" w:styleId="16">
    <w:name w:val="Body Text"/>
    <w:basedOn w:val="1"/>
    <w:link w:val="43"/>
    <w:qFormat/>
    <w:uiPriority w:val="99"/>
    <w:pPr>
      <w:spacing w:after="120"/>
    </w:pPr>
    <w:rPr>
      <w:sz w:val="20"/>
    </w:rPr>
  </w:style>
  <w:style w:type="paragraph" w:styleId="17">
    <w:name w:val="annotation text"/>
    <w:basedOn w:val="1"/>
    <w:link w:val="76"/>
    <w:semiHidden/>
    <w:unhideWhenUsed/>
    <w:uiPriority w:val="99"/>
    <w:rPr>
      <w:sz w:val="20"/>
    </w:rPr>
  </w:style>
  <w:style w:type="paragraph" w:styleId="18">
    <w:name w:val="Title"/>
    <w:basedOn w:val="1"/>
    <w:link w:val="50"/>
    <w:qFormat/>
    <w:uiPriority w:val="99"/>
    <w:pPr>
      <w:jc w:val="center"/>
    </w:pPr>
    <w:rPr>
      <w:b/>
      <w:sz w:val="28"/>
      <w:u w:val="single"/>
    </w:rPr>
  </w:style>
  <w:style w:type="paragraph" w:styleId="19">
    <w:name w:val="Normal (Web)"/>
    <w:basedOn w:val="1"/>
    <w:link w:val="83"/>
    <w:unhideWhenUsed/>
    <w:uiPriority w:val="99"/>
    <w:rPr>
      <w:rFonts w:eastAsia="MS Mincho"/>
      <w:szCs w:val="24"/>
    </w:rPr>
  </w:style>
  <w:style w:type="paragraph" w:styleId="20">
    <w:name w:val="Body Text 3"/>
    <w:basedOn w:val="1"/>
    <w:link w:val="42"/>
    <w:qFormat/>
    <w:uiPriority w:val="99"/>
    <w:pPr>
      <w:jc w:val="both"/>
    </w:pPr>
    <w:rPr>
      <w:rFonts w:ascii="Arial" w:hAnsi="Arial"/>
      <w:b/>
    </w:rPr>
  </w:style>
  <w:style w:type="paragraph" w:styleId="21">
    <w:name w:val="header"/>
    <w:basedOn w:val="1"/>
    <w:link w:val="37"/>
    <w:unhideWhenUsed/>
    <w:uiPriority w:val="99"/>
    <w:pPr>
      <w:tabs>
        <w:tab w:val="center" w:pos="4252"/>
        <w:tab w:val="right" w:pos="8504"/>
      </w:tabs>
    </w:pPr>
  </w:style>
  <w:style w:type="paragraph" w:styleId="22">
    <w:name w:val="annotation subject"/>
    <w:basedOn w:val="17"/>
    <w:next w:val="17"/>
    <w:link w:val="78"/>
    <w:semiHidden/>
    <w:unhideWhenUsed/>
    <w:qFormat/>
    <w:uiPriority w:val="99"/>
    <w:rPr>
      <w:b/>
      <w:bCs/>
    </w:rPr>
  </w:style>
  <w:style w:type="paragraph" w:styleId="23">
    <w:name w:val="footer"/>
    <w:basedOn w:val="1"/>
    <w:link w:val="38"/>
    <w:unhideWhenUsed/>
    <w:qFormat/>
    <w:uiPriority w:val="99"/>
    <w:pPr>
      <w:tabs>
        <w:tab w:val="center" w:pos="4252"/>
        <w:tab w:val="right" w:pos="8504"/>
      </w:tabs>
    </w:pPr>
  </w:style>
  <w:style w:type="paragraph" w:styleId="24">
    <w:name w:val="Body Text Indent 3"/>
    <w:basedOn w:val="1"/>
    <w:link w:val="60"/>
    <w:semiHidden/>
    <w:unhideWhenUsed/>
    <w:qFormat/>
    <w:uiPriority w:val="99"/>
    <w:pPr>
      <w:spacing w:after="120"/>
      <w:ind w:left="283"/>
    </w:pPr>
    <w:rPr>
      <w:sz w:val="16"/>
      <w:szCs w:val="16"/>
    </w:rPr>
  </w:style>
  <w:style w:type="paragraph" w:styleId="25">
    <w:name w:val="Balloon Text"/>
    <w:basedOn w:val="1"/>
    <w:link w:val="49"/>
    <w:unhideWhenUsed/>
    <w:qFormat/>
    <w:uiPriority w:val="0"/>
    <w:rPr>
      <w:rFonts w:ascii="Tahoma" w:hAnsi="Tahoma" w:cs="Tahoma"/>
      <w:sz w:val="16"/>
      <w:szCs w:val="16"/>
    </w:rPr>
  </w:style>
  <w:style w:type="paragraph" w:styleId="26">
    <w:name w:val="Subtitle"/>
    <w:basedOn w:val="1"/>
    <w:next w:val="16"/>
    <w:link w:val="51"/>
    <w:qFormat/>
    <w:uiPriority w:val="99"/>
    <w:pPr>
      <w:suppressAutoHyphens/>
    </w:pPr>
    <w:rPr>
      <w:rFonts w:ascii="Futura Lt BT" w:hAnsi="Futura Lt BT"/>
      <w:b/>
      <w:bCs/>
      <w:smallCaps/>
      <w:sz w:val="20"/>
      <w:lang w:eastAsia="ar-SA"/>
    </w:rPr>
  </w:style>
  <w:style w:type="paragraph" w:styleId="27">
    <w:name w:val="footnote text"/>
    <w:basedOn w:val="1"/>
    <w:link w:val="54"/>
    <w:semiHidden/>
    <w:uiPriority w:val="99"/>
    <w:pPr>
      <w:suppressAutoHyphens/>
    </w:pPr>
    <w:rPr>
      <w:sz w:val="20"/>
      <w:lang w:val="pt-PT" w:eastAsia="ar-SA"/>
    </w:rPr>
  </w:style>
  <w:style w:type="paragraph" w:styleId="28">
    <w:name w:val="toc 1"/>
    <w:basedOn w:val="1"/>
    <w:next w:val="1"/>
    <w:autoRedefine/>
    <w:unhideWhenUsed/>
    <w:uiPriority w:val="39"/>
    <w:pPr>
      <w:spacing w:after="100"/>
    </w:pPr>
  </w:style>
  <w:style w:type="table" w:styleId="29">
    <w:name w:val="Table Grid"/>
    <w:basedOn w:val="1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Título 1 Char"/>
    <w:basedOn w:val="9"/>
    <w:link w:val="2"/>
    <w:uiPriority w:val="9"/>
    <w:rPr>
      <w:rFonts w:asciiTheme="majorHAnsi" w:hAnsiTheme="majorHAnsi" w:eastAsiaTheme="majorEastAsia" w:cstheme="majorBidi"/>
      <w:color w:val="2F5597" w:themeColor="accent1" w:themeShade="BF"/>
      <w:sz w:val="32"/>
      <w:szCs w:val="32"/>
      <w:lang w:eastAsia="pt-BR"/>
    </w:rPr>
  </w:style>
  <w:style w:type="character" w:customStyle="1" w:styleId="31">
    <w:name w:val="Título 2 Char"/>
    <w:basedOn w:val="9"/>
    <w:link w:val="3"/>
    <w:uiPriority w:val="0"/>
    <w:rPr>
      <w:rFonts w:ascii="Arial" w:hAnsi="Arial" w:eastAsia="Times New Roman" w:cs="Times New Roman"/>
      <w:sz w:val="28"/>
      <w:szCs w:val="20"/>
      <w:lang w:eastAsia="pt-BR"/>
    </w:rPr>
  </w:style>
  <w:style w:type="character" w:customStyle="1" w:styleId="32">
    <w:name w:val="Título 3 Char"/>
    <w:basedOn w:val="9"/>
    <w:link w:val="4"/>
    <w:uiPriority w:val="0"/>
    <w:rPr>
      <w:rFonts w:ascii="Times New Roman" w:hAnsi="Times New Roman" w:eastAsia="Times New Roman" w:cs="Times New Roman"/>
      <w:sz w:val="24"/>
      <w:szCs w:val="20"/>
      <w:lang w:eastAsia="pt-BR"/>
    </w:rPr>
  </w:style>
  <w:style w:type="character" w:customStyle="1" w:styleId="33">
    <w:name w:val="Título 4 Char"/>
    <w:basedOn w:val="9"/>
    <w:link w:val="5"/>
    <w:uiPriority w:val="0"/>
    <w:rPr>
      <w:rFonts w:ascii="Arial" w:hAnsi="Arial" w:eastAsia="Times New Roman" w:cs="Times New Roman"/>
      <w:b/>
      <w:sz w:val="24"/>
      <w:szCs w:val="20"/>
      <w:lang w:eastAsia="pt-BR"/>
    </w:rPr>
  </w:style>
  <w:style w:type="character" w:customStyle="1" w:styleId="34">
    <w:name w:val="Título 5 Char"/>
    <w:basedOn w:val="9"/>
    <w:link w:val="6"/>
    <w:uiPriority w:val="0"/>
    <w:rPr>
      <w:rFonts w:ascii="Arial Unicode MS" w:hAnsi="Arial Unicode MS" w:eastAsia="Arial Unicode MS" w:cs="Times New Roman"/>
      <w:b/>
      <w:caps/>
      <w:sz w:val="24"/>
      <w:szCs w:val="24"/>
      <w:lang w:eastAsia="pt-BR"/>
    </w:rPr>
  </w:style>
  <w:style w:type="character" w:customStyle="1" w:styleId="35">
    <w:name w:val="Título 6 Char"/>
    <w:basedOn w:val="9"/>
    <w:link w:val="7"/>
    <w:semiHidden/>
    <w:uiPriority w:val="9"/>
    <w:rPr>
      <w:rFonts w:asciiTheme="majorHAnsi" w:hAnsiTheme="majorHAnsi" w:eastAsiaTheme="majorEastAsia" w:cstheme="majorBidi"/>
      <w:color w:val="203864" w:themeColor="accent1" w:themeShade="80"/>
      <w:sz w:val="24"/>
      <w:szCs w:val="20"/>
      <w:lang w:eastAsia="pt-BR"/>
    </w:rPr>
  </w:style>
  <w:style w:type="character" w:customStyle="1" w:styleId="36">
    <w:name w:val="Título 9 Char"/>
    <w:basedOn w:val="9"/>
    <w:link w:val="8"/>
    <w:semiHidden/>
    <w:uiPriority w:val="9"/>
    <w:rPr>
      <w:rFonts w:asciiTheme="majorHAnsi" w:hAnsiTheme="majorHAnsi" w:eastAsiaTheme="majorEastAsia" w:cstheme="majorBidi"/>
      <w:i/>
      <w:iCs/>
      <w:color w:val="404040" w:themeColor="text1" w:themeTint="BF"/>
      <w:sz w:val="20"/>
      <w:szCs w:val="20"/>
      <w:lang w:eastAsia="pt-BR"/>
      <w14:textFill>
        <w14:solidFill>
          <w14:schemeClr w14:val="tx1">
            <w14:lumMod w14:val="75000"/>
            <w14:lumOff w14:val="25000"/>
          </w14:schemeClr>
        </w14:solidFill>
      </w14:textFill>
    </w:rPr>
  </w:style>
  <w:style w:type="character" w:customStyle="1" w:styleId="37">
    <w:name w:val="Cabeçalho Char"/>
    <w:basedOn w:val="9"/>
    <w:link w:val="21"/>
    <w:uiPriority w:val="99"/>
  </w:style>
  <w:style w:type="character" w:customStyle="1" w:styleId="38">
    <w:name w:val="Rodapé Char"/>
    <w:basedOn w:val="9"/>
    <w:link w:val="23"/>
    <w:qFormat/>
    <w:uiPriority w:val="99"/>
  </w:style>
  <w:style w:type="paragraph" w:customStyle="1" w:styleId="39">
    <w:name w:val="Edital Normal"/>
    <w:basedOn w:val="1"/>
    <w:autoRedefine/>
    <w:uiPriority w:val="0"/>
    <w:pPr>
      <w:autoSpaceDE w:val="0"/>
      <w:autoSpaceDN w:val="0"/>
      <w:adjustRightInd w:val="0"/>
      <w:jc w:val="center"/>
    </w:pPr>
    <w:rPr>
      <w:rFonts w:ascii="Arial" w:hAnsi="Arial" w:cs="Arial"/>
      <w:sz w:val="20"/>
    </w:rPr>
  </w:style>
  <w:style w:type="paragraph" w:customStyle="1" w:styleId="40">
    <w:name w:val="Cabeçalho.encabezado"/>
    <w:basedOn w:val="1"/>
    <w:qFormat/>
    <w:uiPriority w:val="0"/>
    <w:pPr>
      <w:tabs>
        <w:tab w:val="center" w:pos="4419"/>
        <w:tab w:val="right" w:pos="8838"/>
      </w:tabs>
    </w:pPr>
    <w:rPr>
      <w:rFonts w:ascii="Arial" w:hAnsi="Arial"/>
    </w:rPr>
  </w:style>
  <w:style w:type="paragraph" w:customStyle="1" w:styleId="41">
    <w:name w:val="Corpo de texto 21"/>
    <w:basedOn w:val="1"/>
    <w:qFormat/>
    <w:uiPriority w:val="0"/>
    <w:pPr>
      <w:jc w:val="both"/>
    </w:pPr>
  </w:style>
  <w:style w:type="character" w:customStyle="1" w:styleId="42">
    <w:name w:val="Corpo de texto 3 Char"/>
    <w:basedOn w:val="9"/>
    <w:link w:val="20"/>
    <w:qFormat/>
    <w:uiPriority w:val="99"/>
    <w:rPr>
      <w:rFonts w:ascii="Arial" w:hAnsi="Arial" w:eastAsia="Times New Roman" w:cs="Times New Roman"/>
      <w:b/>
      <w:sz w:val="24"/>
      <w:szCs w:val="20"/>
      <w:lang w:eastAsia="pt-BR"/>
    </w:rPr>
  </w:style>
  <w:style w:type="character" w:customStyle="1" w:styleId="43">
    <w:name w:val="Corpo de texto Char"/>
    <w:basedOn w:val="9"/>
    <w:link w:val="16"/>
    <w:uiPriority w:val="99"/>
    <w:rPr>
      <w:rFonts w:ascii="Times New Roman" w:hAnsi="Times New Roman" w:eastAsia="Times New Roman" w:cs="Times New Roman"/>
      <w:sz w:val="20"/>
      <w:szCs w:val="20"/>
      <w:lang w:eastAsia="pt-BR"/>
    </w:rPr>
  </w:style>
  <w:style w:type="paragraph" w:customStyle="1" w:styleId="44">
    <w:name w:val="bodytext2"/>
    <w:basedOn w:val="1"/>
    <w:qFormat/>
    <w:uiPriority w:val="0"/>
    <w:pPr>
      <w:jc w:val="both"/>
    </w:pPr>
    <w:rPr>
      <w:szCs w:val="24"/>
    </w:rPr>
  </w:style>
  <w:style w:type="paragraph" w:customStyle="1" w:styleId="45">
    <w:name w:val="cabealhoencabezado"/>
    <w:basedOn w:val="1"/>
    <w:uiPriority w:val="99"/>
    <w:pPr>
      <w:tabs>
        <w:tab w:val="center" w:pos="4419"/>
        <w:tab w:val="right" w:pos="8838"/>
      </w:tabs>
    </w:pPr>
    <w:rPr>
      <w:rFonts w:ascii="Arial" w:hAnsi="Arial" w:cs="Arial"/>
      <w:szCs w:val="24"/>
    </w:rPr>
  </w:style>
  <w:style w:type="paragraph" w:customStyle="1" w:styleId="46">
    <w:name w:val="cabealhoencabezado0"/>
    <w:basedOn w:val="1"/>
    <w:uiPriority w:val="99"/>
    <w:pPr>
      <w:spacing w:before="100" w:after="100"/>
    </w:pPr>
    <w:rPr>
      <w:color w:val="000000"/>
      <w:szCs w:val="24"/>
    </w:rPr>
  </w:style>
  <w:style w:type="paragraph" w:styleId="47">
    <w:name w:val="List Paragraph"/>
    <w:basedOn w:val="1"/>
    <w:link w:val="48"/>
    <w:qFormat/>
    <w:uiPriority w:val="34"/>
    <w:pPr>
      <w:ind w:left="720"/>
      <w:contextualSpacing/>
    </w:pPr>
  </w:style>
  <w:style w:type="character" w:customStyle="1" w:styleId="48">
    <w:name w:val="Parágrafo da Lista Char"/>
    <w:link w:val="47"/>
    <w:qFormat/>
    <w:uiPriority w:val="34"/>
    <w:rPr>
      <w:rFonts w:ascii="Times New Roman" w:hAnsi="Times New Roman" w:eastAsia="Times New Roman" w:cs="Times New Roman"/>
      <w:sz w:val="24"/>
      <w:szCs w:val="20"/>
      <w:lang w:eastAsia="pt-BR"/>
    </w:rPr>
  </w:style>
  <w:style w:type="character" w:customStyle="1" w:styleId="49">
    <w:name w:val="Texto de balão Char"/>
    <w:basedOn w:val="9"/>
    <w:link w:val="25"/>
    <w:qFormat/>
    <w:uiPriority w:val="0"/>
    <w:rPr>
      <w:rFonts w:ascii="Tahoma" w:hAnsi="Tahoma" w:eastAsia="Times New Roman" w:cs="Tahoma"/>
      <w:sz w:val="16"/>
      <w:szCs w:val="16"/>
      <w:lang w:eastAsia="pt-BR"/>
    </w:rPr>
  </w:style>
  <w:style w:type="character" w:customStyle="1" w:styleId="50">
    <w:name w:val="Título Char"/>
    <w:basedOn w:val="9"/>
    <w:link w:val="18"/>
    <w:uiPriority w:val="99"/>
    <w:rPr>
      <w:rFonts w:ascii="Times New Roman" w:hAnsi="Times New Roman" w:eastAsia="Times New Roman" w:cs="Times New Roman"/>
      <w:b/>
      <w:sz w:val="28"/>
      <w:szCs w:val="20"/>
      <w:u w:val="single"/>
      <w:lang w:eastAsia="pt-BR"/>
    </w:rPr>
  </w:style>
  <w:style w:type="character" w:customStyle="1" w:styleId="51">
    <w:name w:val="Subtítulo Char"/>
    <w:basedOn w:val="9"/>
    <w:link w:val="26"/>
    <w:qFormat/>
    <w:uiPriority w:val="99"/>
    <w:rPr>
      <w:rFonts w:ascii="Futura Lt BT" w:hAnsi="Futura Lt BT" w:eastAsia="Times New Roman" w:cs="Times New Roman"/>
      <w:b/>
      <w:bCs/>
      <w:smallCaps/>
      <w:sz w:val="20"/>
      <w:szCs w:val="20"/>
      <w:lang w:eastAsia="ar-SA"/>
    </w:rPr>
  </w:style>
  <w:style w:type="paragraph" w:customStyle="1" w:styleId="52">
    <w:name w:val="Recuo de corpo de texto 31"/>
    <w:basedOn w:val="1"/>
    <w:uiPriority w:val="0"/>
    <w:pPr>
      <w:suppressAutoHyphens/>
      <w:spacing w:line="360" w:lineRule="auto"/>
      <w:ind w:left="705"/>
      <w:jc w:val="both"/>
    </w:pPr>
    <w:rPr>
      <w:rFonts w:ascii="Futura Lt BT" w:hAnsi="Futura Lt BT"/>
      <w:sz w:val="20"/>
      <w:lang w:eastAsia="ar-SA"/>
    </w:rPr>
  </w:style>
  <w:style w:type="paragraph" w:customStyle="1" w:styleId="53">
    <w:name w:val="Corpo de texto 32"/>
    <w:basedOn w:val="1"/>
    <w:qFormat/>
    <w:uiPriority w:val="0"/>
    <w:pPr>
      <w:suppressAutoHyphens/>
      <w:jc w:val="both"/>
    </w:pPr>
    <w:rPr>
      <w:rFonts w:ascii="Bookman Old Style" w:hAnsi="Bookman Old Style"/>
      <w:color w:val="FF0000"/>
      <w:sz w:val="22"/>
      <w:szCs w:val="22"/>
      <w:lang w:val="pt-PT" w:eastAsia="ar-SA"/>
    </w:rPr>
  </w:style>
  <w:style w:type="character" w:customStyle="1" w:styleId="54">
    <w:name w:val="Texto de nota de rodapé Char"/>
    <w:basedOn w:val="9"/>
    <w:link w:val="27"/>
    <w:semiHidden/>
    <w:qFormat/>
    <w:uiPriority w:val="99"/>
    <w:rPr>
      <w:rFonts w:ascii="Times New Roman" w:hAnsi="Times New Roman" w:eastAsia="Times New Roman" w:cs="Times New Roman"/>
      <w:sz w:val="20"/>
      <w:szCs w:val="20"/>
      <w:lang w:val="pt-PT" w:eastAsia="ar-SA"/>
    </w:rPr>
  </w:style>
  <w:style w:type="paragraph" w:customStyle="1" w:styleId="55">
    <w:name w:val="Nivel 01"/>
    <w:basedOn w:val="2"/>
    <w:next w:val="1"/>
    <w:link w:val="56"/>
    <w:qFormat/>
    <w:uiPriority w:val="0"/>
    <w:pPr>
      <w:tabs>
        <w:tab w:val="left" w:pos="567"/>
      </w:tabs>
      <w:jc w:val="both"/>
    </w:pPr>
    <w:rPr>
      <w:rFonts w:ascii="Ecofont_Spranq_eco_Sans" w:hAnsi="Ecofont_Spranq_eco_Sans" w:cs="Times New Roman"/>
      <w:b/>
      <w:bCs/>
      <w:color w:val="000000"/>
      <w:sz w:val="20"/>
      <w:szCs w:val="20"/>
    </w:rPr>
  </w:style>
  <w:style w:type="character" w:customStyle="1" w:styleId="56">
    <w:name w:val="Nivel 01 Char"/>
    <w:basedOn w:val="9"/>
    <w:link w:val="55"/>
    <w:qFormat/>
    <w:uiPriority w:val="0"/>
    <w:rPr>
      <w:rFonts w:ascii="Ecofont_Spranq_eco_Sans" w:hAnsi="Ecofont_Spranq_eco_Sans" w:cs="Times New Roman" w:eastAsiaTheme="majorEastAsia"/>
      <w:b/>
      <w:bCs/>
      <w:color w:val="000000"/>
      <w:sz w:val="20"/>
      <w:szCs w:val="20"/>
      <w:lang w:eastAsia="pt-BR"/>
    </w:rPr>
  </w:style>
  <w:style w:type="paragraph" w:customStyle="1" w:styleId="57">
    <w:name w:val="Texto recuado numerado"/>
    <w:basedOn w:val="1"/>
    <w:uiPriority w:val="0"/>
    <w:pPr>
      <w:tabs>
        <w:tab w:val="left" w:pos="850"/>
      </w:tabs>
      <w:suppressAutoHyphens/>
      <w:spacing w:before="85" w:after="113" w:line="100" w:lineRule="atLeast"/>
      <w:ind w:left="737"/>
      <w:jc w:val="both"/>
    </w:pPr>
    <w:rPr>
      <w:rFonts w:ascii="Arial" w:hAnsi="Arial" w:cs="Arial"/>
      <w:sz w:val="22"/>
      <w:szCs w:val="22"/>
      <w:lang w:eastAsia="zh-CN"/>
    </w:rPr>
  </w:style>
  <w:style w:type="character" w:customStyle="1" w:styleId="58">
    <w:name w:val="Menção Pendente1"/>
    <w:basedOn w:val="9"/>
    <w:semiHidden/>
    <w:unhideWhenUsed/>
    <w:qFormat/>
    <w:uiPriority w:val="99"/>
    <w:rPr>
      <w:color w:val="605E5C"/>
      <w:shd w:val="clear" w:color="auto" w:fill="E1DFDD"/>
    </w:rPr>
  </w:style>
  <w:style w:type="paragraph" w:customStyle="1" w:styleId="59">
    <w:name w:val="Defaul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character" w:customStyle="1" w:styleId="60">
    <w:name w:val="Recuo de corpo de texto 3 Char"/>
    <w:basedOn w:val="9"/>
    <w:link w:val="24"/>
    <w:semiHidden/>
    <w:qFormat/>
    <w:uiPriority w:val="99"/>
    <w:rPr>
      <w:rFonts w:ascii="Times New Roman" w:hAnsi="Times New Roman" w:eastAsia="Times New Roman" w:cs="Times New Roman"/>
      <w:sz w:val="16"/>
      <w:szCs w:val="16"/>
      <w:lang w:eastAsia="pt-BR"/>
    </w:rPr>
  </w:style>
  <w:style w:type="paragraph" w:customStyle="1" w:styleId="61">
    <w:name w:val="xl6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b/>
      <w:bCs/>
      <w:color w:val="000000"/>
      <w:sz w:val="18"/>
      <w:szCs w:val="18"/>
    </w:rPr>
  </w:style>
  <w:style w:type="paragraph" w:customStyle="1" w:styleId="62">
    <w:name w:val="xl64"/>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b/>
      <w:bCs/>
      <w:color w:val="000000"/>
      <w:sz w:val="18"/>
      <w:szCs w:val="18"/>
    </w:rPr>
  </w:style>
  <w:style w:type="paragraph" w:customStyle="1" w:styleId="63">
    <w:name w:val="xl65"/>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color w:val="000000"/>
      <w:sz w:val="18"/>
      <w:szCs w:val="18"/>
    </w:rPr>
  </w:style>
  <w:style w:type="paragraph" w:customStyle="1" w:styleId="64">
    <w:name w:val="xl66"/>
    <w:basedOn w:val="1"/>
    <w:qFormat/>
    <w:uiPriority w:val="0"/>
    <w:pPr>
      <w:pBdr>
        <w:bottom w:val="single" w:color="auto" w:sz="8" w:space="0"/>
        <w:right w:val="single" w:color="auto" w:sz="8" w:space="0"/>
      </w:pBdr>
      <w:spacing w:before="100" w:beforeAutospacing="1" w:after="100" w:afterAutospacing="1"/>
      <w:textAlignment w:val="center"/>
    </w:pPr>
    <w:rPr>
      <w:color w:val="000000"/>
      <w:sz w:val="18"/>
      <w:szCs w:val="18"/>
    </w:rPr>
  </w:style>
  <w:style w:type="paragraph" w:customStyle="1" w:styleId="65">
    <w:name w:val="xl67"/>
    <w:basedOn w:val="1"/>
    <w:qFormat/>
    <w:uiPriority w:val="0"/>
    <w:pPr>
      <w:pBdr>
        <w:bottom w:val="single" w:color="auto" w:sz="8" w:space="0"/>
        <w:right w:val="single" w:color="auto" w:sz="8" w:space="0"/>
      </w:pBdr>
      <w:spacing w:before="100" w:beforeAutospacing="1" w:after="100" w:afterAutospacing="1"/>
      <w:jc w:val="right"/>
      <w:textAlignment w:val="center"/>
    </w:pPr>
    <w:rPr>
      <w:color w:val="000000"/>
      <w:sz w:val="18"/>
      <w:szCs w:val="18"/>
    </w:rPr>
  </w:style>
  <w:style w:type="paragraph" w:customStyle="1" w:styleId="66">
    <w:name w:val="xl68"/>
    <w:basedOn w:val="1"/>
    <w:qFormat/>
    <w:uiPriority w:val="0"/>
    <w:pPr>
      <w:pBdr>
        <w:left w:val="single" w:color="auto" w:sz="8" w:space="0"/>
        <w:bottom w:val="single" w:color="auto" w:sz="8" w:space="0"/>
      </w:pBdr>
      <w:spacing w:before="100" w:beforeAutospacing="1" w:after="100" w:afterAutospacing="1"/>
      <w:textAlignment w:val="center"/>
    </w:pPr>
    <w:rPr>
      <w:color w:val="000000"/>
      <w:szCs w:val="24"/>
    </w:rPr>
  </w:style>
  <w:style w:type="paragraph" w:customStyle="1" w:styleId="67">
    <w:name w:val="xl69"/>
    <w:basedOn w:val="1"/>
    <w:qFormat/>
    <w:uiPriority w:val="0"/>
    <w:pPr>
      <w:pBdr>
        <w:bottom w:val="single" w:color="auto" w:sz="8" w:space="0"/>
      </w:pBdr>
      <w:spacing w:before="100" w:beforeAutospacing="1" w:after="100" w:afterAutospacing="1"/>
      <w:textAlignment w:val="center"/>
    </w:pPr>
    <w:rPr>
      <w:color w:val="000000"/>
      <w:szCs w:val="24"/>
    </w:rPr>
  </w:style>
  <w:style w:type="paragraph" w:customStyle="1" w:styleId="68">
    <w:name w:val="xl70"/>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b/>
      <w:bCs/>
      <w:color w:val="000000"/>
      <w:sz w:val="18"/>
      <w:szCs w:val="18"/>
    </w:rPr>
  </w:style>
  <w:style w:type="paragraph" w:customStyle="1" w:styleId="69">
    <w:name w:val="xl71"/>
    <w:basedOn w:val="1"/>
    <w:uiPriority w:val="0"/>
    <w:pPr>
      <w:pBdr>
        <w:bottom w:val="single" w:color="auto" w:sz="8" w:space="0"/>
        <w:right w:val="single" w:color="auto" w:sz="8" w:space="0"/>
      </w:pBdr>
      <w:spacing w:before="100" w:beforeAutospacing="1" w:after="100" w:afterAutospacing="1"/>
      <w:jc w:val="right"/>
      <w:textAlignment w:val="center"/>
    </w:pPr>
    <w:rPr>
      <w:color w:val="000000"/>
      <w:sz w:val="18"/>
      <w:szCs w:val="18"/>
    </w:rPr>
  </w:style>
  <w:style w:type="paragraph" w:customStyle="1" w:styleId="70">
    <w:name w:val="xl72"/>
    <w:basedOn w:val="1"/>
    <w:uiPriority w:val="0"/>
    <w:pPr>
      <w:pBdr>
        <w:bottom w:val="single" w:color="auto" w:sz="8" w:space="0"/>
        <w:right w:val="single" w:color="auto" w:sz="8" w:space="0"/>
      </w:pBdr>
      <w:spacing w:before="100" w:beforeAutospacing="1" w:after="100" w:afterAutospacing="1"/>
      <w:textAlignment w:val="center"/>
    </w:pPr>
    <w:rPr>
      <w:b/>
      <w:bCs/>
      <w:color w:val="000000"/>
      <w:sz w:val="18"/>
      <w:szCs w:val="18"/>
    </w:rPr>
  </w:style>
  <w:style w:type="paragraph" w:customStyle="1" w:styleId="71">
    <w:name w:val="xl74"/>
    <w:basedOn w:val="1"/>
    <w:qFormat/>
    <w:uiPriority w:val="0"/>
    <w:pPr>
      <w:pBdr>
        <w:top w:val="single" w:color="auto" w:sz="8" w:space="0"/>
        <w:bottom w:val="single" w:color="auto" w:sz="8" w:space="0"/>
        <w:right w:val="single" w:color="auto" w:sz="8" w:space="0"/>
      </w:pBdr>
      <w:spacing w:before="100" w:beforeAutospacing="1" w:after="100" w:afterAutospacing="1"/>
      <w:jc w:val="right"/>
      <w:textAlignment w:val="center"/>
    </w:pPr>
    <w:rPr>
      <w:b/>
      <w:bCs/>
      <w:color w:val="000000"/>
      <w:sz w:val="18"/>
      <w:szCs w:val="18"/>
    </w:rPr>
  </w:style>
  <w:style w:type="paragraph" w:customStyle="1" w:styleId="72">
    <w:name w:val="xl75"/>
    <w:basedOn w:val="1"/>
    <w:qFormat/>
    <w:uiPriority w:val="0"/>
    <w:pPr>
      <w:pBdr>
        <w:bottom w:val="single" w:color="auto" w:sz="8" w:space="0"/>
        <w:right w:val="single" w:color="auto" w:sz="8" w:space="0"/>
      </w:pBdr>
      <w:spacing w:before="100" w:beforeAutospacing="1" w:after="100" w:afterAutospacing="1"/>
      <w:jc w:val="right"/>
      <w:textAlignment w:val="center"/>
    </w:pPr>
    <w:rPr>
      <w:color w:val="000000"/>
      <w:sz w:val="18"/>
      <w:szCs w:val="18"/>
    </w:rPr>
  </w:style>
  <w:style w:type="paragraph" w:customStyle="1" w:styleId="73">
    <w:name w:val="xl76"/>
    <w:basedOn w:val="1"/>
    <w:qFormat/>
    <w:uiPriority w:val="0"/>
    <w:pPr>
      <w:pBdr>
        <w:bottom w:val="single" w:color="auto" w:sz="8" w:space="0"/>
      </w:pBdr>
      <w:spacing w:before="100" w:beforeAutospacing="1" w:after="100" w:afterAutospacing="1"/>
      <w:jc w:val="right"/>
      <w:textAlignment w:val="center"/>
    </w:pPr>
    <w:rPr>
      <w:color w:val="000000"/>
      <w:szCs w:val="24"/>
    </w:rPr>
  </w:style>
  <w:style w:type="paragraph" w:customStyle="1" w:styleId="74">
    <w:name w:val="xl77"/>
    <w:basedOn w:val="1"/>
    <w:qFormat/>
    <w:uiPriority w:val="0"/>
    <w:pPr>
      <w:spacing w:before="100" w:beforeAutospacing="1" w:after="100" w:afterAutospacing="1"/>
      <w:jc w:val="right"/>
    </w:pPr>
    <w:rPr>
      <w:szCs w:val="24"/>
    </w:rPr>
  </w:style>
  <w:style w:type="paragraph" w:customStyle="1" w:styleId="75">
    <w:name w:val="P30"/>
    <w:basedOn w:val="1"/>
    <w:uiPriority w:val="0"/>
    <w:pPr>
      <w:widowControl w:val="0"/>
      <w:suppressAutoHyphens/>
      <w:jc w:val="both"/>
    </w:pPr>
    <w:rPr>
      <w:rFonts w:eastAsia="Arial Unicode MS"/>
      <w:b/>
      <w:lang w:eastAsia="en-US"/>
    </w:rPr>
  </w:style>
  <w:style w:type="character" w:customStyle="1" w:styleId="76">
    <w:name w:val="Texto de comentário Char"/>
    <w:basedOn w:val="9"/>
    <w:link w:val="17"/>
    <w:semiHidden/>
    <w:qFormat/>
    <w:uiPriority w:val="99"/>
    <w:rPr>
      <w:rFonts w:ascii="Times New Roman" w:hAnsi="Times New Roman" w:eastAsia="Times New Roman" w:cs="Times New Roman"/>
      <w:sz w:val="20"/>
      <w:szCs w:val="20"/>
      <w:lang w:eastAsia="pt-BR"/>
    </w:rPr>
  </w:style>
  <w:style w:type="character" w:customStyle="1" w:styleId="77">
    <w:name w:val="Texto de comentário Char1"/>
    <w:basedOn w:val="9"/>
    <w:semiHidden/>
    <w:uiPriority w:val="0"/>
    <w:rPr>
      <w:rFonts w:ascii="Times New Roman" w:hAnsi="Times New Roman" w:eastAsia="Times New Roman" w:cs="Times New Roman"/>
      <w:sz w:val="20"/>
      <w:szCs w:val="20"/>
      <w:lang w:eastAsia="pt-BR"/>
    </w:rPr>
  </w:style>
  <w:style w:type="character" w:customStyle="1" w:styleId="78">
    <w:name w:val="Assunto do comentário Char"/>
    <w:basedOn w:val="76"/>
    <w:link w:val="22"/>
    <w:semiHidden/>
    <w:qFormat/>
    <w:uiPriority w:val="99"/>
    <w:rPr>
      <w:rFonts w:ascii="Times New Roman" w:hAnsi="Times New Roman" w:eastAsia="Times New Roman" w:cs="Times New Roman"/>
      <w:b/>
      <w:bCs/>
      <w:sz w:val="20"/>
      <w:szCs w:val="20"/>
      <w:lang w:eastAsia="pt-BR"/>
    </w:rPr>
  </w:style>
  <w:style w:type="character" w:customStyle="1" w:styleId="79">
    <w:name w:val="Assunto do comentário Char1"/>
    <w:basedOn w:val="77"/>
    <w:semiHidden/>
    <w:qFormat/>
    <w:uiPriority w:val="0"/>
    <w:rPr>
      <w:rFonts w:ascii="Times New Roman" w:hAnsi="Times New Roman" w:eastAsia="Times New Roman" w:cs="Times New Roman"/>
      <w:b/>
      <w:bCs/>
      <w:sz w:val="20"/>
      <w:szCs w:val="20"/>
      <w:lang w:eastAsia="pt-BR"/>
    </w:rPr>
  </w:style>
  <w:style w:type="paragraph" w:customStyle="1" w:styleId="80">
    <w:name w:val="Padrão"/>
    <w:uiPriority w:val="0"/>
    <w:pPr>
      <w:tabs>
        <w:tab w:val="left" w:pos="708"/>
      </w:tabs>
      <w:suppressAutoHyphens/>
      <w:spacing w:after="200" w:line="276" w:lineRule="auto"/>
    </w:pPr>
    <w:rPr>
      <w:rFonts w:ascii="Calibri" w:hAnsi="Calibri" w:eastAsia="SimSun" w:cs="Calibri"/>
      <w:sz w:val="22"/>
      <w:szCs w:val="22"/>
      <w:lang w:val="pt-BR" w:eastAsia="en-US" w:bidi="ar-SA"/>
    </w:rPr>
  </w:style>
  <w:style w:type="character" w:customStyle="1" w:styleId="81">
    <w:name w:val="apple-converted-space"/>
    <w:basedOn w:val="9"/>
    <w:uiPriority w:val="0"/>
  </w:style>
  <w:style w:type="paragraph" w:customStyle="1" w:styleId="82">
    <w:name w:val="Normal (Web) + Arial"/>
    <w:basedOn w:val="19"/>
    <w:link w:val="84"/>
    <w:uiPriority w:val="0"/>
    <w:pPr>
      <w:shd w:val="clear" w:color="auto" w:fill="FFFFFF"/>
      <w:textAlignment w:val="baseline"/>
    </w:pPr>
    <w:rPr>
      <w:rFonts w:ascii="Arial" w:hAnsi="Arial" w:eastAsia="Times New Roman" w:cs="Arial"/>
      <w:sz w:val="16"/>
      <w:szCs w:val="16"/>
      <w:lang w:val="en-US"/>
    </w:rPr>
  </w:style>
  <w:style w:type="character" w:customStyle="1" w:styleId="83">
    <w:name w:val="Normal (Web) Char"/>
    <w:basedOn w:val="9"/>
    <w:link w:val="19"/>
    <w:uiPriority w:val="99"/>
    <w:rPr>
      <w:rFonts w:ascii="Times New Roman" w:hAnsi="Times New Roman" w:eastAsia="MS Mincho" w:cs="Times New Roman"/>
      <w:sz w:val="24"/>
      <w:szCs w:val="24"/>
      <w:lang w:eastAsia="pt-BR"/>
    </w:rPr>
  </w:style>
  <w:style w:type="character" w:customStyle="1" w:styleId="84">
    <w:name w:val="Normal (Web) + Arial;9pt;Preto Char Char"/>
    <w:basedOn w:val="9"/>
    <w:link w:val="82"/>
    <w:uiPriority w:val="0"/>
    <w:rPr>
      <w:rFonts w:ascii="Arial" w:hAnsi="Arial" w:eastAsia="Times New Roman" w:cs="Arial"/>
      <w:sz w:val="16"/>
      <w:szCs w:val="16"/>
      <w:shd w:val="clear" w:color="auto" w:fill="FFFFFF"/>
      <w:lang w:val="en-US" w:eastAsia="pt-BR"/>
    </w:rPr>
  </w:style>
  <w:style w:type="paragraph" w:customStyle="1" w:styleId="85">
    <w:name w:val="Normal +Arial 8 pt"/>
    <w:basedOn w:val="1"/>
    <w:link w:val="86"/>
    <w:uiPriority w:val="0"/>
    <w:rPr>
      <w:rFonts w:cs="Arial"/>
      <w:sz w:val="16"/>
      <w:szCs w:val="18"/>
    </w:rPr>
  </w:style>
  <w:style w:type="character" w:customStyle="1" w:styleId="86">
    <w:name w:val="Normal +Arial 8 pt Char"/>
    <w:basedOn w:val="9"/>
    <w:link w:val="85"/>
    <w:uiPriority w:val="0"/>
    <w:rPr>
      <w:rFonts w:ascii="Times New Roman" w:hAnsi="Times New Roman" w:eastAsia="Times New Roman" w:cs="Arial"/>
      <w:sz w:val="16"/>
      <w:szCs w:val="18"/>
      <w:lang w:eastAsia="pt-BR"/>
    </w:rPr>
  </w:style>
  <w:style w:type="paragraph" w:customStyle="1" w:styleId="87">
    <w:name w:val="Normal + 10 pt"/>
    <w:basedOn w:val="1"/>
    <w:link w:val="88"/>
    <w:uiPriority w:val="0"/>
    <w:rPr>
      <w:rFonts w:cs="Arial"/>
      <w:b/>
      <w:bCs/>
      <w:sz w:val="16"/>
      <w:szCs w:val="16"/>
    </w:rPr>
  </w:style>
  <w:style w:type="character" w:customStyle="1" w:styleId="88">
    <w:name w:val="Normal + 10 pt Char"/>
    <w:basedOn w:val="9"/>
    <w:link w:val="87"/>
    <w:uiPriority w:val="0"/>
    <w:rPr>
      <w:rFonts w:ascii="Times New Roman" w:hAnsi="Times New Roman" w:eastAsia="Times New Roman" w:cs="Arial"/>
      <w:b/>
      <w:bCs/>
      <w:sz w:val="16"/>
      <w:szCs w:val="16"/>
      <w:lang w:eastAsia="pt-BR"/>
    </w:rPr>
  </w:style>
  <w:style w:type="character" w:customStyle="1" w:styleId="89">
    <w:name w:val="gray_text"/>
    <w:basedOn w:val="9"/>
    <w:uiPriority w:val="0"/>
  </w:style>
  <w:style w:type="paragraph" w:customStyle="1" w:styleId="90">
    <w:name w:val="variacoes_modelo"/>
    <w:basedOn w:val="1"/>
    <w:uiPriority w:val="99"/>
    <w:pPr>
      <w:spacing w:before="100" w:beforeAutospacing="1" w:after="100" w:afterAutospacing="1"/>
    </w:pPr>
    <w:rPr>
      <w:szCs w:val="24"/>
    </w:rPr>
  </w:style>
  <w:style w:type="character" w:customStyle="1" w:styleId="91">
    <w:name w:val="hw"/>
    <w:basedOn w:val="9"/>
    <w:uiPriority w:val="0"/>
  </w:style>
  <w:style w:type="character" w:customStyle="1" w:styleId="92">
    <w:name w:val="themebody"/>
    <w:basedOn w:val="9"/>
    <w:uiPriority w:val="0"/>
  </w:style>
  <w:style w:type="character" w:customStyle="1" w:styleId="93">
    <w:name w:val="Cabeçalho Char1"/>
    <w:uiPriority w:val="0"/>
    <w:rPr>
      <w:sz w:val="24"/>
    </w:rPr>
  </w:style>
  <w:style w:type="character" w:customStyle="1" w:styleId="94">
    <w:name w:val="Preto Char Char"/>
    <w:basedOn w:val="9"/>
    <w:locked/>
    <w:uiPriority w:val="0"/>
    <w:rPr>
      <w:rFonts w:hint="default" w:ascii="Arial" w:hAnsi="Arial" w:eastAsia="Times New Roman" w:cs="Arial"/>
      <w:sz w:val="16"/>
      <w:szCs w:val="16"/>
      <w:shd w:val="clear" w:color="auto" w:fill="FFFFFF"/>
      <w:lang w:val="en-US" w:eastAsia="pt-BR"/>
    </w:rPr>
  </w:style>
  <w:style w:type="paragraph" w:customStyle="1" w:styleId="95">
    <w:name w:val="Normal (Web) + Arial1"/>
    <w:basedOn w:val="19"/>
    <w:uiPriority w:val="99"/>
    <w:pPr>
      <w:shd w:val="clear" w:color="auto" w:fill="FFFFFF"/>
    </w:pPr>
    <w:rPr>
      <w:rFonts w:ascii="Arial" w:hAnsi="Arial" w:eastAsia="Times New Roman" w:cs="Arial"/>
      <w:sz w:val="16"/>
      <w:szCs w:val="16"/>
      <w:lang w:val="en-US"/>
    </w:rPr>
  </w:style>
  <w:style w:type="character" w:customStyle="1" w:styleId="96">
    <w:name w:val="Texto de nota de rodapé Char1"/>
    <w:basedOn w:val="9"/>
    <w:semiHidden/>
    <w:uiPriority w:val="0"/>
  </w:style>
  <w:style w:type="character" w:customStyle="1" w:styleId="97">
    <w:name w:val="Corpo de texto Char1"/>
    <w:basedOn w:val="9"/>
    <w:semiHidden/>
    <w:uiPriority w:val="0"/>
    <w:rPr>
      <w:sz w:val="24"/>
      <w:szCs w:val="24"/>
    </w:rPr>
  </w:style>
  <w:style w:type="character" w:customStyle="1" w:styleId="98">
    <w:name w:val="Subtítulo Char1"/>
    <w:basedOn w:val="9"/>
    <w:uiPriority w:val="0"/>
    <w:rPr>
      <w:rFonts w:hint="default"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99">
    <w:name w:val="Corpo de texto 3 Char1"/>
    <w:basedOn w:val="9"/>
    <w:semiHidden/>
    <w:uiPriority w:val="0"/>
    <w:rPr>
      <w:sz w:val="16"/>
      <w:szCs w:val="16"/>
    </w:rPr>
  </w:style>
  <w:style w:type="character" w:customStyle="1" w:styleId="100">
    <w:name w:val="markedcontent"/>
    <w:basedOn w:val="9"/>
    <w:uiPriority w:val="0"/>
  </w:style>
  <w:style w:type="character" w:customStyle="1" w:styleId="101">
    <w:name w:val="Menção Pendente2"/>
    <w:basedOn w:val="9"/>
    <w:semiHidden/>
    <w:unhideWhenUsed/>
    <w:uiPriority w:val="99"/>
    <w:rPr>
      <w:color w:val="605E5C"/>
      <w:shd w:val="clear" w:color="auto" w:fill="E1DFDD"/>
    </w:rPr>
  </w:style>
  <w:style w:type="paragraph" w:customStyle="1" w:styleId="102">
    <w:name w:val="Nivel 2"/>
    <w:basedOn w:val="1"/>
    <w:link w:val="103"/>
    <w:autoRedefine/>
    <w:qFormat/>
    <w:uiPriority w:val="0"/>
    <w:pPr>
      <w:spacing w:before="120" w:after="120" w:line="276" w:lineRule="auto"/>
      <w:ind w:left="284"/>
      <w:jc w:val="both"/>
    </w:pPr>
    <w:rPr>
      <w:rFonts w:ascii="Arial" w:hAnsi="Arial" w:eastAsia="Arial" w:cs="Arial"/>
      <w:color w:val="000000"/>
      <w:sz w:val="20"/>
    </w:rPr>
  </w:style>
  <w:style w:type="character" w:customStyle="1" w:styleId="103">
    <w:name w:val="Nivel 2 Char"/>
    <w:basedOn w:val="9"/>
    <w:link w:val="102"/>
    <w:locked/>
    <w:uiPriority w:val="0"/>
    <w:rPr>
      <w:rFonts w:ascii="Arial" w:hAnsi="Arial" w:eastAsia="Arial" w:cs="Arial"/>
      <w:color w:val="000000"/>
      <w:sz w:val="20"/>
      <w:szCs w:val="20"/>
      <w:lang w:eastAsia="pt-BR"/>
    </w:rPr>
  </w:style>
  <w:style w:type="paragraph" w:customStyle="1" w:styleId="104">
    <w:name w:val="Nivel 3"/>
    <w:basedOn w:val="1"/>
    <w:link w:val="105"/>
    <w:autoRedefine/>
    <w:qFormat/>
    <w:uiPriority w:val="0"/>
    <w:pPr>
      <w:spacing w:before="288" w:beforeLines="120" w:after="288" w:afterLines="120" w:line="312" w:lineRule="auto"/>
      <w:ind w:left="567"/>
      <w:jc w:val="both"/>
    </w:pPr>
    <w:rPr>
      <w:rFonts w:ascii="Arial" w:hAnsi="Arial" w:cs="Arial" w:eastAsiaTheme="minorEastAsia"/>
      <w:color w:val="000000"/>
      <w:sz w:val="20"/>
    </w:rPr>
  </w:style>
  <w:style w:type="character" w:customStyle="1" w:styleId="105">
    <w:name w:val="Nivel 3 Char"/>
    <w:basedOn w:val="9"/>
    <w:link w:val="104"/>
    <w:uiPriority w:val="0"/>
    <w:rPr>
      <w:rFonts w:ascii="Arial" w:hAnsi="Arial" w:cs="Arial" w:eastAsiaTheme="minorEastAsia"/>
      <w:color w:val="000000"/>
      <w:sz w:val="20"/>
      <w:szCs w:val="20"/>
      <w:lang w:eastAsia="pt-BR"/>
    </w:rPr>
  </w:style>
  <w:style w:type="paragraph" w:customStyle="1" w:styleId="106">
    <w:name w:val="Standard"/>
    <w:uiPriority w:val="0"/>
    <w:pPr>
      <w:suppressAutoHyphens/>
      <w:autoSpaceDN w:val="0"/>
      <w:spacing w:after="0" w:line="240" w:lineRule="auto"/>
    </w:pPr>
    <w:rPr>
      <w:rFonts w:ascii="Liberation Serif" w:hAnsi="Liberation Serif" w:eastAsia="NSimSun" w:cs="Lucida Sans"/>
      <w:kern w:val="3"/>
      <w:sz w:val="24"/>
      <w:szCs w:val="24"/>
      <w:lang w:val="pt-BR" w:eastAsia="zh-CN" w:bidi="hi-IN"/>
    </w:rPr>
  </w:style>
  <w:style w:type="paragraph" w:customStyle="1" w:styleId="107">
    <w:name w:val="TOC Heading"/>
    <w:basedOn w:val="2"/>
    <w:next w:val="1"/>
    <w:unhideWhenUsed/>
    <w:qFormat/>
    <w:uiPriority w:val="39"/>
    <w:pPr>
      <w:spacing w:line="259" w:lineRule="auto"/>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A039-5499-479D-AC99-9BE2A3AF53C1}">
  <ds:schemaRefs/>
</ds:datastoreItem>
</file>

<file path=docProps/app.xml><?xml version="1.0" encoding="utf-8"?>
<Properties xmlns="http://schemas.openxmlformats.org/officeDocument/2006/extended-properties" xmlns:vt="http://schemas.openxmlformats.org/officeDocument/2006/docPropsVTypes">
  <Template>Normal</Template>
  <Pages>56</Pages>
  <Words>23903</Words>
  <Characters>129077</Characters>
  <Lines>1075</Lines>
  <Paragraphs>305</Paragraphs>
  <TotalTime>1897</TotalTime>
  <ScaleCrop>false</ScaleCrop>
  <LinksUpToDate>false</LinksUpToDate>
  <CharactersWithSpaces>152675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2022-02-22T15:27:00Z</dcterms:created>
  <dc:creator>Cliente</dc:creator>
  <cp:lastModifiedBy>darllyson.henrique</cp:lastModifiedBy>
  <cp:lastPrinted>2024-06-11T22:05:00Z</cp:lastPrinted>
  <dcterms:modified xsi:type="dcterms:W3CDTF">2024-07-18T15:22:22Z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26F1B829CBBA4E0592D46DDFE43F2FDF_13</vt:lpwstr>
  </property>
</Properties>
</file>