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89FF7">
      <w:pPr>
        <w:spacing w:before="120" w:after="120" w:line="240" w:lineRule="auto"/>
        <w:rPr>
          <w:rFonts w:cstheme="minorHAnsi"/>
          <w:b/>
          <w:bCs/>
          <w:color w:val="000000" w:themeColor="text1"/>
          <w:highlight w:val="none"/>
          <w14:textFill>
            <w14:solidFill>
              <w14:schemeClr w14:val="tx1"/>
            </w14:solidFill>
          </w14:textFill>
        </w:rPr>
      </w:pPr>
      <w:r>
        <w:rPr>
          <w:rFonts w:cstheme="minorHAnsi"/>
          <w:b/>
          <w:color w:val="000000" w:themeColor="text1"/>
          <w:highlight w:val="none"/>
          <w14:textFill>
            <w14:solidFill>
              <w14:schemeClr w14:val="tx1"/>
            </w14:solidFill>
          </w14:textFill>
        </w:rPr>
        <w:t>PREGÃO</w:t>
      </w:r>
      <w:r>
        <w:rPr>
          <w:rFonts w:cstheme="minorHAnsi"/>
          <w:b/>
          <w:bCs/>
          <w:color w:val="000000" w:themeColor="text1"/>
          <w:highlight w:val="none"/>
          <w14:textFill>
            <w14:solidFill>
              <w14:schemeClr w14:val="tx1"/>
            </w14:solidFill>
          </w14:textFill>
        </w:rPr>
        <w:t xml:space="preserve"> </w:t>
      </w:r>
      <w:r>
        <w:rPr>
          <w:rFonts w:cstheme="minorHAnsi"/>
          <w:b/>
          <w:color w:val="000000" w:themeColor="text1"/>
          <w:highlight w:val="none"/>
          <w14:textFill>
            <w14:solidFill>
              <w14:schemeClr w14:val="tx1"/>
            </w14:solidFill>
          </w14:textFill>
        </w:rPr>
        <w:t>ELETRÔNICO</w:t>
      </w:r>
    </w:p>
    <w:p w14:paraId="373C8625">
      <w:pPr>
        <w:spacing w:before="120" w:after="120" w:line="240" w:lineRule="auto"/>
        <w:rPr>
          <w:rFonts w:cstheme="minorHAnsi"/>
          <w:bCs/>
          <w:color w:val="000000" w:themeColor="text1"/>
          <w:highlight w:val="none"/>
          <w14:textFill>
            <w14:solidFill>
              <w14:schemeClr w14:val="tx1"/>
            </w14:solidFill>
          </w14:textFill>
        </w:rPr>
      </w:pPr>
      <w:r>
        <w:rPr>
          <w:rFonts w:cstheme="minorHAnsi"/>
          <w:bCs/>
          <w:color w:val="000000" w:themeColor="text1"/>
          <w:highlight w:val="none"/>
          <w14:textFill>
            <w14:solidFill>
              <w14:schemeClr w14:val="tx1"/>
            </w14:solidFill>
          </w14:textFill>
        </w:rPr>
        <w:t>90153/2025</w:t>
      </w:r>
    </w:p>
    <w:p w14:paraId="61988E81">
      <w:pPr>
        <w:spacing w:before="120" w:after="120" w:line="240" w:lineRule="auto"/>
        <w:rPr>
          <w:rFonts w:cstheme="minorHAnsi"/>
          <w:b/>
          <w:bCs/>
          <w:color w:val="000000" w:themeColor="text1"/>
          <w:highlight w:val="none"/>
          <w14:textFill>
            <w14:solidFill>
              <w14:schemeClr w14:val="tx1"/>
            </w14:solidFill>
          </w14:textFill>
        </w:rPr>
      </w:pPr>
    </w:p>
    <w:p w14:paraId="6CBA24A2">
      <w:pPr>
        <w:spacing w:before="120" w:after="120" w:line="240" w:lineRule="auto"/>
        <w:rPr>
          <w:rFonts w:cstheme="minorHAnsi"/>
          <w:b/>
          <w:bCs/>
          <w:color w:val="000000" w:themeColor="text1"/>
          <w:highlight w:val="none"/>
          <w14:textFill>
            <w14:solidFill>
              <w14:schemeClr w14:val="tx1"/>
            </w14:solidFill>
          </w14:textFill>
        </w:rPr>
      </w:pPr>
      <w:r>
        <w:rPr>
          <w:rFonts w:cstheme="minorHAnsi"/>
          <w:b/>
          <w:bCs/>
          <w:color w:val="000000" w:themeColor="text1"/>
          <w:highlight w:val="none"/>
          <w14:textFill>
            <w14:solidFill>
              <w14:schemeClr w14:val="tx1"/>
            </w14:solidFill>
          </w14:textFill>
        </w:rPr>
        <w:t>CONTRATANTE (UASG)</w:t>
      </w:r>
    </w:p>
    <w:p w14:paraId="7C335C9E">
      <w:pPr>
        <w:spacing w:before="120" w:after="120" w:line="240" w:lineRule="auto"/>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150247</w:t>
      </w:r>
    </w:p>
    <w:p w14:paraId="6E5ED15F">
      <w:pPr>
        <w:spacing w:before="120" w:after="120" w:line="240" w:lineRule="auto"/>
        <w:rPr>
          <w:rFonts w:cstheme="minorHAnsi"/>
          <w:b/>
          <w:bCs/>
          <w:color w:val="000000" w:themeColor="text1"/>
          <w:highlight w:val="none"/>
          <w14:textFill>
            <w14:solidFill>
              <w14:schemeClr w14:val="tx1"/>
            </w14:solidFill>
          </w14:textFill>
        </w:rPr>
      </w:pPr>
    </w:p>
    <w:p w14:paraId="7CAC43AC">
      <w:pPr>
        <w:spacing w:before="120" w:after="120" w:line="240" w:lineRule="auto"/>
        <w:rPr>
          <w:rFonts w:cstheme="minorHAnsi"/>
          <w:b/>
          <w:bCs/>
          <w:color w:val="000000" w:themeColor="text1"/>
          <w:highlight w:val="none"/>
          <w14:textFill>
            <w14:solidFill>
              <w14:schemeClr w14:val="tx1"/>
            </w14:solidFill>
          </w14:textFill>
        </w:rPr>
      </w:pPr>
      <w:r>
        <w:rPr>
          <w:rFonts w:cstheme="minorHAnsi"/>
          <w:b/>
          <w:bCs/>
          <w:color w:val="000000" w:themeColor="text1"/>
          <w:highlight w:val="none"/>
          <w14:textFill>
            <w14:solidFill>
              <w14:schemeClr w14:val="tx1"/>
            </w14:solidFill>
          </w14:textFill>
        </w:rPr>
        <w:t>OBJETO</w:t>
      </w:r>
    </w:p>
    <w:p w14:paraId="2B289091">
      <w:pPr>
        <w:spacing w:before="120" w:after="120" w:line="240" w:lineRule="auto"/>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MATERIAL MÉDICO HOSPITALAR</w:t>
      </w:r>
    </w:p>
    <w:p w14:paraId="1BA8206A">
      <w:pPr>
        <w:spacing w:before="120" w:after="120" w:line="240" w:lineRule="auto"/>
        <w:rPr>
          <w:rFonts w:cstheme="minorHAnsi"/>
          <w:b/>
          <w:bCs/>
          <w:color w:val="000000" w:themeColor="text1"/>
          <w:highlight w:val="none"/>
          <w14:textFill>
            <w14:solidFill>
              <w14:schemeClr w14:val="tx1"/>
            </w14:solidFill>
          </w14:textFill>
        </w:rPr>
      </w:pPr>
    </w:p>
    <w:p w14:paraId="72322222">
      <w:pPr>
        <w:spacing w:before="120" w:after="120" w:line="240" w:lineRule="auto"/>
        <w:rPr>
          <w:rFonts w:cstheme="minorHAnsi"/>
          <w:b/>
          <w:bCs/>
          <w:color w:val="000000" w:themeColor="text1"/>
          <w:highlight w:val="none"/>
          <w14:textFill>
            <w14:solidFill>
              <w14:schemeClr w14:val="tx1"/>
            </w14:solidFill>
          </w14:textFill>
        </w:rPr>
      </w:pPr>
      <w:r>
        <w:rPr>
          <w:rFonts w:cstheme="minorHAnsi"/>
          <w:b/>
          <w:bCs/>
          <w:color w:val="000000" w:themeColor="text1"/>
          <w:highlight w:val="none"/>
          <w14:textFill>
            <w14:solidFill>
              <w14:schemeClr w14:val="tx1"/>
            </w14:solidFill>
          </w14:textFill>
        </w:rPr>
        <w:t>VALOR TOTAL DA CONTRATAÇÃO</w:t>
      </w:r>
    </w:p>
    <w:p w14:paraId="68093ECE">
      <w:pPr>
        <w:spacing w:before="120" w:after="120" w:line="240" w:lineRule="auto"/>
        <w:jc w:val="both"/>
        <w:rPr>
          <w:rFonts w:hint="default" w:cstheme="minorHAnsi"/>
          <w:color w:val="000000" w:themeColor="text1"/>
          <w:highlight w:val="none"/>
          <w:lang w:val="pt-BR"/>
          <w14:textFill>
            <w14:solidFill>
              <w14:schemeClr w14:val="tx1"/>
            </w14:solidFill>
          </w14:textFill>
        </w:rPr>
      </w:pPr>
      <w:r>
        <w:rPr>
          <w:rFonts w:cstheme="minorHAnsi"/>
          <w:color w:val="000000" w:themeColor="text1"/>
          <w:highlight w:val="none"/>
          <w14:textFill>
            <w14:solidFill>
              <w14:schemeClr w14:val="tx1"/>
            </w14:solidFill>
          </w14:textFill>
        </w:rPr>
        <w:t xml:space="preserve">R$ </w:t>
      </w:r>
      <w:r>
        <w:rPr>
          <w:rFonts w:hint="default" w:cstheme="minorHAnsi"/>
          <w:color w:val="000000" w:themeColor="text1"/>
          <w:highlight w:val="none"/>
          <w:lang w:val="pt-BR"/>
          <w14:textFill>
            <w14:solidFill>
              <w14:schemeClr w14:val="tx1"/>
            </w14:solidFill>
          </w14:textFill>
        </w:rPr>
        <w:t>1.880.411,20</w:t>
      </w:r>
      <w:bookmarkStart w:id="138" w:name="_GoBack"/>
      <w:bookmarkEnd w:id="138"/>
    </w:p>
    <w:p w14:paraId="6D78A840">
      <w:pPr>
        <w:spacing w:before="120" w:after="120" w:line="240" w:lineRule="auto"/>
        <w:jc w:val="both"/>
        <w:rPr>
          <w:rFonts w:cstheme="minorHAnsi"/>
          <w:color w:val="000000" w:themeColor="text1"/>
          <w:highlight w:val="none"/>
          <w14:textFill>
            <w14:solidFill>
              <w14:schemeClr w14:val="tx1"/>
            </w14:solidFill>
          </w14:textFill>
        </w:rPr>
      </w:pPr>
    </w:p>
    <w:p w14:paraId="5ED8083A">
      <w:pPr>
        <w:spacing w:before="120" w:after="120" w:line="240" w:lineRule="auto"/>
        <w:rPr>
          <w:rFonts w:cstheme="minorHAnsi"/>
          <w:b/>
          <w:bCs/>
          <w:color w:val="000000" w:themeColor="text1"/>
          <w:highlight w:val="none"/>
          <w14:textFill>
            <w14:solidFill>
              <w14:schemeClr w14:val="tx1"/>
            </w14:solidFill>
          </w14:textFill>
        </w:rPr>
      </w:pPr>
      <w:r>
        <w:rPr>
          <w:rFonts w:cstheme="minorHAnsi"/>
          <w:b/>
          <w:bCs/>
          <w:color w:val="000000" w:themeColor="text1"/>
          <w:highlight w:val="none"/>
          <w14:textFill>
            <w14:solidFill>
              <w14:schemeClr w14:val="tx1"/>
            </w14:solidFill>
          </w14:textFill>
        </w:rPr>
        <w:t>DATA DA SESSÃO PÚBLICA</w:t>
      </w:r>
    </w:p>
    <w:p w14:paraId="5DBABE8F">
      <w:pPr>
        <w:spacing w:before="120" w:after="120" w:line="240" w:lineRule="auto"/>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 xml:space="preserve">DIA </w:t>
      </w:r>
      <w:r>
        <w:rPr>
          <w:rFonts w:hint="default" w:cstheme="minorHAnsi"/>
          <w:color w:val="000000" w:themeColor="text1"/>
          <w:highlight w:val="none"/>
          <w:lang w:val="pt-BR"/>
          <w14:textFill>
            <w14:solidFill>
              <w14:schemeClr w14:val="tx1"/>
            </w14:solidFill>
          </w14:textFill>
        </w:rPr>
        <w:t>03</w:t>
      </w:r>
      <w:r>
        <w:rPr>
          <w:rFonts w:cstheme="minorHAnsi"/>
          <w:color w:val="000000" w:themeColor="text1"/>
          <w:highlight w:val="none"/>
          <w14:textFill>
            <w14:solidFill>
              <w14:schemeClr w14:val="tx1"/>
            </w14:solidFill>
          </w14:textFill>
        </w:rPr>
        <w:t>/</w:t>
      </w:r>
      <w:r>
        <w:rPr>
          <w:rFonts w:hint="default" w:cstheme="minorHAnsi"/>
          <w:color w:val="000000" w:themeColor="text1"/>
          <w:highlight w:val="none"/>
          <w:lang w:val="pt-BR"/>
          <w14:textFill>
            <w14:solidFill>
              <w14:schemeClr w14:val="tx1"/>
            </w14:solidFill>
          </w14:textFill>
        </w:rPr>
        <w:t>02</w:t>
      </w:r>
      <w:r>
        <w:rPr>
          <w:rFonts w:cstheme="minorHAnsi"/>
          <w:color w:val="000000" w:themeColor="text1"/>
          <w:highlight w:val="none"/>
          <w14:textFill>
            <w14:solidFill>
              <w14:schemeClr w14:val="tx1"/>
            </w14:solidFill>
          </w14:textFill>
        </w:rPr>
        <w:t>/</w:t>
      </w:r>
      <w:r>
        <w:rPr>
          <w:rFonts w:hint="default" w:cstheme="minorHAnsi"/>
          <w:color w:val="000000" w:themeColor="text1"/>
          <w:highlight w:val="none"/>
          <w:lang w:val="pt-BR"/>
          <w14:textFill>
            <w14:solidFill>
              <w14:schemeClr w14:val="tx1"/>
            </w14:solidFill>
          </w14:textFill>
        </w:rPr>
        <w:t>2026</w:t>
      </w:r>
      <w:r>
        <w:rPr>
          <w:rFonts w:cstheme="minorHAnsi"/>
          <w:color w:val="000000" w:themeColor="text1"/>
          <w:highlight w:val="none"/>
          <w14:textFill>
            <w14:solidFill>
              <w14:schemeClr w14:val="tx1"/>
            </w14:solidFill>
          </w14:textFill>
        </w:rPr>
        <w:t xml:space="preserve"> ÀS </w:t>
      </w:r>
      <w:r>
        <w:rPr>
          <w:rFonts w:hint="default" w:cstheme="minorHAnsi"/>
          <w:color w:val="000000" w:themeColor="text1"/>
          <w:highlight w:val="none"/>
          <w:lang w:val="pt-BR"/>
          <w14:textFill>
            <w14:solidFill>
              <w14:schemeClr w14:val="tx1"/>
            </w14:solidFill>
          </w14:textFill>
        </w:rPr>
        <w:t>09:00</w:t>
      </w:r>
      <w:r>
        <w:rPr>
          <w:rFonts w:cstheme="minorHAnsi"/>
          <w:color w:val="000000" w:themeColor="text1"/>
          <w:highlight w:val="none"/>
          <w14:textFill>
            <w14:solidFill>
              <w14:schemeClr w14:val="tx1"/>
            </w14:solidFill>
          </w14:textFill>
        </w:rPr>
        <w:t>H (HORÁRIO DE BRASÍLIA)</w:t>
      </w:r>
    </w:p>
    <w:p w14:paraId="5414833B">
      <w:pPr>
        <w:spacing w:before="120" w:after="120" w:line="240" w:lineRule="auto"/>
        <w:jc w:val="both"/>
        <w:rPr>
          <w:rFonts w:cstheme="minorHAnsi"/>
          <w:b/>
          <w:bCs/>
          <w:caps/>
          <w:color w:val="000000" w:themeColor="text1"/>
          <w:highlight w:val="none"/>
          <w14:textFill>
            <w14:solidFill>
              <w14:schemeClr w14:val="tx1"/>
            </w14:solidFill>
          </w14:textFill>
        </w:rPr>
      </w:pPr>
    </w:p>
    <w:p w14:paraId="66E98659">
      <w:pPr>
        <w:spacing w:before="120" w:after="120" w:line="240" w:lineRule="auto"/>
        <w:jc w:val="both"/>
        <w:rPr>
          <w:rFonts w:cstheme="minorHAnsi"/>
          <w:caps/>
          <w:color w:val="000000" w:themeColor="text1"/>
          <w:highlight w:val="none"/>
          <w14:textFill>
            <w14:solidFill>
              <w14:schemeClr w14:val="tx1"/>
            </w14:solidFill>
          </w14:textFill>
        </w:rPr>
      </w:pPr>
      <w:r>
        <w:rPr>
          <w:rFonts w:cstheme="minorHAnsi"/>
          <w:b/>
          <w:bCs/>
          <w:caps/>
          <w:color w:val="000000" w:themeColor="text1"/>
          <w:highlight w:val="none"/>
          <w14:textFill>
            <w14:solidFill>
              <w14:schemeClr w14:val="tx1"/>
            </w14:solidFill>
          </w14:textFill>
        </w:rPr>
        <w:t>Critério de Julgamento:</w:t>
      </w:r>
    </w:p>
    <w:p w14:paraId="345C04B1">
      <w:pPr>
        <w:spacing w:before="120" w:after="120" w:line="240" w:lineRule="auto"/>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MENOR PREÇO POR ITEM E GRUPO</w:t>
      </w:r>
    </w:p>
    <w:p w14:paraId="53CDE0D9">
      <w:pPr>
        <w:spacing w:before="120" w:after="120" w:line="240" w:lineRule="auto"/>
        <w:jc w:val="both"/>
        <w:rPr>
          <w:rFonts w:cstheme="minorHAnsi"/>
          <w:b/>
          <w:bCs/>
          <w:caps/>
          <w:color w:val="000000" w:themeColor="text1"/>
          <w:highlight w:val="none"/>
          <w14:textFill>
            <w14:solidFill>
              <w14:schemeClr w14:val="tx1"/>
            </w14:solidFill>
          </w14:textFill>
        </w:rPr>
      </w:pPr>
    </w:p>
    <w:p w14:paraId="639A0AE8">
      <w:pPr>
        <w:spacing w:before="120" w:after="120" w:line="240" w:lineRule="auto"/>
        <w:jc w:val="both"/>
        <w:rPr>
          <w:rFonts w:cstheme="minorHAnsi"/>
          <w:caps/>
          <w:color w:val="000000" w:themeColor="text1"/>
          <w:highlight w:val="none"/>
          <w14:textFill>
            <w14:solidFill>
              <w14:schemeClr w14:val="tx1"/>
            </w14:solidFill>
          </w14:textFill>
        </w:rPr>
      </w:pPr>
      <w:r>
        <w:rPr>
          <w:rFonts w:cstheme="minorHAnsi"/>
          <w:b/>
          <w:bCs/>
          <w:caps/>
          <w:color w:val="000000" w:themeColor="text1"/>
          <w:highlight w:val="none"/>
          <w14:textFill>
            <w14:solidFill>
              <w14:schemeClr w14:val="tx1"/>
            </w14:solidFill>
          </w14:textFill>
        </w:rPr>
        <w:t>Modo de disputa:</w:t>
      </w:r>
    </w:p>
    <w:p w14:paraId="7C04B20C">
      <w:pPr>
        <w:spacing w:before="120" w:after="120" w:line="240" w:lineRule="auto"/>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ABERTO E FECHADO</w:t>
      </w:r>
    </w:p>
    <w:p w14:paraId="334E290E">
      <w:pPr>
        <w:spacing w:before="120" w:after="120" w:line="240" w:lineRule="auto"/>
        <w:rPr>
          <w:rFonts w:cstheme="minorHAnsi"/>
          <w:b/>
          <w:bCs/>
          <w:color w:val="000000" w:themeColor="text1"/>
          <w:highlight w:val="none"/>
          <w14:textFill>
            <w14:solidFill>
              <w14:schemeClr w14:val="tx1"/>
            </w14:solidFill>
          </w14:textFill>
        </w:rPr>
      </w:pPr>
    </w:p>
    <w:p w14:paraId="14F8D43E">
      <w:pPr>
        <w:spacing w:before="120" w:after="120" w:line="240" w:lineRule="auto"/>
        <w:rPr>
          <w:rFonts w:cstheme="minorHAnsi"/>
          <w:b/>
          <w:bCs/>
          <w:color w:val="000000" w:themeColor="text1"/>
          <w:highlight w:val="none"/>
          <w14:textFill>
            <w14:solidFill>
              <w14:schemeClr w14:val="tx1"/>
            </w14:solidFill>
          </w14:textFill>
        </w:rPr>
      </w:pPr>
      <w:r>
        <w:rPr>
          <w:rFonts w:cstheme="minorHAnsi"/>
          <w:b/>
          <w:bCs/>
          <w:color w:val="000000" w:themeColor="text1"/>
          <w:highlight w:val="none"/>
          <w14:textFill>
            <w14:solidFill>
              <w14:schemeClr w14:val="tx1"/>
            </w14:solidFill>
          </w14:textFill>
        </w:rPr>
        <w:t>PREFERÊNCIA ME/EPP/EQUIPARADAS</w:t>
      </w:r>
    </w:p>
    <w:p w14:paraId="766904D1">
      <w:pPr>
        <w:spacing w:before="120" w:after="120" w:line="240" w:lineRule="auto"/>
        <w:rPr>
          <w:rFonts w:cstheme="minorHAnsi"/>
          <w:bCs/>
          <w:color w:val="000000" w:themeColor="text1"/>
          <w:highlight w:val="none"/>
          <w14:textFill>
            <w14:solidFill>
              <w14:schemeClr w14:val="tx1"/>
            </w14:solidFill>
          </w14:textFill>
        </w:rPr>
      </w:pPr>
      <w:r>
        <w:rPr>
          <w:rFonts w:cstheme="minorHAnsi"/>
          <w:bCs/>
          <w:color w:val="000000" w:themeColor="text1"/>
          <w:highlight w:val="none"/>
          <w14:textFill>
            <w14:solidFill>
              <w14:schemeClr w14:val="tx1"/>
            </w14:solidFill>
          </w14:textFill>
        </w:rPr>
        <w:t>SIM</w:t>
      </w:r>
    </w:p>
    <w:p w14:paraId="76506EBE">
      <w:pPr>
        <w:spacing w:before="120" w:after="120" w:line="240" w:lineRule="auto"/>
        <w:rPr>
          <w:rFonts w:cstheme="minorHAnsi"/>
          <w:bCs/>
          <w:color w:val="000000" w:themeColor="text1"/>
          <w:highlight w:val="none"/>
          <w14:textFill>
            <w14:solidFill>
              <w14:schemeClr w14:val="tx1"/>
            </w14:solidFill>
          </w14:textFill>
        </w:rPr>
      </w:pPr>
    </w:p>
    <w:p w14:paraId="338D8875">
      <w:pPr>
        <w:spacing w:before="120" w:after="120" w:line="240" w:lineRule="auto"/>
        <w:rPr>
          <w:rFonts w:cstheme="minorHAnsi"/>
          <w:b/>
          <w:bCs/>
          <w:color w:val="000000" w:themeColor="text1"/>
          <w:highlight w:val="none"/>
          <w14:textFill>
            <w14:solidFill>
              <w14:schemeClr w14:val="tx1"/>
            </w14:solidFill>
          </w14:textFill>
        </w:rPr>
      </w:pPr>
      <w:r>
        <w:rPr>
          <w:rFonts w:cstheme="minorHAnsi"/>
          <w:b/>
          <w:bCs/>
          <w:color w:val="000000" w:themeColor="text1"/>
          <w:highlight w:val="none"/>
          <w14:textFill>
            <w14:solidFill>
              <w14:schemeClr w14:val="tx1"/>
            </w14:solidFill>
          </w14:textFill>
        </w:rPr>
        <w:t>MARGEM DE PREFERÊNCIA PARA ALGUM ITEM</w:t>
      </w:r>
    </w:p>
    <w:p w14:paraId="221875CD">
      <w:pPr>
        <w:spacing w:before="120" w:after="120" w:line="240" w:lineRule="auto"/>
        <w:rPr>
          <w:rFonts w:cstheme="minorHAnsi"/>
          <w:bCs/>
          <w:color w:val="000000" w:themeColor="text1"/>
          <w:highlight w:val="none"/>
          <w14:textFill>
            <w14:solidFill>
              <w14:schemeClr w14:val="tx1"/>
            </w14:solidFill>
          </w14:textFill>
        </w:rPr>
      </w:pPr>
      <w:r>
        <w:rPr>
          <w:rFonts w:cstheme="minorHAnsi"/>
          <w:bCs/>
          <w:color w:val="000000" w:themeColor="text1"/>
          <w:highlight w:val="none"/>
          <w14:textFill>
            <w14:solidFill>
              <w14:schemeClr w14:val="tx1"/>
            </w14:solidFill>
          </w14:textFill>
        </w:rPr>
        <w:t>SIM</w:t>
      </w:r>
    </w:p>
    <w:p w14:paraId="00B20AB7">
      <w:pPr>
        <w:spacing w:before="120" w:after="120" w:line="360" w:lineRule="auto"/>
        <w:rPr>
          <w:rFonts w:cstheme="minorHAnsi"/>
          <w:bCs/>
          <w:color w:val="000000" w:themeColor="text1"/>
          <w:highlight w:val="none"/>
          <w14:textFill>
            <w14:solidFill>
              <w14:schemeClr w14:val="tx1"/>
            </w14:solidFill>
          </w14:textFill>
        </w:rPr>
      </w:pPr>
    </w:p>
    <w:p w14:paraId="01D1E0DB">
      <w:pPr>
        <w:spacing w:before="120" w:after="120" w:line="360" w:lineRule="auto"/>
        <w:rPr>
          <w:rFonts w:cstheme="minorHAnsi"/>
          <w:bCs/>
          <w:color w:val="000000" w:themeColor="text1"/>
          <w:highlight w:val="none"/>
          <w14:textFill>
            <w14:solidFill>
              <w14:schemeClr w14:val="tx1"/>
            </w14:solidFill>
          </w14:textFill>
        </w:rPr>
      </w:pPr>
    </w:p>
    <w:p w14:paraId="55C77F06">
      <w:pPr>
        <w:spacing w:before="120" w:after="120" w:line="360" w:lineRule="auto"/>
        <w:rPr>
          <w:rFonts w:cstheme="minorHAnsi"/>
          <w:bCs/>
          <w:color w:val="000000" w:themeColor="text1"/>
          <w:highlight w:val="none"/>
          <w14:textFill>
            <w14:solidFill>
              <w14:schemeClr w14:val="tx1"/>
            </w14:solidFill>
          </w14:textFill>
        </w:rPr>
      </w:pPr>
    </w:p>
    <w:p w14:paraId="2FCFF0DD">
      <w:pPr>
        <w:spacing w:before="120" w:after="120" w:line="360" w:lineRule="auto"/>
        <w:rPr>
          <w:rFonts w:cstheme="minorHAnsi"/>
          <w:bCs/>
          <w:color w:val="000000" w:themeColor="text1"/>
          <w:highlight w:val="none"/>
          <w14:textFill>
            <w14:solidFill>
              <w14:schemeClr w14:val="tx1"/>
            </w14:solidFill>
          </w14:textFill>
        </w:rPr>
      </w:pPr>
    </w:p>
    <w:p w14:paraId="568CB50E">
      <w:pPr>
        <w:spacing w:before="120" w:after="120" w:line="360" w:lineRule="auto"/>
        <w:rPr>
          <w:rFonts w:cstheme="minorHAnsi"/>
          <w:bCs/>
          <w:color w:val="000000" w:themeColor="text1"/>
          <w:highlight w:val="none"/>
          <w14:textFill>
            <w14:solidFill>
              <w14:schemeClr w14:val="tx1"/>
            </w14:solidFill>
          </w14:textFill>
        </w:rPr>
      </w:pPr>
    </w:p>
    <w:p w14:paraId="1EE3B25B">
      <w:pPr>
        <w:spacing w:before="120" w:after="120" w:line="360" w:lineRule="auto"/>
        <w:rPr>
          <w:rFonts w:cstheme="minorHAnsi"/>
          <w:b/>
          <w:bCs/>
          <w:color w:val="000000" w:themeColor="text1"/>
          <w:highlight w:val="none"/>
          <w14:textFill>
            <w14:solidFill>
              <w14:schemeClr w14:val="tx1"/>
            </w14:solidFill>
          </w14:textFill>
        </w:rPr>
      </w:pPr>
      <w:r>
        <w:rPr>
          <w:rFonts w:cstheme="minorHAnsi"/>
          <w:b/>
          <w:bCs/>
          <w:color w:val="000000" w:themeColor="text1"/>
          <w:highlight w:val="none"/>
          <w14:textFill>
            <w14:solidFill>
              <w14:schemeClr w14:val="tx1"/>
            </w14:solidFill>
          </w14:textFill>
        </w:rPr>
        <w:t>SUMÁRIO</w:t>
      </w:r>
    </w:p>
    <w:p w14:paraId="25CD1844">
      <w:pPr>
        <w:pStyle w:val="31"/>
        <w:tabs>
          <w:tab w:val="left" w:pos="284"/>
          <w:tab w:val="clear" w:pos="-284"/>
        </w:tabs>
        <w:ind w:left="0" w:firstLine="0"/>
        <w:rPr>
          <w:rFonts w:asciiTheme="minorHAnsi" w:hAnsiTheme="minorHAnsi" w:eastAsiaTheme="minorEastAsia"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DO OBJETO</w:t>
      </w:r>
      <w:r>
        <w:rPr>
          <w:rFonts w:asciiTheme="minorHAnsi" w:hAnsiTheme="minorHAnsi" w:cstheme="minorHAnsi"/>
          <w:color w:val="000000" w:themeColor="text1"/>
          <w:sz w:val="22"/>
          <w:szCs w:val="22"/>
          <w:highlight w:val="none"/>
          <w14:textFill>
            <w14:solidFill>
              <w14:schemeClr w14:val="tx1"/>
            </w14:solidFill>
          </w14:textFill>
        </w:rPr>
        <w:tab/>
      </w:r>
      <w:r>
        <w:rPr>
          <w:rFonts w:asciiTheme="minorHAnsi" w:hAnsiTheme="minorHAnsi" w:cstheme="minorHAnsi"/>
          <w:color w:val="000000" w:themeColor="text1"/>
          <w:sz w:val="22"/>
          <w:szCs w:val="22"/>
          <w:highlight w:val="none"/>
          <w14:textFill>
            <w14:solidFill>
              <w14:schemeClr w14:val="tx1"/>
            </w14:solidFill>
          </w14:textFill>
        </w:rPr>
        <w:t>3</w:t>
      </w:r>
    </w:p>
    <w:p w14:paraId="5A1CC041">
      <w:pPr>
        <w:pStyle w:val="31"/>
        <w:tabs>
          <w:tab w:val="left" w:pos="284"/>
          <w:tab w:val="clear" w:pos="-284"/>
        </w:tabs>
        <w:ind w:left="0" w:firstLine="0"/>
        <w:rPr>
          <w:rFonts w:asciiTheme="minorHAnsi" w:hAnsiTheme="minorHAnsi" w:eastAsiaTheme="minorEastAsia"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DO REGISTRO DE PREÇOS </w:t>
      </w:r>
      <w:r>
        <w:rPr>
          <w:rFonts w:asciiTheme="minorHAnsi" w:hAnsiTheme="minorHAnsi" w:cstheme="minorHAnsi"/>
          <w:color w:val="000000" w:themeColor="text1"/>
          <w:sz w:val="22"/>
          <w:szCs w:val="22"/>
          <w:highlight w:val="none"/>
          <w14:textFill>
            <w14:solidFill>
              <w14:schemeClr w14:val="tx1"/>
            </w14:solidFill>
          </w14:textFill>
        </w:rPr>
        <w:tab/>
      </w:r>
      <w:r>
        <w:rPr>
          <w:rFonts w:asciiTheme="minorHAnsi" w:hAnsiTheme="minorHAnsi" w:cstheme="minorHAnsi"/>
          <w:color w:val="000000" w:themeColor="text1"/>
          <w:sz w:val="22"/>
          <w:szCs w:val="22"/>
          <w:highlight w:val="none"/>
          <w14:textFill>
            <w14:solidFill>
              <w14:schemeClr w14:val="tx1"/>
            </w14:solidFill>
          </w14:textFill>
        </w:rPr>
        <w:t>3</w:t>
      </w:r>
    </w:p>
    <w:p w14:paraId="6DDA5149">
      <w:pPr>
        <w:pStyle w:val="31"/>
        <w:tabs>
          <w:tab w:val="left" w:pos="284"/>
          <w:tab w:val="clear" w:pos="-284"/>
        </w:tabs>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DA PARTICIPAÇÃO NA LICITAÇÃO</w:t>
      </w:r>
      <w:r>
        <w:rPr>
          <w:rFonts w:asciiTheme="minorHAnsi" w:hAnsiTheme="minorHAnsi" w:cstheme="minorHAnsi"/>
          <w:color w:val="000000" w:themeColor="text1"/>
          <w:sz w:val="22"/>
          <w:szCs w:val="22"/>
          <w:highlight w:val="none"/>
          <w14:textFill>
            <w14:solidFill>
              <w14:schemeClr w14:val="tx1"/>
            </w14:solidFill>
          </w14:textFill>
        </w:rPr>
        <w:tab/>
      </w:r>
      <w:r>
        <w:rPr>
          <w:rFonts w:asciiTheme="minorHAnsi" w:hAnsiTheme="minorHAnsi" w:cstheme="minorHAnsi"/>
          <w:color w:val="000000" w:themeColor="text1"/>
          <w:sz w:val="22"/>
          <w:szCs w:val="22"/>
          <w:highlight w:val="none"/>
          <w14:textFill>
            <w14:solidFill>
              <w14:schemeClr w14:val="tx1"/>
            </w14:solidFill>
          </w14:textFill>
        </w:rPr>
        <w:t>4</w:t>
      </w:r>
    </w:p>
    <w:p w14:paraId="6625B889">
      <w:pPr>
        <w:pStyle w:val="31"/>
        <w:tabs>
          <w:tab w:val="left" w:pos="284"/>
          <w:tab w:val="clear" w:pos="-284"/>
        </w:tabs>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DO ORÇAMENTO ESTIMADO ........................................................................................................6</w:t>
      </w:r>
    </w:p>
    <w:p w14:paraId="43E2098C">
      <w:pPr>
        <w:pStyle w:val="31"/>
        <w:tabs>
          <w:tab w:val="left" w:pos="284"/>
          <w:tab w:val="clear" w:pos="-284"/>
        </w:tabs>
        <w:ind w:left="0" w:firstLine="0"/>
        <w:rPr>
          <w:rFonts w:asciiTheme="minorHAnsi" w:hAnsiTheme="minorHAnsi" w:eastAsiaTheme="minorEastAsia"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DA APRESENTAÇÃO DA PROPOSTA E DOS DOCUMENTOS DE HABILITAÇÃO</w:t>
      </w:r>
      <w:r>
        <w:rPr>
          <w:rFonts w:asciiTheme="minorHAnsi" w:hAnsiTheme="minorHAnsi" w:cstheme="minorHAnsi"/>
          <w:color w:val="000000" w:themeColor="text1"/>
          <w:sz w:val="22"/>
          <w:szCs w:val="22"/>
          <w:highlight w:val="none"/>
          <w14:textFill>
            <w14:solidFill>
              <w14:schemeClr w14:val="tx1"/>
            </w14:solidFill>
          </w14:textFill>
        </w:rPr>
        <w:tab/>
      </w:r>
      <w:r>
        <w:rPr>
          <w:rFonts w:asciiTheme="minorHAnsi" w:hAnsiTheme="minorHAnsi" w:cstheme="minorHAnsi"/>
          <w:color w:val="000000" w:themeColor="text1"/>
          <w:sz w:val="22"/>
          <w:szCs w:val="22"/>
          <w:highlight w:val="none"/>
          <w14:textFill>
            <w14:solidFill>
              <w14:schemeClr w14:val="tx1"/>
            </w14:solidFill>
          </w14:textFill>
        </w:rPr>
        <w:t>6</w:t>
      </w:r>
    </w:p>
    <w:p w14:paraId="5F62A808">
      <w:pPr>
        <w:pStyle w:val="31"/>
        <w:tabs>
          <w:tab w:val="left" w:pos="284"/>
          <w:tab w:val="clear" w:pos="-284"/>
        </w:tabs>
        <w:ind w:left="0" w:firstLine="0"/>
        <w:rPr>
          <w:rFonts w:asciiTheme="minorHAnsi" w:hAnsiTheme="minorHAnsi" w:eastAsiaTheme="minorEastAsia"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DO PREENCHIMENTO DA PROPOSTA</w:t>
      </w:r>
      <w:r>
        <w:rPr>
          <w:rFonts w:asciiTheme="minorHAnsi" w:hAnsiTheme="minorHAnsi" w:cstheme="minorHAnsi"/>
          <w:color w:val="000000" w:themeColor="text1"/>
          <w:sz w:val="22"/>
          <w:szCs w:val="22"/>
          <w:highlight w:val="none"/>
          <w14:textFill>
            <w14:solidFill>
              <w14:schemeClr w14:val="tx1"/>
            </w14:solidFill>
          </w14:textFill>
        </w:rPr>
        <w:tab/>
      </w:r>
      <w:r>
        <w:rPr>
          <w:rFonts w:asciiTheme="minorHAnsi" w:hAnsiTheme="minorHAnsi" w:cstheme="minorHAnsi"/>
          <w:color w:val="000000" w:themeColor="text1"/>
          <w:sz w:val="22"/>
          <w:szCs w:val="22"/>
          <w:highlight w:val="none"/>
          <w14:textFill>
            <w14:solidFill>
              <w14:schemeClr w14:val="tx1"/>
            </w14:solidFill>
          </w14:textFill>
        </w:rPr>
        <w:t>9</w:t>
      </w:r>
    </w:p>
    <w:p w14:paraId="743289EF">
      <w:pPr>
        <w:pStyle w:val="31"/>
        <w:tabs>
          <w:tab w:val="left" w:pos="284"/>
          <w:tab w:val="clear" w:pos="-284"/>
        </w:tabs>
        <w:ind w:left="0" w:firstLine="0"/>
        <w:rPr>
          <w:rFonts w:asciiTheme="minorHAnsi" w:hAnsiTheme="minorHAnsi" w:eastAsiaTheme="minorEastAsia"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DA ABERTURA DA SESSÃO, CLASSIFICAÇÃO DAS PROPOSTAS E FORMULAÇÃO DE LANCES</w:t>
      </w:r>
      <w:r>
        <w:rPr>
          <w:rFonts w:asciiTheme="minorHAnsi" w:hAnsiTheme="minorHAnsi" w:cstheme="minorHAnsi"/>
          <w:color w:val="000000" w:themeColor="text1"/>
          <w:sz w:val="22"/>
          <w:szCs w:val="22"/>
          <w:highlight w:val="none"/>
          <w14:textFill>
            <w14:solidFill>
              <w14:schemeClr w14:val="tx1"/>
            </w14:solidFill>
          </w14:textFill>
        </w:rPr>
        <w:tab/>
      </w:r>
      <w:r>
        <w:rPr>
          <w:rFonts w:asciiTheme="minorHAnsi" w:hAnsiTheme="minorHAnsi" w:cstheme="minorHAnsi"/>
          <w:color w:val="000000" w:themeColor="text1"/>
          <w:sz w:val="22"/>
          <w:szCs w:val="22"/>
          <w:highlight w:val="none"/>
          <w14:textFill>
            <w14:solidFill>
              <w14:schemeClr w14:val="tx1"/>
            </w14:solidFill>
          </w14:textFill>
        </w:rPr>
        <w:t>11</w:t>
      </w:r>
    </w:p>
    <w:p w14:paraId="23A76B23">
      <w:pPr>
        <w:pStyle w:val="31"/>
        <w:tabs>
          <w:tab w:val="left" w:pos="284"/>
          <w:tab w:val="clear" w:pos="-284"/>
        </w:tabs>
        <w:ind w:left="0" w:firstLine="0"/>
        <w:rPr>
          <w:rFonts w:asciiTheme="minorHAnsi" w:hAnsiTheme="minorHAnsi" w:eastAsiaTheme="minorEastAsia"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DA FASE DE JULGAMENTO</w:t>
      </w:r>
      <w:r>
        <w:rPr>
          <w:rFonts w:asciiTheme="minorHAnsi" w:hAnsiTheme="minorHAnsi" w:cstheme="minorHAnsi"/>
          <w:color w:val="000000" w:themeColor="text1"/>
          <w:sz w:val="22"/>
          <w:szCs w:val="22"/>
          <w:highlight w:val="none"/>
          <w14:textFill>
            <w14:solidFill>
              <w14:schemeClr w14:val="tx1"/>
            </w14:solidFill>
          </w14:textFill>
        </w:rPr>
        <w:tab/>
      </w:r>
      <w:r>
        <w:rPr>
          <w:rFonts w:asciiTheme="minorHAnsi" w:hAnsiTheme="minorHAnsi" w:cstheme="minorHAnsi"/>
          <w:color w:val="000000" w:themeColor="text1"/>
          <w:sz w:val="22"/>
          <w:szCs w:val="22"/>
          <w:highlight w:val="none"/>
          <w14:textFill>
            <w14:solidFill>
              <w14:schemeClr w14:val="tx1"/>
            </w14:solidFill>
          </w14:textFill>
        </w:rPr>
        <w:t>15</w:t>
      </w:r>
    </w:p>
    <w:p w14:paraId="19C8D92F">
      <w:pPr>
        <w:pStyle w:val="31"/>
        <w:tabs>
          <w:tab w:val="left" w:pos="284"/>
          <w:tab w:val="clear" w:pos="-284"/>
        </w:tabs>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DA FASE DE HABILITAÇÃO .........................................................................................................19</w:t>
      </w:r>
    </w:p>
    <w:p w14:paraId="579624DE">
      <w:pPr>
        <w:pStyle w:val="31"/>
        <w:tabs>
          <w:tab w:val="left" w:pos="284"/>
          <w:tab w:val="clear" w:pos="-284"/>
        </w:tabs>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DO TERMO DE CONTRATO ..........................................................................................................21</w:t>
      </w:r>
    </w:p>
    <w:p w14:paraId="10242C91">
      <w:pPr>
        <w:pStyle w:val="31"/>
        <w:tabs>
          <w:tab w:val="left" w:pos="284"/>
          <w:tab w:val="clear" w:pos="-284"/>
        </w:tabs>
        <w:ind w:left="0" w:firstLine="0"/>
        <w:rPr>
          <w:rFonts w:asciiTheme="minorHAnsi" w:hAnsiTheme="minorHAnsi" w:eastAsiaTheme="minorEastAsia"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DA ATA DE REGISTRO DE PREÇOS</w:t>
      </w:r>
      <w:r>
        <w:rPr>
          <w:rFonts w:asciiTheme="minorHAnsi" w:hAnsiTheme="minorHAnsi" w:cstheme="minorHAnsi"/>
          <w:color w:val="000000" w:themeColor="text1"/>
          <w:sz w:val="22"/>
          <w:szCs w:val="22"/>
          <w:highlight w:val="none"/>
          <w14:textFill>
            <w14:solidFill>
              <w14:schemeClr w14:val="tx1"/>
            </w14:solidFill>
          </w14:textFill>
        </w:rPr>
        <w:tab/>
      </w:r>
      <w:r>
        <w:rPr>
          <w:rFonts w:asciiTheme="minorHAnsi" w:hAnsiTheme="minorHAnsi" w:cstheme="minorHAnsi"/>
          <w:color w:val="000000" w:themeColor="text1"/>
          <w:sz w:val="22"/>
          <w:szCs w:val="22"/>
          <w:highlight w:val="none"/>
          <w14:textFill>
            <w14:solidFill>
              <w14:schemeClr w14:val="tx1"/>
            </w14:solidFill>
          </w14:textFill>
        </w:rPr>
        <w:t>23</w:t>
      </w:r>
    </w:p>
    <w:p w14:paraId="77C2B1D1">
      <w:pPr>
        <w:pStyle w:val="31"/>
        <w:tabs>
          <w:tab w:val="left" w:pos="284"/>
          <w:tab w:val="clear" w:pos="-284"/>
        </w:tabs>
        <w:ind w:left="0" w:firstLine="0"/>
        <w:rPr>
          <w:rFonts w:asciiTheme="minorHAnsi" w:hAnsiTheme="minorHAnsi" w:eastAsiaTheme="minorEastAsia"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DA FORMAÇÃO DO CADASTRO DE RESERVA</w:t>
      </w:r>
      <w:r>
        <w:rPr>
          <w:rFonts w:asciiTheme="minorHAnsi" w:hAnsiTheme="minorHAnsi" w:cstheme="minorHAnsi"/>
          <w:color w:val="000000" w:themeColor="text1"/>
          <w:sz w:val="22"/>
          <w:szCs w:val="22"/>
          <w:highlight w:val="none"/>
          <w14:textFill>
            <w14:solidFill>
              <w14:schemeClr w14:val="tx1"/>
            </w14:solidFill>
          </w14:textFill>
        </w:rPr>
        <w:tab/>
      </w:r>
      <w:r>
        <w:rPr>
          <w:rFonts w:asciiTheme="minorHAnsi" w:hAnsiTheme="minorHAnsi" w:cstheme="minorHAnsi"/>
          <w:color w:val="000000" w:themeColor="text1"/>
          <w:sz w:val="22"/>
          <w:szCs w:val="22"/>
          <w:highlight w:val="none"/>
          <w14:textFill>
            <w14:solidFill>
              <w14:schemeClr w14:val="tx1"/>
            </w14:solidFill>
          </w14:textFill>
        </w:rPr>
        <w:t>24</w:t>
      </w:r>
    </w:p>
    <w:p w14:paraId="37A1C1EF">
      <w:pPr>
        <w:pStyle w:val="31"/>
        <w:tabs>
          <w:tab w:val="left" w:pos="284"/>
          <w:tab w:val="clear" w:pos="-284"/>
        </w:tabs>
        <w:ind w:left="0" w:firstLine="0"/>
        <w:rPr>
          <w:rFonts w:asciiTheme="minorHAnsi" w:hAnsiTheme="minorHAnsi" w:eastAsiaTheme="minorEastAsia"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DOS RECURSOS</w:t>
      </w:r>
      <w:r>
        <w:rPr>
          <w:rFonts w:asciiTheme="minorHAnsi" w:hAnsiTheme="minorHAnsi" w:cstheme="minorHAnsi"/>
          <w:color w:val="000000" w:themeColor="text1"/>
          <w:sz w:val="22"/>
          <w:szCs w:val="22"/>
          <w:highlight w:val="none"/>
          <w14:textFill>
            <w14:solidFill>
              <w14:schemeClr w14:val="tx1"/>
            </w14:solidFill>
          </w14:textFill>
        </w:rPr>
        <w:tab/>
      </w:r>
      <w:r>
        <w:rPr>
          <w:rFonts w:asciiTheme="minorHAnsi" w:hAnsiTheme="minorHAnsi" w:cstheme="minorHAnsi"/>
          <w:color w:val="000000" w:themeColor="text1"/>
          <w:sz w:val="22"/>
          <w:szCs w:val="22"/>
          <w:highlight w:val="none"/>
          <w14:textFill>
            <w14:solidFill>
              <w14:schemeClr w14:val="tx1"/>
            </w14:solidFill>
          </w14:textFill>
        </w:rPr>
        <w:t>25</w:t>
      </w:r>
    </w:p>
    <w:p w14:paraId="18CB7DF3">
      <w:pPr>
        <w:pStyle w:val="31"/>
        <w:tabs>
          <w:tab w:val="left" w:pos="284"/>
          <w:tab w:val="clear" w:pos="-284"/>
        </w:tabs>
        <w:ind w:left="0" w:firstLine="0"/>
        <w:rPr>
          <w:rFonts w:asciiTheme="minorHAnsi" w:hAnsiTheme="minorHAnsi" w:eastAsiaTheme="minorEastAsia"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DAS INFRAÇÕES ADMINISTRATIVAS E SANÇÕES</w:t>
      </w:r>
      <w:r>
        <w:rPr>
          <w:rFonts w:asciiTheme="minorHAnsi" w:hAnsiTheme="minorHAnsi" w:cstheme="minorHAnsi"/>
          <w:color w:val="000000" w:themeColor="text1"/>
          <w:sz w:val="22"/>
          <w:szCs w:val="22"/>
          <w:highlight w:val="none"/>
          <w14:textFill>
            <w14:solidFill>
              <w14:schemeClr w14:val="tx1"/>
            </w14:solidFill>
          </w14:textFill>
        </w:rPr>
        <w:tab/>
      </w:r>
      <w:r>
        <w:rPr>
          <w:rFonts w:asciiTheme="minorHAnsi" w:hAnsiTheme="minorHAnsi" w:cstheme="minorHAnsi"/>
          <w:color w:val="000000" w:themeColor="text1"/>
          <w:sz w:val="22"/>
          <w:szCs w:val="22"/>
          <w:highlight w:val="none"/>
          <w14:textFill>
            <w14:solidFill>
              <w14:schemeClr w14:val="tx1"/>
            </w14:solidFill>
          </w14:textFill>
        </w:rPr>
        <w:t>26</w:t>
      </w:r>
    </w:p>
    <w:p w14:paraId="30950ACC">
      <w:pPr>
        <w:pStyle w:val="31"/>
        <w:tabs>
          <w:tab w:val="left" w:pos="284"/>
          <w:tab w:val="clear" w:pos="-284"/>
        </w:tabs>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DA IMPUGNAÇÃO AO EDITAL E DO PEDIDO DE ESCLARECIMENTO ...........................29</w:t>
      </w:r>
    </w:p>
    <w:p w14:paraId="3E01D36B">
      <w:pPr>
        <w:pStyle w:val="31"/>
        <w:tabs>
          <w:tab w:val="left" w:pos="284"/>
          <w:tab w:val="clear" w:pos="-284"/>
        </w:tabs>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DAS DISPOSIÇÕES GERAIS ...........................................................................................................29</w:t>
      </w:r>
    </w:p>
    <w:p w14:paraId="584DCA4E">
      <w:pPr>
        <w:spacing w:before="288" w:beforeLines="120" w:after="288" w:afterLines="120" w:line="360" w:lineRule="auto"/>
        <w:ind w:firstLine="567"/>
        <w:jc w:val="center"/>
        <w:rPr>
          <w:rFonts w:cstheme="minorHAnsi"/>
          <w:b/>
          <w:color w:val="000000" w:themeColor="text1"/>
          <w:highlight w:val="none"/>
          <w14:textFill>
            <w14:solidFill>
              <w14:schemeClr w14:val="tx1"/>
            </w14:solidFill>
          </w14:textFill>
        </w:rPr>
      </w:pPr>
    </w:p>
    <w:p w14:paraId="5669E12F">
      <w:pPr>
        <w:spacing w:before="288" w:beforeLines="120" w:after="288" w:afterLines="120" w:line="360" w:lineRule="auto"/>
        <w:ind w:firstLine="567"/>
        <w:jc w:val="center"/>
        <w:rPr>
          <w:rFonts w:cstheme="minorHAnsi"/>
          <w:b/>
          <w:color w:val="000000" w:themeColor="text1"/>
          <w:highlight w:val="none"/>
          <w14:textFill>
            <w14:solidFill>
              <w14:schemeClr w14:val="tx1"/>
            </w14:solidFill>
          </w14:textFill>
        </w:rPr>
      </w:pPr>
    </w:p>
    <w:p w14:paraId="64193C51">
      <w:pPr>
        <w:spacing w:after="0" w:line="240" w:lineRule="auto"/>
        <w:ind w:firstLine="567"/>
        <w:jc w:val="center"/>
        <w:rPr>
          <w:rFonts w:cstheme="minorHAnsi"/>
          <w:b/>
          <w:color w:val="000000" w:themeColor="text1"/>
          <w:highlight w:val="none"/>
          <w14:textFill>
            <w14:solidFill>
              <w14:schemeClr w14:val="tx1"/>
            </w14:solidFill>
          </w14:textFill>
        </w:rPr>
      </w:pPr>
    </w:p>
    <w:p w14:paraId="01E7CF04">
      <w:pPr>
        <w:spacing w:after="0" w:line="240" w:lineRule="auto"/>
        <w:ind w:firstLine="567"/>
        <w:jc w:val="center"/>
        <w:rPr>
          <w:rFonts w:cstheme="minorHAnsi"/>
          <w:b/>
          <w:color w:val="000000" w:themeColor="text1"/>
          <w:highlight w:val="none"/>
          <w14:textFill>
            <w14:solidFill>
              <w14:schemeClr w14:val="tx1"/>
            </w14:solidFill>
          </w14:textFill>
        </w:rPr>
      </w:pPr>
    </w:p>
    <w:p w14:paraId="0882E30D">
      <w:pPr>
        <w:spacing w:after="0" w:line="240" w:lineRule="auto"/>
        <w:ind w:firstLine="567"/>
        <w:jc w:val="center"/>
        <w:rPr>
          <w:rFonts w:cstheme="minorHAnsi"/>
          <w:b/>
          <w:bCs/>
          <w:color w:val="000000" w:themeColor="text1"/>
          <w:highlight w:val="none"/>
          <w14:textFill>
            <w14:solidFill>
              <w14:schemeClr w14:val="tx1"/>
            </w14:solidFill>
          </w14:textFill>
        </w:rPr>
      </w:pPr>
      <w:r>
        <w:rPr>
          <w:rFonts w:cstheme="minorHAnsi"/>
          <w:b/>
          <w:color w:val="000000" w:themeColor="text1"/>
          <w:highlight w:val="none"/>
          <w14:textFill>
            <w14:solidFill>
              <w14:schemeClr w14:val="tx1"/>
            </w14:solidFill>
          </w14:textFill>
        </w:rPr>
        <w:t>COMPLEXO HOSPITALAR E DE SAÚDE - UFBA</w:t>
      </w:r>
    </w:p>
    <w:p w14:paraId="747AC3F2">
      <w:pPr>
        <w:spacing w:after="0" w:line="240" w:lineRule="auto"/>
        <w:ind w:firstLine="567"/>
        <w:jc w:val="center"/>
        <w:rPr>
          <w:rFonts w:cstheme="minorHAnsi"/>
          <w:b/>
          <w:color w:val="000000" w:themeColor="text1"/>
          <w:highlight w:val="none"/>
          <w14:textFill>
            <w14:solidFill>
              <w14:schemeClr w14:val="tx1"/>
            </w14:solidFill>
          </w14:textFill>
        </w:rPr>
      </w:pPr>
      <w:r>
        <w:rPr>
          <w:rFonts w:cstheme="minorHAnsi"/>
          <w:b/>
          <w:color w:val="000000" w:themeColor="text1"/>
          <w:highlight w:val="none"/>
          <w14:textFill>
            <w14:solidFill>
              <w14:schemeClr w14:val="tx1"/>
            </w14:solidFill>
          </w14:textFill>
        </w:rPr>
        <w:t>PREGÃO ELETRÔNICO Nº 90153/2025</w:t>
      </w:r>
    </w:p>
    <w:p w14:paraId="185CD58C">
      <w:pPr>
        <w:spacing w:after="0" w:line="240" w:lineRule="auto"/>
        <w:ind w:firstLine="567"/>
        <w:jc w:val="center"/>
        <w:rPr>
          <w:rFonts w:cstheme="minorHAnsi"/>
          <w:bCs/>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Processo Administrativo n</w:t>
      </w:r>
      <w:r>
        <w:rPr>
          <w:rFonts w:cstheme="minorHAnsi"/>
          <w:bCs/>
          <w:color w:val="000000" w:themeColor="text1"/>
          <w:highlight w:val="none"/>
          <w14:textFill>
            <w14:solidFill>
              <w14:schemeClr w14:val="tx1"/>
            </w14:solidFill>
          </w14:textFill>
        </w:rPr>
        <w:t xml:space="preserve">° </w:t>
      </w:r>
      <w:r>
        <w:rPr>
          <w:rFonts w:cstheme="minorHAnsi"/>
          <w:b/>
          <w:color w:val="000000" w:themeColor="text1"/>
          <w:highlight w:val="none"/>
          <w14:textFill>
            <w14:solidFill>
              <w14:schemeClr w14:val="tx1"/>
            </w14:solidFill>
          </w14:textFill>
        </w:rPr>
        <w:t>23066.084542/2025-24</w:t>
      </w:r>
    </w:p>
    <w:p w14:paraId="7805DD47">
      <w:pPr>
        <w:spacing w:after="0" w:line="240" w:lineRule="auto"/>
        <w:ind w:firstLine="567"/>
        <w:jc w:val="center"/>
        <w:rPr>
          <w:rFonts w:cstheme="minorHAnsi"/>
          <w:bCs/>
          <w:color w:val="000000" w:themeColor="text1"/>
          <w:highlight w:val="none"/>
          <w14:textFill>
            <w14:solidFill>
              <w14:schemeClr w14:val="tx1"/>
            </w14:solidFill>
          </w14:textFill>
        </w:rPr>
      </w:pPr>
    </w:p>
    <w:p w14:paraId="7C938F62">
      <w:pPr>
        <w:spacing w:after="0" w:line="240" w:lineRule="auto"/>
        <w:ind w:firstLine="567"/>
        <w:jc w:val="center"/>
        <w:rPr>
          <w:rFonts w:cstheme="minorHAnsi"/>
          <w:bCs/>
          <w:color w:val="000000" w:themeColor="text1"/>
          <w:highlight w:val="none"/>
          <w14:textFill>
            <w14:solidFill>
              <w14:schemeClr w14:val="tx1"/>
            </w14:solidFill>
          </w14:textFill>
        </w:rPr>
      </w:pPr>
    </w:p>
    <w:p w14:paraId="4AADBC03">
      <w:pPr>
        <w:spacing w:after="0" w:line="240" w:lineRule="auto"/>
        <w:ind w:firstLine="567"/>
        <w:jc w:val="center"/>
        <w:rPr>
          <w:rFonts w:cstheme="minorHAnsi"/>
          <w:bCs/>
          <w:color w:val="000000" w:themeColor="text1"/>
          <w:highlight w:val="none"/>
          <w14:textFill>
            <w14:solidFill>
              <w14:schemeClr w14:val="tx1"/>
            </w14:solidFill>
          </w14:textFill>
        </w:rPr>
      </w:pPr>
    </w:p>
    <w:p w14:paraId="09D01024">
      <w:pPr>
        <w:pStyle w:val="44"/>
        <w:spacing w:line="360" w:lineRule="auto"/>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Torna-se público que o(a) UNIVERSIDADE FEDERAL DA BAHIA, por meio do(a) COMPLEXO HOSPITALAR E DE SAÚDE, sediado(a) no Campus Universitário de Ondina, PAF IV, </w:t>
      </w:r>
      <w:r>
        <w:rPr>
          <w:rStyle w:val="42"/>
          <w:rFonts w:asciiTheme="minorHAnsi" w:hAnsiTheme="minorHAnsi" w:cstheme="minorHAnsi"/>
          <w:color w:val="000000" w:themeColor="text1"/>
          <w:highlight w:val="none"/>
          <w14:textFill>
            <w14:solidFill>
              <w14:schemeClr w14:val="tx1"/>
            </w14:solidFill>
          </w14:textFill>
        </w:rPr>
        <w:t>Rua Barão de Jeremoabo</w:t>
      </w:r>
      <w:r>
        <w:rPr>
          <w:rFonts w:asciiTheme="minorHAnsi" w:hAnsiTheme="minorHAnsi" w:cstheme="minorHAnsi"/>
          <w:color w:val="000000" w:themeColor="text1"/>
          <w:highlight w:val="none"/>
          <w14:textFill>
            <w14:solidFill>
              <w14:schemeClr w14:val="tx1"/>
            </w14:solidFill>
          </w14:textFill>
        </w:rPr>
        <w:t>,</w:t>
      </w:r>
      <w:r>
        <w:rPr>
          <w:rStyle w:val="41"/>
          <w:rFonts w:asciiTheme="minorHAnsi" w:hAnsiTheme="minorHAnsi" w:cstheme="minorHAnsi"/>
          <w:color w:val="000000" w:themeColor="text1"/>
          <w:highlight w:val="none"/>
          <w14:textFill>
            <w14:solidFill>
              <w14:schemeClr w14:val="tx1"/>
            </w14:solidFill>
          </w14:textFill>
        </w:rPr>
        <w:t> </w:t>
      </w:r>
      <w:r>
        <w:rPr>
          <w:rStyle w:val="42"/>
          <w:rFonts w:asciiTheme="minorHAnsi" w:hAnsiTheme="minorHAnsi" w:cstheme="minorHAnsi"/>
          <w:color w:val="000000" w:themeColor="text1"/>
          <w:highlight w:val="none"/>
          <w14:textFill>
            <w14:solidFill>
              <w14:schemeClr w14:val="tx1"/>
            </w14:solidFill>
          </w14:textFill>
        </w:rPr>
        <w:t>s/n</w:t>
      </w:r>
      <w:r>
        <w:rPr>
          <w:rStyle w:val="41"/>
          <w:rFonts w:asciiTheme="minorHAnsi" w:hAnsiTheme="minorHAnsi" w:cstheme="minorHAnsi"/>
          <w:color w:val="000000" w:themeColor="text1"/>
          <w:highlight w:val="none"/>
          <w14:textFill>
            <w14:solidFill>
              <w14:schemeClr w14:val="tx1"/>
            </w14:solidFill>
          </w14:textFill>
        </w:rPr>
        <w:t>,</w:t>
      </w:r>
      <w:r>
        <w:rPr>
          <w:rFonts w:asciiTheme="minorHAnsi" w:hAnsiTheme="minorHAnsi" w:cstheme="minorHAnsi"/>
          <w:color w:val="000000" w:themeColor="text1"/>
          <w:highlight w:val="none"/>
          <w14:textFill>
            <w14:solidFill>
              <w14:schemeClr w14:val="tx1"/>
            </w14:solidFill>
          </w14:textFill>
        </w:rPr>
        <w:t xml:space="preserve"> 1º andar,</w:t>
      </w:r>
      <w:r>
        <w:rPr>
          <w:rStyle w:val="42"/>
          <w:rFonts w:asciiTheme="minorHAnsi" w:hAnsiTheme="minorHAnsi" w:cstheme="minorHAnsi"/>
          <w:color w:val="000000" w:themeColor="text1"/>
          <w:highlight w:val="none"/>
          <w14:textFill>
            <w14:solidFill>
              <w14:schemeClr w14:val="tx1"/>
            </w14:solidFill>
          </w14:textFill>
        </w:rPr>
        <w:t xml:space="preserve"> Ondina</w:t>
      </w:r>
      <w:r>
        <w:rPr>
          <w:rFonts w:asciiTheme="minorHAnsi" w:hAnsiTheme="minorHAnsi" w:cstheme="minorHAnsi"/>
          <w:color w:val="000000" w:themeColor="text1"/>
          <w:highlight w:val="none"/>
          <w14:textFill>
            <w14:solidFill>
              <w14:schemeClr w14:val="tx1"/>
            </w14:solidFill>
          </w14:textFill>
        </w:rPr>
        <w:t>,</w:t>
      </w:r>
      <w:r>
        <w:rPr>
          <w:rStyle w:val="41"/>
          <w:rFonts w:asciiTheme="minorHAnsi" w:hAnsiTheme="minorHAnsi" w:cstheme="minorHAnsi"/>
          <w:color w:val="000000" w:themeColor="text1"/>
          <w:highlight w:val="none"/>
          <w14:textFill>
            <w14:solidFill>
              <w14:schemeClr w14:val="tx1"/>
            </w14:solidFill>
          </w14:textFill>
        </w:rPr>
        <w:t xml:space="preserve"> CEP: </w:t>
      </w:r>
      <w:r>
        <w:rPr>
          <w:rStyle w:val="42"/>
          <w:rFonts w:asciiTheme="minorHAnsi" w:hAnsiTheme="minorHAnsi" w:cstheme="minorHAnsi"/>
          <w:color w:val="000000" w:themeColor="text1"/>
          <w:highlight w:val="none"/>
          <w14:textFill>
            <w14:solidFill>
              <w14:schemeClr w14:val="tx1"/>
            </w14:solidFill>
          </w14:textFill>
        </w:rPr>
        <w:t>40170-115</w:t>
      </w:r>
      <w:r>
        <w:rPr>
          <w:rFonts w:asciiTheme="minorHAnsi" w:hAnsiTheme="minorHAnsi" w:cstheme="minorHAnsi"/>
          <w:color w:val="000000" w:themeColor="text1"/>
          <w:highlight w:val="none"/>
          <w14:textFill>
            <w14:solidFill>
              <w14:schemeClr w14:val="tx1"/>
            </w14:solidFill>
          </w14:textFill>
        </w:rPr>
        <w:t xml:space="preserve">, Salvador - Ba, realizará licitação, para registro de preços, na modalidade </w:t>
      </w:r>
      <w:r>
        <w:rPr>
          <w:rFonts w:asciiTheme="minorHAnsi" w:hAnsiTheme="minorHAnsi" w:cstheme="minorHAnsi"/>
          <w:b/>
          <w:bCs/>
          <w:color w:val="000000" w:themeColor="text1"/>
          <w:highlight w:val="none"/>
          <w14:textFill>
            <w14:solidFill>
              <w14:schemeClr w14:val="tx1"/>
            </w14:solidFill>
          </w14:textFill>
        </w:rPr>
        <w:t>PREGÃO ELETRÔNICO</w:t>
      </w:r>
      <w:r>
        <w:rPr>
          <w:rFonts w:asciiTheme="minorHAnsi" w:hAnsiTheme="minorHAnsi" w:cstheme="minorHAnsi"/>
          <w:color w:val="000000" w:themeColor="text1"/>
          <w:highlight w:val="none"/>
          <w14:textFill>
            <w14:solidFill>
              <w14:schemeClr w14:val="tx1"/>
            </w14:solidFill>
          </w14:textFill>
        </w:rPr>
        <w:t>, na forma ELETRÔNICA, nos termos da Lei nº 14.133, de 1º de abril de 2021, do Decreto nº 11.462, de 31 de março de 2023, e demais legislação aplicável e, ainda, de acordo com as condições estabelecidas neste Edital.</w:t>
      </w:r>
    </w:p>
    <w:p w14:paraId="3F133F67">
      <w:pPr>
        <w:pStyle w:val="44"/>
        <w:spacing w:line="360" w:lineRule="auto"/>
        <w:rPr>
          <w:rFonts w:asciiTheme="minorHAnsi" w:hAnsiTheme="minorHAnsi" w:cstheme="minorHAnsi"/>
          <w:color w:val="000000" w:themeColor="text1"/>
          <w:highlight w:val="none"/>
          <w14:textFill>
            <w14:solidFill>
              <w14:schemeClr w14:val="tx1"/>
            </w14:solidFill>
          </w14:textFill>
        </w:rPr>
      </w:pPr>
    </w:p>
    <w:p w14:paraId="0A5D4C27">
      <w:pPr>
        <w:pStyle w:val="67"/>
        <w:numPr>
          <w:ilvl w:val="0"/>
          <w:numId w:val="7"/>
        </w:numPr>
        <w:spacing w:line="360" w:lineRule="auto"/>
        <w:rPr>
          <w:rFonts w:asciiTheme="minorHAnsi" w:hAnsiTheme="minorHAnsi" w:cstheme="minorHAnsi"/>
          <w:color w:val="000000" w:themeColor="text1"/>
          <w:sz w:val="22"/>
          <w:szCs w:val="22"/>
          <w:highlight w:val="none"/>
          <w:lang w:eastAsia="en-US"/>
          <w14:textFill>
            <w14:solidFill>
              <w14:schemeClr w14:val="tx1"/>
            </w14:solidFill>
          </w14:textFill>
        </w:rPr>
      </w:pPr>
      <w:bookmarkStart w:id="0" w:name="_Toc193719190"/>
      <w:bookmarkStart w:id="1" w:name="_Toc135469195"/>
      <w:r>
        <w:rPr>
          <w:rFonts w:asciiTheme="minorHAnsi" w:hAnsiTheme="minorHAnsi" w:cstheme="minorHAnsi"/>
          <w:color w:val="000000" w:themeColor="text1"/>
          <w:sz w:val="22"/>
          <w:szCs w:val="22"/>
          <w:highlight w:val="none"/>
          <w:lang w:eastAsia="en-US"/>
          <w14:textFill>
            <w14:solidFill>
              <w14:schemeClr w14:val="tx1"/>
            </w14:solidFill>
          </w14:textFill>
        </w:rPr>
        <w:t>DO OBJETO</w:t>
      </w:r>
      <w:bookmarkEnd w:id="0"/>
      <w:bookmarkEnd w:id="1"/>
    </w:p>
    <w:p w14:paraId="4D9FC606">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O objeto da presente licitação é </w:t>
      </w:r>
      <w:r>
        <w:rPr>
          <w:rFonts w:asciiTheme="minorHAnsi" w:hAnsiTheme="minorHAnsi" w:cstheme="minorHAnsi"/>
          <w:b/>
          <w:bCs/>
          <w:color w:val="000000" w:themeColor="text1"/>
          <w:highlight w:val="none"/>
          <w14:textFill>
            <w14:solidFill>
              <w14:schemeClr w14:val="tx1"/>
            </w14:solidFill>
          </w14:textFill>
        </w:rPr>
        <w:t>MATERIAL MÉDICO HOSPITALAR</w:t>
      </w:r>
      <w:r>
        <w:rPr>
          <w:rFonts w:asciiTheme="minorHAnsi" w:hAnsiTheme="minorHAnsi" w:cstheme="minorHAnsi"/>
          <w:bCs/>
          <w:color w:val="000000" w:themeColor="text1"/>
          <w:highlight w:val="none"/>
          <w14:textFill>
            <w14:solidFill>
              <w14:schemeClr w14:val="tx1"/>
            </w14:solidFill>
          </w14:textFill>
        </w:rPr>
        <w:t xml:space="preserve">, </w:t>
      </w:r>
      <w:r>
        <w:rPr>
          <w:rFonts w:asciiTheme="minorHAnsi" w:hAnsiTheme="minorHAnsi" w:cstheme="minorHAnsi"/>
          <w:color w:val="000000" w:themeColor="text1"/>
          <w:highlight w:val="none"/>
          <w14:textFill>
            <w14:solidFill>
              <w14:schemeClr w14:val="tx1"/>
            </w14:solidFill>
          </w14:textFill>
        </w:rPr>
        <w:t>conforme condições, quantidades e exigências estabelecidas neste Edital e seus anexos.</w:t>
      </w:r>
    </w:p>
    <w:p w14:paraId="371A6FFE">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bookmarkStart w:id="2" w:name="_Toc135469196"/>
      <w:bookmarkStart w:id="3" w:name="_Toc193719191"/>
      <w:r>
        <w:rPr>
          <w:rFonts w:asciiTheme="minorHAnsi" w:hAnsiTheme="minorHAnsi" w:cstheme="minorHAnsi"/>
          <w:color w:val="000000" w:themeColor="text1"/>
          <w:highlight w:val="none"/>
          <w14:textFill>
            <w14:solidFill>
              <w14:schemeClr w14:val="tx1"/>
            </w14:solidFill>
          </w14:textFill>
        </w:rPr>
        <w:t>A licitação será dividida em itens e grupo, conforme tabela constante do Termo de Referência/Projeto Básico, facultado ao licitante participar de quantos itens forem de seu interesse.</w:t>
      </w:r>
    </w:p>
    <w:p w14:paraId="1D4874C7">
      <w:pPr>
        <w:pStyle w:val="67"/>
        <w:numPr>
          <w:ilvl w:val="0"/>
          <w:numId w:val="7"/>
        </w:numPr>
        <w:spacing w:line="360" w:lineRule="auto"/>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DO REGISTRO DE PREÇOS</w:t>
      </w:r>
      <w:bookmarkEnd w:id="2"/>
      <w:bookmarkEnd w:id="3"/>
    </w:p>
    <w:p w14:paraId="71B0FE7A">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As regras referentes aos órgãos gerenciador e participantes, bem como a eventuais adesões são as que constam da minuta de Ata de Registro de Preços.</w:t>
      </w:r>
    </w:p>
    <w:p w14:paraId="010029BB">
      <w:pPr>
        <w:pStyle w:val="67"/>
        <w:numPr>
          <w:ilvl w:val="0"/>
          <w:numId w:val="7"/>
        </w:numPr>
        <w:spacing w:line="360" w:lineRule="auto"/>
        <w:rPr>
          <w:rFonts w:asciiTheme="minorHAnsi" w:hAnsiTheme="minorHAnsi" w:cstheme="minorHAnsi"/>
          <w:color w:val="000000" w:themeColor="text1"/>
          <w:sz w:val="22"/>
          <w:szCs w:val="22"/>
          <w:highlight w:val="none"/>
          <w14:textFill>
            <w14:solidFill>
              <w14:schemeClr w14:val="tx1"/>
            </w14:solidFill>
          </w14:textFill>
        </w:rPr>
      </w:pPr>
      <w:bookmarkStart w:id="4" w:name="_Toc193719192"/>
      <w:bookmarkStart w:id="5" w:name="_Toc135469197"/>
      <w:r>
        <w:rPr>
          <w:rFonts w:asciiTheme="minorHAnsi" w:hAnsiTheme="minorHAnsi" w:cstheme="minorHAnsi"/>
          <w:color w:val="000000" w:themeColor="text1"/>
          <w:sz w:val="22"/>
          <w:szCs w:val="22"/>
          <w:highlight w:val="none"/>
          <w14:textFill>
            <w14:solidFill>
              <w14:schemeClr w14:val="tx1"/>
            </w14:solidFill>
          </w14:textFill>
        </w:rPr>
        <w:t>DA PARTICIPAÇÃO NA LICITAÇÃO</w:t>
      </w:r>
      <w:bookmarkEnd w:id="4"/>
      <w:bookmarkEnd w:id="5"/>
    </w:p>
    <w:p w14:paraId="566C9FA9">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bookmarkStart w:id="6" w:name="_Hlk135302270"/>
      <w:r>
        <w:rPr>
          <w:rFonts w:asciiTheme="minorHAnsi" w:hAnsiTheme="minorHAnsi" w:cstheme="minorHAnsi"/>
          <w:color w:val="000000" w:themeColor="text1"/>
          <w:highlight w:val="none"/>
          <w14:textFill>
            <w14:solidFill>
              <w14:schemeClr w14:val="tx1"/>
            </w14:solidFill>
          </w14:textFill>
        </w:rPr>
        <w:t>Poderão participar deste certame os interessados previamente credenciados no Sistema de Cadastramento Unificado de Fornecedores - SICAF e no Sistema de Compras do Governo Federal (www.gov.br/compras).</w:t>
      </w:r>
      <w:bookmarkEnd w:id="6"/>
    </w:p>
    <w:p w14:paraId="59C7B87B">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w:t>
      </w:r>
      <w:bookmarkStart w:id="7" w:name="_Hlk135304247"/>
      <w:r>
        <w:rPr>
          <w:rFonts w:asciiTheme="minorHAnsi" w:hAnsiTheme="minorHAnsi" w:cstheme="minorHAnsi"/>
          <w:color w:val="000000" w:themeColor="text1"/>
          <w:highlight w:val="none"/>
          <w14:textFill>
            <w14:solidFill>
              <w14:schemeClr w14:val="tx1"/>
            </w14:solidFill>
          </w14:textFill>
        </w:rPr>
        <w:t>s interessados deverão atender às condições exigidas no cadastramento no Sicaf até o terceiro dia útil anterior à data prevista para recebimento das propostas.</w:t>
      </w:r>
    </w:p>
    <w:bookmarkEnd w:id="7"/>
    <w:p w14:paraId="02333063">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2F6BB83">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3919FDF">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não observância do disposto no item anterior poderá ensejar desclassificação no momento da habilitação.</w:t>
      </w:r>
    </w:p>
    <w:p w14:paraId="356F3DF7">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bookmarkStart w:id="8" w:name="_Ref117000692"/>
      <w:r>
        <w:rPr>
          <w:rFonts w:asciiTheme="minorHAnsi" w:hAnsiTheme="minorHAnsi" w:cstheme="minorHAnsi"/>
          <w:color w:val="000000" w:themeColor="text1"/>
          <w:highlight w:val="none"/>
          <w14:textFill>
            <w14:solidFill>
              <w14:schemeClr w14:val="tx1"/>
            </w14:solidFill>
          </w14:textFill>
        </w:rPr>
        <w:t>Não poderão disputar esta licitação:</w:t>
      </w:r>
      <w:bookmarkEnd w:id="8"/>
    </w:p>
    <w:p w14:paraId="09ECFB7C">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bookmarkStart w:id="9" w:name="_Ref113883338"/>
      <w:r>
        <w:rPr>
          <w:rFonts w:asciiTheme="minorHAnsi" w:hAnsiTheme="minorHAnsi" w:cstheme="minorHAnsi"/>
          <w:color w:val="000000" w:themeColor="text1"/>
          <w:highlight w:val="none"/>
          <w14:textFill>
            <w14:solidFill>
              <w14:schemeClr w14:val="tx1"/>
            </w14:solidFill>
          </w14:textFill>
        </w:rPr>
        <w:t>aquele que não atenda às condições deste Edital e seu(s) anexo(s);</w:t>
      </w:r>
    </w:p>
    <w:p w14:paraId="332835A0">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sociedade que desempenhe atividade incompatível com o objeto da licitação;</w:t>
      </w:r>
    </w:p>
    <w:p w14:paraId="184B1AFD">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empresas estrangeiras que não tenham representação legal no Brasil com poderes expressos para receber citação e responder administrativa ou judicialmente;</w:t>
      </w:r>
    </w:p>
    <w:p w14:paraId="7F7F40D0">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bookmarkStart w:id="10" w:name="_Ref114659912"/>
      <w:r>
        <w:rPr>
          <w:rFonts w:asciiTheme="minorHAnsi" w:hAnsiTheme="minorHAnsi" w:cstheme="minorHAnsi"/>
          <w:color w:val="000000" w:themeColor="text1"/>
          <w:highlight w:val="none"/>
          <w14:textFill>
            <w14:solidFill>
              <w14:schemeClr w14:val="tx1"/>
            </w14:solidFill>
          </w14:textFill>
        </w:rPr>
        <w:t>autor do anteprojeto, do projeto básico ou do projeto executivo, pessoa física ou jurídica, quando a licitação versar sobre serviços ou fornecimento de bens a ele relacionados;</w:t>
      </w:r>
      <w:bookmarkEnd w:id="9"/>
      <w:bookmarkEnd w:id="10"/>
    </w:p>
    <w:p w14:paraId="751BE140">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bookmarkStart w:id="11" w:name="_Ref114659913"/>
      <w:bookmarkStart w:id="12" w:name="_Ref113883339"/>
      <w:r>
        <w:rPr>
          <w:rFonts w:asciiTheme="minorHAnsi" w:hAnsiTheme="minorHAnsi" w:cstheme="minorHAnsi"/>
          <w:color w:val="000000" w:themeColor="text1"/>
          <w:highlight w:val="none"/>
          <w14:textFill>
            <w14:solidFill>
              <w14:schemeClr w14:val="tx1"/>
            </w14:solidFill>
          </w14:textFill>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1"/>
      <w:r>
        <w:rPr>
          <w:rFonts w:asciiTheme="minorHAnsi" w:hAnsiTheme="minorHAnsi" w:cstheme="minorHAnsi"/>
          <w:color w:val="000000" w:themeColor="text1"/>
          <w:highlight w:val="none"/>
          <w14:textFill>
            <w14:solidFill>
              <w14:schemeClr w14:val="tx1"/>
            </w14:solidFill>
          </w14:textFill>
        </w:rPr>
        <w:t xml:space="preserve"> </w:t>
      </w:r>
      <w:bookmarkEnd w:id="12"/>
    </w:p>
    <w:p w14:paraId="583C79A6">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bookmarkStart w:id="13" w:name="_Ref113883003"/>
      <w:r>
        <w:rPr>
          <w:rFonts w:asciiTheme="minorHAnsi" w:hAnsiTheme="minorHAnsi" w:cstheme="minorHAnsi"/>
          <w:color w:val="000000" w:themeColor="text1"/>
          <w:highlight w:val="none"/>
          <w14:textFill>
            <w14:solidFill>
              <w14:schemeClr w14:val="tx1"/>
            </w14:solidFill>
          </w14:textFill>
        </w:rPr>
        <w:t>pessoa física ou jurídica que se encontre, ao tempo da licitação, impossibilitada de participar da licitação em decorrência de sanção que lhe foi imposta;</w:t>
      </w:r>
      <w:bookmarkEnd w:id="13"/>
    </w:p>
    <w:p w14:paraId="3DD186D1">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1B47352">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bookmarkStart w:id="14" w:name="_Ref113883579"/>
      <w:r>
        <w:rPr>
          <w:rFonts w:asciiTheme="minorHAnsi" w:hAnsiTheme="minorHAnsi" w:cstheme="minorHAnsi"/>
          <w:color w:val="000000" w:themeColor="text1"/>
          <w:highlight w:val="none"/>
          <w14:textFill>
            <w14:solidFill>
              <w14:schemeClr w14:val="tx1"/>
            </w14:solidFill>
          </w14:textFill>
        </w:rPr>
        <w:t>empresas controladoras, controladas ou coligadas, nos termos da Lei nº 6.404, de 15 de dezembro de 1976, concorrendo entre si;</w:t>
      </w:r>
      <w:bookmarkEnd w:id="14"/>
    </w:p>
    <w:p w14:paraId="0CEDFD8D">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8103C44">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Organizações da Sociedade Civil de Interesse Público - OSCIP, atuando nessa condição;</w:t>
      </w:r>
    </w:p>
    <w:p w14:paraId="23BC86EF">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bookmarkStart w:id="15" w:name="_Ref168486586"/>
      <w:r>
        <w:rPr>
          <w:rFonts w:asciiTheme="minorHAnsi" w:hAnsiTheme="minorHAnsi" w:cstheme="minorHAnsi"/>
          <w:color w:val="000000" w:themeColor="text1"/>
          <w:highlight w:val="none"/>
          <w14:textFill>
            <w14:solidFill>
              <w14:schemeClr w14:val="tx1"/>
            </w14:solidFill>
          </w14:textFill>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5"/>
    </w:p>
    <w:p w14:paraId="2CD9B4B2">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O impedimento de que trata o item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_Ref113883003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3.6.6</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00D930B">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bookmarkStart w:id="16" w:name="art14§2"/>
      <w:bookmarkEnd w:id="16"/>
      <w:r>
        <w:rPr>
          <w:rFonts w:asciiTheme="minorHAnsi" w:hAnsiTheme="minorHAnsi" w:cstheme="minorHAnsi"/>
          <w:color w:val="000000" w:themeColor="text1"/>
          <w:highlight w:val="none"/>
          <w14:textFill>
            <w14:solidFill>
              <w14:schemeClr w14:val="tx1"/>
            </w14:solidFill>
          </w14:textFill>
        </w:rPr>
        <w:t xml:space="preserve">A critério da Administração e exclusivamente a seu serviço, o autor dos projetos e a empresa a que se referem os itens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_Ref114659912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3.6.4</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e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_Ref114659913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3.6.5</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poderão participar no apoio das atividades de planejamento da contratação, de execução da licitação ou de gestão do contrato, desde que sob supervisão exclusiva de agentes públicos do órgão ou entidade.</w:t>
      </w:r>
    </w:p>
    <w:p w14:paraId="28872FB1">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bookmarkStart w:id="17" w:name="art14§3"/>
      <w:bookmarkEnd w:id="17"/>
      <w:r>
        <w:rPr>
          <w:rFonts w:asciiTheme="minorHAnsi" w:hAnsiTheme="minorHAnsi" w:cstheme="minorHAnsi"/>
          <w:color w:val="000000" w:themeColor="text1"/>
          <w:highlight w:val="none"/>
          <w14:textFill>
            <w14:solidFill>
              <w14:schemeClr w14:val="tx1"/>
            </w14:solidFill>
          </w14:textFill>
        </w:rPr>
        <w:t>Equiparam-se aos autores do projeto as empresas integrantes do mesmo grupo econômico.</w:t>
      </w:r>
    </w:p>
    <w:p w14:paraId="76EF4624">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bookmarkStart w:id="18" w:name="art14§4"/>
      <w:bookmarkEnd w:id="18"/>
      <w:r>
        <w:rPr>
          <w:rFonts w:asciiTheme="minorHAnsi" w:hAnsiTheme="minorHAnsi" w:cstheme="minorHAnsi"/>
          <w:color w:val="000000" w:themeColor="text1"/>
          <w:highlight w:val="none"/>
          <w14:textFill>
            <w14:solidFill>
              <w14:schemeClr w14:val="tx1"/>
            </w14:solidFill>
          </w14:textFill>
        </w:rPr>
        <w:t xml:space="preserve">O disposto nos itens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_Ref114659912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3.6.4</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e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_Ref114659913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3.6.5</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17DD9866">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bookmarkStart w:id="19" w:name="art14§5"/>
      <w:bookmarkEnd w:id="19"/>
      <w:r>
        <w:rPr>
          <w:rFonts w:asciiTheme="minorHAnsi" w:hAnsiTheme="minorHAnsi" w:cstheme="minorHAnsi"/>
          <w:color w:val="000000" w:themeColor="text1"/>
          <w:highlight w:val="none"/>
          <w14:textFill>
            <w14:solidFill>
              <w14:schemeClr w14:val="tx1"/>
            </w14:solidFill>
          </w14:textFill>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13B9E850">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A vedação de que trata o item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_Ref168486586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3.7</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estende-se a terceiro que auxilie a condução da contratação na qualidade de integrante de equipe de apoio, profissional especializado ou funcionário ou representante de empresa que preste assessoria técnica.</w:t>
      </w:r>
    </w:p>
    <w:p w14:paraId="74353C3E">
      <w:pPr>
        <w:pStyle w:val="67"/>
        <w:numPr>
          <w:ilvl w:val="0"/>
          <w:numId w:val="7"/>
        </w:numPr>
        <w:spacing w:line="360" w:lineRule="auto"/>
        <w:rPr>
          <w:rFonts w:asciiTheme="minorHAnsi" w:hAnsiTheme="minorHAnsi" w:cstheme="minorHAnsi"/>
          <w:i/>
          <w:color w:val="000000" w:themeColor="text1"/>
          <w:sz w:val="22"/>
          <w:szCs w:val="22"/>
          <w:highlight w:val="none"/>
          <w14:textFill>
            <w14:solidFill>
              <w14:schemeClr w14:val="tx1"/>
            </w14:solidFill>
          </w14:textFill>
        </w:rPr>
      </w:pPr>
      <w:bookmarkStart w:id="20" w:name="_Toc193719193"/>
      <w:r>
        <w:rPr>
          <w:rFonts w:asciiTheme="minorHAnsi" w:hAnsiTheme="minorHAnsi" w:cstheme="minorHAnsi"/>
          <w:i/>
          <w:color w:val="000000" w:themeColor="text1"/>
          <w:sz w:val="22"/>
          <w:szCs w:val="22"/>
          <w:highlight w:val="none"/>
          <w14:textFill>
            <w14:solidFill>
              <w14:schemeClr w14:val="tx1"/>
            </w14:solidFill>
          </w14:textFill>
        </w:rPr>
        <w:t>DO ORÇAMENTO ESTIMADO</w:t>
      </w:r>
      <w:bookmarkEnd w:id="20"/>
      <w:r>
        <w:rPr>
          <w:rFonts w:asciiTheme="minorHAnsi" w:hAnsiTheme="minorHAnsi" w:cstheme="minorHAnsi"/>
          <w:i/>
          <w:color w:val="000000" w:themeColor="text1"/>
          <w:sz w:val="22"/>
          <w:szCs w:val="22"/>
          <w:highlight w:val="none"/>
          <w14:textFill>
            <w14:solidFill>
              <w14:schemeClr w14:val="tx1"/>
            </w14:solidFill>
          </w14:textFill>
        </w:rPr>
        <w:t xml:space="preserve"> </w:t>
      </w:r>
    </w:p>
    <w:p w14:paraId="5F12E0BC">
      <w:pPr>
        <w:pStyle w:val="51"/>
        <w:numPr>
          <w:ilvl w:val="1"/>
          <w:numId w:val="7"/>
        </w:numPr>
        <w:autoSpaceDE/>
        <w:autoSpaceDN/>
        <w:adjustRightInd/>
        <w:spacing w:line="360" w:lineRule="auto"/>
        <w:ind w:left="0" w:firstLine="0"/>
        <w:rPr>
          <w:rFonts w:asciiTheme="minorHAnsi" w:hAnsiTheme="minorHAnsi" w:cstheme="minorHAnsi"/>
          <w:color w:val="000000" w:themeColor="text1"/>
          <w:sz w:val="22"/>
          <w:highlight w:val="none"/>
          <w14:textFill>
            <w14:solidFill>
              <w14:schemeClr w14:val="tx1"/>
            </w14:solidFill>
          </w14:textFill>
        </w:rPr>
      </w:pPr>
      <w:r>
        <w:rPr>
          <w:rFonts w:asciiTheme="minorHAnsi" w:hAnsiTheme="minorHAnsi" w:cstheme="minorHAnsi"/>
          <w:color w:val="000000" w:themeColor="text1"/>
          <w:sz w:val="22"/>
          <w:highlight w:val="none"/>
          <w14:textFill>
            <w14:solidFill>
              <w14:schemeClr w14:val="tx1"/>
            </w14:solidFill>
          </w14:textFill>
        </w:rPr>
        <w:t>O orçamento estimado da presente contratação não será de caráter sigiloso.</w:t>
      </w:r>
    </w:p>
    <w:p w14:paraId="44BBA927">
      <w:pPr>
        <w:pStyle w:val="67"/>
        <w:numPr>
          <w:ilvl w:val="0"/>
          <w:numId w:val="7"/>
        </w:numPr>
        <w:spacing w:line="360" w:lineRule="auto"/>
        <w:rPr>
          <w:rFonts w:asciiTheme="minorHAnsi" w:hAnsiTheme="minorHAnsi" w:cstheme="minorHAnsi"/>
          <w:color w:val="000000" w:themeColor="text1"/>
          <w:sz w:val="22"/>
          <w:szCs w:val="22"/>
          <w:highlight w:val="none"/>
          <w14:textFill>
            <w14:solidFill>
              <w14:schemeClr w14:val="tx1"/>
            </w14:solidFill>
          </w14:textFill>
        </w:rPr>
      </w:pPr>
      <w:bookmarkStart w:id="21" w:name="_Toc135469198"/>
      <w:bookmarkStart w:id="22" w:name="_Toc193719194"/>
      <w:r>
        <w:rPr>
          <w:rFonts w:asciiTheme="minorHAnsi" w:hAnsiTheme="minorHAnsi" w:cstheme="minorHAnsi"/>
          <w:color w:val="000000" w:themeColor="text1"/>
          <w:sz w:val="22"/>
          <w:szCs w:val="22"/>
          <w:highlight w:val="none"/>
          <w14:textFill>
            <w14:solidFill>
              <w14:schemeClr w14:val="tx1"/>
            </w14:solidFill>
          </w14:textFill>
        </w:rPr>
        <w:t>DA APRESENTAÇÃO DA PROPOSTA E DOS DOCUMENTOS DE HABILITAÇÃO</w:t>
      </w:r>
      <w:bookmarkEnd w:id="21"/>
      <w:bookmarkEnd w:id="22"/>
    </w:p>
    <w:p w14:paraId="54098860">
      <w:pPr>
        <w:pStyle w:val="51"/>
        <w:numPr>
          <w:ilvl w:val="1"/>
          <w:numId w:val="7"/>
        </w:numPr>
        <w:autoSpaceDE/>
        <w:autoSpaceDN/>
        <w:adjustRightInd/>
        <w:spacing w:line="360" w:lineRule="auto"/>
        <w:ind w:left="0" w:firstLine="0"/>
        <w:rPr>
          <w:rFonts w:asciiTheme="minorHAnsi" w:hAnsiTheme="minorHAnsi" w:cstheme="minorHAnsi"/>
          <w:color w:val="000000" w:themeColor="text1"/>
          <w:sz w:val="22"/>
          <w:highlight w:val="none"/>
          <w14:textFill>
            <w14:solidFill>
              <w14:schemeClr w14:val="tx1"/>
            </w14:solidFill>
          </w14:textFill>
        </w:rPr>
      </w:pPr>
      <w:r>
        <w:rPr>
          <w:rFonts w:asciiTheme="minorHAnsi" w:hAnsiTheme="minorHAnsi" w:cstheme="minorHAnsi"/>
          <w:color w:val="000000" w:themeColor="text1"/>
          <w:sz w:val="22"/>
          <w:highlight w:val="none"/>
          <w14:textFill>
            <w14:solidFill>
              <w14:schemeClr w14:val="tx1"/>
            </w14:solidFill>
          </w14:textFill>
        </w:rPr>
        <w:t>Na presente licitação, a fase de habilitação sucederá as fases de apresentação de propostas e lances e de julgamento.</w:t>
      </w:r>
    </w:p>
    <w:p w14:paraId="388B31FC">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bookmarkStart w:id="23" w:name="_Ref113886867"/>
      <w:r>
        <w:rPr>
          <w:rFonts w:asciiTheme="minorHAnsi" w:hAnsiTheme="minorHAnsi" w:cstheme="minorHAnsi"/>
          <w:color w:val="000000" w:themeColor="text1"/>
          <w:highlight w:val="none"/>
          <w14:textFill>
            <w14:solidFill>
              <w14:schemeClr w14:val="tx1"/>
            </w14:solidFill>
          </w14:textFill>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23"/>
    </w:p>
    <w:p w14:paraId="5B0CDC37">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bookmarkStart w:id="24" w:name="_Ref113889589"/>
      <w:r>
        <w:rPr>
          <w:rFonts w:asciiTheme="minorHAnsi" w:hAnsiTheme="minorHAnsi" w:cstheme="minorHAnsi"/>
          <w:color w:val="000000" w:themeColor="text1"/>
          <w:highlight w:val="none"/>
          <w14:textFill>
            <w14:solidFill>
              <w14:schemeClr w14:val="tx1"/>
            </w14:solidFill>
          </w14:textFill>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_Ref114663777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9.1.1</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e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_Ref114663151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9.12.1</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deste Edital.</w:t>
      </w:r>
      <w:bookmarkEnd w:id="24"/>
    </w:p>
    <w:p w14:paraId="7645C61D">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bookmarkStart w:id="25" w:name="_Ref113968921"/>
      <w:r>
        <w:rPr>
          <w:rFonts w:asciiTheme="minorHAnsi" w:hAnsiTheme="minorHAnsi" w:cstheme="minorHAnsi"/>
          <w:color w:val="000000" w:themeColor="text1"/>
          <w:highlight w:val="none"/>
          <w14:textFill>
            <w14:solidFill>
              <w14:schemeClr w14:val="tx1"/>
            </w14:solidFill>
          </w14:textFill>
        </w:rPr>
        <w:t>No cadastramento da proposta inicial, o licitante declarará, em campo próprio do sistema, que:</w:t>
      </w:r>
      <w:bookmarkEnd w:id="25"/>
    </w:p>
    <w:p w14:paraId="0B15280F">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90F0358">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não emprega menor de 18 anos em trabalho noturno, perigoso ou insalubre e não emprega menor de 16 anos, salvo menor, a partir de 14 anos, na condição de aprendiz, nos termos do artigo 7°, XXXIII, da Constituição;</w:t>
      </w:r>
    </w:p>
    <w:p w14:paraId="31483B2D">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não possui empregados executando trabalho degradante ou forçado, observando o disposto nos incisos III e IV do art. 1º e no inciso III do art. 5º da Constituição Federal;</w:t>
      </w:r>
    </w:p>
    <w:p w14:paraId="6062485B">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cumpre as exigências de reserva de cargos para pessoa com deficiência e para reabilitado da Previdência Social, previstas em lei e em outras normas específicas.</w:t>
      </w:r>
    </w:p>
    <w:p w14:paraId="0650AE10">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licitante organizado em cooperativa deverá declarar, ainda, em campo próprio do sistema eletrônico, que cumpre os requisitos estabelecidos no artigo 16 da Lei nº 14.133, de 2021.</w:t>
      </w:r>
    </w:p>
    <w:p w14:paraId="09F485D2">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licitante deverá declarar em campo próprio do sistema se o produto ou serviço ofertado é manufaturado nacional beneficiado por um dos critérios de margem de preferência indicados no Termo de Referência, quando for o caso, para usufruir do benefício.</w:t>
      </w:r>
    </w:p>
    <w:p w14:paraId="04730B75">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bookmarkStart w:id="26" w:name="_Ref117000019"/>
      <w:r>
        <w:rPr>
          <w:rFonts w:asciiTheme="minorHAnsi" w:hAnsiTheme="minorHAnsi" w:cstheme="minorHAnsi"/>
          <w:color w:val="000000" w:themeColor="text1"/>
          <w:highlight w:val="none"/>
          <w14:textFill>
            <w14:solidFill>
              <w14:schemeClr w14:val="tx1"/>
            </w14:solidFill>
          </w14:textFill>
        </w:rPr>
        <w:t xml:space="preserve">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w:t>
      </w:r>
      <w:bookmarkEnd w:id="26"/>
      <w:r>
        <w:rPr>
          <w:rFonts w:asciiTheme="minorHAnsi" w:hAnsiTheme="minorHAnsi" w:cstheme="minorHAnsi"/>
          <w:color w:val="000000" w:themeColor="text1"/>
          <w:highlight w:val="none"/>
          <w14:textFill>
            <w14:solidFill>
              <w14:schemeClr w14:val="tx1"/>
            </w14:solidFill>
          </w14:textFill>
        </w:rPr>
        <w:t>arts. 42 a 49, observado o disposto nos §§ 1º ao 3º do art. 4º, da Lei nº 14.133, de 2021.</w:t>
      </w:r>
    </w:p>
    <w:p w14:paraId="1E5EACA1">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No item exclusivo para participação de microempresas e empresas de pequeno porte, a assinalação do campo “não” impedirá o prosseguimento no certame, para aquele item;</w:t>
      </w:r>
    </w:p>
    <w:p w14:paraId="32C705E5">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5911DF11">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Não poderá se beneficiar do tratamento jurídico diferenciado estabelecido nos arts. 42 a 49 da Lei Complementar nº 123, de 2006, a pessoa jurídica:</w:t>
      </w:r>
    </w:p>
    <w:p w14:paraId="6E2CFAD1">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de cujo capital participe outra pessoa jurídica;</w:t>
      </w:r>
    </w:p>
    <w:p w14:paraId="7BE8FC08">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que seja filial, sucursal, agência ou representação, no País, de pessoa jurídica com sede no exterior;</w:t>
      </w:r>
    </w:p>
    <w:p w14:paraId="6A288168">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8B61DF4">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cujo titular ou sócio participe com mais de 10% (dez por cento) do capital de outra empresa não beneficiada pela Lei Complementar nº 123, de 2006, desde que a receita bruta global ultrapasse o limite de que trata o inciso II do art. 3º da referida lei;</w:t>
      </w:r>
    </w:p>
    <w:p w14:paraId="3443414D">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cujo sócio ou titular seja administrador ou equiparado de outra pessoa jurídica com fins lucrativos, desde que a receita bruta global ultrapasse o limite de que trata o inciso II do art. 3º da referida lei;</w:t>
      </w:r>
    </w:p>
    <w:p w14:paraId="3F05998D">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constituída sob a forma de cooperativas, salvo as de consumo;</w:t>
      </w:r>
    </w:p>
    <w:p w14:paraId="08C1B73E">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que participe do capital de outra pessoa jurídica;</w:t>
      </w:r>
    </w:p>
    <w:p w14:paraId="64D1730D">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2CEA6D26">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resultante ou remanescente de cisão ou qualquer outra forma de desmembramento de pessoa jurídica que tenha ocorrido em um dos 5 (cinco) anos-calendário anteriores;</w:t>
      </w:r>
    </w:p>
    <w:p w14:paraId="4B19B07D">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constituída sob a forma de sociedade por ações.</w:t>
      </w:r>
    </w:p>
    <w:p w14:paraId="006A55FA">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cujos titulares ou sócios guardem, cumulativamente, com o contratante do serviço, relação de pessoalidade, subordinação e habitualidade.</w:t>
      </w:r>
    </w:p>
    <w:p w14:paraId="29220241">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A falsidade da declaração de que trata os itens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_Ref113968921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5.4</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ou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_Ref117000019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5.7</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sujeitará o licitante às sanções previstas na Lei nº 14.133, de 2021, e neste Edital.</w:t>
      </w:r>
    </w:p>
    <w:p w14:paraId="107FC0BF">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6EF37E5F">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Não haverá ordem de classificação na etapa de apresentação da proposta e dos documentos de habilitação pelo licitante, o que ocorrerá somente após os procedimentos de abertura da sessão pública e da fase de envio de lances.</w:t>
      </w:r>
    </w:p>
    <w:p w14:paraId="2549CF2C">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Serão disponibilizados para acesso público os documentos que compõem a proposta dos licitantes convocados para apresentação de propostas, após a fase de envio de lances.</w:t>
      </w:r>
    </w:p>
    <w:p w14:paraId="79BC9B20">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bookmarkStart w:id="27" w:name="_Ref116992247"/>
      <w:r>
        <w:rPr>
          <w:rFonts w:asciiTheme="minorHAnsi" w:hAnsiTheme="minorHAnsi" w:cstheme="minorHAnsi"/>
          <w:color w:val="000000" w:themeColor="text1"/>
          <w:highlight w:val="none"/>
          <w14:textFill>
            <w14:solidFill>
              <w14:schemeClr w14:val="tx1"/>
            </w14:solidFill>
          </w14:textFill>
        </w:rPr>
        <w:t>Desde que disponibilizada a funcionalidade no sistema, o licitante poderá parametrizar o seu valor final mínimo ou o seu percentual de desconto máximo quando do cadastramento da proposta e obedecerá às seguintes regras:</w:t>
      </w:r>
      <w:bookmarkEnd w:id="27"/>
    </w:p>
    <w:p w14:paraId="6D2D12F5">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aplicação do intervalo mínimo de diferença de valores ou de percentuais entre os lances, que incidirá tanto em relação aos lances intermediários quanto em relação ao lance que cobrir a melhor oferta; e</w:t>
      </w:r>
    </w:p>
    <w:p w14:paraId="2B3EBD4E">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os lances serão de envio automático pelo sistema, respeitado o valor final mínimo, caso estabelecido, e o intervalo de que trata o subitem acima.</w:t>
      </w:r>
    </w:p>
    <w:p w14:paraId="0F21B137">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valor final mínimo ou o percentual de desconto final máximo parametrizado no sistema poderá ser alterado pelo fornecedor durante a fase de disputa, sendo vedado:</w:t>
      </w:r>
    </w:p>
    <w:p w14:paraId="3EB4FED8">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valor superior a lance já registrado pelo fornecedor no sistema, quando adotado o critério de julgamento por menor preço; e</w:t>
      </w:r>
    </w:p>
    <w:p w14:paraId="6E24532C">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 percentual de desconto inferior a lance já registrado pelo fornecedor no sistema, quando adotado o critério de julgamento por maior desconto.</w:t>
      </w:r>
    </w:p>
    <w:p w14:paraId="160DDA36">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O valor final mínimo ou o percentual de desconto final máximo parametrizado na forma do item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_Ref116992247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5.13</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possuirá caráter sigiloso para os demais fornecedores e para o órgão ou entidade promotora da licitação, podendo ser disponibilizado estrita e permanentemente aos órgãos de controle externo e interno.</w:t>
      </w:r>
    </w:p>
    <w:p w14:paraId="69009581">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F58EC45">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licitante deverá comunicar imediatamente ao provedor do sistema qualquer acontecimento que possa comprometer o sigilo ou a segurança, para imediato bloqueio de acesso.</w:t>
      </w:r>
    </w:p>
    <w:p w14:paraId="0FCE281C">
      <w:pPr>
        <w:pStyle w:val="67"/>
        <w:numPr>
          <w:ilvl w:val="0"/>
          <w:numId w:val="7"/>
        </w:numPr>
        <w:spacing w:line="360" w:lineRule="auto"/>
        <w:rPr>
          <w:rFonts w:asciiTheme="minorHAnsi" w:hAnsiTheme="minorHAnsi" w:cstheme="minorHAnsi"/>
          <w:color w:val="000000" w:themeColor="text1"/>
          <w:sz w:val="22"/>
          <w:szCs w:val="22"/>
          <w:highlight w:val="none"/>
          <w14:textFill>
            <w14:solidFill>
              <w14:schemeClr w14:val="tx1"/>
            </w14:solidFill>
          </w14:textFill>
        </w:rPr>
      </w:pPr>
      <w:bookmarkStart w:id="28" w:name="_Toc135469199"/>
      <w:bookmarkStart w:id="29" w:name="_Toc193719195"/>
      <w:r>
        <w:rPr>
          <w:rFonts w:asciiTheme="minorHAnsi" w:hAnsiTheme="minorHAnsi" w:cstheme="minorHAnsi"/>
          <w:color w:val="000000" w:themeColor="text1"/>
          <w:sz w:val="22"/>
          <w:szCs w:val="22"/>
          <w:highlight w:val="none"/>
          <w14:textFill>
            <w14:solidFill>
              <w14:schemeClr w14:val="tx1"/>
            </w14:solidFill>
          </w14:textFill>
        </w:rPr>
        <w:t>DO PREENCHIMENTO DA PROPOSTA</w:t>
      </w:r>
      <w:bookmarkEnd w:id="28"/>
      <w:bookmarkEnd w:id="29"/>
    </w:p>
    <w:p w14:paraId="171AB51E">
      <w:pPr>
        <w:pStyle w:val="44"/>
        <w:numPr>
          <w:ilvl w:val="1"/>
          <w:numId w:val="7"/>
        </w:numPr>
        <w:spacing w:line="360" w:lineRule="auto"/>
        <w:ind w:left="0" w:firstLine="0"/>
        <w:rPr>
          <w:rFonts w:eastAsia="Times New Roman"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O </w:t>
      </w:r>
      <w:r>
        <w:rPr>
          <w:rFonts w:eastAsia="Times New Roman" w:asciiTheme="minorHAnsi" w:hAnsiTheme="minorHAnsi" w:cstheme="minorHAnsi"/>
          <w:color w:val="000000" w:themeColor="text1"/>
          <w:highlight w:val="none"/>
          <w14:textFill>
            <w14:solidFill>
              <w14:schemeClr w14:val="tx1"/>
            </w14:solidFill>
          </w14:textFill>
        </w:rPr>
        <w:t>licitante</w:t>
      </w:r>
      <w:r>
        <w:rPr>
          <w:rFonts w:asciiTheme="minorHAnsi" w:hAnsiTheme="minorHAnsi" w:cstheme="minorHAnsi"/>
          <w:color w:val="000000" w:themeColor="text1"/>
          <w:highlight w:val="none"/>
          <w14:textFill>
            <w14:solidFill>
              <w14:schemeClr w14:val="tx1"/>
            </w14:solidFill>
          </w14:textFill>
        </w:rPr>
        <w:t xml:space="preserve"> deverá enviar sua proposta mediante o preenchimento, no sistema eletrônico, dos seguintes campos:</w:t>
      </w:r>
    </w:p>
    <w:p w14:paraId="6C724E9A">
      <w:pPr>
        <w:pStyle w:val="48"/>
        <w:numPr>
          <w:ilvl w:val="2"/>
          <w:numId w:val="8"/>
        </w:numPr>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valor unitário e  total  do item;</w:t>
      </w:r>
    </w:p>
    <w:p w14:paraId="26EE504F">
      <w:pPr>
        <w:pStyle w:val="48"/>
        <w:numPr>
          <w:ilvl w:val="2"/>
          <w:numId w:val="8"/>
        </w:numPr>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marca;</w:t>
      </w:r>
    </w:p>
    <w:p w14:paraId="1566FC33">
      <w:pPr>
        <w:pStyle w:val="48"/>
        <w:numPr>
          <w:ilvl w:val="2"/>
          <w:numId w:val="8"/>
        </w:numPr>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fabricante; </w:t>
      </w:r>
    </w:p>
    <w:p w14:paraId="37237B8A">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Style w:val="76"/>
          <w:rFonts w:asciiTheme="minorHAnsi" w:hAnsiTheme="minorHAnsi" w:cstheme="minorHAnsi"/>
          <w:color w:val="000000" w:themeColor="text1"/>
          <w:highlight w:val="none"/>
          <w14:textFill>
            <w14:solidFill>
              <w14:schemeClr w14:val="tx1"/>
            </w14:solidFill>
          </w14:textFill>
        </w:rPr>
        <w:t>Quantidade cotada, devendo respeitar o mínimo de ......</w:t>
      </w:r>
    </w:p>
    <w:p w14:paraId="47B87DE9">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Todas as </w:t>
      </w:r>
      <w:r>
        <w:rPr>
          <w:rFonts w:eastAsia="Times New Roman" w:asciiTheme="minorHAnsi" w:hAnsiTheme="minorHAnsi" w:cstheme="minorHAnsi"/>
          <w:color w:val="000000" w:themeColor="text1"/>
          <w:highlight w:val="none"/>
          <w14:textFill>
            <w14:solidFill>
              <w14:schemeClr w14:val="tx1"/>
            </w14:solidFill>
          </w14:textFill>
        </w:rPr>
        <w:t>especificações</w:t>
      </w:r>
      <w:r>
        <w:rPr>
          <w:rFonts w:asciiTheme="minorHAnsi" w:hAnsiTheme="minorHAnsi" w:cstheme="minorHAnsi"/>
          <w:color w:val="000000" w:themeColor="text1"/>
          <w:highlight w:val="none"/>
          <w14:textFill>
            <w14:solidFill>
              <w14:schemeClr w14:val="tx1"/>
            </w14:solidFill>
          </w14:textFill>
        </w:rPr>
        <w:t xml:space="preserve"> do objeto contidas na proposta vinculam o licitante.</w:t>
      </w:r>
    </w:p>
    <w:p w14:paraId="7299DF0D">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O licitante </w:t>
      </w:r>
      <w:r>
        <w:rPr>
          <w:rFonts w:asciiTheme="minorHAnsi" w:hAnsiTheme="minorHAnsi" w:cstheme="minorHAnsi"/>
          <w:i/>
          <w:color w:val="000000" w:themeColor="text1"/>
          <w:highlight w:val="none"/>
          <w14:textFill>
            <w14:solidFill>
              <w14:schemeClr w14:val="tx1"/>
            </w14:solidFill>
          </w14:textFill>
        </w:rPr>
        <w:t>[NÃO]</w:t>
      </w:r>
      <w:r>
        <w:rPr>
          <w:rFonts w:asciiTheme="minorHAnsi" w:hAnsiTheme="minorHAnsi" w:cstheme="minorHAnsi"/>
          <w:color w:val="000000" w:themeColor="text1"/>
          <w:highlight w:val="none"/>
          <w14:textFill>
            <w14:solidFill>
              <w14:schemeClr w14:val="tx1"/>
            </w14:solidFill>
          </w14:textFill>
        </w:rPr>
        <w:t xml:space="preserve"> poderá oferecer proposta em quantitativo inferior ao máximo previsto para contratação.</w:t>
      </w:r>
    </w:p>
    <w:p w14:paraId="786D6D36">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Nos valores propostos estarão inclusos todos os custos operacionais, encargos previdenciários, trabalhistas, tributários, comerciais e quaisquer outros que incidam direta ou indiretamente na execução do objeto.</w:t>
      </w:r>
    </w:p>
    <w:p w14:paraId="5AF9CAB3">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Os preços ofertados, tanto na proposta inicial, quanto na etapa de lances, serão de exclusiva responsabilidade do licitante, não lhe assistindo o direito de pleitear qualquer alteração, sob alegação de erro, omissão ou qualquer outro pretexto.</w:t>
      </w:r>
    </w:p>
    <w:p w14:paraId="284CFDB8">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Se o regime tributário da empresa implicar o recolhimento de tributos em percentuais variáveis, a cotação adequada será a que corresponde à média dos efetivos recolhimentos da empresa nos últimos doze meses.</w:t>
      </w:r>
    </w:p>
    <w:p w14:paraId="4AE2F4B6">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No regime de incidência não-cumulativa de PIS e COFINS, a cotação adequada será a que corresponde à média das alíquotas efetivamente recolhidas pela empresa, comprovada, a qualquer tempo, por documentos de Escrituração Fiscal Digital da Contribuição (EFD-Contribuições) para o PIS/PASEP e COFINS dos últimos 12 (doze) meses anteriores à apresentação da proposta, ou por outro meio hábil.</w:t>
      </w:r>
    </w:p>
    <w:p w14:paraId="1F860BDA">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Independentemente do percentual de tributo inserido na planilha, no pagamento serão retidos na fonte os percentuais estabelecidos na legislação vigente.</w:t>
      </w:r>
    </w:p>
    <w:p w14:paraId="5D8604EF">
      <w:pPr>
        <w:pStyle w:val="51"/>
        <w:numPr>
          <w:ilvl w:val="1"/>
          <w:numId w:val="7"/>
        </w:numPr>
        <w:autoSpaceDE/>
        <w:autoSpaceDN/>
        <w:adjustRightInd/>
        <w:spacing w:line="360" w:lineRule="auto"/>
        <w:ind w:left="0" w:firstLine="0"/>
        <w:rPr>
          <w:rFonts w:asciiTheme="minorHAnsi" w:hAnsiTheme="minorHAnsi" w:cstheme="minorHAnsi"/>
          <w:color w:val="000000" w:themeColor="text1"/>
          <w:sz w:val="22"/>
          <w:highlight w:val="none"/>
          <w14:textFill>
            <w14:solidFill>
              <w14:schemeClr w14:val="tx1"/>
            </w14:solidFill>
          </w14:textFill>
        </w:rPr>
      </w:pPr>
      <w:r>
        <w:rPr>
          <w:rFonts w:asciiTheme="minorHAnsi" w:hAnsiTheme="minorHAnsi" w:cstheme="minorHAnsi"/>
          <w:color w:val="000000" w:themeColor="text1"/>
          <w:sz w:val="22"/>
          <w:highlight w:val="none"/>
          <w14:textFill>
            <w14:solidFill>
              <w14:schemeClr w14:val="tx1"/>
            </w14:solidFill>
          </w14:textFill>
        </w:rPr>
        <w:t>Na presente licitação, a Microempresa e a Empresa de Pequeno Porte poderão se beneficiar do regime de tributação pelo Simples Nacional.</w:t>
      </w:r>
    </w:p>
    <w:p w14:paraId="7395E969">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apresentação das propostas implica obrigatoriedade do cumprimento das disposições nelas contidas, em conformidade com o que dispõe o Termo de Referência/Projeto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9A52394">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O prazo de validade da proposta não será inferior a </w:t>
      </w:r>
      <w:r>
        <w:rPr>
          <w:rFonts w:asciiTheme="minorHAnsi" w:hAnsiTheme="minorHAnsi" w:cstheme="minorHAnsi"/>
          <w:b/>
          <w:bCs/>
          <w:color w:val="000000" w:themeColor="text1"/>
          <w:highlight w:val="none"/>
          <w14:textFill>
            <w14:solidFill>
              <w14:schemeClr w14:val="tx1"/>
            </w14:solidFill>
          </w14:textFill>
        </w:rPr>
        <w:t>60 (sessenta)</w:t>
      </w:r>
      <w:r>
        <w:rPr>
          <w:rFonts w:asciiTheme="minorHAnsi" w:hAnsiTheme="minorHAnsi" w:cstheme="minorHAnsi"/>
          <w:color w:val="000000" w:themeColor="text1"/>
          <w:highlight w:val="none"/>
          <w14:textFill>
            <w14:solidFill>
              <w14:schemeClr w14:val="tx1"/>
            </w14:solidFill>
          </w14:textFill>
        </w:rPr>
        <w:t xml:space="preserve"> dias</w:t>
      </w:r>
      <w:r>
        <w:rPr>
          <w:rFonts w:asciiTheme="minorHAnsi" w:hAnsiTheme="minorHAnsi" w:cstheme="minorHAnsi"/>
          <w:b/>
          <w:bCs/>
          <w:color w:val="000000" w:themeColor="text1"/>
          <w:highlight w:val="none"/>
          <w14:textFill>
            <w14:solidFill>
              <w14:schemeClr w14:val="tx1"/>
            </w14:solidFill>
          </w14:textFill>
        </w:rPr>
        <w:t>,</w:t>
      </w:r>
      <w:r>
        <w:rPr>
          <w:rFonts w:asciiTheme="minorHAnsi" w:hAnsiTheme="minorHAnsi" w:cstheme="minorHAnsi"/>
          <w:color w:val="000000" w:themeColor="text1"/>
          <w:highlight w:val="none"/>
          <w14:textFill>
            <w14:solidFill>
              <w14:schemeClr w14:val="tx1"/>
            </w14:solidFill>
          </w14:textFill>
        </w:rPr>
        <w:t xml:space="preserve"> a contar da data de sua apresentação.</w:t>
      </w:r>
    </w:p>
    <w:p w14:paraId="6724A1D7">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Os licitantes devem respeitar os preços máximos estabelecidos nas normas de regência de contratações públicas federais, quando participarem de licitações públicas;</w:t>
      </w:r>
    </w:p>
    <w:p w14:paraId="697F2F17">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Caso o critério de julgamento seja o de menor preço, os licitantes devem respeitar os preços máximos previstos no Termo de Referência/Projeto Básico;</w:t>
      </w:r>
    </w:p>
    <w:p w14:paraId="75DC2200">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Caso o critério de julgamento seja o de maior desconto, o preço já decorrente da aplicação do desconto ofertado deverá respeitar os preços máximos previstos no Termo de Referência/Projeto Básico.</w:t>
      </w:r>
    </w:p>
    <w:p w14:paraId="78AF0B2E">
      <w:pPr>
        <w:pStyle w:val="44"/>
        <w:numPr>
          <w:ilvl w:val="1"/>
          <w:numId w:val="7"/>
        </w:numPr>
        <w:spacing w:line="360" w:lineRule="auto"/>
        <w:ind w:left="0" w:firstLine="0"/>
        <w:rPr>
          <w:rFonts w:eastAsia="Times New Roman"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O descumprimento das regras supramencionadas pode ensejar a responsabilização pelo Tribunal de Contas da União e, após o devido processo legal, gerar as seguintes consequências: assinatura de prazo para a adoção das medidas </w:t>
      </w:r>
      <w:r>
        <w:rPr>
          <w:rFonts w:eastAsia="Times New Roman" w:asciiTheme="minorHAnsi" w:hAnsiTheme="minorHAnsi" w:cstheme="minorHAnsi"/>
          <w:color w:val="000000" w:themeColor="text1"/>
          <w:highlight w:val="none"/>
          <w14:textFill>
            <w14:solidFill>
              <w14:schemeClr w14:val="tx1"/>
            </w14:solidFill>
          </w14:textFill>
        </w:rPr>
        <w:t>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722BE7C6">
      <w:pPr>
        <w:pStyle w:val="67"/>
        <w:numPr>
          <w:ilvl w:val="0"/>
          <w:numId w:val="7"/>
        </w:numPr>
        <w:spacing w:line="360" w:lineRule="auto"/>
        <w:rPr>
          <w:rFonts w:asciiTheme="minorHAnsi" w:hAnsiTheme="minorHAnsi" w:cstheme="minorHAnsi"/>
          <w:color w:val="000000" w:themeColor="text1"/>
          <w:sz w:val="22"/>
          <w:szCs w:val="22"/>
          <w:highlight w:val="none"/>
          <w14:textFill>
            <w14:solidFill>
              <w14:schemeClr w14:val="tx1"/>
            </w14:solidFill>
          </w14:textFill>
        </w:rPr>
      </w:pPr>
      <w:bookmarkStart w:id="30" w:name="_Toc193719196"/>
      <w:bookmarkStart w:id="31" w:name="_Toc135469200"/>
      <w:r>
        <w:rPr>
          <w:rFonts w:asciiTheme="minorHAnsi" w:hAnsiTheme="minorHAnsi" w:cstheme="minorHAnsi"/>
          <w:color w:val="000000" w:themeColor="text1"/>
          <w:sz w:val="22"/>
          <w:szCs w:val="22"/>
          <w:highlight w:val="none"/>
          <w14:textFill>
            <w14:solidFill>
              <w14:schemeClr w14:val="tx1"/>
            </w14:solidFill>
          </w14:textFill>
        </w:rPr>
        <w:t>DA ABERTURA DA SESSÃO, CLASSIFICAÇÃO DAS PROPOSTAS E FORMULAÇÃO DE LANCES</w:t>
      </w:r>
      <w:bookmarkEnd w:id="30"/>
      <w:bookmarkEnd w:id="31"/>
    </w:p>
    <w:p w14:paraId="4BEB2F40">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bookmarkStart w:id="32" w:name="_Hlk114646655"/>
      <w:r>
        <w:rPr>
          <w:rFonts w:asciiTheme="minorHAnsi" w:hAnsiTheme="minorHAnsi" w:cstheme="minorHAnsi"/>
          <w:color w:val="000000" w:themeColor="text1"/>
          <w:highlight w:val="none"/>
          <w14:textFill>
            <w14:solidFill>
              <w14:schemeClr w14:val="tx1"/>
            </w14:solidFill>
          </w14:textFill>
        </w:rPr>
        <w:t>A abertura da presente licitação dar-se-á automaticamente em sessão pública, por meio de sistema eletrônico, na data, horário e local indicados neste Edital.</w:t>
      </w:r>
    </w:p>
    <w:p w14:paraId="64AE1E3E">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Os licitantes poderão retirar ou substituir a proposta ou os documentos de habilitação, quando for o caso, anteriormente inseridos no sistema, até a abertura da sessão pública.</w:t>
      </w:r>
    </w:p>
    <w:p w14:paraId="302DC047">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sistema disponibilizará campo próprio para troca de mensagens entre o Pregoeiro/Agente de Contratação/Comissão e os licitantes.</w:t>
      </w:r>
    </w:p>
    <w:p w14:paraId="00C3A5B3">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Iniciada a etapa competitiva, os licitantes deverão encaminhar lances exclusivamente por meio de sistema eletrônico, sendo imediatamente informados do seu recebimento e do valor consignado no registro. </w:t>
      </w:r>
    </w:p>
    <w:p w14:paraId="45269747">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lance deverá ser ofertado pelo valor unitário do item.</w:t>
      </w:r>
    </w:p>
    <w:p w14:paraId="17F71D64">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Os licitantes poderão oferecer lances sucessivos, observando o horário fixado para abertura da sessão e as regras estabelecidas no Edital.</w:t>
      </w:r>
    </w:p>
    <w:p w14:paraId="2C5FA9E4">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O licitante somente poderá oferecer lance de valor inferior ou percentual de desconto superior ao último por ele ofertado e registrado pelo sistema. </w:t>
      </w:r>
    </w:p>
    <w:p w14:paraId="5E882CE8">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intervalo mínimo de diferença de valores ou percentuais entre os lances, que incidirá tanto em relação aos lances intermediários quanto em relação à proposta que cobrir a melhor oferta deverá ser</w:t>
      </w:r>
      <w:r>
        <w:rPr>
          <w:rFonts w:asciiTheme="minorHAnsi" w:hAnsiTheme="minorHAnsi" w:cstheme="minorHAnsi"/>
          <w:i/>
          <w:color w:val="000000" w:themeColor="text1"/>
          <w:highlight w:val="none"/>
          <w14:textFill>
            <w14:solidFill>
              <w14:schemeClr w14:val="tx1"/>
            </w14:solidFill>
          </w14:textFill>
        </w:rPr>
        <w:t xml:space="preserve"> de R$ 0,01.</w:t>
      </w:r>
    </w:p>
    <w:p w14:paraId="5D7FE999">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licitante poderá, uma única vez, excluir seu último lance ofertado, no intervalo de quinze segundos após o registro no sistema, na hipótese de lance inconsistente ou inexequível.</w:t>
      </w:r>
    </w:p>
    <w:p w14:paraId="433E5FAC">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procedimento seguirá de acordo com o modo de disputa adotado.</w:t>
      </w:r>
    </w:p>
    <w:p w14:paraId="08B182D0">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bookmarkStart w:id="33" w:name="_Hlk113697759"/>
      <w:r>
        <w:rPr>
          <w:rFonts w:asciiTheme="minorHAnsi" w:hAnsiTheme="minorHAnsi" w:cstheme="minorHAnsi"/>
          <w:color w:val="000000" w:themeColor="text1"/>
          <w:highlight w:val="none"/>
          <w14:textFill>
            <w14:solidFill>
              <w14:schemeClr w14:val="tx1"/>
            </w14:solidFill>
          </w14:textFill>
        </w:rPr>
        <w:t>Caso seja adotado para o envio de lances na licitação o modo de disputa “aberto”, os licitantes apresentarão lances públicos e sucessivos, com prorrogações.</w:t>
      </w:r>
    </w:p>
    <w:bookmarkEnd w:id="33"/>
    <w:p w14:paraId="2669DF0E">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bookmarkStart w:id="34" w:name="_Hlk113697816"/>
      <w:r>
        <w:rPr>
          <w:rFonts w:asciiTheme="minorHAnsi" w:hAnsiTheme="minorHAnsi" w:cstheme="minorHAnsi"/>
          <w:color w:val="000000" w:themeColor="text1"/>
          <w:highlight w:val="none"/>
          <w14:textFill>
            <w14:solidFill>
              <w14:schemeClr w14:val="tx1"/>
            </w14:solidFill>
          </w14:textFill>
        </w:rPr>
        <w:t>A etapa de lances da sessão pública terá duração de dez minutos e, após isso, será prorrogada automaticamente pelo sistema quando houver lance ofertado nos últimos dois minutos do período de duração da sessão pública.</w:t>
      </w:r>
    </w:p>
    <w:p w14:paraId="20754CA5">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prorrogação automática da etapa de lances, de que trata o subitem anterior, será de dois minutos e ocorrerá sucessivamente sempre que houver lances enviados nesse período de prorrogação, inclusive no caso de lances intermediários.</w:t>
      </w:r>
    </w:p>
    <w:p w14:paraId="06754ED5">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Não havendo novos lances na forma estabelecida nos itens anteriores, a sessão pública encerrar-se-á automaticamente, e o sistema ordenará e divulgará os lances conforme a ordem de classificação, sem prejuízo da aplicação da margem de preferência e do desempate ficto, conforme disposto neste edital, quando for o caso.</w:t>
      </w:r>
    </w:p>
    <w:p w14:paraId="146A8EF6">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Definida a melhor proposta, se a diferença em relação à proposta classificada em segundo lugar for de pelo menos 5% (cinco por cento), o Pregoeiro/Agente de Contratação/Comissão, auxiliado pela equipe de apoio, poderá admitir o reinício da disputa aberta, para a definição das demais colocações.</w:t>
      </w:r>
    </w:p>
    <w:p w14:paraId="5EBA005D">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Após o reinício previsto no item supra, os licitantes serão convocados para apresentar lances intermediários.</w:t>
      </w:r>
      <w:bookmarkEnd w:id="34"/>
      <w:bookmarkStart w:id="35" w:name="_Hlk113631522"/>
    </w:p>
    <w:bookmarkEnd w:id="35"/>
    <w:p w14:paraId="10BFBE7D">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Caso seja adotado para o envio de lances na licitação o modo de disputa “aberto e fechado”, os licitantes apresentarão lances públicos e sucessivos, com lance final e fechado.</w:t>
      </w:r>
    </w:p>
    <w:p w14:paraId="66A407FD">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65FAB086">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7012C859">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Caso o item em disputa envolva objeto abrangido por margem de preferência, o percentual referido na disposição anterior será de 20%, nos termos do § 6º do artigo 24 da Instrução Normativa SEGES/ME nº 73, de 30 de setembro de 2022, incluído pela Instrução Normativa SEGES/MGI nº 79, de 12 de setembro de 2024.</w:t>
      </w:r>
    </w:p>
    <w:p w14:paraId="21044676">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No procedimento de que trata o subitem supra, o licitante poderá optar por manter o seu último lance da etapa aberta, ou por ofertar melhor lance.</w:t>
      </w:r>
    </w:p>
    <w:p w14:paraId="483B959F">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511FB6C7">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bookmarkStart w:id="36" w:name="_Hlk113698144"/>
      <w:r>
        <w:rPr>
          <w:rFonts w:asciiTheme="minorHAnsi" w:hAnsiTheme="minorHAnsi" w:cstheme="minorHAnsi"/>
          <w:color w:val="000000" w:themeColor="text1"/>
          <w:highlight w:val="none"/>
          <w14:textFill>
            <w14:solidFill>
              <w14:schemeClr w14:val="tx1"/>
            </w14:solidFill>
          </w14:textFill>
        </w:rPr>
        <w:t>Após o término dos prazos estabelecidos nos itens anteriores, o sistema ordenará e divulgará os lances segundo a ordem crescente de valores.</w:t>
      </w:r>
    </w:p>
    <w:bookmarkEnd w:id="36"/>
    <w:p w14:paraId="578CECB0">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bookmarkStart w:id="37" w:name="_Ref116973524"/>
      <w:r>
        <w:rPr>
          <w:rFonts w:asciiTheme="minorHAnsi" w:hAnsiTheme="minorHAnsi" w:cstheme="minorHAnsi"/>
          <w:color w:val="000000" w:themeColor="text1"/>
          <w:highlight w:val="none"/>
          <w14:textFill>
            <w14:solidFill>
              <w14:schemeClr w14:val="tx1"/>
            </w14:solidFill>
          </w14:textFill>
        </w:rPr>
        <w:t>Caso seja adotado para o envio de lances na licitação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37"/>
    </w:p>
    <w:p w14:paraId="554B141D">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Caso o item em disputa envolva objeto abrangido por margem de preferência, o percentual referido na disposição anterior será de 20%, nos termos do § 5º do artigo 25 da Instrução Normativa SEGES/ME nº 73, de 30 de setembro de 2022, incluído pela Instrução Normativa SEGES/MGI nº 79, de 12 de setembro de 2024.</w:t>
      </w:r>
    </w:p>
    <w:p w14:paraId="7B3ADF60">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Não havendo pelo menos 3 (três) propostas nas condições definidas no item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_Ref116973524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7.13</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poderão os licitantes que apresentaram as três melhores propostas, consideradas as empatadas, oferecer novos lances sucessivos.</w:t>
      </w:r>
    </w:p>
    <w:p w14:paraId="74B0EEF8">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etapa de lances da sessão pública terá duração de dez minutos e, após isso, será prorrogada automaticamente pelo sistema quando houver lance ofertado nos últimos dois minutos do período de duração da sessão pública.</w:t>
      </w:r>
    </w:p>
    <w:p w14:paraId="69205A5D">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prorrogação automática da etapa de lances, de que trata o subitem anterior, será de dois minutos e ocorrerá sucessivamente sempre que houver lances enviados nesse período de prorrogação, inclusive no caso de lances intermediários.</w:t>
      </w:r>
    </w:p>
    <w:p w14:paraId="3F192B4F">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Não havendo novos lances na forma estabelecida nos itens anteriores, a sessão pública encerrar-se-á automaticamente, e o sistema ordenará e divulgará os lances conforme a ordem final de classificação.</w:t>
      </w:r>
    </w:p>
    <w:p w14:paraId="24002C1F">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Definida a melhor proposta, se a diferença em relação à proposta classificada em segundo lugar for de pelo menos 5% (cinco por cento), o Pregoeiro/Agente de Contratação/Comissão, auxiliado pela equipe de apoio, poderá admitir o reinício da disputa aberta, para a definição das demais colocações.</w:t>
      </w:r>
    </w:p>
    <w:p w14:paraId="606EDCCA">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Após o reinício previsto no subitem supra, os licitantes serão convocados para apresentar lances intermediários.  </w:t>
      </w:r>
    </w:p>
    <w:p w14:paraId="5428A5A3">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Após o término dos prazos estabelecidos nos subitens anteriores, o sistema ordenará e divulgará os lances segundo a ordem crescente de valores.</w:t>
      </w:r>
    </w:p>
    <w:p w14:paraId="2276744F">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Não serão aceitos dois ou mais lances de mesmo valor, prevalecendo aquele que for recebido e registrado em primeiro lugar. </w:t>
      </w:r>
    </w:p>
    <w:p w14:paraId="1C0C3C2D">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Durante o transcurso da sessão pública, os licitantes serão informados, em tempo real, do valor do menor lance registrado, vedada a identificação do licitante. </w:t>
      </w:r>
    </w:p>
    <w:p w14:paraId="3431E6DB">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No caso de desconexão com o Pregoeiro/Agente de Contratação/Comissão, no decorrer da etapa competitiva da licitação, o sistema eletrônico poderá permanecer acessível aos licitantes para a recepção dos lances. </w:t>
      </w:r>
    </w:p>
    <w:p w14:paraId="1B52FBE9">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Quando a desconexão do sistema eletrônico para o Pregoeiro/Agente de Contratação/Comissão persistir por tempo superior a dez minutos, a sessão pública será suspensa e reiniciada somente após decorridas vinte e quatro horas da comunicação do fato pelo Pregoeiro/Agente de Contratação/Comissão aos participantes, no sítio eletrônico utilizado para divulgação.</w:t>
      </w:r>
    </w:p>
    <w:p w14:paraId="0C157830">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Caso o licitante não apresente lances, concorrerá com o valor de sua proposta.</w:t>
      </w:r>
    </w:p>
    <w:p w14:paraId="6E266B3D">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Ao final da fase de lances, será aplicado o benefício da margem de preferência, nos termos do art. 26 da Lei nº 14.133, de 2021.</w:t>
      </w:r>
    </w:p>
    <w:p w14:paraId="1605A029">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Para produtos ou serviços abrangidos por margem de preferência normal ou adicional, caso a proposta de menor preço não tenha por objeto produto ou serviço contemplado pela referida margem, o sistema automaticamente indicará as propostas de produtos ou serviços que façam jus ao diferencial de preço, pela ordem de classificação, para fins de aceitação pelo Pregoeiro/Agente de Contratação/Comissão.</w:t>
      </w:r>
    </w:p>
    <w:p w14:paraId="1032A8EC">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Nestas situações, a proposta beneficiada pela aplicação da margem de preferência normal ou adicional, conforme o caso, tornar-se-á a proposta classificada em primeiro lugar.</w:t>
      </w:r>
    </w:p>
    <w:p w14:paraId="5504E169">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Em relação a itens não exclusivos para participação de microempresas e empresas de pequeno porte, uma vez encerrada a etapa de la</w:t>
      </w:r>
      <w:r>
        <w:rPr>
          <w:rFonts w:eastAsia="Arial" w:asciiTheme="minorHAnsi" w:hAnsiTheme="minorHAnsi" w:cstheme="minorHAnsi"/>
          <w:color w:val="000000" w:themeColor="text1"/>
          <w:highlight w:val="none"/>
          <w14:textFill>
            <w14:solidFill>
              <w14:schemeClr w14:val="tx1"/>
            </w14:solidFill>
          </w14:textFill>
        </w:rPr>
        <w:t>nces, será efetivada a verificação automática, junto à Receita Federal, do porte da entidade empresarial, caso a contratação não se enquadre nas vedações dos §§1º e 2º do art. 4º da Lei nº 14.133, de 2021. O sistema ide</w:t>
      </w:r>
      <w:r>
        <w:rPr>
          <w:rFonts w:eastAsia="Zurich BT" w:asciiTheme="minorHAnsi" w:hAnsiTheme="minorHAnsi" w:cstheme="minorHAnsi"/>
          <w:color w:val="000000" w:themeColor="text1"/>
          <w:highlight w:val="none"/>
          <w14:textFill>
            <w14:solidFill>
              <w14:schemeClr w14:val="tx1"/>
            </w14:solidFill>
          </w14:textFill>
        </w:rPr>
        <w:t xml:space="preserve">ntificará em coluna própria as microempresas e empresas de pequeno porte </w:t>
      </w:r>
      <w:r>
        <w:rPr>
          <w:rFonts w:asciiTheme="minorHAnsi" w:hAnsiTheme="minorHAnsi" w:cstheme="minorHAnsi"/>
          <w:color w:val="000000" w:themeColor="text1"/>
          <w:highlight w:val="none"/>
          <w14:textFill>
            <w14:solidFill>
              <w14:schemeClr w14:val="tx1"/>
            </w14:solidFill>
          </w14:textFill>
        </w:rPr>
        <w:t>participantes</w:t>
      </w:r>
      <w:r>
        <w:rPr>
          <w:rFonts w:eastAsia="Zurich BT" w:asciiTheme="minorHAnsi" w:hAnsiTheme="minorHAnsi" w:cstheme="minorHAnsi"/>
          <w:color w:val="000000" w:themeColor="text1"/>
          <w:highlight w:val="none"/>
          <w14:textFill>
            <w14:solidFill>
              <w14:schemeClr w14:val="tx1"/>
            </w14:solidFill>
          </w14:textFill>
        </w:rPr>
        <w:t>,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3B03F3AF">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Quando houver propostas beneficiadas com as margens de preferência, apenas poderão se valer do critério de desempate previsto nos arts. 44 e 45 da Lei Complementar nº 123, de 2006, as propostas de microempresas e empresas de pequeno porte que também fizerem jus às margens de preferência (art. 5º, §9º, I, do Decreto nº 8538, de 2015).</w:t>
      </w:r>
    </w:p>
    <w:p w14:paraId="54FC12DB">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parâmetro para o empate ficto, nesse caso, consistirá no preço ofertado pela fornecedora classificada em primeiro lugar em razão da aplicação da margem de preferência.</w:t>
      </w:r>
    </w:p>
    <w:p w14:paraId="6B71923C">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Nessas condições, as propostas de </w:t>
      </w:r>
      <w:r>
        <w:rPr>
          <w:rFonts w:eastAsia="Zurich BT" w:asciiTheme="minorHAnsi" w:hAnsiTheme="minorHAnsi" w:cstheme="minorHAnsi"/>
          <w:color w:val="000000" w:themeColor="text1"/>
          <w:highlight w:val="none"/>
          <w14:textFill>
            <w14:solidFill>
              <w14:schemeClr w14:val="tx1"/>
            </w14:solidFill>
          </w14:textFill>
        </w:rPr>
        <w:t xml:space="preserve">microempresas e empresas de pequeno porte </w:t>
      </w:r>
      <w:r>
        <w:rPr>
          <w:rFonts w:asciiTheme="minorHAnsi" w:hAnsiTheme="minorHAnsi" w:cstheme="minorHAnsi"/>
          <w:color w:val="000000" w:themeColor="text1"/>
          <w:highlight w:val="none"/>
          <w14:textFill>
            <w14:solidFill>
              <w14:schemeClr w14:val="tx1"/>
            </w14:solidFill>
          </w14:textFill>
        </w:rPr>
        <w:t>que se encontrarem na faixa de até 10% (dez por cento), caso se trate de uma concorrência, ou de até 5% (cinco por cento), caso se trate de um pregão, serão consideradas empatadas com a primeira colocada.</w:t>
      </w:r>
    </w:p>
    <w:p w14:paraId="5E5CB1B2">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FDD8918">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Caso a </w:t>
      </w:r>
      <w:r>
        <w:rPr>
          <w:rFonts w:eastAsia="Zurich BT" w:asciiTheme="minorHAnsi" w:hAnsiTheme="minorHAnsi" w:cstheme="minorHAnsi"/>
          <w:color w:val="000000" w:themeColor="text1"/>
          <w:highlight w:val="none"/>
          <w14:textFill>
            <w14:solidFill>
              <w14:schemeClr w14:val="tx1"/>
            </w14:solidFill>
          </w14:textFill>
        </w:rPr>
        <w:t>microempresa ou a empresa de pequeno porte</w:t>
      </w:r>
      <w:r>
        <w:rPr>
          <w:rFonts w:asciiTheme="minorHAnsi" w:hAnsiTheme="minorHAnsi" w:cstheme="minorHAnsi"/>
          <w:color w:val="000000" w:themeColor="text1"/>
          <w:highlight w:val="none"/>
          <w14:textFill>
            <w14:solidFill>
              <w14:schemeClr w14:val="tx1"/>
            </w14:solidFill>
          </w14:textFill>
        </w:rPr>
        <w:t xml:space="preserve"> melhor classificada desista ou não se manifeste no prazo estabelecido, serão convocadas as demais licitantes </w:t>
      </w:r>
      <w:r>
        <w:rPr>
          <w:rFonts w:eastAsia="Zurich BT" w:asciiTheme="minorHAnsi" w:hAnsiTheme="minorHAnsi" w:cstheme="minorHAnsi"/>
          <w:color w:val="000000" w:themeColor="text1"/>
          <w:highlight w:val="none"/>
          <w14:textFill>
            <w14:solidFill>
              <w14:schemeClr w14:val="tx1"/>
            </w14:solidFill>
          </w14:textFill>
        </w:rPr>
        <w:t>microempresa e empresa de pequeno porte</w:t>
      </w:r>
      <w:r>
        <w:rPr>
          <w:rFonts w:asciiTheme="minorHAnsi" w:hAnsiTheme="minorHAnsi" w:cstheme="minorHAnsi"/>
          <w:color w:val="000000" w:themeColor="text1"/>
          <w:highlight w:val="none"/>
          <w14:textFill>
            <w14:solidFill>
              <w14:schemeClr w14:val="tx1"/>
            </w14:solidFill>
          </w14:textFill>
        </w:rPr>
        <w:t xml:space="preserve"> que se encontrem naquele intervalo de até 10% (dez por cento), caso se trate de uma concorrência, ou de até 5% (cinco por cento), caso se trate de um pregão, na ordem de classificação, para o exercício do mesmo direito, no prazo estabelecido no subitem anterior.</w:t>
      </w:r>
    </w:p>
    <w:p w14:paraId="3A121205">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6448DAE">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2D623D08">
      <w:pPr>
        <w:pStyle w:val="44"/>
        <w:numPr>
          <w:ilvl w:val="1"/>
          <w:numId w:val="7"/>
        </w:numPr>
        <w:spacing w:line="360" w:lineRule="auto"/>
        <w:ind w:left="567"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Só poderá haver empate entre propostas iguais (não seguidas de lances), ou entre lances finais da fase fechada do modo de disputa aberto e fechado. </w:t>
      </w:r>
    </w:p>
    <w:p w14:paraId="1E9B55FF">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Havendo eventual empate entre propostas ou lances, o critério de desempate será aquele previsto no art. 60 da Lei nº 14.133, de 2021, nesta ordem:</w:t>
      </w:r>
    </w:p>
    <w:p w14:paraId="0138BF6C">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disputa final, hipótese em que os licitantes empatados poderão apresentar nova proposta em ato contínuo à classificação;</w:t>
      </w:r>
    </w:p>
    <w:p w14:paraId="436217E6">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avaliação do desempenho contratual prévio dos licitantes, para a qual deverão preferencialmente ser utilizados registros cadastrais para efeito de atesto de cumprimento de obrigações previstos nesta Lei;</w:t>
      </w:r>
    </w:p>
    <w:p w14:paraId="1760B029">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desenvolvimento pelo licitante de ações de equidade entre homens e mulheres no ambiente de trabalho, conforme regulamento;</w:t>
      </w:r>
    </w:p>
    <w:p w14:paraId="0AFB7854">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desenvolvimento pelo licitante de programa de integridade, conforme orientações dos órgãos de controle.</w:t>
      </w:r>
    </w:p>
    <w:p w14:paraId="7F3254F8">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Persistindo o empate, será assegurada preferência, sucessivamente, aos bens e serviços produzidos ou prestados por:</w:t>
      </w:r>
    </w:p>
    <w:p w14:paraId="11F9CB4D">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bookmarkStart w:id="38" w:name="art60§1i"/>
      <w:bookmarkEnd w:id="38"/>
      <w:r>
        <w:rPr>
          <w:rFonts w:asciiTheme="minorHAnsi" w:hAnsiTheme="minorHAnsi" w:cstheme="minorHAnsi"/>
          <w:color w:val="000000" w:themeColor="text1"/>
          <w:highlight w:val="none"/>
          <w14:textFill>
            <w14:solidFill>
              <w14:schemeClr w14:val="tx1"/>
            </w14:solidFill>
          </w14:textFil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D67091C">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bookmarkStart w:id="39" w:name="art60§1ii"/>
      <w:bookmarkEnd w:id="39"/>
      <w:r>
        <w:rPr>
          <w:rFonts w:asciiTheme="minorHAnsi" w:hAnsiTheme="minorHAnsi" w:cstheme="minorHAnsi"/>
          <w:color w:val="000000" w:themeColor="text1"/>
          <w:highlight w:val="none"/>
          <w14:textFill>
            <w14:solidFill>
              <w14:schemeClr w14:val="tx1"/>
            </w14:solidFill>
          </w14:textFill>
        </w:rPr>
        <w:t>empresas brasileiras;</w:t>
      </w:r>
    </w:p>
    <w:p w14:paraId="355489A3">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bookmarkStart w:id="40" w:name="art60§1iii"/>
      <w:bookmarkEnd w:id="40"/>
      <w:r>
        <w:rPr>
          <w:rFonts w:asciiTheme="minorHAnsi" w:hAnsiTheme="minorHAnsi" w:cstheme="minorHAnsi"/>
          <w:color w:val="000000" w:themeColor="text1"/>
          <w:highlight w:val="none"/>
          <w14:textFill>
            <w14:solidFill>
              <w14:schemeClr w14:val="tx1"/>
            </w14:solidFill>
          </w14:textFill>
        </w:rPr>
        <w:t>empresas que invistam em pesquisa e no desenvolvimento de tecnologia no País;</w:t>
      </w:r>
    </w:p>
    <w:p w14:paraId="6C2F6B5D">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bookmarkStart w:id="41" w:name="art60§1iv"/>
      <w:bookmarkEnd w:id="41"/>
      <w:r>
        <w:rPr>
          <w:rFonts w:asciiTheme="minorHAnsi" w:hAnsiTheme="minorHAnsi" w:cstheme="minorHAnsi"/>
          <w:color w:val="000000" w:themeColor="text1"/>
          <w:highlight w:val="none"/>
          <w14:textFill>
            <w14:solidFill>
              <w14:schemeClr w14:val="tx1"/>
            </w14:solidFill>
          </w14:textFill>
        </w:rPr>
        <w:t>empresas que comprovem a prática de mitigação, nos termos da Lei nº 12.187, de 29 de dezembro de 2009.</w:t>
      </w:r>
    </w:p>
    <w:p w14:paraId="1F04EB86">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Esgotados todos os demais critérios de desempate previstos em lei, a escolha do licitante vencedor ocorrerá por sorteio, em ato público, para o qual todos os licitantes serão convocados, vedado qualquer outro processo.</w:t>
      </w:r>
    </w:p>
    <w:p w14:paraId="5D3C8E94">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Encerrada a etapa de envio de lances da sessão pública, na hipótese da proposta do primeiro colocado permanecer acima do preço máximo ou inferior ao desconto definido para a contratação, o Pregoeiro/Agente de Contratação/Comissão poderá negociar condições mais vantajosas, após definido o resultado do julgamento.</w:t>
      </w:r>
    </w:p>
    <w:p w14:paraId="7617027F">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F24B360">
      <w:pPr>
        <w:pStyle w:val="45"/>
        <w:numPr>
          <w:ilvl w:val="2"/>
          <w:numId w:val="8"/>
        </w:numPr>
        <w:tabs>
          <w:tab w:val="clear" w:pos="360"/>
        </w:tabs>
        <w:spacing w:line="360" w:lineRule="auto"/>
        <w:ind w:left="284" w:firstLine="0"/>
        <w:rPr>
          <w:rFonts w:eastAsia="Times New Roman" w:asciiTheme="minorHAnsi" w:hAnsiTheme="minorHAnsi" w:cstheme="minorHAnsi"/>
          <w:color w:val="000000" w:themeColor="text1"/>
          <w:highlight w:val="none"/>
          <w14:textFill>
            <w14:solidFill>
              <w14:schemeClr w14:val="tx1"/>
            </w14:solidFill>
          </w14:textFill>
        </w:rPr>
      </w:pPr>
      <w:r>
        <w:rPr>
          <w:rFonts w:eastAsia="Times New Roman" w:asciiTheme="minorHAnsi" w:hAnsiTheme="minorHAnsi" w:cstheme="minorHAnsi"/>
          <w:color w:val="000000" w:themeColor="text1"/>
          <w:highlight w:val="none"/>
          <w14:textFill>
            <w14:solidFill>
              <w14:schemeClr w14:val="tx1"/>
            </w14:solidFill>
          </w14:textFill>
        </w:rPr>
        <w:t xml:space="preserve">A </w:t>
      </w:r>
      <w:r>
        <w:rPr>
          <w:rFonts w:asciiTheme="minorHAnsi" w:hAnsiTheme="minorHAnsi" w:cstheme="minorHAnsi"/>
          <w:color w:val="000000" w:themeColor="text1"/>
          <w:highlight w:val="none"/>
          <w14:textFill>
            <w14:solidFill>
              <w14:schemeClr w14:val="tx1"/>
            </w14:solidFill>
          </w14:textFill>
        </w:rPr>
        <w:t>negociação será realizada por meio do sistema, podendo ser acompanhada pelos demais licitantes.</w:t>
      </w:r>
    </w:p>
    <w:p w14:paraId="56E692A3">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resultado da negociação será divulgado a todos os licitantes e anexado aos autos do processo licitatório.</w:t>
      </w:r>
    </w:p>
    <w:p w14:paraId="7D47E8E4">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Pregoeiro/Agente de Contratação/Comissão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bookmarkStart w:id="42" w:name="_Hlk117016948"/>
    </w:p>
    <w:bookmarkEnd w:id="42"/>
    <w:p w14:paraId="15D00E3F">
      <w:pPr>
        <w:pStyle w:val="45"/>
        <w:numPr>
          <w:ilvl w:val="2"/>
          <w:numId w:val="8"/>
        </w:numPr>
        <w:tabs>
          <w:tab w:val="clear" w:pos="360"/>
        </w:tabs>
        <w:spacing w:line="360" w:lineRule="auto"/>
        <w:ind w:left="284" w:firstLine="0"/>
        <w:rPr>
          <w:rFonts w:asciiTheme="minorHAnsi" w:hAnsiTheme="minorHAnsi" w:cstheme="minorHAnsi"/>
          <w:iCs/>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É facultado ao Pregoeiro/Agente de Contratação/Comissão prorrogar o prazo estabelecido, a partir de solicitação fundamentada feita no chat pelo licitante, antes de findo o prazo.</w:t>
      </w:r>
    </w:p>
    <w:p w14:paraId="60FFEF45">
      <w:pPr>
        <w:pStyle w:val="44"/>
        <w:numPr>
          <w:ilvl w:val="1"/>
          <w:numId w:val="7"/>
        </w:numPr>
        <w:spacing w:line="360" w:lineRule="auto"/>
        <w:ind w:left="0" w:firstLine="0"/>
        <w:rPr>
          <w:rFonts w:eastAsia="Times New Roman"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Após a negociação do preço, o Pregoeiro/Agente de Contratação/Comissão iniciará a fase de aceitação e julgamento da proposta.</w:t>
      </w:r>
      <w:bookmarkEnd w:id="32"/>
    </w:p>
    <w:p w14:paraId="2834CD2C">
      <w:pPr>
        <w:pStyle w:val="44"/>
        <w:spacing w:line="360" w:lineRule="auto"/>
        <w:rPr>
          <w:rFonts w:eastAsia="Times New Roman" w:asciiTheme="minorHAnsi" w:hAnsiTheme="minorHAnsi" w:cstheme="minorHAnsi"/>
          <w:color w:val="000000" w:themeColor="text1"/>
          <w:highlight w:val="none"/>
          <w14:textFill>
            <w14:solidFill>
              <w14:schemeClr w14:val="tx1"/>
            </w14:solidFill>
          </w14:textFill>
        </w:rPr>
      </w:pPr>
    </w:p>
    <w:p w14:paraId="199B4A3D">
      <w:pPr>
        <w:pStyle w:val="67"/>
        <w:numPr>
          <w:ilvl w:val="0"/>
          <w:numId w:val="7"/>
        </w:numPr>
        <w:spacing w:before="0" w:beforeLines="0" w:after="0" w:afterLines="0" w:line="360" w:lineRule="auto"/>
        <w:rPr>
          <w:rFonts w:asciiTheme="minorHAnsi" w:hAnsiTheme="minorHAnsi" w:cstheme="minorHAnsi"/>
          <w:color w:val="000000" w:themeColor="text1"/>
          <w:sz w:val="22"/>
          <w:szCs w:val="22"/>
          <w:highlight w:val="none"/>
          <w14:textFill>
            <w14:solidFill>
              <w14:schemeClr w14:val="tx1"/>
            </w14:solidFill>
          </w14:textFill>
        </w:rPr>
      </w:pPr>
      <w:bookmarkStart w:id="43" w:name="_Toc135469201"/>
      <w:bookmarkStart w:id="44" w:name="_Toc193719197"/>
      <w:r>
        <w:rPr>
          <w:rFonts w:asciiTheme="minorHAnsi" w:hAnsiTheme="minorHAnsi" w:cstheme="minorHAnsi"/>
          <w:color w:val="000000" w:themeColor="text1"/>
          <w:sz w:val="22"/>
          <w:szCs w:val="22"/>
          <w:highlight w:val="none"/>
          <w14:textFill>
            <w14:solidFill>
              <w14:schemeClr w14:val="tx1"/>
            </w14:solidFill>
          </w14:textFill>
        </w:rPr>
        <w:t>DA FASE DE JULGAMENTO</w:t>
      </w:r>
      <w:bookmarkEnd w:id="43"/>
      <w:bookmarkEnd w:id="44"/>
    </w:p>
    <w:p w14:paraId="0EF8824F">
      <w:pPr>
        <w:pStyle w:val="44"/>
        <w:numPr>
          <w:ilvl w:val="1"/>
          <w:numId w:val="7"/>
        </w:numPr>
        <w:spacing w:before="0" w:after="0" w:line="360" w:lineRule="auto"/>
        <w:ind w:left="0" w:firstLine="0"/>
        <w:rPr>
          <w:rFonts w:asciiTheme="minorHAnsi" w:hAnsiTheme="minorHAnsi" w:cstheme="minorHAnsi"/>
          <w:b/>
          <w:bCs/>
          <w:color w:val="000000" w:themeColor="text1"/>
          <w:highlight w:val="none"/>
          <w:lang w:eastAsia="ar-SA"/>
          <w14:textFill>
            <w14:solidFill>
              <w14:schemeClr w14:val="tx1"/>
            </w14:solidFill>
          </w14:textFill>
        </w:rPr>
      </w:pPr>
      <w:bookmarkStart w:id="45" w:name="_Ref117019424"/>
      <w:r>
        <w:rPr>
          <w:rFonts w:asciiTheme="minorHAnsi" w:hAnsiTheme="minorHAnsi" w:cstheme="minorHAnsi"/>
          <w:color w:val="000000" w:themeColor="text1"/>
          <w:highlight w:val="none"/>
          <w14:textFill>
            <w14:solidFill>
              <w14:schemeClr w14:val="tx1"/>
            </w14:solidFill>
          </w14:textFill>
        </w:rPr>
        <w:t xml:space="preserve">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_Ref117000692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3.6</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do edital, </w:t>
      </w:r>
      <w:bookmarkEnd w:id="45"/>
      <w:r>
        <w:rPr>
          <w:rFonts w:asciiTheme="minorHAnsi" w:hAnsiTheme="minorHAnsi" w:cstheme="minorHAnsi"/>
          <w:color w:val="000000" w:themeColor="text1"/>
          <w:highlight w:val="none"/>
          <w:lang w:eastAsia="ar-SA"/>
          <w14:textFill>
            <w14:solidFill>
              <w14:schemeClr w14:val="tx1"/>
            </w14:solidFill>
          </w14:textFill>
        </w:rPr>
        <w:t>especialmente quanto à existência de sanção que impeça a participação no certame ou a futura contratação, mediante a consulta aos seguintes cadastros:</w:t>
      </w:r>
    </w:p>
    <w:p w14:paraId="4E969114">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SICAF;</w:t>
      </w:r>
    </w:p>
    <w:p w14:paraId="3AD7A57E">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Cadastro Nacional de Empresas Punidas – CNEP, mantido pela Controladoria-Geral da União (https://portaldatransparencia.gov.br/pagina-interna/603244-cnep); e.</w:t>
      </w:r>
    </w:p>
    <w:p w14:paraId="5E19D3F3">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consulta aos cadastros será realizada no nome e no CNPJ da empresa licitante.</w:t>
      </w:r>
    </w:p>
    <w:p w14:paraId="047A8B14">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consulta no CNEP quanto às sanções previstas na Lei nº 8.429, de 1992, também ocorrerá no nome e no CPF do sócio majoritário da empresa licitante, se houver, por força do art. 12 da citada lei.</w:t>
      </w:r>
    </w:p>
    <w:p w14:paraId="196C1121">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Caso conste na Consulta de Situação do licitante a existência de Ocorrências Impeditivas Indiretas, o Pregoeiro/Agente de Contratação/Comissão diligenciará para verificar se houve fraude por parte das empresas apontadas no Relatório de Ocorrências Impeditivas Indiretas.</w:t>
      </w:r>
    </w:p>
    <w:p w14:paraId="07FA7892">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tentativa de burla será verificada por meio dos vínculos societários, linhas de fornecimento similares, dentre outros.</w:t>
      </w:r>
    </w:p>
    <w:p w14:paraId="5FBBB66D">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licitante será convocado para manifestação previamente a uma eventual desclassificação.</w:t>
      </w:r>
    </w:p>
    <w:p w14:paraId="5686EA2C">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Constatada a existência de sanção, o licitante será reputado inabilitado, por falta de condição de participação.</w:t>
      </w:r>
    </w:p>
    <w:p w14:paraId="6F6DCAA0">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bookmarkStart w:id="46" w:name="_Hlk135317550"/>
      <w:r>
        <w:rPr>
          <w:rFonts w:asciiTheme="minorHAnsi" w:hAnsiTheme="minorHAnsi" w:cstheme="minorHAnsi"/>
          <w:color w:val="000000" w:themeColor="text1"/>
          <w:highlight w:val="none"/>
          <w14:textFill>
            <w14:solidFill>
              <w14:schemeClr w14:val="tx1"/>
            </w14:solidFill>
          </w14:textFill>
        </w:rPr>
        <w:t>Na hipótese de inversão das fases de habilitação e julgamento, caso atendidas as condições de participação, será iniciado o procedimento de habilitação.</w:t>
      </w:r>
    </w:p>
    <w:bookmarkEnd w:id="46"/>
    <w:p w14:paraId="0ED395FC">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Caso o licitante provisoriamente classificado em primeiro lugar tenha se utilizado de algum tratamento favorecido às ME/EPPs ou tenha se valido da aplicação da margem de preferência, o Pregoeiro/Agente de Contratação/Comissão verificará se o licitante faz jus ao benefício aplicado.</w:t>
      </w:r>
    </w:p>
    <w:p w14:paraId="47E62F4A">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Caso o licitante não venha a comprovar o atendimento dos requisitos para fazer jus ao benefício da margem de preferência, as propostas serão reclassificadas, para fins de nova aplicação da margem de preferência.</w:t>
      </w:r>
    </w:p>
    <w:p w14:paraId="43FB606A">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Verificadas as condições de participação e de utilização do tratamento favorecido, o Pregoeiro/Agente de Contratação/Comissão examinará a proposta classificada em primeiro lugar quanto à adequação ao objeto e à compatibilidade do preço em relação ao máximo estipulado para contratação neste Edital e em seus anexos, observado o disposto no artigo 29 a 35 da Instrução Normativa SEGES/ME nº 73, de 30 de setembro de 2022.</w:t>
      </w:r>
    </w:p>
    <w:p w14:paraId="07A280D8">
      <w:pPr>
        <w:pStyle w:val="44"/>
        <w:numPr>
          <w:ilvl w:val="1"/>
          <w:numId w:val="7"/>
        </w:numPr>
        <w:spacing w:line="360" w:lineRule="auto"/>
        <w:ind w:left="0" w:firstLine="0"/>
        <w:rPr>
          <w:rFonts w:asciiTheme="minorHAnsi" w:hAnsiTheme="minorHAnsi" w:cstheme="minorHAnsi"/>
          <w:b/>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Será desclassificada a proposta vencedora que: </w:t>
      </w:r>
    </w:p>
    <w:p w14:paraId="6D686ABC">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contiver vícios insanáveis;</w:t>
      </w:r>
    </w:p>
    <w:p w14:paraId="3F7A0891">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não obedecer às especificações técnicas contidas no Termo de Referência/Projeto Básico;</w:t>
      </w:r>
    </w:p>
    <w:p w14:paraId="506EDF93">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apresentar preços inexequíveis ou permanecerem acima do preço máximo definido para a contratação;</w:t>
      </w:r>
    </w:p>
    <w:p w14:paraId="4A51A32D">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não tiver sua exequibilidade demonstrada, quando exigido pela Administração;</w:t>
      </w:r>
    </w:p>
    <w:p w14:paraId="0AD44F78">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apresentar desconformidade com quaisquer outras exigências deste Edital ou seus anexos, desde que insanável.</w:t>
      </w:r>
    </w:p>
    <w:p w14:paraId="129787D7">
      <w:pPr>
        <w:pStyle w:val="44"/>
        <w:numPr>
          <w:ilvl w:val="1"/>
          <w:numId w:val="7"/>
        </w:numPr>
        <w:spacing w:line="360" w:lineRule="auto"/>
        <w:ind w:left="0" w:firstLine="0"/>
        <w:rPr>
          <w:rFonts w:asciiTheme="minorHAnsi" w:hAnsiTheme="minorHAnsi" w:cstheme="minorHAnsi"/>
          <w:b/>
          <w:bCs/>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No caso de bens e serviços em geral, é indício de inexequibilidade das propostas valores inferiores a 50% (cinquenta por cento) do valor orçado pela Administração.</w:t>
      </w:r>
    </w:p>
    <w:p w14:paraId="72AB3440">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inexequibilidade, na hipótese de que trata o item anterior, só será considerada após diligência do Pregoeiro/Agente de Contratação/Comissão, que comprove:</w:t>
      </w:r>
    </w:p>
    <w:p w14:paraId="6C2DB75B">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que o custo do licitante ultrapassa o valor da proposta; e</w:t>
      </w:r>
    </w:p>
    <w:p w14:paraId="2B9023D9">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inexistirem custos de oportunidade capazes de justificar o vulto da oferta.</w:t>
      </w:r>
    </w:p>
    <w:p w14:paraId="27CDC563">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Se houver indícios de inexequibilidade da proposta de preço, ou em caso da necessidade de esclarecimentos complementares, poderão ser efetuadas diligências, para que o licitante comprove a exequibilidade da proposta.</w:t>
      </w:r>
    </w:p>
    <w:p w14:paraId="7D82DEAC">
      <w:pPr>
        <w:pStyle w:val="44"/>
        <w:numPr>
          <w:ilvl w:val="1"/>
          <w:numId w:val="7"/>
        </w:numPr>
        <w:spacing w:line="360" w:lineRule="auto"/>
        <w:ind w:left="0" w:firstLine="0"/>
        <w:rPr>
          <w:rFonts w:asciiTheme="minorHAnsi" w:hAnsiTheme="minorHAnsi" w:cstheme="minorHAnsi"/>
          <w:b/>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002322AC">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ajuste de que trata este dispositivo se limita a sanar erros ou falhas que não alterem a substância das propostas;</w:t>
      </w:r>
    </w:p>
    <w:p w14:paraId="78B249C0">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Considera-se erro no preenchimento da planilha passível de correção a indicação de recolhimento de impostos e contribuições na forma do Simples Nacional, quando não cabível esse regime.</w:t>
      </w:r>
    </w:p>
    <w:p w14:paraId="28FB0B86">
      <w:pPr>
        <w:pStyle w:val="44"/>
        <w:numPr>
          <w:ilvl w:val="1"/>
          <w:numId w:val="7"/>
        </w:numPr>
        <w:spacing w:line="360" w:lineRule="auto"/>
        <w:ind w:left="0" w:firstLine="0"/>
        <w:rPr>
          <w:rFonts w:asciiTheme="minorHAnsi" w:hAnsiTheme="minorHAnsi" w:cstheme="minorHAnsi"/>
          <w:b/>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Para fins de análise da proposta quanto ao cumprimento das especificações do objeto, poderá ser colhida a manifestação escrita do setor requisitante do serviço ou da área especializada no objeto.</w:t>
      </w:r>
    </w:p>
    <w:p w14:paraId="701F01F6">
      <w:pPr>
        <w:pStyle w:val="44"/>
        <w:numPr>
          <w:ilvl w:val="1"/>
          <w:numId w:val="7"/>
        </w:numPr>
        <w:spacing w:line="360" w:lineRule="auto"/>
        <w:ind w:left="0" w:firstLine="0"/>
        <w:rPr>
          <w:rFonts w:asciiTheme="minorHAnsi" w:hAnsiTheme="minorHAnsi" w:cstheme="minorHAnsi"/>
          <w:b/>
          <w:color w:val="000000" w:themeColor="text1"/>
          <w:highlight w:val="none"/>
          <w14:textFill>
            <w14:solidFill>
              <w14:schemeClr w14:val="tx1"/>
            </w14:solidFill>
          </w14:textFill>
        </w:rPr>
      </w:pPr>
      <w:bookmarkStart w:id="47" w:name="_Hlk190267203"/>
      <w:r>
        <w:rPr>
          <w:rFonts w:asciiTheme="minorHAnsi" w:hAnsiTheme="minorHAnsi" w:cstheme="minorHAnsi"/>
          <w:color w:val="000000" w:themeColor="text1"/>
          <w:highlight w:val="none"/>
          <w14:textFill>
            <w14:solidFill>
              <w14:schemeClr w14:val="tx1"/>
            </w14:solidFill>
          </w14:textFill>
        </w:rPr>
        <w:t>Caso o Termo de Referência exija a apresentação de carta de solidariedade emitida pelo fabricante, que assegure a execução do contrato, no caso de licitante revendedor ou distribuidor, o licitante classificado em primeiro lugar deverá apresentá-la, sob pena de não aceitação da proposta.</w:t>
      </w:r>
    </w:p>
    <w:bookmarkEnd w:id="47"/>
    <w:p w14:paraId="65D2BE4F">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Caso o Termo de Referência/Projeto Básico exija a apresentação de amostra, o licitante classificado em primeiro lugar deverá apresentá-la, conforme disciplinado no Termo de Referência, sob pena de não aceitação da proposta.</w:t>
      </w:r>
    </w:p>
    <w:p w14:paraId="2C178A50">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Por meio de mensagem no sistema, será divulgado o local e horário de realização do procedimento para a avaliação das amostras, cuja presença será facultada a todos os interessados, incluindo os demais licitantes.</w:t>
      </w:r>
    </w:p>
    <w:p w14:paraId="2B0B5A76">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Os resultados das avaliações serão divulgados por meio de mensagem no sistema.</w:t>
      </w:r>
    </w:p>
    <w:p w14:paraId="498B512D">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No caso de não haver entrega da amostra ou ocorrer atraso na entrega, sem justificativa aceita pelo Pregoeiro/Agente de Contratação/Comissão, ou havendo entrega de amostra fora das especificações previstas neste Edital, a proposta do licitante será recusada.</w:t>
      </w:r>
    </w:p>
    <w:p w14:paraId="13897F0D">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Se a(s) amostra(s) apresentada(s) pelo primeiro classificado não for(em) aceita(s), o Pregoeiro/Agente de Contratação/Comissão analisará a aceitabilidade da proposta ou lance ofertado pelo segundo classificado. Seguir-se-á com a verificação da(s) amostra(s) e, assim, sucessivamente, até a verificação de uma que atenda às especificações constantes no Termo de Referência.</w:t>
      </w:r>
    </w:p>
    <w:p w14:paraId="51707B80">
      <w:pPr>
        <w:pStyle w:val="67"/>
        <w:numPr>
          <w:ilvl w:val="0"/>
          <w:numId w:val="7"/>
        </w:numPr>
        <w:spacing w:before="0" w:beforeLines="0" w:after="0" w:afterLines="0" w:line="360" w:lineRule="auto"/>
        <w:rPr>
          <w:rFonts w:asciiTheme="minorHAnsi" w:hAnsiTheme="minorHAnsi" w:cstheme="minorHAnsi"/>
          <w:color w:val="000000" w:themeColor="text1"/>
          <w:sz w:val="22"/>
          <w:szCs w:val="22"/>
          <w:highlight w:val="none"/>
          <w14:textFill>
            <w14:solidFill>
              <w14:schemeClr w14:val="tx1"/>
            </w14:solidFill>
          </w14:textFill>
        </w:rPr>
      </w:pPr>
      <w:bookmarkStart w:id="48" w:name="_Toc193719198"/>
      <w:bookmarkStart w:id="49" w:name="_Toc135469202"/>
      <w:r>
        <w:rPr>
          <w:rFonts w:asciiTheme="minorHAnsi" w:hAnsiTheme="minorHAnsi" w:cstheme="minorHAnsi"/>
          <w:color w:val="000000" w:themeColor="text1"/>
          <w:sz w:val="22"/>
          <w:szCs w:val="22"/>
          <w:highlight w:val="none"/>
          <w14:textFill>
            <w14:solidFill>
              <w14:schemeClr w14:val="tx1"/>
            </w14:solidFill>
          </w14:textFill>
        </w:rPr>
        <w:t>DA FASE DE HABILITAÇÃO</w:t>
      </w:r>
      <w:bookmarkEnd w:id="48"/>
      <w:bookmarkEnd w:id="49"/>
    </w:p>
    <w:p w14:paraId="2A4D2D3C">
      <w:pPr>
        <w:pStyle w:val="44"/>
        <w:numPr>
          <w:ilvl w:val="1"/>
          <w:numId w:val="7"/>
        </w:numPr>
        <w:spacing w:before="0" w:after="0"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Os documentos previstos no Termo de Referência, necessários e suficientes para demonstrar a capacidade do licitante de realizar o objeto da licitação, serão exigidos para fins de habilitação, nos termos dos arts. 62 a 70 da Lei nº 14.133, de 2021.</w:t>
      </w:r>
    </w:p>
    <w:p w14:paraId="5309D92F">
      <w:pPr>
        <w:pStyle w:val="45"/>
        <w:numPr>
          <w:ilvl w:val="2"/>
          <w:numId w:val="8"/>
        </w:numPr>
        <w:tabs>
          <w:tab w:val="clear" w:pos="360"/>
        </w:tabs>
        <w:spacing w:line="360" w:lineRule="auto"/>
        <w:ind w:left="284" w:firstLine="0"/>
        <w:rPr>
          <w:rFonts w:asciiTheme="minorHAnsi" w:hAnsiTheme="minorHAnsi" w:cstheme="minorHAnsi"/>
          <w:i/>
          <w:iCs/>
          <w:color w:val="000000" w:themeColor="text1"/>
          <w:highlight w:val="none"/>
          <w14:textFill>
            <w14:solidFill>
              <w14:schemeClr w14:val="tx1"/>
            </w14:solidFill>
          </w14:textFill>
        </w:rPr>
      </w:pPr>
      <w:bookmarkStart w:id="50" w:name="_Ref114663777"/>
      <w:r>
        <w:rPr>
          <w:rFonts w:asciiTheme="minorHAnsi" w:hAnsiTheme="minorHAnsi" w:cstheme="minorHAnsi"/>
          <w:color w:val="000000" w:themeColor="text1"/>
          <w:highlight w:val="none"/>
          <w14:textFill>
            <w14:solidFill>
              <w14:schemeClr w14:val="tx1"/>
            </w14:solidFill>
          </w14:textFill>
        </w:rPr>
        <w:t>A documentação exigida para fins de habilitação jurídica, fiscal, social e trabalhista e econômico-ﬁnanceira, poderá ser substituída pelo registro cadastral no SICAF.</w:t>
      </w:r>
      <w:bookmarkEnd w:id="50"/>
    </w:p>
    <w:p w14:paraId="6EBAA556">
      <w:pPr>
        <w:pStyle w:val="44"/>
        <w:numPr>
          <w:ilvl w:val="1"/>
          <w:numId w:val="7"/>
        </w:numPr>
        <w:spacing w:line="360" w:lineRule="auto"/>
        <w:ind w:left="0" w:firstLine="0"/>
        <w:rPr>
          <w:rFonts w:asciiTheme="minorHAnsi" w:hAnsiTheme="minorHAnsi" w:cstheme="minorHAnsi"/>
          <w: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Quando permitida a participação de empresas estrangeiras que não funcionem no País, as exigências de habilitação serão atendidas mediante documentos equivalentes, inicialmente apresentados em tradução livre.</w:t>
      </w:r>
    </w:p>
    <w:p w14:paraId="4DE1A1CD">
      <w:pPr>
        <w:pStyle w:val="44"/>
        <w:numPr>
          <w:ilvl w:val="1"/>
          <w:numId w:val="7"/>
        </w:numPr>
        <w:spacing w:line="360" w:lineRule="auto"/>
        <w:ind w:left="0" w:firstLine="0"/>
        <w:rPr>
          <w:rFonts w:asciiTheme="minorHAnsi" w:hAnsiTheme="minorHAnsi" w:cstheme="minorHAnsi"/>
          <w:i/>
          <w:iCs/>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4B907267">
      <w:pPr>
        <w:pStyle w:val="44"/>
        <w:numPr>
          <w:ilvl w:val="1"/>
          <w:numId w:val="7"/>
        </w:numPr>
        <w:spacing w:line="360" w:lineRule="auto"/>
        <w:ind w:left="0" w:firstLine="0"/>
        <w:rPr>
          <w:rFonts w:asciiTheme="minorHAnsi" w:hAnsiTheme="minorHAnsi" w:cstheme="minorHAnsi"/>
          <w: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743E16DE">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Os documentos exigidos para fins de habilitação poderão ser apresentados em original ou por cópia.</w:t>
      </w:r>
    </w:p>
    <w:p w14:paraId="65C21DA8">
      <w:pPr>
        <w:pStyle w:val="44"/>
        <w:numPr>
          <w:ilvl w:val="1"/>
          <w:numId w:val="7"/>
        </w:numPr>
        <w:spacing w:line="360" w:lineRule="auto"/>
        <w:ind w:left="0" w:firstLine="0"/>
        <w:rPr>
          <w:rFonts w:asciiTheme="minorHAnsi" w:hAnsiTheme="minorHAnsi" w:cstheme="minorHAnsi"/>
          <w: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Os documentos exigidos para fins de habilitação poderão ser substituídos por registro cadastral emitido por órgão ou entidade pública, desde que o registro tenha sido feito em obediência ao disposto na Lei nº 14.133, de 2021.</w:t>
      </w:r>
    </w:p>
    <w:p w14:paraId="0067116E">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Será verificado se o licitante apresentou declaração de que atende aos requisitos de habilitação, e o declarante responderá pela veracidade das informações prestadas, na forma da lei.</w:t>
      </w:r>
    </w:p>
    <w:p w14:paraId="28E334DE">
      <w:pPr>
        <w:pStyle w:val="44"/>
        <w:numPr>
          <w:ilvl w:val="1"/>
          <w:numId w:val="7"/>
        </w:numPr>
        <w:spacing w:line="360" w:lineRule="auto"/>
        <w:ind w:left="0" w:firstLine="0"/>
        <w:rPr>
          <w:rFonts w:asciiTheme="minorHAnsi" w:hAnsiTheme="minorHAnsi" w:cstheme="minorHAnsi"/>
          <w: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395FA6DC">
      <w:pPr>
        <w:pStyle w:val="44"/>
        <w:numPr>
          <w:ilvl w:val="1"/>
          <w:numId w:val="7"/>
        </w:numPr>
        <w:spacing w:line="360" w:lineRule="auto"/>
        <w:ind w:left="0" w:firstLine="0"/>
        <w:rPr>
          <w:rFonts w:asciiTheme="minorHAnsi" w:hAnsiTheme="minorHAnsi" w:cstheme="minorHAnsi"/>
          <w: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7FBE85B">
      <w:pPr>
        <w:pStyle w:val="44"/>
        <w:numPr>
          <w:ilvl w:val="1"/>
          <w:numId w:val="7"/>
        </w:numPr>
        <w:spacing w:line="360" w:lineRule="auto"/>
        <w:ind w:left="0" w:firstLine="0"/>
        <w:rPr>
          <w:rFonts w:asciiTheme="minorHAnsi" w:hAnsiTheme="minorHAnsi" w:cstheme="minorHAnsi"/>
          <w: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habilitação será verificada por meio do Sicaf, nos documentos por ele abrangidos.</w:t>
      </w:r>
    </w:p>
    <w:p w14:paraId="151D8335">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Somente haverá a necessidade de comprovação do preenchimento de requisitos mediante apresentação dos documentos originais não-digitais quando houver dúvida em relação à integridade do documento digital ou quando a lei expressamente o exigir.</w:t>
      </w:r>
    </w:p>
    <w:p w14:paraId="4DFCBB17">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76F03D4E">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não observância do disposto no item anterior poderá ensejar desclassificação no momento da habilitação.</w:t>
      </w:r>
    </w:p>
    <w:p w14:paraId="6211C41C">
      <w:pPr>
        <w:pStyle w:val="44"/>
        <w:numPr>
          <w:ilvl w:val="1"/>
          <w:numId w:val="7"/>
        </w:numPr>
        <w:spacing w:line="360" w:lineRule="auto"/>
        <w:ind w:left="0" w:firstLine="0"/>
        <w:rPr>
          <w:rFonts w:asciiTheme="minorHAnsi" w:hAnsiTheme="minorHAnsi" w:cstheme="minorHAnsi"/>
          <w:i/>
          <w:iCs/>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verificação pelo Pregoeiro/Agente de Contratação/Comissão, em sítios eletrônicos oficiais de órgãos e entidades emissores de certidões constitui meio legal de prova, para fins de habilitação.</w:t>
      </w:r>
    </w:p>
    <w:p w14:paraId="442CB7B6">
      <w:pPr>
        <w:pStyle w:val="45"/>
        <w:numPr>
          <w:ilvl w:val="2"/>
          <w:numId w:val="8"/>
        </w:numPr>
        <w:tabs>
          <w:tab w:val="clear" w:pos="360"/>
        </w:tabs>
        <w:spacing w:line="360" w:lineRule="auto"/>
        <w:ind w:left="284" w:firstLine="0"/>
        <w:rPr>
          <w:rFonts w:asciiTheme="minorHAnsi" w:hAnsiTheme="minorHAnsi" w:cstheme="minorHAnsi"/>
          <w:i/>
          <w:iCs/>
          <w:color w:val="000000" w:themeColor="text1"/>
          <w:highlight w:val="none"/>
          <w14:textFill>
            <w14:solidFill>
              <w14:schemeClr w14:val="tx1"/>
            </w14:solidFill>
          </w14:textFill>
        </w:rPr>
      </w:pPr>
      <w:bookmarkStart w:id="51" w:name="_Ref114663151"/>
      <w:r>
        <w:rPr>
          <w:rFonts w:asciiTheme="minorHAnsi" w:hAnsiTheme="minorHAnsi" w:cstheme="minorHAnsi"/>
          <w:color w:val="000000" w:themeColor="text1"/>
          <w:highlight w:val="none"/>
          <w14:textFill>
            <w14:solidFill>
              <w14:schemeClr w14:val="tx1"/>
            </w14:solidFill>
          </w14:textFill>
        </w:rPr>
        <w:t>Os documentos exigidos para habilitação que não estejam contemplados no Sicaf serão enviados por meio do sistema, em formato digital, no prazo de DUAS HORAS, prorrogável por igual período, contado da solicitação do Pregoeiro/Agente de Contratação/Comissão.</w:t>
      </w:r>
      <w:bookmarkEnd w:id="51"/>
    </w:p>
    <w:p w14:paraId="749A4C4C">
      <w:pPr>
        <w:pStyle w:val="44"/>
        <w:numPr>
          <w:ilvl w:val="1"/>
          <w:numId w:val="7"/>
        </w:numPr>
        <w:spacing w:line="360" w:lineRule="auto"/>
        <w:ind w:left="0" w:firstLine="0"/>
        <w:rPr>
          <w:rFonts w:asciiTheme="minorHAnsi" w:hAnsiTheme="minorHAnsi" w:cstheme="minorHAnsi"/>
          <w: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verificação no Sicaf ou a exigência dos documentos nele não contidos somente será feita em relação ao licitante vencedor.</w:t>
      </w:r>
    </w:p>
    <w:p w14:paraId="1FC1AFA2">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Os documentos relativos à regularidade fiscal que constem do Termo de Referência somente serão exigidos, em qualquer caso, em momento posterior ao julgamento das propostas, e apenas do licitante mais bem classificado.</w:t>
      </w:r>
    </w:p>
    <w:p w14:paraId="0252DDC2">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06D2BBEF">
      <w:pPr>
        <w:pStyle w:val="44"/>
        <w:numPr>
          <w:ilvl w:val="1"/>
          <w:numId w:val="7"/>
        </w:numPr>
        <w:spacing w:line="360" w:lineRule="auto"/>
        <w:ind w:left="0" w:firstLine="0"/>
        <w:rPr>
          <w:rFonts w:asciiTheme="minorHAnsi" w:hAnsiTheme="minorHAnsi" w:cstheme="minorHAnsi"/>
          <w:i/>
          <w:color w:val="000000" w:themeColor="text1"/>
          <w:highlight w:val="none"/>
          <w14:textFill>
            <w14:solidFill>
              <w14:schemeClr w14:val="tx1"/>
            </w14:solidFill>
          </w14:textFill>
        </w:rPr>
      </w:pPr>
      <w:bookmarkStart w:id="52" w:name="_Hlk192001272"/>
      <w:r>
        <w:rPr>
          <w:rFonts w:asciiTheme="minorHAnsi" w:hAnsiTheme="minorHAnsi" w:cstheme="minorHAnsi"/>
          <w:color w:val="000000" w:themeColor="text1"/>
          <w:highlight w:val="none"/>
          <w14:textFill>
            <w14:solidFill>
              <w14:schemeClr w14:val="tx1"/>
            </w14:solidFill>
          </w14:textFill>
        </w:rPr>
        <w:t xml:space="preserve">Encerrado o prazo para envio da documentação de que trata o item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_Ref114663151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9.12.1</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poderá ser admitida, mediante decisão fundamentada do Pregoeiro/Agente de Contratação, a apresentação de novos documentos de habilitação ou a complementação de informações acerca dos documentos já apresentados pelos licitantes, em até DUAS HORAS, para:</w:t>
      </w:r>
    </w:p>
    <w:p w14:paraId="4C299D17">
      <w:pPr>
        <w:pStyle w:val="45"/>
        <w:numPr>
          <w:ilvl w:val="2"/>
          <w:numId w:val="8"/>
        </w:numPr>
        <w:tabs>
          <w:tab w:val="clear" w:pos="360"/>
        </w:tabs>
        <w:spacing w:line="360" w:lineRule="auto"/>
        <w:ind w:left="284" w:firstLine="0"/>
        <w:rPr>
          <w:rFonts w:asciiTheme="minorHAnsi" w:hAnsiTheme="minorHAnsi" w:cstheme="minorHAnsi"/>
          <w: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aferição das condições de habilitação do licitante, desde que decorrentes de fatos existentes à época da abertura do certame;</w:t>
      </w:r>
    </w:p>
    <w:p w14:paraId="2F852E57">
      <w:pPr>
        <w:pStyle w:val="45"/>
        <w:numPr>
          <w:ilvl w:val="2"/>
          <w:numId w:val="8"/>
        </w:numPr>
        <w:tabs>
          <w:tab w:val="clear" w:pos="360"/>
        </w:tabs>
        <w:spacing w:line="360" w:lineRule="auto"/>
        <w:ind w:left="284" w:firstLine="0"/>
        <w:rPr>
          <w:rFonts w:asciiTheme="minorHAnsi" w:hAnsiTheme="minorHAnsi" w:cstheme="minorHAnsi"/>
          <w: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atualização de documentos cuja validade tenha expirado após a data de recebimento das propostas;</w:t>
      </w:r>
    </w:p>
    <w:p w14:paraId="3017431F">
      <w:pPr>
        <w:pStyle w:val="45"/>
        <w:numPr>
          <w:ilvl w:val="2"/>
          <w:numId w:val="8"/>
        </w:numPr>
        <w:tabs>
          <w:tab w:val="clear" w:pos="360"/>
        </w:tabs>
        <w:spacing w:line="360" w:lineRule="auto"/>
        <w:ind w:left="284" w:firstLine="0"/>
        <w:rPr>
          <w:rFonts w:asciiTheme="minorHAnsi" w:hAnsiTheme="minorHAnsi" w:cstheme="minorHAnsi"/>
          <w: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suprimento da ausência de documento de cunho declaratório emitido unilateralmente pelo licitante;</w:t>
      </w:r>
    </w:p>
    <w:p w14:paraId="78FABAEB">
      <w:pPr>
        <w:pStyle w:val="45"/>
        <w:numPr>
          <w:ilvl w:val="2"/>
          <w:numId w:val="8"/>
        </w:numPr>
        <w:tabs>
          <w:tab w:val="clear" w:pos="360"/>
        </w:tabs>
        <w:spacing w:line="360" w:lineRule="auto"/>
        <w:ind w:left="284" w:firstLine="0"/>
        <w:rPr>
          <w:rFonts w:asciiTheme="minorHAnsi" w:hAnsiTheme="minorHAnsi" w:cstheme="minorHAnsi"/>
          <w: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 suprimento da ausência de certidão e/ou documento de cunho declaratório expedido por órgão ou entidade cujos atos gozem de presunção de veracidade e fé pública.</w:t>
      </w:r>
    </w:p>
    <w:p w14:paraId="6EBE49F9">
      <w:pPr>
        <w:pStyle w:val="44"/>
        <w:numPr>
          <w:ilvl w:val="1"/>
          <w:numId w:val="7"/>
        </w:numPr>
        <w:spacing w:line="360" w:lineRule="auto"/>
        <w:ind w:left="0" w:firstLine="0"/>
        <w:rPr>
          <w:rFonts w:asciiTheme="minorHAnsi" w:hAnsiTheme="minorHAnsi" w:cstheme="minorHAnsi"/>
          <w: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Findo o prazo assinalado sem o envio da nova documentação, restará preclusa essa oportunidade conferida ao licitante, implicando sua inabilitação. </w:t>
      </w:r>
    </w:p>
    <w:bookmarkEnd w:id="52"/>
    <w:p w14:paraId="14BE9B12">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bookmarkStart w:id="53" w:name="_Ref114670319"/>
      <w:r>
        <w:rPr>
          <w:rFonts w:asciiTheme="minorHAnsi" w:hAnsiTheme="minorHAnsi" w:cstheme="minorHAnsi"/>
          <w:color w:val="000000" w:themeColor="text1"/>
          <w:highlight w:val="none"/>
          <w14:textFill>
            <w14:solidFill>
              <w14:schemeClr w14:val="tx1"/>
            </w14:solidFill>
          </w14:textFill>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53"/>
    </w:p>
    <w:p w14:paraId="3EE52391">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bookmarkStart w:id="54" w:name="_Ref114665528"/>
      <w:r>
        <w:rPr>
          <w:rFonts w:asciiTheme="minorHAnsi" w:hAnsiTheme="minorHAnsi" w:cstheme="minorHAnsi"/>
          <w:color w:val="000000" w:themeColor="text1"/>
          <w:highlight w:val="none"/>
          <w14:textFill>
            <w14:solidFill>
              <w14:schemeClr w14:val="tx1"/>
            </w14:solidFill>
          </w14:textFill>
        </w:rPr>
        <w:t xml:space="preserve">Na hipótese de o licitante não atender às exigências para habilitação, o Pregoeiro/Agente de Contratação/Comissão examinará a proposta subsequente e assim sucessivamente, na ordem de classificação, até a apuração de uma proposta que atenda ao presente edital, observado o prazo disposto no subitem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_Ref114663151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9.12.1</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w:t>
      </w:r>
      <w:bookmarkEnd w:id="54"/>
    </w:p>
    <w:p w14:paraId="1F07FEE3">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bookmarkStart w:id="55" w:name="_Ref114665515"/>
      <w:r>
        <w:rPr>
          <w:rFonts w:asciiTheme="minorHAnsi" w:hAnsiTheme="minorHAnsi" w:cstheme="minorHAnsi"/>
          <w:color w:val="000000" w:themeColor="text1"/>
          <w:highlight w:val="none"/>
          <w14:textFill>
            <w14:solidFill>
              <w14:schemeClr w14:val="tx1"/>
            </w14:solidFill>
          </w14:textFill>
        </w:rPr>
        <w:t>Somente serão disponibilizados para acesso público os documentos de habilitação do licitante cuja proposta atenda ao edital de licitação, após concluídos os procedimentos de que trata o subitem anterior</w:t>
      </w:r>
      <w:bookmarkEnd w:id="55"/>
      <w:r>
        <w:rPr>
          <w:rFonts w:asciiTheme="minorHAnsi" w:hAnsiTheme="minorHAnsi" w:cstheme="minorHAnsi"/>
          <w:color w:val="000000" w:themeColor="text1"/>
          <w:highlight w:val="none"/>
          <w14:textFill>
            <w14:solidFill>
              <w14:schemeClr w14:val="tx1"/>
            </w14:solidFill>
          </w14:textFill>
        </w:rPr>
        <w:t>.</w:t>
      </w:r>
    </w:p>
    <w:p w14:paraId="2BD11FF3">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comprovação de regularidade fiscal e trabalhista das microempresas e das empresas de pequeno porte somente será exigida para efeito de contratação, e não como condição para participação na licitação.</w:t>
      </w:r>
    </w:p>
    <w:p w14:paraId="31E97DA1">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Quando a fase de habilitação anteceder a de julgamento e já tiver sido encerrada, não caberá exclusão de licitante por motivo relacionado à habilitação, salvo em razão de fatos supervenientes ou só conhecidos após o julgamento.</w:t>
      </w:r>
    </w:p>
    <w:p w14:paraId="0A622964">
      <w:pPr>
        <w:pStyle w:val="67"/>
        <w:numPr>
          <w:ilvl w:val="0"/>
          <w:numId w:val="7"/>
        </w:numPr>
        <w:spacing w:line="360" w:lineRule="auto"/>
        <w:rPr>
          <w:rFonts w:asciiTheme="minorHAnsi" w:hAnsiTheme="minorHAnsi" w:cstheme="minorHAnsi"/>
          <w:color w:val="000000" w:themeColor="text1"/>
          <w:sz w:val="22"/>
          <w:szCs w:val="22"/>
          <w:highlight w:val="none"/>
          <w14:textFill>
            <w14:solidFill>
              <w14:schemeClr w14:val="tx1"/>
            </w14:solidFill>
          </w14:textFill>
        </w:rPr>
      </w:pPr>
      <w:bookmarkStart w:id="56" w:name="_Toc193719199"/>
      <w:r>
        <w:rPr>
          <w:rFonts w:asciiTheme="minorHAnsi" w:hAnsiTheme="minorHAnsi" w:cstheme="minorHAnsi"/>
          <w:color w:val="000000" w:themeColor="text1"/>
          <w:sz w:val="22"/>
          <w:szCs w:val="22"/>
          <w:highlight w:val="none"/>
          <w14:textFill>
            <w14:solidFill>
              <w14:schemeClr w14:val="tx1"/>
            </w14:solidFill>
          </w14:textFill>
        </w:rPr>
        <w:t>DO TERMO DE CONTRATO</w:t>
      </w:r>
      <w:bookmarkEnd w:id="56"/>
    </w:p>
    <w:p w14:paraId="46B73E53">
      <w:pPr>
        <w:pStyle w:val="44"/>
        <w:numPr>
          <w:ilvl w:val="1"/>
          <w:numId w:val="7"/>
        </w:numPr>
        <w:spacing w:line="360" w:lineRule="auto"/>
        <w:ind w:left="0" w:firstLine="0"/>
        <w:rPr>
          <w:rFonts w:eastAsia="Arial" w:asciiTheme="minorHAnsi" w:hAnsiTheme="minorHAnsi" w:cstheme="minorHAnsi"/>
          <w:color w:val="000000" w:themeColor="text1"/>
          <w:highlight w:val="none"/>
          <w14:textFill>
            <w14:solidFill>
              <w14:schemeClr w14:val="tx1"/>
            </w14:solidFill>
          </w14:textFill>
        </w:rPr>
      </w:pPr>
      <w:r>
        <w:rPr>
          <w:rFonts w:eastAsia="Arial" w:asciiTheme="minorHAnsi" w:hAnsiTheme="minorHAnsi" w:cstheme="minorHAnsi"/>
          <w:color w:val="000000" w:themeColor="text1"/>
          <w:highlight w:val="none"/>
          <w14:textFill>
            <w14:solidFill>
              <w14:schemeClr w14:val="tx1"/>
            </w14:solidFill>
          </w14:textFill>
        </w:rPr>
        <w:t>Após a homologação e adjudicação, caso se conclua pela contratação, será firmado termo de contrato, ou outro instrumento equivalente.</w:t>
      </w:r>
    </w:p>
    <w:p w14:paraId="3CEB200F">
      <w:pPr>
        <w:pStyle w:val="44"/>
        <w:numPr>
          <w:ilvl w:val="1"/>
          <w:numId w:val="7"/>
        </w:numPr>
        <w:spacing w:line="360" w:lineRule="auto"/>
        <w:ind w:left="0" w:firstLine="0"/>
        <w:rPr>
          <w:rFonts w:eastAsia="Arial" w:asciiTheme="minorHAnsi" w:hAnsiTheme="minorHAnsi" w:cstheme="minorHAnsi"/>
          <w:color w:val="000000" w:themeColor="text1"/>
          <w:highlight w:val="none"/>
          <w14:textFill>
            <w14:solidFill>
              <w14:schemeClr w14:val="tx1"/>
            </w14:solidFill>
          </w14:textFill>
        </w:rPr>
      </w:pPr>
      <w:bookmarkStart w:id="57" w:name="_Ref167884937"/>
      <w:r>
        <w:rPr>
          <w:rFonts w:eastAsia="Arial" w:asciiTheme="minorHAnsi" w:hAnsiTheme="minorHAnsi" w:cstheme="minorHAnsi"/>
          <w:color w:val="000000" w:themeColor="text1"/>
          <w:highlight w:val="none"/>
          <w14:textFill>
            <w14:solidFill>
              <w14:schemeClr w14:val="tx1"/>
            </w14:solidFill>
          </w14:textFill>
        </w:rPr>
        <w:t xml:space="preserve">O adjudicatário terá o prazo de </w:t>
      </w:r>
      <w:r>
        <w:rPr>
          <w:rFonts w:eastAsia="Arial" w:asciiTheme="minorHAnsi" w:hAnsiTheme="minorHAnsi" w:cstheme="minorHAnsi"/>
          <w:b/>
          <w:bCs/>
          <w:color w:val="000000" w:themeColor="text1"/>
          <w:highlight w:val="none"/>
          <w14:textFill>
            <w14:solidFill>
              <w14:schemeClr w14:val="tx1"/>
            </w14:solidFill>
          </w14:textFill>
        </w:rPr>
        <w:t>[05</w:t>
      </w:r>
      <w:r>
        <w:rPr>
          <w:rFonts w:eastAsia="Arial" w:asciiTheme="minorHAnsi" w:hAnsiTheme="minorHAnsi" w:cstheme="minorHAnsi"/>
          <w:b/>
          <w:bCs/>
          <w:color w:val="000000" w:themeColor="text1"/>
          <w:highlight w:val="none"/>
          <w:u w:val="single"/>
          <w14:textFill>
            <w14:solidFill>
              <w14:schemeClr w14:val="tx1"/>
            </w14:solidFill>
          </w14:textFill>
        </w:rPr>
        <w:t>]</w:t>
      </w:r>
      <w:r>
        <w:rPr>
          <w:rFonts w:eastAsia="Arial" w:asciiTheme="minorHAnsi" w:hAnsiTheme="minorHAnsi" w:cstheme="minorHAnsi"/>
          <w:color w:val="000000" w:themeColor="text1"/>
          <w:highlight w:val="none"/>
          <w14:textFill>
            <w14:solidFill>
              <w14:schemeClr w14:val="tx1"/>
            </w14:solidFill>
          </w14:textFill>
        </w:rPr>
        <w:t xml:space="preserve"> dias úteis, contados a partir da data de sua convocação, para assinar o termo de contrato ou instrumento equivalente, sob pena de decair o direito à contratação, sem prejuízo das sanções previstas neste Edital.</w:t>
      </w:r>
      <w:bookmarkEnd w:id="57"/>
    </w:p>
    <w:p w14:paraId="1803DEF4">
      <w:pPr>
        <w:pStyle w:val="44"/>
        <w:numPr>
          <w:ilvl w:val="1"/>
          <w:numId w:val="7"/>
        </w:numPr>
        <w:spacing w:line="360" w:lineRule="auto"/>
        <w:ind w:left="0" w:firstLine="0"/>
        <w:rPr>
          <w:rFonts w:eastAsia="Arial" w:asciiTheme="minorHAnsi" w:hAnsiTheme="minorHAnsi" w:cstheme="minorHAnsi"/>
          <w:color w:val="000000" w:themeColor="text1"/>
          <w:highlight w:val="none"/>
          <w14:textFill>
            <w14:solidFill>
              <w14:schemeClr w14:val="tx1"/>
            </w14:solidFill>
          </w14:textFill>
        </w:rPr>
      </w:pPr>
      <w:bookmarkStart w:id="58" w:name="_Ref167884958"/>
      <w:r>
        <w:rPr>
          <w:rFonts w:eastAsia="Arial" w:asciiTheme="minorHAnsi" w:hAnsiTheme="minorHAnsi" w:cstheme="minorHAnsi"/>
          <w:color w:val="000000" w:themeColor="text1"/>
          <w:highlight w:val="none"/>
          <w14:textFill>
            <w14:solidFill>
              <w14:schemeClr w14:val="tx1"/>
            </w14:solidFill>
          </w14:textFill>
        </w:rPr>
        <w:t xml:space="preserve">Alternativamente à convocação para comparecer perante o órgão ou entidade para a assinatura do Termo de Contrato ou instrumento equivalente, a Administração poderá: a) encaminhá-lo para assinatura, mediante correspondência postal com aviso de recebimento (AR), para que seja assinado e devolvido no prazo de </w:t>
      </w:r>
      <w:r>
        <w:rPr>
          <w:rFonts w:eastAsia="Arial" w:asciiTheme="minorHAnsi" w:hAnsiTheme="minorHAnsi" w:cstheme="minorHAnsi"/>
          <w:b/>
          <w:bCs/>
          <w:color w:val="000000" w:themeColor="text1"/>
          <w:highlight w:val="none"/>
          <w14:textFill>
            <w14:solidFill>
              <w14:schemeClr w14:val="tx1"/>
            </w14:solidFill>
          </w14:textFill>
        </w:rPr>
        <w:t>[05</w:t>
      </w:r>
      <w:r>
        <w:rPr>
          <w:rFonts w:eastAsia="Arial" w:asciiTheme="minorHAnsi" w:hAnsiTheme="minorHAnsi" w:cstheme="minorHAnsi"/>
          <w:b/>
          <w:bCs/>
          <w:color w:val="000000" w:themeColor="text1"/>
          <w:highlight w:val="none"/>
          <w:u w:val="single"/>
          <w14:textFill>
            <w14:solidFill>
              <w14:schemeClr w14:val="tx1"/>
            </w14:solidFill>
          </w14:textFill>
        </w:rPr>
        <w:t>]</w:t>
      </w:r>
      <w:r>
        <w:rPr>
          <w:rFonts w:eastAsia="Arial" w:asciiTheme="minorHAnsi" w:hAnsiTheme="minorHAnsi" w:cstheme="minorHAnsi"/>
          <w:color w:val="000000" w:themeColor="text1"/>
          <w:highlight w:val="none"/>
          <w14:textFill>
            <w14:solidFill>
              <w14:schemeClr w14:val="tx1"/>
            </w14:solidFill>
          </w14:textFill>
        </w:rPr>
        <w:t xml:space="preserve"> dias úteis, a contar da data de seu recebimento; b) disponibilizar acesso a sistema de processo eletrônico para que seja assinado digitalmente em até </w:t>
      </w:r>
      <w:r>
        <w:rPr>
          <w:rFonts w:eastAsia="Arial" w:asciiTheme="minorHAnsi" w:hAnsiTheme="minorHAnsi" w:cstheme="minorHAnsi"/>
          <w:b/>
          <w:bCs/>
          <w:color w:val="000000" w:themeColor="text1"/>
          <w:highlight w:val="none"/>
          <w14:textFill>
            <w14:solidFill>
              <w14:schemeClr w14:val="tx1"/>
            </w14:solidFill>
          </w14:textFill>
        </w:rPr>
        <w:t>[05</w:t>
      </w:r>
      <w:r>
        <w:rPr>
          <w:rFonts w:eastAsia="Arial" w:asciiTheme="minorHAnsi" w:hAnsiTheme="minorHAnsi" w:cstheme="minorHAnsi"/>
          <w:b/>
          <w:bCs/>
          <w:color w:val="000000" w:themeColor="text1"/>
          <w:highlight w:val="none"/>
          <w:u w:val="single"/>
          <w14:textFill>
            <w14:solidFill>
              <w14:schemeClr w14:val="tx1"/>
            </w14:solidFill>
          </w14:textFill>
        </w:rPr>
        <w:t>]</w:t>
      </w:r>
      <w:r>
        <w:rPr>
          <w:rFonts w:eastAsia="Arial" w:asciiTheme="minorHAnsi" w:hAnsiTheme="minorHAnsi" w:cstheme="minorHAnsi"/>
          <w:color w:val="000000" w:themeColor="text1"/>
          <w:highlight w:val="none"/>
          <w14:textFill>
            <w14:solidFill>
              <w14:schemeClr w14:val="tx1"/>
            </w14:solidFill>
          </w14:textFill>
        </w:rPr>
        <w:t xml:space="preserve"> dias úteis; ou c) outro meio eletrônico, assegurado o prazo de </w:t>
      </w:r>
      <w:r>
        <w:rPr>
          <w:rFonts w:eastAsia="Arial" w:asciiTheme="minorHAnsi" w:hAnsiTheme="minorHAnsi" w:cstheme="minorHAnsi"/>
          <w:b/>
          <w:bCs/>
          <w:color w:val="000000" w:themeColor="text1"/>
          <w:highlight w:val="none"/>
          <w14:textFill>
            <w14:solidFill>
              <w14:schemeClr w14:val="tx1"/>
            </w14:solidFill>
          </w14:textFill>
        </w:rPr>
        <w:t>[05</w:t>
      </w:r>
      <w:r>
        <w:rPr>
          <w:rFonts w:eastAsia="Arial" w:asciiTheme="minorHAnsi" w:hAnsiTheme="minorHAnsi" w:cstheme="minorHAnsi"/>
          <w:b/>
          <w:bCs/>
          <w:color w:val="000000" w:themeColor="text1"/>
          <w:highlight w:val="none"/>
          <w:u w:val="single"/>
          <w14:textFill>
            <w14:solidFill>
              <w14:schemeClr w14:val="tx1"/>
            </w14:solidFill>
          </w14:textFill>
        </w:rPr>
        <w:t>]</w:t>
      </w:r>
      <w:r>
        <w:rPr>
          <w:rFonts w:eastAsia="Arial" w:asciiTheme="minorHAnsi" w:hAnsiTheme="minorHAnsi" w:cstheme="minorHAnsi"/>
          <w:color w:val="000000" w:themeColor="text1"/>
          <w:highlight w:val="none"/>
          <w14:textFill>
            <w14:solidFill>
              <w14:schemeClr w14:val="tx1"/>
            </w14:solidFill>
          </w14:textFill>
        </w:rPr>
        <w:t xml:space="preserve"> dias úteis para resposta após recebimento da notificação pela Administração.</w:t>
      </w:r>
      <w:bookmarkEnd w:id="58"/>
    </w:p>
    <w:p w14:paraId="77E15B44">
      <w:pPr>
        <w:pStyle w:val="44"/>
        <w:numPr>
          <w:ilvl w:val="1"/>
          <w:numId w:val="7"/>
        </w:numPr>
        <w:spacing w:line="360" w:lineRule="auto"/>
        <w:ind w:left="0" w:firstLine="0"/>
        <w:rPr>
          <w:rFonts w:eastAsia="Arial" w:asciiTheme="minorHAnsi" w:hAnsiTheme="minorHAnsi" w:cstheme="minorHAnsi"/>
          <w:color w:val="000000" w:themeColor="text1"/>
          <w:highlight w:val="none"/>
          <w14:textFill>
            <w14:solidFill>
              <w14:schemeClr w14:val="tx1"/>
            </w14:solidFill>
          </w14:textFill>
        </w:rPr>
      </w:pPr>
      <w:r>
        <w:rPr>
          <w:rFonts w:eastAsia="Arial" w:asciiTheme="minorHAnsi" w:hAnsiTheme="minorHAnsi" w:cstheme="minorHAnsi"/>
          <w:i/>
          <w:iCs/>
          <w:color w:val="000000" w:themeColor="text1"/>
          <w:highlight w:val="none"/>
          <w14:textFill>
            <w14:solidFill>
              <w14:schemeClr w14:val="tx1"/>
            </w14:solidFill>
          </w14:textFill>
        </w:rPr>
        <w:t>O Aceite da Nota de Empenho ou do instrumento equivalente, emitida ao fornecedor adjudicado, implica o reconhecimento de que:</w:t>
      </w:r>
    </w:p>
    <w:p w14:paraId="378C322F">
      <w:pPr>
        <w:pStyle w:val="48"/>
        <w:numPr>
          <w:ilvl w:val="2"/>
          <w:numId w:val="8"/>
        </w:numPr>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referida Nota está substituindo o contrato, aplicando-se à relação de negócios ali estabelecida as disposições da </w:t>
      </w:r>
      <w:r>
        <w:rPr>
          <w:rFonts w:eastAsia="Arial" w:asciiTheme="minorHAnsi" w:hAnsiTheme="minorHAnsi" w:cstheme="minorHAnsi"/>
          <w:color w:val="000000" w:themeColor="text1"/>
          <w:highlight w:val="none"/>
          <w14:textFill>
            <w14:solidFill>
              <w14:schemeClr w14:val="tx1"/>
            </w14:solidFill>
          </w14:textFill>
        </w:rPr>
        <w:t>Lei nº 14.133, de 2021</w:t>
      </w:r>
      <w:r>
        <w:rPr>
          <w:rFonts w:asciiTheme="minorHAnsi" w:hAnsiTheme="minorHAnsi" w:cstheme="minorHAnsi"/>
          <w:color w:val="000000" w:themeColor="text1"/>
          <w:highlight w:val="none"/>
          <w14:textFill>
            <w14:solidFill>
              <w14:schemeClr w14:val="tx1"/>
            </w14:solidFill>
          </w14:textFill>
        </w:rPr>
        <w:t>;</w:t>
      </w:r>
    </w:p>
    <w:p w14:paraId="5941F7DE">
      <w:pPr>
        <w:pStyle w:val="48"/>
        <w:numPr>
          <w:ilvl w:val="2"/>
          <w:numId w:val="8"/>
        </w:numPr>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contratada se vincula à sua proposta e às previsões contidas neste Edital;</w:t>
      </w:r>
    </w:p>
    <w:p w14:paraId="30C8153C">
      <w:pPr>
        <w:pStyle w:val="48"/>
        <w:numPr>
          <w:ilvl w:val="2"/>
          <w:numId w:val="8"/>
        </w:numPr>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a contratada reconhece que as hipóteses de rescisão são aquelas previstas nos </w:t>
      </w:r>
      <w:r>
        <w:rPr>
          <w:rFonts w:eastAsia="Arial" w:asciiTheme="minorHAnsi" w:hAnsiTheme="minorHAnsi" w:cstheme="minorHAnsi"/>
          <w:color w:val="000000" w:themeColor="text1"/>
          <w:highlight w:val="none"/>
          <w14:textFill>
            <w14:solidFill>
              <w14:schemeClr w14:val="tx1"/>
            </w14:solidFill>
          </w14:textFill>
        </w:rPr>
        <w:t>artigos 137 e 138 da Lei nº 14.133, de 2021</w:t>
      </w:r>
      <w:r>
        <w:rPr>
          <w:rFonts w:asciiTheme="minorHAnsi" w:hAnsiTheme="minorHAnsi" w:cstheme="minorHAnsi"/>
          <w:color w:val="000000" w:themeColor="text1"/>
          <w:highlight w:val="none"/>
          <w14:textFill>
            <w14:solidFill>
              <w14:schemeClr w14:val="tx1"/>
            </w14:solidFill>
          </w14:textFill>
        </w:rPr>
        <w:t xml:space="preserve"> e reconhece os direitos da Administração previstos nos </w:t>
      </w:r>
      <w:r>
        <w:rPr>
          <w:rFonts w:eastAsia="Arial" w:asciiTheme="minorHAnsi" w:hAnsiTheme="minorHAnsi" w:cstheme="minorHAnsi"/>
          <w:color w:val="000000" w:themeColor="text1"/>
          <w:highlight w:val="none"/>
          <w14:textFill>
            <w14:solidFill>
              <w14:schemeClr w14:val="tx1"/>
            </w14:solidFill>
          </w14:textFill>
        </w:rPr>
        <w:t>artigos 137 a 139 da mesma Lei</w:t>
      </w:r>
      <w:r>
        <w:rPr>
          <w:rFonts w:asciiTheme="minorHAnsi" w:hAnsiTheme="minorHAnsi" w:cstheme="minorHAnsi"/>
          <w:color w:val="000000" w:themeColor="text1"/>
          <w:highlight w:val="none"/>
          <w14:textFill>
            <w14:solidFill>
              <w14:schemeClr w14:val="tx1"/>
            </w14:solidFill>
          </w14:textFill>
        </w:rPr>
        <w:t>.</w:t>
      </w:r>
    </w:p>
    <w:p w14:paraId="6B68DE4A">
      <w:pPr>
        <w:pStyle w:val="44"/>
        <w:numPr>
          <w:ilvl w:val="1"/>
          <w:numId w:val="7"/>
        </w:numPr>
        <w:spacing w:line="360" w:lineRule="auto"/>
        <w:ind w:left="0" w:firstLine="0"/>
        <w:rPr>
          <w:rFonts w:eastAsia="Arial" w:asciiTheme="minorHAnsi" w:hAnsiTheme="minorHAnsi" w:cstheme="minorHAnsi"/>
          <w:color w:val="000000" w:themeColor="text1"/>
          <w:highlight w:val="none"/>
          <w14:textFill>
            <w14:solidFill>
              <w14:schemeClr w14:val="tx1"/>
            </w14:solidFill>
          </w14:textFill>
        </w:rPr>
      </w:pPr>
      <w:r>
        <w:rPr>
          <w:rFonts w:eastAsia="Arial" w:asciiTheme="minorHAnsi" w:hAnsiTheme="minorHAnsi" w:cstheme="minorHAnsi"/>
          <w:color w:val="000000" w:themeColor="text1"/>
          <w:highlight w:val="none"/>
          <w14:textFill>
            <w14:solidFill>
              <w14:schemeClr w14:val="tx1"/>
            </w14:solidFill>
          </w14:textFill>
        </w:rPr>
        <w:t xml:space="preserve">Os prazos dos itens </w:t>
      </w:r>
      <w:r>
        <w:rPr>
          <w:rFonts w:eastAsia="Arial" w:asciiTheme="minorHAnsi" w:hAnsiTheme="minorHAnsi" w:cstheme="minorHAnsi"/>
          <w:color w:val="000000" w:themeColor="text1"/>
          <w:highlight w:val="none"/>
          <w14:textFill>
            <w14:solidFill>
              <w14:schemeClr w14:val="tx1"/>
            </w14:solidFill>
          </w14:textFill>
        </w:rPr>
        <w:fldChar w:fldCharType="begin"/>
      </w:r>
      <w:r>
        <w:rPr>
          <w:rFonts w:eastAsia="Arial" w:asciiTheme="minorHAnsi" w:hAnsiTheme="minorHAnsi" w:cstheme="minorHAnsi"/>
          <w:color w:val="000000" w:themeColor="text1"/>
          <w:highlight w:val="none"/>
          <w14:textFill>
            <w14:solidFill>
              <w14:schemeClr w14:val="tx1"/>
            </w14:solidFill>
          </w14:textFill>
        </w:rPr>
        <w:instrText xml:space="preserve"> REF _Ref167884937 \r \h  \* MERGEFORMAT </w:instrText>
      </w:r>
      <w:r>
        <w:rPr>
          <w:rFonts w:eastAsia="Arial" w:asciiTheme="minorHAnsi" w:hAnsiTheme="minorHAnsi" w:cstheme="minorHAnsi"/>
          <w:color w:val="000000" w:themeColor="text1"/>
          <w:highlight w:val="none"/>
          <w14:textFill>
            <w14:solidFill>
              <w14:schemeClr w14:val="tx1"/>
            </w14:solidFill>
          </w14:textFill>
        </w:rPr>
        <w:fldChar w:fldCharType="separate"/>
      </w:r>
      <w:r>
        <w:rPr>
          <w:rFonts w:eastAsia="Arial" w:asciiTheme="minorHAnsi" w:hAnsiTheme="minorHAnsi" w:cstheme="minorHAnsi"/>
          <w:color w:val="000000" w:themeColor="text1"/>
          <w:highlight w:val="none"/>
          <w14:textFill>
            <w14:solidFill>
              <w14:schemeClr w14:val="tx1"/>
            </w14:solidFill>
          </w14:textFill>
        </w:rPr>
        <w:t>10.2</w:t>
      </w:r>
      <w:r>
        <w:rPr>
          <w:rFonts w:eastAsia="Arial" w:asciiTheme="minorHAnsi" w:hAnsiTheme="minorHAnsi" w:cstheme="minorHAnsi"/>
          <w:color w:val="000000" w:themeColor="text1"/>
          <w:highlight w:val="none"/>
          <w14:textFill>
            <w14:solidFill>
              <w14:schemeClr w14:val="tx1"/>
            </w14:solidFill>
          </w14:textFill>
        </w:rPr>
        <w:fldChar w:fldCharType="end"/>
      </w:r>
      <w:r>
        <w:rPr>
          <w:rFonts w:eastAsia="Arial" w:asciiTheme="minorHAnsi" w:hAnsiTheme="minorHAnsi" w:cstheme="minorHAnsi"/>
          <w:color w:val="000000" w:themeColor="text1"/>
          <w:highlight w:val="none"/>
          <w14:textFill>
            <w14:solidFill>
              <w14:schemeClr w14:val="tx1"/>
            </w14:solidFill>
          </w14:textFill>
        </w:rPr>
        <w:t xml:space="preserve"> e </w:t>
      </w:r>
      <w:r>
        <w:rPr>
          <w:rFonts w:eastAsia="Arial" w:asciiTheme="minorHAnsi" w:hAnsiTheme="minorHAnsi" w:cstheme="minorHAnsi"/>
          <w:color w:val="000000" w:themeColor="text1"/>
          <w:highlight w:val="none"/>
          <w14:textFill>
            <w14:solidFill>
              <w14:schemeClr w14:val="tx1"/>
            </w14:solidFill>
          </w14:textFill>
        </w:rPr>
        <w:fldChar w:fldCharType="begin"/>
      </w:r>
      <w:r>
        <w:rPr>
          <w:rFonts w:eastAsia="Arial" w:asciiTheme="minorHAnsi" w:hAnsiTheme="minorHAnsi" w:cstheme="minorHAnsi"/>
          <w:color w:val="000000" w:themeColor="text1"/>
          <w:highlight w:val="none"/>
          <w14:textFill>
            <w14:solidFill>
              <w14:schemeClr w14:val="tx1"/>
            </w14:solidFill>
          </w14:textFill>
        </w:rPr>
        <w:instrText xml:space="preserve"> REF _Ref167884958 \r \h  \* MERGEFORMAT </w:instrText>
      </w:r>
      <w:r>
        <w:rPr>
          <w:rFonts w:eastAsia="Arial" w:asciiTheme="minorHAnsi" w:hAnsiTheme="minorHAnsi" w:cstheme="minorHAnsi"/>
          <w:color w:val="000000" w:themeColor="text1"/>
          <w:highlight w:val="none"/>
          <w14:textFill>
            <w14:solidFill>
              <w14:schemeClr w14:val="tx1"/>
            </w14:solidFill>
          </w14:textFill>
        </w:rPr>
        <w:fldChar w:fldCharType="separate"/>
      </w:r>
      <w:r>
        <w:rPr>
          <w:rFonts w:eastAsia="Arial" w:asciiTheme="minorHAnsi" w:hAnsiTheme="minorHAnsi" w:cstheme="minorHAnsi"/>
          <w:color w:val="000000" w:themeColor="text1"/>
          <w:highlight w:val="none"/>
          <w14:textFill>
            <w14:solidFill>
              <w14:schemeClr w14:val="tx1"/>
            </w14:solidFill>
          </w14:textFill>
        </w:rPr>
        <w:t>10.3</w:t>
      </w:r>
      <w:r>
        <w:rPr>
          <w:rFonts w:eastAsia="Arial" w:asciiTheme="minorHAnsi" w:hAnsiTheme="minorHAnsi" w:cstheme="minorHAnsi"/>
          <w:color w:val="000000" w:themeColor="text1"/>
          <w:highlight w:val="none"/>
          <w14:textFill>
            <w14:solidFill>
              <w14:schemeClr w14:val="tx1"/>
            </w14:solidFill>
          </w14:textFill>
        </w:rPr>
        <w:fldChar w:fldCharType="end"/>
      </w:r>
      <w:r>
        <w:rPr>
          <w:rFonts w:eastAsia="Arial" w:asciiTheme="minorHAnsi" w:hAnsiTheme="minorHAnsi" w:cstheme="minorHAnsi"/>
          <w:color w:val="000000" w:themeColor="text1"/>
          <w:highlight w:val="none"/>
          <w14:textFill>
            <w14:solidFill>
              <w14:schemeClr w14:val="tx1"/>
            </w14:solidFill>
          </w14:textFill>
        </w:rPr>
        <w:t xml:space="preserve"> poderão ser prorrogados, por igual período, por solicitação justificada do adjudicatário e aceita pela Administração.</w:t>
      </w:r>
    </w:p>
    <w:p w14:paraId="45666C54">
      <w:pPr>
        <w:pStyle w:val="44"/>
        <w:numPr>
          <w:ilvl w:val="1"/>
          <w:numId w:val="7"/>
        </w:numPr>
        <w:spacing w:line="360" w:lineRule="auto"/>
        <w:ind w:left="0" w:firstLine="0"/>
        <w:rPr>
          <w:rFonts w:eastAsia="Arial" w:asciiTheme="minorHAnsi" w:hAnsiTheme="minorHAnsi" w:cstheme="minorHAnsi"/>
          <w:color w:val="000000" w:themeColor="text1"/>
          <w:highlight w:val="none"/>
          <w14:textFill>
            <w14:solidFill>
              <w14:schemeClr w14:val="tx1"/>
            </w14:solidFill>
          </w14:textFill>
        </w:rPr>
      </w:pPr>
      <w:r>
        <w:rPr>
          <w:rFonts w:eastAsia="Arial" w:asciiTheme="minorHAnsi" w:hAnsiTheme="minorHAnsi" w:cstheme="minorHAnsi"/>
          <w:color w:val="000000" w:themeColor="text1"/>
          <w:highlight w:val="none"/>
          <w14:textFill>
            <w14:solidFill>
              <w14:schemeClr w14:val="tx1"/>
            </w14:solidFill>
          </w14:textFill>
        </w:rPr>
        <w:t xml:space="preserve">O prazo de vigência da contratação é o estabelecido no </w:t>
      </w:r>
      <w:r>
        <w:rPr>
          <w:rFonts w:asciiTheme="minorHAnsi" w:hAnsiTheme="minorHAnsi" w:cstheme="minorHAnsi"/>
          <w:color w:val="000000" w:themeColor="text1"/>
          <w:highlight w:val="none"/>
          <w14:textFill>
            <w14:solidFill>
              <w14:schemeClr w14:val="tx1"/>
            </w14:solidFill>
          </w14:textFill>
        </w:rPr>
        <w:t>Termo de Referência</w:t>
      </w:r>
      <w:r>
        <w:rPr>
          <w:rFonts w:eastAsia="Arial" w:asciiTheme="minorHAnsi" w:hAnsiTheme="minorHAnsi" w:cstheme="minorHAnsi"/>
          <w:color w:val="000000" w:themeColor="text1"/>
          <w:highlight w:val="none"/>
          <w14:textFill>
            <w14:solidFill>
              <w14:schemeClr w14:val="tx1"/>
            </w14:solidFill>
          </w14:textFill>
        </w:rPr>
        <w:t>.</w:t>
      </w:r>
    </w:p>
    <w:p w14:paraId="56BB7AEB">
      <w:pPr>
        <w:pStyle w:val="44"/>
        <w:numPr>
          <w:ilvl w:val="1"/>
          <w:numId w:val="7"/>
        </w:numPr>
        <w:spacing w:line="360" w:lineRule="auto"/>
        <w:ind w:left="0" w:firstLine="0"/>
        <w:rPr>
          <w:rFonts w:eastAsia="Arial" w:asciiTheme="minorHAnsi" w:hAnsiTheme="minorHAnsi" w:cstheme="minorHAnsi"/>
          <w:color w:val="000000" w:themeColor="text1"/>
          <w:highlight w:val="none"/>
          <w14:textFill>
            <w14:solidFill>
              <w14:schemeClr w14:val="tx1"/>
            </w14:solidFill>
          </w14:textFill>
        </w:rPr>
      </w:pPr>
      <w:r>
        <w:rPr>
          <w:rFonts w:eastAsia="Arial" w:asciiTheme="minorHAnsi" w:hAnsiTheme="minorHAnsi" w:cstheme="minorHAnsi"/>
          <w:color w:val="000000" w:themeColor="text1"/>
          <w:highlight w:val="none"/>
          <w14:textFill>
            <w14:solidFill>
              <w14:schemeClr w14:val="tx1"/>
            </w14:solidFill>
          </w14:textFill>
        </w:rPr>
        <w:t>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3EEEE128">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existência de registro no Cadin constitui fator impeditivo para a contratação.</w:t>
      </w:r>
    </w:p>
    <w:p w14:paraId="0ACD5BD8">
      <w:pPr>
        <w:pStyle w:val="67"/>
        <w:numPr>
          <w:ilvl w:val="0"/>
          <w:numId w:val="7"/>
        </w:numPr>
        <w:spacing w:line="360" w:lineRule="auto"/>
        <w:rPr>
          <w:rFonts w:asciiTheme="minorHAnsi" w:hAnsiTheme="minorHAnsi" w:cstheme="minorHAnsi"/>
          <w:color w:val="000000" w:themeColor="text1"/>
          <w:sz w:val="22"/>
          <w:szCs w:val="22"/>
          <w:highlight w:val="none"/>
          <w14:textFill>
            <w14:solidFill>
              <w14:schemeClr w14:val="tx1"/>
            </w14:solidFill>
          </w14:textFill>
        </w:rPr>
      </w:pPr>
      <w:bookmarkStart w:id="59" w:name="_Toc193719200"/>
      <w:bookmarkStart w:id="60" w:name="_Toc135469203"/>
      <w:r>
        <w:rPr>
          <w:rFonts w:asciiTheme="minorHAnsi" w:hAnsiTheme="minorHAnsi" w:cstheme="minorHAnsi"/>
          <w:color w:val="000000" w:themeColor="text1"/>
          <w:sz w:val="22"/>
          <w:szCs w:val="22"/>
          <w:highlight w:val="none"/>
          <w14:textFill>
            <w14:solidFill>
              <w14:schemeClr w14:val="tx1"/>
            </w14:solidFill>
          </w14:textFill>
        </w:rPr>
        <w:t>DA ATA DE REGISTRO DE PREÇOS</w:t>
      </w:r>
      <w:bookmarkEnd w:id="59"/>
      <w:bookmarkEnd w:id="60"/>
    </w:p>
    <w:p w14:paraId="6ECA5CD0">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Homologado o resultado da licitação, o licitante mais bem classificado terá o prazo de </w:t>
      </w:r>
      <w:r>
        <w:rPr>
          <w:rFonts w:eastAsia="Arial" w:asciiTheme="minorHAnsi" w:hAnsiTheme="minorHAnsi" w:cstheme="minorHAnsi"/>
          <w:b/>
          <w:bCs/>
          <w:color w:val="000000" w:themeColor="text1"/>
          <w:highlight w:val="none"/>
          <w14:textFill>
            <w14:solidFill>
              <w14:schemeClr w14:val="tx1"/>
            </w14:solidFill>
          </w14:textFill>
        </w:rPr>
        <w:t>05</w:t>
      </w:r>
      <w:r>
        <w:rPr>
          <w:rFonts w:asciiTheme="minorHAnsi" w:hAnsiTheme="minorHAnsi" w:cstheme="minorHAnsi"/>
          <w:b/>
          <w:color w:val="000000" w:themeColor="text1"/>
          <w:highlight w:val="none"/>
          <w14:textFill>
            <w14:solidFill>
              <w14:schemeClr w14:val="tx1"/>
            </w14:solidFill>
          </w14:textFill>
        </w:rPr>
        <w:t xml:space="preserve"> (cinco) dias,</w:t>
      </w:r>
      <w:r>
        <w:rPr>
          <w:rFonts w:asciiTheme="minorHAnsi" w:hAnsiTheme="minorHAnsi" w:cstheme="minorHAnsi"/>
          <w:color w:val="000000" w:themeColor="text1"/>
          <w:highlight w:val="none"/>
          <w14:textFill>
            <w14:solidFill>
              <w14:schemeClr w14:val="tx1"/>
            </w14:solidFill>
          </w14:textFill>
        </w:rPr>
        <w:t xml:space="preserve"> contados a partir da data de sua convocação, para assinar a Ata de Registro de Preços, cujo prazo de validade encontra-se nela fixado, sob pena de decadência do direito à contratação, sem prejuízo das sanções previstas na Lei nº 14.133, de 2021.</w:t>
      </w:r>
    </w:p>
    <w:p w14:paraId="7DDF6D19">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prazo de convocação poderá ser prorrogado uma vez, por igual período, mediante solicitação do licitante mais bem classificado ou do fornecedor convocado, desde que:</w:t>
      </w:r>
    </w:p>
    <w:p w14:paraId="1E0BDE69">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solicitação seja devidamente justificada e apresentada dentro do prazo; e</w:t>
      </w:r>
    </w:p>
    <w:p w14:paraId="1B1EA2FB">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justificativa apresentada seja aceita pela Administração.</w:t>
      </w:r>
    </w:p>
    <w:p w14:paraId="379BC784">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ata de registro de preços será assinada por meio de assinatura digital e disponibilizada no sistema de registro de preços.</w:t>
      </w:r>
    </w:p>
    <w:p w14:paraId="514B049B">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Serão formalizadas tantas Atas de Registro de Preços quantas forem necessárias para o registro de todos os itens constantes no Termo de Referência/Projeto Básico, com a indicação do licitante vencedor, a descrição do(s) item(ns), as respectivas quantidades, preços registrados e demais condições.</w:t>
      </w:r>
    </w:p>
    <w:p w14:paraId="02B7F53B">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preço registrado, com a indicação dos fornecedores, será divulgado no PNCP e disponibilizado durante a vigência da ata de registro de preços.</w:t>
      </w:r>
    </w:p>
    <w:p w14:paraId="4241B3A6">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AE34B3A">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6866406F">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prazo de vigência da ata de registro de preços será de 1 (um) ano e poderá ser prorrogado, por igual período, desde que comprovado o preço vantajoso.</w:t>
      </w:r>
    </w:p>
    <w:p w14:paraId="1B95D3CA">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Em caso de prorrogação da ata, </w:t>
      </w:r>
      <w:r>
        <w:rPr>
          <w:rFonts w:asciiTheme="minorHAnsi" w:hAnsiTheme="minorHAnsi" w:cstheme="minorHAnsi"/>
          <w:b/>
          <w:bCs/>
          <w:i/>
          <w:iCs/>
          <w:color w:val="000000" w:themeColor="text1"/>
          <w:highlight w:val="none"/>
          <w14:textFill>
            <w14:solidFill>
              <w14:schemeClr w14:val="tx1"/>
            </w14:solidFill>
          </w14:textFill>
        </w:rPr>
        <w:t xml:space="preserve">[poderá] </w:t>
      </w:r>
      <w:r>
        <w:rPr>
          <w:rFonts w:asciiTheme="minorHAnsi" w:hAnsiTheme="minorHAnsi" w:cstheme="minorHAnsi"/>
          <w:color w:val="000000" w:themeColor="text1"/>
          <w:highlight w:val="none"/>
          <w14:textFill>
            <w14:solidFill>
              <w14:schemeClr w14:val="tx1"/>
            </w14:solidFill>
          </w14:textFill>
        </w:rPr>
        <w:t>ser renovado o quantitativo originalmente registrado.</w:t>
      </w:r>
    </w:p>
    <w:p w14:paraId="05217285">
      <w:pPr>
        <w:pStyle w:val="45"/>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 </w:t>
      </w:r>
    </w:p>
    <w:p w14:paraId="66C512F3">
      <w:pPr>
        <w:pStyle w:val="67"/>
        <w:numPr>
          <w:ilvl w:val="0"/>
          <w:numId w:val="7"/>
        </w:numPr>
        <w:spacing w:line="360" w:lineRule="auto"/>
        <w:rPr>
          <w:rFonts w:asciiTheme="minorHAnsi" w:hAnsiTheme="minorHAnsi" w:cstheme="minorHAnsi"/>
          <w:color w:val="000000" w:themeColor="text1"/>
          <w:sz w:val="22"/>
          <w:szCs w:val="22"/>
          <w:highlight w:val="none"/>
          <w14:textFill>
            <w14:solidFill>
              <w14:schemeClr w14:val="tx1"/>
            </w14:solidFill>
          </w14:textFill>
        </w:rPr>
      </w:pPr>
      <w:bookmarkStart w:id="61" w:name="_Toc193719201"/>
      <w:bookmarkStart w:id="62" w:name="_Toc135469204"/>
      <w:r>
        <w:rPr>
          <w:rFonts w:asciiTheme="minorHAnsi" w:hAnsiTheme="minorHAnsi" w:cstheme="minorHAnsi"/>
          <w:color w:val="000000" w:themeColor="text1"/>
          <w:sz w:val="22"/>
          <w:szCs w:val="22"/>
          <w:highlight w:val="none"/>
          <w14:textFill>
            <w14:solidFill>
              <w14:schemeClr w14:val="tx1"/>
            </w14:solidFill>
          </w14:textFill>
        </w:rPr>
        <w:t>DA FORMAÇÃO DO CADASTRO DE RESERVA</w:t>
      </w:r>
      <w:bookmarkEnd w:id="61"/>
      <w:bookmarkEnd w:id="62"/>
      <w:r>
        <w:rPr>
          <w:rFonts w:asciiTheme="minorHAnsi" w:hAnsiTheme="minorHAnsi" w:cstheme="minorHAnsi"/>
          <w:color w:val="000000" w:themeColor="text1"/>
          <w:sz w:val="22"/>
          <w:szCs w:val="22"/>
          <w:highlight w:val="none"/>
          <w14:textFill>
            <w14:solidFill>
              <w14:schemeClr w14:val="tx1"/>
            </w14:solidFill>
          </w14:textFill>
        </w:rPr>
        <w:t xml:space="preserve"> </w:t>
      </w:r>
    </w:p>
    <w:p w14:paraId="5878A9BD">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Após a homologação da licitação, será incluído na ata, na forma de anexo, o registro:</w:t>
      </w:r>
    </w:p>
    <w:p w14:paraId="6CCCA5CC">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dos licitantes </w:t>
      </w:r>
      <w:bookmarkStart w:id="63" w:name="_Hlk132991372"/>
      <w:r>
        <w:rPr>
          <w:rFonts w:asciiTheme="minorHAnsi" w:hAnsiTheme="minorHAnsi" w:cstheme="minorHAnsi"/>
          <w:color w:val="000000" w:themeColor="text1"/>
          <w:highlight w:val="none"/>
          <w14:textFill>
            <w14:solidFill>
              <w14:schemeClr w14:val="tx1"/>
            </w14:solidFill>
          </w14:textFill>
        </w:rPr>
        <w:t xml:space="preserve">que </w:t>
      </w:r>
      <w:bookmarkStart w:id="64" w:name="_Hlk132989696"/>
      <w:r>
        <w:rPr>
          <w:rFonts w:asciiTheme="minorHAnsi" w:hAnsiTheme="minorHAnsi" w:cstheme="minorHAnsi"/>
          <w:color w:val="000000" w:themeColor="text1"/>
          <w:highlight w:val="none"/>
          <w14:textFill>
            <w14:solidFill>
              <w14:schemeClr w14:val="tx1"/>
            </w14:solidFill>
          </w14:textFill>
        </w:rPr>
        <w:t>aceitarem cotar o objeto com preço igual ao do adjudicatári</w:t>
      </w:r>
      <w:bookmarkEnd w:id="63"/>
      <w:r>
        <w:rPr>
          <w:rFonts w:asciiTheme="minorHAnsi" w:hAnsiTheme="minorHAnsi" w:cstheme="minorHAnsi"/>
          <w:color w:val="000000" w:themeColor="text1"/>
          <w:highlight w:val="none"/>
          <w14:textFill>
            <w14:solidFill>
              <w14:schemeClr w14:val="tx1"/>
            </w14:solidFill>
          </w14:textFill>
        </w:rPr>
        <w:t>o</w:t>
      </w:r>
      <w:bookmarkEnd w:id="64"/>
      <w:r>
        <w:rPr>
          <w:rFonts w:asciiTheme="minorHAnsi" w:hAnsiTheme="minorHAnsi" w:cstheme="minorHAnsi"/>
          <w:color w:val="000000" w:themeColor="text1"/>
          <w:highlight w:val="none"/>
          <w14:textFill>
            <w14:solidFill>
              <w14:schemeClr w14:val="tx1"/>
            </w14:solidFill>
          </w14:textFill>
        </w:rPr>
        <w:t xml:space="preserve">, observada a classificação na licitação e excluído o percentual referente à margem de preferência, quando o objeto não atender aos requisitos previstos no art. 26 da Lei nº 14.133, de 2021; e </w:t>
      </w:r>
    </w:p>
    <w:p w14:paraId="1A762264">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dos licitantes que mantiverem sua proposta original</w:t>
      </w:r>
    </w:p>
    <w:p w14:paraId="5CD51393">
      <w:pPr>
        <w:pStyle w:val="44"/>
        <w:numPr>
          <w:ilvl w:val="1"/>
          <w:numId w:val="7"/>
        </w:numPr>
        <w:spacing w:line="360" w:lineRule="auto"/>
        <w:ind w:left="0" w:firstLine="0"/>
        <w:rPr>
          <w:rFonts w:asciiTheme="minorHAnsi" w:hAnsiTheme="minorHAnsi" w:cstheme="minorHAnsi"/>
          <w: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Será respeitada, nas contratações, a ordem de classificação dos licitantes ou fornecedores registrados na ata.</w:t>
      </w:r>
    </w:p>
    <w:p w14:paraId="3BF1A8C9">
      <w:pPr>
        <w:pStyle w:val="45"/>
        <w:numPr>
          <w:ilvl w:val="2"/>
          <w:numId w:val="8"/>
        </w:numPr>
        <w:tabs>
          <w:tab w:val="clear" w:pos="360"/>
        </w:tabs>
        <w:spacing w:line="360" w:lineRule="auto"/>
        <w:ind w:left="284" w:firstLine="0"/>
        <w:rPr>
          <w:rFonts w:asciiTheme="minorHAnsi" w:hAnsiTheme="minorHAnsi" w:cstheme="minorHAnsi"/>
          <w: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apresentação de novas propostas na forma deste item não prejudicará o resultado do certame em relação ao licitante mais bem classificado.</w:t>
      </w:r>
    </w:p>
    <w:p w14:paraId="2A66706B">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Para fins da ordem de classificação, os licitantes ou fornecedores que aceitarem cotar o objeto com preço igual ao do adjudicatário antecederão aqueles que mantiverem sua proposta original.</w:t>
      </w:r>
    </w:p>
    <w:p w14:paraId="58D05B9D">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habilitação dos licitantes que comporão o cadastro de reserva será efetuada quando houver necessidade de contratação dos licitantes remanescentes, nas seguintes hipóteses:</w:t>
      </w:r>
    </w:p>
    <w:p w14:paraId="4BA19660">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quando o licitante vencedor não assinar a ata de registro de preços no prazo e nas condições estabelecidos no edital; ou</w:t>
      </w:r>
    </w:p>
    <w:p w14:paraId="7007C3A5">
      <w:pPr>
        <w:pStyle w:val="45"/>
        <w:numPr>
          <w:ilvl w:val="2"/>
          <w:numId w:val="8"/>
        </w:numPr>
        <w:tabs>
          <w:tab w:val="clear" w:pos="360"/>
        </w:tabs>
        <w:spacing w:line="360" w:lineRule="auto"/>
        <w:ind w:left="284" w:firstLine="0"/>
        <w:rPr>
          <w:rFonts w:eastAsia="Times New Roman"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quando houver o cancelamento do registro do fornecedor ou do registro de preços, nas hipóteses previstas nos art. 28 e art. 29 do Decreto nº 11.462, de 2023.</w:t>
      </w:r>
    </w:p>
    <w:p w14:paraId="500475D8">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24CD2256">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convocar os licitantes que mantiveram sua proposta original para negociação, na ordem de classificação, com vistas à obtenção de preço melhor, mesmo que acima do preço do adjudicatário; ou</w:t>
      </w:r>
    </w:p>
    <w:p w14:paraId="10A2330B">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adjudicar e firmar o contrato nas condições ofertadas pelos licitantes remanescentes, observada a ordem de classificação, quando frustrada a negociação de melhor condição.</w:t>
      </w:r>
    </w:p>
    <w:p w14:paraId="05A04C4F">
      <w:pPr>
        <w:pStyle w:val="45"/>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p>
    <w:p w14:paraId="279AF0BA">
      <w:pPr>
        <w:pStyle w:val="67"/>
        <w:numPr>
          <w:ilvl w:val="0"/>
          <w:numId w:val="7"/>
        </w:numPr>
        <w:spacing w:line="360" w:lineRule="auto"/>
        <w:rPr>
          <w:rFonts w:asciiTheme="minorHAnsi" w:hAnsiTheme="minorHAnsi" w:cstheme="minorHAnsi"/>
          <w:color w:val="000000" w:themeColor="text1"/>
          <w:sz w:val="22"/>
          <w:szCs w:val="22"/>
          <w:highlight w:val="none"/>
          <w14:textFill>
            <w14:solidFill>
              <w14:schemeClr w14:val="tx1"/>
            </w14:solidFill>
          </w14:textFill>
        </w:rPr>
      </w:pPr>
      <w:bookmarkStart w:id="65" w:name="_Toc193719202"/>
      <w:bookmarkStart w:id="66" w:name="_Toc135469205"/>
      <w:r>
        <w:rPr>
          <w:rFonts w:asciiTheme="minorHAnsi" w:hAnsiTheme="minorHAnsi" w:cstheme="minorHAnsi"/>
          <w:color w:val="000000" w:themeColor="text1"/>
          <w:sz w:val="22"/>
          <w:szCs w:val="22"/>
          <w:highlight w:val="none"/>
          <w14:textFill>
            <w14:solidFill>
              <w14:schemeClr w14:val="tx1"/>
            </w14:solidFill>
          </w14:textFill>
        </w:rPr>
        <w:t>DOS RECURSOS</w:t>
      </w:r>
      <w:bookmarkEnd w:id="65"/>
      <w:bookmarkEnd w:id="66"/>
    </w:p>
    <w:p w14:paraId="410F7372">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A interposição de recurso referente ao julgamento das propostas, à habilitação ou inabilitação de licitantes, à anulação ou revogação da licitação, observará o disposto no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"http://www.planalto.gov.br/ccivil_03/_ato2019-2022/2021/lei/L14133.htm" \l "art165" \h </w:instrText>
      </w:r>
      <w:r>
        <w:rPr>
          <w:color w:val="000000" w:themeColor="text1"/>
          <w:highlight w:val="none"/>
          <w14:textFill>
            <w14:solidFill>
              <w14:schemeClr w14:val="tx1"/>
            </w14:solidFill>
          </w14:textFill>
        </w:rPr>
        <w:fldChar w:fldCharType="separate"/>
      </w:r>
      <w:r>
        <w:rPr>
          <w:rStyle w:val="13"/>
          <w:rFonts w:asciiTheme="minorHAnsi" w:hAnsiTheme="minorHAnsi" w:cstheme="minorHAnsi"/>
          <w:color w:val="000000" w:themeColor="text1"/>
          <w:highlight w:val="none"/>
          <w14:textFill>
            <w14:solidFill>
              <w14:schemeClr w14:val="tx1"/>
            </w14:solidFill>
          </w14:textFill>
        </w:rPr>
        <w:t>art. 165 da Lei nº 14.133, de 2021</w:t>
      </w:r>
      <w:r>
        <w:rPr>
          <w:rStyle w:val="13"/>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w:t>
      </w:r>
    </w:p>
    <w:p w14:paraId="5A661C77">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prazo recursal é de 3 (três) dias úteis, contados da data de intimação ou de lavratura da ata.</w:t>
      </w:r>
    </w:p>
    <w:p w14:paraId="127100E3">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Quando o recurso apresentado impugnar o julgamento das propostas ou o ato de habilitação ou inabilitação do licitante:</w:t>
      </w:r>
    </w:p>
    <w:p w14:paraId="6E002767">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intenção de recorrer deverá ser manifestada imediatamente, sob pena de preclusão;</w:t>
      </w:r>
    </w:p>
    <w:p w14:paraId="57A8942B">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bookmarkStart w:id="67" w:name="_Hlk135318381"/>
      <w:bookmarkStart w:id="68" w:name="_Hlk135315794"/>
      <w:r>
        <w:rPr>
          <w:rFonts w:asciiTheme="minorHAnsi" w:hAnsiTheme="minorHAnsi" w:cstheme="minorHAnsi"/>
          <w:color w:val="000000" w:themeColor="text1"/>
          <w:highlight w:val="none"/>
          <w14:textFill>
            <w14:solidFill>
              <w14:schemeClr w14:val="tx1"/>
            </w14:solidFill>
          </w14:textFill>
        </w:rPr>
        <w:t>o prazo para a manifestação da intenção de recorrer não será inferior a 10 (dez) minutos.</w:t>
      </w:r>
      <w:bookmarkEnd w:id="67"/>
    </w:p>
    <w:bookmarkEnd w:id="68"/>
    <w:p w14:paraId="3289BFAC">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prazo para apresentação das razões recursais será iniciado na data de intimação ou de lavratura da ata de habilitação ou inabilitação;</w:t>
      </w:r>
    </w:p>
    <w:p w14:paraId="594A7C6F">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na hipótese de adoção da inversão de fases prevista no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"http://www.planalto.gov.br/ccivil_03/_ato2019-2022/2021/lei/L14133.htm" \l "art17§1" \h </w:instrText>
      </w:r>
      <w:r>
        <w:rPr>
          <w:color w:val="000000" w:themeColor="text1"/>
          <w:highlight w:val="none"/>
          <w14:textFill>
            <w14:solidFill>
              <w14:schemeClr w14:val="tx1"/>
            </w14:solidFill>
          </w14:textFill>
        </w:rPr>
        <w:fldChar w:fldCharType="separate"/>
      </w:r>
      <w:r>
        <w:rPr>
          <w:rStyle w:val="13"/>
          <w:rFonts w:asciiTheme="minorHAnsi" w:hAnsiTheme="minorHAnsi" w:cstheme="minorHAnsi"/>
          <w:color w:val="000000" w:themeColor="text1"/>
          <w:highlight w:val="none"/>
          <w14:textFill>
            <w14:solidFill>
              <w14:schemeClr w14:val="tx1"/>
            </w14:solidFill>
          </w14:textFill>
        </w:rPr>
        <w:t>§ 1º do art. 17 da Lei nº 14.133, de 2021</w:t>
      </w:r>
      <w:r>
        <w:rPr>
          <w:rStyle w:val="13"/>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o prazo para apresentação das razões recursais será iniciado na data de intimação da ata de julgamento.</w:t>
      </w:r>
    </w:p>
    <w:p w14:paraId="687AA675">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Os recursos deverão ser encaminhados em campo próprio do sistema.</w:t>
      </w:r>
    </w:p>
    <w:p w14:paraId="718FA242">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163E6C3">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Os recursos interpostos fora do prazo não serão conhecidos. </w:t>
      </w:r>
    </w:p>
    <w:p w14:paraId="7B4D6AC6">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5F04BE6">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O recurso e o pedido de reconsideração terão efeito suspensivo do ato ou da decisão recorrida até que sobrevenha decisão final da autoridade competente. </w:t>
      </w:r>
    </w:p>
    <w:p w14:paraId="2FCC1C53">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O acolhimento do recurso invalida tão somente os atos insuscetíveis de aproveitamento. </w:t>
      </w:r>
    </w:p>
    <w:p w14:paraId="39B9D70A">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Os autos do processo permanecerão com vista franqueada aos interessados no sítio eletrônico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"https://sipac.ufba.br/public/jsp/portal.jsf" </w:instrText>
      </w:r>
      <w:r>
        <w:rPr>
          <w:color w:val="000000" w:themeColor="text1"/>
          <w:highlight w:val="none"/>
          <w14:textFill>
            <w14:solidFill>
              <w14:schemeClr w14:val="tx1"/>
            </w14:solidFill>
          </w14:textFill>
        </w:rPr>
        <w:fldChar w:fldCharType="separate"/>
      </w:r>
      <w:r>
        <w:rPr>
          <w:rStyle w:val="13"/>
          <w:rFonts w:asciiTheme="minorHAnsi" w:hAnsiTheme="minorHAnsi" w:cstheme="minorHAnsi"/>
          <w:color w:val="000000" w:themeColor="text1"/>
          <w:highlight w:val="none"/>
          <w14:textFill>
            <w14:solidFill>
              <w14:schemeClr w14:val="tx1"/>
            </w14:solidFill>
          </w14:textFill>
        </w:rPr>
        <w:t>https://sipac.ufba.br/public/jsp/portal.jsf</w:t>
      </w:r>
      <w:r>
        <w:rPr>
          <w:rStyle w:val="13"/>
          <w:rFonts w:asciiTheme="minorHAnsi" w:hAnsiTheme="minorHAnsi" w:cstheme="minorHAnsi"/>
          <w:color w:val="000000" w:themeColor="text1"/>
          <w:highlight w:val="none"/>
          <w14:textFill>
            <w14:solidFill>
              <w14:schemeClr w14:val="tx1"/>
            </w14:solidFill>
          </w14:textFill>
        </w:rPr>
        <w:fldChar w:fldCharType="end"/>
      </w:r>
    </w:p>
    <w:p w14:paraId="1E4024DF">
      <w:pPr>
        <w:pStyle w:val="44"/>
        <w:spacing w:line="360" w:lineRule="auto"/>
        <w:rPr>
          <w:rFonts w:asciiTheme="minorHAnsi" w:hAnsiTheme="minorHAnsi" w:cstheme="minorHAnsi"/>
          <w:color w:val="000000" w:themeColor="text1"/>
          <w:highlight w:val="none"/>
          <w14:textFill>
            <w14:solidFill>
              <w14:schemeClr w14:val="tx1"/>
            </w14:solidFill>
          </w14:textFill>
        </w:rPr>
      </w:pPr>
    </w:p>
    <w:p w14:paraId="262725A0">
      <w:pPr>
        <w:pStyle w:val="67"/>
        <w:numPr>
          <w:ilvl w:val="0"/>
          <w:numId w:val="7"/>
        </w:numPr>
        <w:spacing w:line="360" w:lineRule="auto"/>
        <w:rPr>
          <w:rFonts w:asciiTheme="minorHAnsi" w:hAnsiTheme="minorHAnsi" w:cstheme="minorHAnsi"/>
          <w:color w:val="000000" w:themeColor="text1"/>
          <w:sz w:val="22"/>
          <w:szCs w:val="22"/>
          <w:highlight w:val="none"/>
          <w14:textFill>
            <w14:solidFill>
              <w14:schemeClr w14:val="tx1"/>
            </w14:solidFill>
          </w14:textFill>
        </w:rPr>
      </w:pPr>
      <w:bookmarkStart w:id="69" w:name="_Toc193719203"/>
      <w:bookmarkStart w:id="70" w:name="_Toc135469206"/>
      <w:r>
        <w:rPr>
          <w:rFonts w:asciiTheme="minorHAnsi" w:hAnsiTheme="minorHAnsi" w:cstheme="minorHAnsi"/>
          <w:color w:val="000000" w:themeColor="text1"/>
          <w:sz w:val="22"/>
          <w:szCs w:val="22"/>
          <w:highlight w:val="none"/>
          <w14:textFill>
            <w14:solidFill>
              <w14:schemeClr w14:val="tx1"/>
            </w14:solidFill>
          </w14:textFill>
        </w:rPr>
        <w:t>DAS INFRAÇÕES ADMINISTRATIVAS E SANÇÕES</w:t>
      </w:r>
      <w:bookmarkEnd w:id="69"/>
      <w:bookmarkEnd w:id="70"/>
    </w:p>
    <w:p w14:paraId="31547F36">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Comete infração administrativa, nos termos da lei, o licitante que, com dolo ou culpa: </w:t>
      </w:r>
    </w:p>
    <w:p w14:paraId="38D5E530">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bookmarkStart w:id="71" w:name="_Ref114668085"/>
      <w:bookmarkStart w:id="72" w:name="_Hlk114652595"/>
      <w:r>
        <w:rPr>
          <w:rFonts w:asciiTheme="minorHAnsi" w:hAnsiTheme="minorHAnsi" w:cstheme="minorHAnsi"/>
          <w:color w:val="000000" w:themeColor="text1"/>
          <w:highlight w:val="none"/>
          <w14:textFill>
            <w14:solidFill>
              <w14:schemeClr w14:val="tx1"/>
            </w14:solidFill>
          </w14:textFill>
        </w:rPr>
        <w:t>deixar de entregar a documentação exigida para o certame ou não entregar qualquer documento que tenha sido solicitado pelo Pregoeiro/Agente de Contratação/Comissão durante o certame;</w:t>
      </w:r>
      <w:bookmarkEnd w:id="71"/>
    </w:p>
    <w:p w14:paraId="0256E9A3">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bookmarkStart w:id="73" w:name="_Ref114668108"/>
      <w:r>
        <w:rPr>
          <w:rFonts w:asciiTheme="minorHAnsi" w:hAnsiTheme="minorHAnsi" w:cstheme="minorHAnsi"/>
          <w:color w:val="000000" w:themeColor="text1"/>
          <w:highlight w:val="none"/>
          <w14:textFill>
            <w14:solidFill>
              <w14:schemeClr w14:val="tx1"/>
            </w14:solidFill>
          </w14:textFill>
        </w:rPr>
        <w:t>salvo em decorrência de fato superveniente devidamente justificado, não mantiver a proposta em especial quando:</w:t>
      </w:r>
      <w:bookmarkEnd w:id="73"/>
    </w:p>
    <w:p w14:paraId="3C549A0E">
      <w:pPr>
        <w:pStyle w:val="46"/>
        <w:numPr>
          <w:ilvl w:val="3"/>
          <w:numId w:val="7"/>
        </w:numPr>
        <w:tabs>
          <w:tab w:val="clear" w:pos="360"/>
        </w:tabs>
        <w:spacing w:line="360" w:lineRule="auto"/>
        <w:ind w:left="567"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não enviar a proposta adequada ao último lance ofertado ou após a negociação; </w:t>
      </w:r>
    </w:p>
    <w:p w14:paraId="4C908324">
      <w:pPr>
        <w:pStyle w:val="46"/>
        <w:numPr>
          <w:ilvl w:val="3"/>
          <w:numId w:val="7"/>
        </w:numPr>
        <w:tabs>
          <w:tab w:val="clear" w:pos="360"/>
        </w:tabs>
        <w:spacing w:line="360" w:lineRule="auto"/>
        <w:ind w:left="567"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recusar-se a enviar o detalhamento da proposta quando exigível; </w:t>
      </w:r>
    </w:p>
    <w:p w14:paraId="7992287E">
      <w:pPr>
        <w:pStyle w:val="46"/>
        <w:numPr>
          <w:ilvl w:val="3"/>
          <w:numId w:val="7"/>
        </w:numPr>
        <w:tabs>
          <w:tab w:val="clear" w:pos="360"/>
        </w:tabs>
        <w:spacing w:line="360" w:lineRule="auto"/>
        <w:ind w:left="567"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pedir para ser desclassificado quando encerrada a etapa competitiva;</w:t>
      </w:r>
    </w:p>
    <w:p w14:paraId="477C276D">
      <w:pPr>
        <w:pStyle w:val="46"/>
        <w:numPr>
          <w:ilvl w:val="3"/>
          <w:numId w:val="7"/>
        </w:numPr>
        <w:tabs>
          <w:tab w:val="clear" w:pos="360"/>
        </w:tabs>
        <w:spacing w:line="360" w:lineRule="auto"/>
        <w:ind w:left="567"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deixar de apresentar amostra;</w:t>
      </w:r>
    </w:p>
    <w:p w14:paraId="3CC0E9E8">
      <w:pPr>
        <w:pStyle w:val="46"/>
        <w:numPr>
          <w:ilvl w:val="3"/>
          <w:numId w:val="7"/>
        </w:numPr>
        <w:tabs>
          <w:tab w:val="clear" w:pos="360"/>
        </w:tabs>
        <w:spacing w:line="360" w:lineRule="auto"/>
        <w:ind w:left="567"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apresentar proposta ou amostra em desacordo com as especificações do edital.</w:t>
      </w:r>
    </w:p>
    <w:p w14:paraId="7855F24B">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bookmarkStart w:id="74" w:name="_Ref114668139"/>
      <w:r>
        <w:rPr>
          <w:rFonts w:asciiTheme="minorHAnsi" w:hAnsiTheme="minorHAnsi" w:cstheme="minorHAnsi"/>
          <w:color w:val="000000" w:themeColor="text1"/>
          <w:highlight w:val="none"/>
          <w14:textFill>
            <w14:solidFill>
              <w14:schemeClr w14:val="tx1"/>
            </w14:solidFill>
          </w14:textFill>
        </w:rPr>
        <w:t>não celebrar o contrato ou não entregar a documentação exigida para a contratação, quando convocado dentro do prazo de validade de sua proposta;</w:t>
      </w:r>
      <w:bookmarkEnd w:id="74"/>
    </w:p>
    <w:p w14:paraId="231B7D46">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bookmarkStart w:id="75" w:name="_Ref192168045"/>
      <w:r>
        <w:rPr>
          <w:rFonts w:asciiTheme="minorHAnsi" w:hAnsiTheme="minorHAnsi" w:cstheme="minorHAnsi"/>
          <w:color w:val="000000" w:themeColor="text1"/>
          <w:highlight w:val="none"/>
          <w14:textFill>
            <w14:solidFill>
              <w14:schemeClr w14:val="tx1"/>
            </w14:solidFill>
          </w14:textFill>
        </w:rPr>
        <w:t>recusar-se, sem justificativa, a assinar o contrato ou a ata de registro de preço, ou a aceitar ou retirar o instrumento equivalente no prazo estabelecido pela Administração;</w:t>
      </w:r>
      <w:bookmarkEnd w:id="75"/>
    </w:p>
    <w:p w14:paraId="22DF45F3">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bookmarkStart w:id="76" w:name="_Ref114668249"/>
      <w:r>
        <w:rPr>
          <w:rFonts w:asciiTheme="minorHAnsi" w:hAnsiTheme="minorHAnsi" w:cstheme="minorHAnsi"/>
          <w:color w:val="000000" w:themeColor="text1"/>
          <w:highlight w:val="none"/>
          <w14:textFill>
            <w14:solidFill>
              <w14:schemeClr w14:val="tx1"/>
            </w14:solidFill>
          </w14:textFill>
        </w:rPr>
        <w:t>apresentar declaração ou documentação falsa exigida para o certame ou prestar declaração falsa durante a licitação</w:t>
      </w:r>
      <w:bookmarkEnd w:id="76"/>
      <w:r>
        <w:rPr>
          <w:rFonts w:asciiTheme="minorHAnsi" w:hAnsiTheme="minorHAnsi" w:cstheme="minorHAnsi"/>
          <w:color w:val="000000" w:themeColor="text1"/>
          <w:highlight w:val="none"/>
          <w14:textFill>
            <w14:solidFill>
              <w14:schemeClr w14:val="tx1"/>
            </w14:solidFill>
          </w14:textFill>
        </w:rPr>
        <w:t>;</w:t>
      </w:r>
    </w:p>
    <w:p w14:paraId="5EB21214">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bookmarkStart w:id="77" w:name="_Ref114668245"/>
      <w:r>
        <w:rPr>
          <w:rFonts w:asciiTheme="minorHAnsi" w:hAnsiTheme="minorHAnsi" w:cstheme="minorHAnsi"/>
          <w:color w:val="000000" w:themeColor="text1"/>
          <w:highlight w:val="none"/>
          <w14:textFill>
            <w14:solidFill>
              <w14:schemeClr w14:val="tx1"/>
            </w14:solidFill>
          </w14:textFill>
        </w:rPr>
        <w:t>fraudar a licitação</w:t>
      </w:r>
      <w:bookmarkEnd w:id="77"/>
      <w:r>
        <w:rPr>
          <w:rFonts w:asciiTheme="minorHAnsi" w:hAnsiTheme="minorHAnsi" w:cstheme="minorHAnsi"/>
          <w:color w:val="000000" w:themeColor="text1"/>
          <w:highlight w:val="none"/>
          <w14:textFill>
            <w14:solidFill>
              <w14:schemeClr w14:val="tx1"/>
            </w14:solidFill>
          </w14:textFill>
        </w:rPr>
        <w:t>;</w:t>
      </w:r>
    </w:p>
    <w:p w14:paraId="170FD4A6">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bookmarkStart w:id="78" w:name="_Ref114668247"/>
      <w:r>
        <w:rPr>
          <w:rFonts w:asciiTheme="minorHAnsi" w:hAnsiTheme="minorHAnsi" w:cstheme="minorHAnsi"/>
          <w:color w:val="000000" w:themeColor="text1"/>
          <w:highlight w:val="none"/>
          <w14:textFill>
            <w14:solidFill>
              <w14:schemeClr w14:val="tx1"/>
            </w14:solidFill>
          </w14:textFill>
        </w:rPr>
        <w:t>comportar-se de modo inidôneo ou cometer fraude de qualquer natureza, em especial quando:</w:t>
      </w:r>
      <w:bookmarkEnd w:id="78"/>
    </w:p>
    <w:p w14:paraId="015053E3">
      <w:pPr>
        <w:pStyle w:val="46"/>
        <w:numPr>
          <w:ilvl w:val="3"/>
          <w:numId w:val="7"/>
        </w:numPr>
        <w:tabs>
          <w:tab w:val="clear" w:pos="360"/>
        </w:tabs>
        <w:spacing w:line="360" w:lineRule="auto"/>
        <w:ind w:left="567"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agir em conluio ou em desconformidade com a lei;</w:t>
      </w:r>
    </w:p>
    <w:p w14:paraId="6A376D94">
      <w:pPr>
        <w:pStyle w:val="46"/>
        <w:numPr>
          <w:ilvl w:val="3"/>
          <w:numId w:val="7"/>
        </w:numPr>
        <w:tabs>
          <w:tab w:val="clear" w:pos="360"/>
        </w:tabs>
        <w:spacing w:line="360" w:lineRule="auto"/>
        <w:ind w:left="567"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induzir deliberadamente a erro no julgamento; </w:t>
      </w:r>
    </w:p>
    <w:p w14:paraId="324209F0">
      <w:pPr>
        <w:pStyle w:val="46"/>
        <w:numPr>
          <w:ilvl w:val="3"/>
          <w:numId w:val="7"/>
        </w:numPr>
        <w:tabs>
          <w:tab w:val="clear" w:pos="360"/>
        </w:tabs>
        <w:spacing w:line="360" w:lineRule="auto"/>
        <w:ind w:left="567"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apresentar amostra falsificada ou deteriorada.</w:t>
      </w:r>
    </w:p>
    <w:p w14:paraId="59AE5EB3">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bookmarkStart w:id="79" w:name="_Ref114668251"/>
      <w:r>
        <w:rPr>
          <w:rFonts w:asciiTheme="minorHAnsi" w:hAnsiTheme="minorHAnsi" w:cstheme="minorHAnsi"/>
          <w:color w:val="000000" w:themeColor="text1"/>
          <w:highlight w:val="none"/>
          <w14:textFill>
            <w14:solidFill>
              <w14:schemeClr w14:val="tx1"/>
            </w14:solidFill>
          </w14:textFill>
        </w:rPr>
        <w:t>praticar atos ilícitos com vistas a frustrar os objetivos da licitação</w:t>
      </w:r>
      <w:bookmarkEnd w:id="79"/>
      <w:r>
        <w:rPr>
          <w:rFonts w:asciiTheme="minorHAnsi" w:hAnsiTheme="minorHAnsi" w:cstheme="minorHAnsi"/>
          <w:color w:val="000000" w:themeColor="text1"/>
          <w:highlight w:val="none"/>
          <w14:textFill>
            <w14:solidFill>
              <w14:schemeClr w14:val="tx1"/>
            </w14:solidFill>
          </w14:textFill>
        </w:rPr>
        <w:t>;</w:t>
      </w:r>
    </w:p>
    <w:p w14:paraId="2D566F49">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bookmarkStart w:id="80" w:name="_Ref114668252"/>
      <w:r>
        <w:rPr>
          <w:rFonts w:asciiTheme="minorHAnsi" w:hAnsiTheme="minorHAnsi" w:cstheme="minorHAnsi"/>
          <w:color w:val="000000" w:themeColor="text1"/>
          <w:highlight w:val="none"/>
          <w14:textFill>
            <w14:solidFill>
              <w14:schemeClr w14:val="tx1"/>
            </w14:solidFill>
          </w14:textFill>
        </w:rPr>
        <w:t>praticar ato lesivo previsto no art. 5º da Lei nº 12.846, de 2013.</w:t>
      </w:r>
      <w:bookmarkEnd w:id="80"/>
    </w:p>
    <w:bookmarkEnd w:id="72"/>
    <w:p w14:paraId="1A8FDF33">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3E1BA263">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advertência; </w:t>
      </w:r>
    </w:p>
    <w:p w14:paraId="0FA2355F">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multa;</w:t>
      </w:r>
    </w:p>
    <w:p w14:paraId="6F26813E">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impedimento de licitar e contratar e</w:t>
      </w:r>
    </w:p>
    <w:p w14:paraId="528F4F14">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declaração de inidoneidade para licitar ou contratar, enquanto perdurarem os motivos determinantes da punição ou até que seja promovida sua reabilitação perante a própria autoridade que aplicou a penalidade.</w:t>
      </w:r>
    </w:p>
    <w:p w14:paraId="7C79E75B">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Na aplicação das sanções serão considerados:</w:t>
      </w:r>
    </w:p>
    <w:p w14:paraId="4D0D48AE">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natureza e a gravidade da infração cometida;</w:t>
      </w:r>
    </w:p>
    <w:p w14:paraId="30DEAB53">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as peculiaridades do caso concreto;</w:t>
      </w:r>
    </w:p>
    <w:p w14:paraId="2A2563A8">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as circunstâncias agravantes ou atenuantes;</w:t>
      </w:r>
    </w:p>
    <w:p w14:paraId="6B477857">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os danos que dela provierem para a Administração Pública;</w:t>
      </w:r>
    </w:p>
    <w:p w14:paraId="57940195">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implantação ou o aperfeiçoamento de programa de integridade, conforme normas e orientações dos órgãos de controle.</w:t>
      </w:r>
    </w:p>
    <w:p w14:paraId="50666D87">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A multa será recolhida no prazo máximo de </w:t>
      </w:r>
      <w:r>
        <w:rPr>
          <w:rFonts w:asciiTheme="minorHAnsi" w:hAnsiTheme="minorHAnsi" w:cstheme="minorHAnsi"/>
          <w:i/>
          <w:iCs/>
          <w:color w:val="000000" w:themeColor="text1"/>
          <w:highlight w:val="none"/>
          <w14:textFill>
            <w14:solidFill>
              <w14:schemeClr w14:val="tx1"/>
            </w14:solidFill>
          </w14:textFill>
        </w:rPr>
        <w:t>15</w:t>
      </w:r>
      <w:r>
        <w:rPr>
          <w:rFonts w:asciiTheme="minorHAnsi" w:hAnsiTheme="minorHAnsi" w:cstheme="minorHAnsi"/>
          <w:color w:val="000000" w:themeColor="text1"/>
          <w:highlight w:val="none"/>
          <w14:textFill>
            <w14:solidFill>
              <w14:schemeClr w14:val="tx1"/>
            </w14:solidFill>
          </w14:textFill>
        </w:rPr>
        <w:t xml:space="preserve"> (quinze) dias úteis, a contar da comunicação oficial. </w:t>
      </w:r>
    </w:p>
    <w:p w14:paraId="47F6B604">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bookmarkStart w:id="81" w:name="_Hlk113876035"/>
      <w:r>
        <w:rPr>
          <w:rFonts w:asciiTheme="minorHAnsi" w:hAnsiTheme="minorHAnsi" w:cstheme="minorHAnsi"/>
          <w:color w:val="000000" w:themeColor="text1"/>
          <w:highlight w:val="none"/>
          <w14:textFill>
            <w14:solidFill>
              <w14:schemeClr w14:val="tx1"/>
            </w14:solidFill>
          </w14:textFill>
        </w:rPr>
        <w:t xml:space="preserve">Para as infrações previstas nos itens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_Ref114668085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14.1.1</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_Ref114668108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14.1.2</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e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_Ref114668139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14.1.3</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a multa será de </w:t>
      </w:r>
      <w:r>
        <w:rPr>
          <w:rFonts w:asciiTheme="minorHAnsi" w:hAnsiTheme="minorHAnsi" w:cstheme="minorHAnsi"/>
          <w:i/>
          <w:iCs/>
          <w:color w:val="000000" w:themeColor="text1"/>
          <w:highlight w:val="none"/>
          <w14:textFill>
            <w14:solidFill>
              <w14:schemeClr w14:val="tx1"/>
            </w14:solidFill>
          </w14:textFill>
        </w:rPr>
        <w:t>0,5%</w:t>
      </w:r>
      <w:r>
        <w:rPr>
          <w:rFonts w:asciiTheme="minorHAnsi" w:hAnsiTheme="minorHAnsi" w:cstheme="minorHAnsi"/>
          <w:color w:val="000000" w:themeColor="text1"/>
          <w:highlight w:val="none"/>
          <w14:textFill>
            <w14:solidFill>
              <w14:schemeClr w14:val="tx1"/>
            </w14:solidFill>
          </w14:textFill>
        </w:rPr>
        <w:t xml:space="preserve"> a </w:t>
      </w:r>
      <w:r>
        <w:rPr>
          <w:rFonts w:asciiTheme="minorHAnsi" w:hAnsiTheme="minorHAnsi" w:cstheme="minorHAnsi"/>
          <w:i/>
          <w:iCs/>
          <w:color w:val="000000" w:themeColor="text1"/>
          <w:highlight w:val="none"/>
          <w14:textFill>
            <w14:solidFill>
              <w14:schemeClr w14:val="tx1"/>
            </w14:solidFill>
          </w14:textFill>
        </w:rPr>
        <w:t>15%</w:t>
      </w:r>
      <w:r>
        <w:rPr>
          <w:rFonts w:asciiTheme="minorHAnsi" w:hAnsiTheme="minorHAnsi" w:cstheme="minorHAnsi"/>
          <w:color w:val="000000" w:themeColor="text1"/>
          <w:highlight w:val="none"/>
          <w14:textFill>
            <w14:solidFill>
              <w14:schemeClr w14:val="tx1"/>
            </w14:solidFill>
          </w14:textFill>
        </w:rPr>
        <w:t xml:space="preserve"> do valor do contrato licitado.</w:t>
      </w:r>
    </w:p>
    <w:bookmarkEnd w:id="81"/>
    <w:p w14:paraId="2D10624F">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bookmarkStart w:id="82" w:name="_Hlk190256399"/>
      <w:r>
        <w:rPr>
          <w:rFonts w:asciiTheme="minorHAnsi" w:hAnsiTheme="minorHAnsi" w:cstheme="minorHAnsi"/>
          <w:color w:val="000000" w:themeColor="text1"/>
          <w:highlight w:val="none"/>
          <w14:textFill>
            <w14:solidFill>
              <w14:schemeClr w14:val="tx1"/>
            </w14:solidFill>
          </w14:textFill>
        </w:rPr>
        <w:t xml:space="preserve">Para as infrações previstas nos itens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_Ref192168045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14.1.4</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_Ref114668249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14.1.5</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_Ref114668245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14.1.6</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_Ref114668247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14.1.7</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_Ref114668251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14.1.8</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e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_Ref114668252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14.1.9</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a multa será de </w:t>
      </w:r>
      <w:r>
        <w:rPr>
          <w:rFonts w:asciiTheme="minorHAnsi" w:hAnsiTheme="minorHAnsi" w:cstheme="minorHAnsi"/>
          <w:i/>
          <w:iCs/>
          <w:color w:val="000000" w:themeColor="text1"/>
          <w:highlight w:val="none"/>
          <w14:textFill>
            <w14:solidFill>
              <w14:schemeClr w14:val="tx1"/>
            </w14:solidFill>
          </w14:textFill>
        </w:rPr>
        <w:t>15%</w:t>
      </w:r>
      <w:r>
        <w:rPr>
          <w:rFonts w:asciiTheme="minorHAnsi" w:hAnsiTheme="minorHAnsi" w:cstheme="minorHAnsi"/>
          <w:color w:val="000000" w:themeColor="text1"/>
          <w:highlight w:val="none"/>
          <w14:textFill>
            <w14:solidFill>
              <w14:schemeClr w14:val="tx1"/>
            </w14:solidFill>
          </w14:textFill>
        </w:rPr>
        <w:t xml:space="preserve"> a </w:t>
      </w:r>
      <w:r>
        <w:rPr>
          <w:rFonts w:asciiTheme="minorHAnsi" w:hAnsiTheme="minorHAnsi" w:cstheme="minorHAnsi"/>
          <w:i/>
          <w:iCs/>
          <w:color w:val="000000" w:themeColor="text1"/>
          <w:highlight w:val="none"/>
          <w14:textFill>
            <w14:solidFill>
              <w14:schemeClr w14:val="tx1"/>
            </w14:solidFill>
          </w14:textFill>
        </w:rPr>
        <w:t>30%</w:t>
      </w:r>
      <w:r>
        <w:rPr>
          <w:rFonts w:asciiTheme="minorHAnsi" w:hAnsiTheme="minorHAnsi" w:cstheme="minorHAnsi"/>
          <w:color w:val="000000" w:themeColor="text1"/>
          <w:highlight w:val="none"/>
          <w14:textFill>
            <w14:solidFill>
              <w14:schemeClr w14:val="tx1"/>
            </w14:solidFill>
          </w14:textFill>
        </w:rPr>
        <w:t xml:space="preserve"> do valor do contrato licitado.</w:t>
      </w:r>
    </w:p>
    <w:bookmarkEnd w:id="82"/>
    <w:p w14:paraId="5F88942F">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As sanções de advertência, impedimento de licitar e contratar e declaração de inidoneidade para licitar ou contratar poderão ser aplicadas, cumulativamente ou não, à penalidade de multa.</w:t>
      </w:r>
    </w:p>
    <w:p w14:paraId="0941983D">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Na aplicação da sanção de multa será facultada a defesa do interessado no prazo de 15 (quinze) dias úteis, contado da data de sua intimação.</w:t>
      </w:r>
    </w:p>
    <w:p w14:paraId="6A6A4A3C">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bookmarkStart w:id="83" w:name="_Hlk190256464"/>
      <w:r>
        <w:rPr>
          <w:rFonts w:asciiTheme="minorHAnsi" w:hAnsiTheme="minorHAnsi" w:cstheme="minorHAnsi"/>
          <w:color w:val="000000" w:themeColor="text1"/>
          <w:highlight w:val="none"/>
          <w14:textFill>
            <w14:solidFill>
              <w14:schemeClr w14:val="tx1"/>
            </w14:solidFill>
          </w14:textFill>
        </w:rPr>
        <w:t xml:space="preserve">A sanção de impedimento de licitar e contratar será aplicada ao responsável em decorrência das infrações administrativas relacionadas nos itens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_Ref114668085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14.1.1</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_Ref114668108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14.1.2</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_Ref114668139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14.1.3</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e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_Ref192168045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14.1.4</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bookmarkEnd w:id="83"/>
    <w:p w14:paraId="4FE9BFA1">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Poderá ser aplicada ao responsável a sanção de declaração de inidoneidade para licitar ou contratar, em decorrência da prática das infrações dispostas nos itens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_Ref114668249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14.1.5</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_Ref114668245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14.1.6</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_Ref114668247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14.1.7</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_Ref114668251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14.1.8</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e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_Ref114668252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14.1.9</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bem como pelas infrações administrativas previstas nos itens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_Ref114668085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14.1.1</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_Ref114668108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14.1.2</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e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_Ref114668139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14.1.3</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que justifiquem a imposição de penalidade mais grave que a sanção de impedimento de licitar e contratar, cuja duração observará o prazo previsto no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"http://www.planalto.gov.br/ccivil_03/_ato2019-2022/2021/lei/L14133.htm" \l "art156§5" \h </w:instrText>
      </w:r>
      <w:r>
        <w:rPr>
          <w:color w:val="000000" w:themeColor="text1"/>
          <w:highlight w:val="none"/>
          <w14:textFill>
            <w14:solidFill>
              <w14:schemeClr w14:val="tx1"/>
            </w14:solidFill>
          </w14:textFill>
        </w:rPr>
        <w:fldChar w:fldCharType="separate"/>
      </w:r>
      <w:r>
        <w:rPr>
          <w:rStyle w:val="13"/>
          <w:rFonts w:asciiTheme="minorHAnsi" w:hAnsiTheme="minorHAnsi" w:cstheme="minorHAnsi"/>
          <w:color w:val="000000" w:themeColor="text1"/>
          <w:highlight w:val="none"/>
          <w14:textFill>
            <w14:solidFill>
              <w14:schemeClr w14:val="tx1"/>
            </w14:solidFill>
          </w14:textFill>
        </w:rPr>
        <w:t>art. 156, §5º, da Lei nº 14.133, de 2021</w:t>
      </w:r>
      <w:r>
        <w:rPr>
          <w:rStyle w:val="13"/>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w:t>
      </w:r>
    </w:p>
    <w:p w14:paraId="2EA1C36B">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A recusa injustificada do adjudicatário em assinar o contrato ou a ata de registro de preço, ou em aceitar ou retirar o instrumento equivalente no prazo estabelecido pela Administração, descrita no item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_Ref192168045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14.1.4</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caracterizará o descumprimento total da obrigação assumida e o sujeitará às penalidades e à imediata perda da garantia de proposta em favor do órgão ou entidade promotora da licitação, nos termos do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"https://www.gov.br/compras/pt-br/acesso-a-informacao/legislacao/instrucoes-normativas/instrucao-normativa-seges-me-no-73-de-30-de-setembro-de-2022" \h </w:instrText>
      </w:r>
      <w:r>
        <w:rPr>
          <w:color w:val="000000" w:themeColor="text1"/>
          <w:highlight w:val="none"/>
          <w14:textFill>
            <w14:solidFill>
              <w14:schemeClr w14:val="tx1"/>
            </w14:solidFill>
          </w14:textFill>
        </w:rPr>
        <w:fldChar w:fldCharType="separate"/>
      </w:r>
      <w:r>
        <w:rPr>
          <w:rStyle w:val="13"/>
          <w:rFonts w:asciiTheme="minorHAnsi" w:hAnsiTheme="minorHAnsi" w:cstheme="minorHAnsi"/>
          <w:color w:val="000000" w:themeColor="text1"/>
          <w:highlight w:val="none"/>
          <w14:textFill>
            <w14:solidFill>
              <w14:schemeClr w14:val="tx1"/>
            </w14:solidFill>
          </w14:textFill>
        </w:rPr>
        <w:t>art. 45, §4º da Instrução Normativa SEGES/ME nº 73, de 30 de setembro de 2022</w:t>
      </w:r>
      <w:r>
        <w:rPr>
          <w:rStyle w:val="13"/>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w:t>
      </w:r>
    </w:p>
    <w:p w14:paraId="6BFC3BB2">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8904250">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9992A99">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0F8F05A">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recurso e o pedido de reconsideração terão efeito suspensivo do ato ou da decisão recorrida até que sobrevenha decisão final da autoridade competente.</w:t>
      </w:r>
    </w:p>
    <w:p w14:paraId="519DE930">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aplicação das sanções previstas neste edital não exclui, em hipótese alguma, a obrigação de reparação integral dos danos causados.</w:t>
      </w:r>
    </w:p>
    <w:p w14:paraId="78F89F63">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Para a garantia da ampla defesa e contraditório dos licitantes, as notificações serão enviadas eletronicamente para os endereços de e-mail informados na proposta comercial, bem como os cadastrados pela empresa no SICAF.</w:t>
      </w:r>
    </w:p>
    <w:p w14:paraId="4AC190D3">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Os endereços de e-mail informados na proposta comercial e/ou cadastrados no Sicaf serão considerados de uso contínuo da empresa, não cabendo alegação de desconhecimento das comunicações a eles comprovadamente enviadas.</w:t>
      </w:r>
    </w:p>
    <w:p w14:paraId="60C81A14">
      <w:pPr>
        <w:pStyle w:val="67"/>
        <w:numPr>
          <w:ilvl w:val="0"/>
          <w:numId w:val="7"/>
        </w:numPr>
        <w:spacing w:line="360" w:lineRule="auto"/>
        <w:rPr>
          <w:rFonts w:asciiTheme="minorHAnsi" w:hAnsiTheme="minorHAnsi" w:cstheme="minorHAnsi"/>
          <w:color w:val="000000" w:themeColor="text1"/>
          <w:sz w:val="22"/>
          <w:szCs w:val="22"/>
          <w:highlight w:val="none"/>
          <w14:textFill>
            <w14:solidFill>
              <w14:schemeClr w14:val="tx1"/>
            </w14:solidFill>
          </w14:textFill>
        </w:rPr>
      </w:pPr>
      <w:bookmarkStart w:id="84" w:name="_Toc135469207"/>
      <w:bookmarkStart w:id="85" w:name="_Toc193719204"/>
      <w:r>
        <w:rPr>
          <w:rFonts w:asciiTheme="minorHAnsi" w:hAnsiTheme="minorHAnsi" w:cstheme="minorHAnsi"/>
          <w:color w:val="000000" w:themeColor="text1"/>
          <w:sz w:val="22"/>
          <w:szCs w:val="22"/>
          <w:highlight w:val="none"/>
          <w14:textFill>
            <w14:solidFill>
              <w14:schemeClr w14:val="tx1"/>
            </w14:solidFill>
          </w14:textFill>
        </w:rPr>
        <w:t>DA IMPUGNAÇÃO AO EDITAL E DO PEDIDO DE ESCLARECIMENTO</w:t>
      </w:r>
      <w:bookmarkEnd w:id="84"/>
      <w:bookmarkEnd w:id="85"/>
    </w:p>
    <w:p w14:paraId="03CCD9C6">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Qualquer pessoa é parte legítima para impugnar este Edital por irregularidade na aplicação da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"http://www.planalto.gov.br/ccivil_03/_ato2019-2022/2021/lei/L14133.htm" \h </w:instrText>
      </w:r>
      <w:r>
        <w:rPr>
          <w:color w:val="000000" w:themeColor="text1"/>
          <w:highlight w:val="none"/>
          <w14:textFill>
            <w14:solidFill>
              <w14:schemeClr w14:val="tx1"/>
            </w14:solidFill>
          </w14:textFill>
        </w:rPr>
        <w:fldChar w:fldCharType="separate"/>
      </w:r>
      <w:r>
        <w:rPr>
          <w:rStyle w:val="13"/>
          <w:rFonts w:asciiTheme="minorHAnsi" w:hAnsiTheme="minorHAnsi" w:cstheme="minorHAnsi"/>
          <w:color w:val="000000" w:themeColor="text1"/>
          <w:highlight w:val="none"/>
          <w14:textFill>
            <w14:solidFill>
              <w14:schemeClr w14:val="tx1"/>
            </w14:solidFill>
          </w14:textFill>
        </w:rPr>
        <w:t>Lei nº 14.133, de 2021</w:t>
      </w:r>
      <w:r>
        <w:rPr>
          <w:rStyle w:val="13"/>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devendo protocolar o pedido até 3 (três) dias úteis antes da data da abertura do certame.</w:t>
      </w:r>
    </w:p>
    <w:p w14:paraId="461D71ED">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resposta à impugnação ou ao pedido de esclarecimento será divulgado em sítio eletrônico oficial no prazo de até 3 (três) dias úteis, limitado ao último dia útil anterior à data da abertura do certame.</w:t>
      </w:r>
    </w:p>
    <w:p w14:paraId="686010F3">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A impugnação e o pedido de esclarecimento poderão ser realizados por forma eletrônica, pelos seguintes meios: </w:t>
      </w:r>
      <w:r>
        <w:rPr>
          <w:rFonts w:asciiTheme="minorHAnsi" w:hAnsiTheme="minorHAnsi" w:cstheme="minorHAnsi"/>
          <w:i/>
          <w:iCs/>
          <w:color w:val="000000" w:themeColor="text1"/>
          <w:highlight w:val="none"/>
          <w14:textFill>
            <w14:solidFill>
              <w14:schemeClr w14:val="tx1"/>
            </w14:solidFill>
          </w14:textFill>
        </w:rPr>
        <w:t>licitacaosiunis@ufba.br</w:t>
      </w:r>
    </w:p>
    <w:p w14:paraId="141E8BCA">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As impugnações e pedidos de esclarecimentos não suspendem os prazos previstos no certame.</w:t>
      </w:r>
    </w:p>
    <w:p w14:paraId="00676821">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concessão de efeito suspensivo à impugnação é medida excepcional e deverá ser motivada pelo Pregoeiro/Agente de Contratação/Comissão, nos autos do processo de licitação.</w:t>
      </w:r>
    </w:p>
    <w:p w14:paraId="20EC7BF7">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Acolhida a impugnação, será definida e publicada nova data para a realização do certame.</w:t>
      </w:r>
    </w:p>
    <w:p w14:paraId="44A542E8">
      <w:pPr>
        <w:pStyle w:val="67"/>
        <w:numPr>
          <w:ilvl w:val="0"/>
          <w:numId w:val="7"/>
        </w:numPr>
        <w:spacing w:line="360" w:lineRule="auto"/>
        <w:rPr>
          <w:rFonts w:asciiTheme="minorHAnsi" w:hAnsiTheme="minorHAnsi" w:cstheme="minorHAnsi"/>
          <w:color w:val="000000" w:themeColor="text1"/>
          <w:sz w:val="22"/>
          <w:szCs w:val="22"/>
          <w:highlight w:val="none"/>
          <w14:textFill>
            <w14:solidFill>
              <w14:schemeClr w14:val="tx1"/>
            </w14:solidFill>
          </w14:textFill>
        </w:rPr>
      </w:pPr>
      <w:bookmarkStart w:id="86" w:name="_Toc193719205"/>
      <w:bookmarkStart w:id="87" w:name="_Toc135469208"/>
      <w:r>
        <w:rPr>
          <w:rFonts w:asciiTheme="minorHAnsi" w:hAnsiTheme="minorHAnsi" w:cstheme="minorHAnsi"/>
          <w:color w:val="000000" w:themeColor="text1"/>
          <w:sz w:val="22"/>
          <w:szCs w:val="22"/>
          <w:highlight w:val="none"/>
          <w14:textFill>
            <w14:solidFill>
              <w14:schemeClr w14:val="tx1"/>
            </w14:solidFill>
          </w14:textFill>
        </w:rPr>
        <w:t>DAS DISPOSIÇÕES GERAIS</w:t>
      </w:r>
      <w:bookmarkEnd w:id="86"/>
      <w:bookmarkEnd w:id="87"/>
    </w:p>
    <w:p w14:paraId="13541262">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bookmarkStart w:id="88" w:name="_Hlk82473550"/>
      <w:r>
        <w:rPr>
          <w:rFonts w:asciiTheme="minorHAnsi" w:hAnsiTheme="minorHAnsi" w:cstheme="minorHAnsi"/>
          <w:color w:val="000000" w:themeColor="text1"/>
          <w:highlight w:val="none"/>
          <w14:textFill>
            <w14:solidFill>
              <w14:schemeClr w14:val="tx1"/>
            </w14:solidFill>
          </w14:textFill>
        </w:rPr>
        <w:t>Será divulgada ata da sessão pública no sistema eletrônico.</w:t>
      </w:r>
    </w:p>
    <w:p w14:paraId="59396C0F">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5376C6FE">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Todas as referências de tempo no Edital, no aviso e durante a sessão pública observarão o horário de Brasília - DF.</w:t>
      </w:r>
    </w:p>
    <w:p w14:paraId="23103B57">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homologação do resultado desta licitação não implicará direito à contratação.</w:t>
      </w:r>
    </w:p>
    <w:p w14:paraId="5374A5CC">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922FC54">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Os licitantes assumem todos os custos de preparação e apresentação de suas propostas e a Administração não será, em nenhum caso, responsável por esses custos, independentemente da condução ou do resultado do processo licitatório.</w:t>
      </w:r>
    </w:p>
    <w:p w14:paraId="39D9B307">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Na contagem dos prazos estabelecidos neste Edital e seus Anexos, excluir-se-á o dia do início e incluir-se-á o do vencimento. Só se iniciam e vencem os prazos em dias de expediente na Administração.</w:t>
      </w:r>
    </w:p>
    <w:p w14:paraId="03255E51">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desatendimento de exigências formais não essenciais não importará o afastamento do licitante, desde que seja possível o aproveitamento do ato, observados os princípios da isonomia e do interesse público.</w:t>
      </w:r>
    </w:p>
    <w:p w14:paraId="3DEB4544">
      <w:pPr>
        <w:pStyle w:val="44"/>
        <w:numPr>
          <w:ilvl w:val="1"/>
          <w:numId w:val="7"/>
        </w:numPr>
        <w:spacing w:line="360" w:lineRule="auto"/>
        <w:ind w:left="0" w:firstLine="0"/>
        <w:rPr>
          <w:rFonts w:eastAsia="Times New Roman"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Em caso de divergência entre disposições deste Edital e de seus anexos ou demais peças que compõem o processo, prevalecerá as deste Edital.</w:t>
      </w:r>
    </w:p>
    <w:p w14:paraId="6D63C4F0">
      <w:pPr>
        <w:pStyle w:val="44"/>
        <w:numPr>
          <w:ilvl w:val="1"/>
          <w:numId w:val="7"/>
        </w:numPr>
        <w:spacing w:line="360" w:lineRule="auto"/>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O Edital e seus anexos estão disponíveis, na íntegra, no Portal Nacional de Contratações Públicas (PNCP) e endereço eletrônico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"https://sipac.ufba.br/public/jsp/portal.jsf" </w:instrText>
      </w:r>
      <w:r>
        <w:rPr>
          <w:color w:val="000000" w:themeColor="text1"/>
          <w:highlight w:val="none"/>
          <w14:textFill>
            <w14:solidFill>
              <w14:schemeClr w14:val="tx1"/>
            </w14:solidFill>
          </w14:textFill>
        </w:rPr>
        <w:fldChar w:fldCharType="separate"/>
      </w:r>
      <w:r>
        <w:rPr>
          <w:rStyle w:val="13"/>
          <w:rFonts w:asciiTheme="minorHAnsi" w:hAnsiTheme="minorHAnsi" w:cstheme="minorHAnsi"/>
          <w:color w:val="000000" w:themeColor="text1"/>
          <w:highlight w:val="none"/>
          <w14:textFill>
            <w14:solidFill>
              <w14:schemeClr w14:val="tx1"/>
            </w14:solidFill>
          </w14:textFill>
        </w:rPr>
        <w:t>https://sipac.ufba.br/public/jsp/portal.jsf</w:t>
      </w:r>
      <w:r>
        <w:rPr>
          <w:rStyle w:val="13"/>
          <w:rFonts w:asciiTheme="minorHAnsi" w:hAnsiTheme="minorHAnsi" w:cstheme="minorHAnsi"/>
          <w:color w:val="000000" w:themeColor="text1"/>
          <w:highlight w:val="none"/>
          <w14:textFill>
            <w14:solidFill>
              <w14:schemeClr w14:val="tx1"/>
            </w14:solidFill>
          </w14:textFill>
        </w:rPr>
        <w:fldChar w:fldCharType="end"/>
      </w:r>
    </w:p>
    <w:p w14:paraId="4C6E5903">
      <w:pPr>
        <w:pStyle w:val="44"/>
        <w:numPr>
          <w:ilvl w:val="1"/>
          <w:numId w:val="7"/>
        </w:numPr>
        <w:spacing w:line="360" w:lineRule="auto"/>
        <w:ind w:left="0" w:firstLine="0"/>
        <w:rPr>
          <w:rFonts w:eastAsia="Times New Roman"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Integram este Edital, para todos os fins e e7feitos, os seguintes anexos:</w:t>
      </w:r>
    </w:p>
    <w:p w14:paraId="562D1977">
      <w:pPr>
        <w:pStyle w:val="45"/>
        <w:numPr>
          <w:ilvl w:val="2"/>
          <w:numId w:val="8"/>
        </w:numPr>
        <w:tabs>
          <w:tab w:val="clear" w:pos="360"/>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Anexo I - Termo de Referência;</w:t>
      </w:r>
    </w:p>
    <w:p w14:paraId="1B0A6F51">
      <w:pPr>
        <w:pStyle w:val="46"/>
        <w:numPr>
          <w:ilvl w:val="3"/>
          <w:numId w:val="7"/>
        </w:numPr>
        <w:tabs>
          <w:tab w:val="clear" w:pos="360"/>
        </w:tabs>
        <w:spacing w:line="360" w:lineRule="auto"/>
        <w:ind w:left="567"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Apêndice do Anexo I – Estudo Técnico Preliminar;</w:t>
      </w:r>
    </w:p>
    <w:p w14:paraId="240EE2B7">
      <w:pPr>
        <w:pStyle w:val="48"/>
        <w:numPr>
          <w:ilvl w:val="2"/>
          <w:numId w:val="8"/>
        </w:numPr>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Anexo II –Regras aplicáveis ao instrumento substitutivo ao contrato;</w:t>
      </w:r>
    </w:p>
    <w:p w14:paraId="3B3ECCE6">
      <w:pPr>
        <w:pStyle w:val="48"/>
        <w:numPr>
          <w:ilvl w:val="2"/>
          <w:numId w:val="8"/>
        </w:numPr>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Anexo III – Termo de Ciência e concordância;</w:t>
      </w:r>
    </w:p>
    <w:p w14:paraId="65CE860E">
      <w:pPr>
        <w:pStyle w:val="48"/>
        <w:numPr>
          <w:ilvl w:val="2"/>
          <w:numId w:val="8"/>
        </w:numPr>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Anexo IV – Minuta de Ata de Registro de Preços;</w:t>
      </w:r>
    </w:p>
    <w:p w14:paraId="7840FCC7">
      <w:pPr>
        <w:pStyle w:val="48"/>
        <w:numPr>
          <w:ilvl w:val="2"/>
          <w:numId w:val="8"/>
        </w:numPr>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Anexo V - Modelo de cadastro para assinatura de Ata de Registro de Preços</w:t>
      </w:r>
    </w:p>
    <w:bookmarkEnd w:id="88"/>
    <w:p w14:paraId="745B3791">
      <w:pPr>
        <w:spacing w:after="48" w:line="288" w:lineRule="atLeast"/>
        <w:jc w:val="both"/>
        <w:rPr>
          <w:rFonts w:eastAsia="Times New Roman" w:cstheme="minorHAnsi"/>
          <w:color w:val="000000" w:themeColor="text1"/>
          <w:highlight w:val="none"/>
          <w:lang w:eastAsia="pt-BR"/>
          <w14:textFill>
            <w14:solidFill>
              <w14:schemeClr w14:val="tx1"/>
            </w14:solidFill>
          </w14:textFill>
        </w:rPr>
      </w:pPr>
      <w:r>
        <w:rPr>
          <w:rFonts w:eastAsia="Times New Roman" w:cstheme="minorHAnsi"/>
          <w:color w:val="000000" w:themeColor="text1"/>
          <w:highlight w:val="none"/>
          <w:lang w:eastAsia="pt-BR"/>
          <w14:textFill>
            <w14:solidFill>
              <w14:schemeClr w14:val="tx1"/>
            </w14:solidFill>
          </w14:textFill>
        </w:rPr>
        <w:t> Salvador-Ba, 12 de janeiro de 2026</w:t>
      </w:r>
    </w:p>
    <w:p w14:paraId="3B33E8D2">
      <w:pPr>
        <w:spacing w:after="48" w:line="288" w:lineRule="atLeast"/>
        <w:rPr>
          <w:rFonts w:eastAsia="Times New Roman" w:cstheme="minorHAnsi"/>
          <w:color w:val="000000" w:themeColor="text1"/>
          <w:highlight w:val="none"/>
          <w:lang w:eastAsia="pt-BR"/>
          <w14:textFill>
            <w14:solidFill>
              <w14:schemeClr w14:val="tx1"/>
            </w14:solidFill>
          </w14:textFill>
        </w:rPr>
      </w:pPr>
      <w:r>
        <w:rPr>
          <w:rFonts w:eastAsia="Times New Roman" w:cstheme="minorHAnsi"/>
          <w:color w:val="000000" w:themeColor="text1"/>
          <w:highlight w:val="none"/>
          <w:lang w:eastAsia="pt-BR"/>
          <w14:textFill>
            <w14:solidFill>
              <w14:schemeClr w14:val="tx1"/>
            </w14:solidFill>
          </w14:textFill>
        </w:rPr>
        <w:t>PREGOEIRO OFICIAL </w:t>
      </w:r>
    </w:p>
    <w:p w14:paraId="4818127E">
      <w:pPr>
        <w:spacing w:after="0" w:line="360" w:lineRule="auto"/>
        <w:ind w:right="140"/>
        <w:jc w:val="center"/>
        <w:rPr>
          <w:rFonts w:cstheme="minorHAnsi"/>
          <w:b/>
          <w:color w:val="000000" w:themeColor="text1"/>
          <w:highlight w:val="none"/>
          <w:u w:val="single"/>
          <w:lang w:eastAsia="ar-SA"/>
          <w14:textFill>
            <w14:solidFill>
              <w14:schemeClr w14:val="tx1"/>
            </w14:solidFill>
          </w14:textFill>
        </w:rPr>
      </w:pPr>
      <w:bookmarkStart w:id="89" w:name="_Hlk82471863"/>
    </w:p>
    <w:p w14:paraId="52720FAC">
      <w:pPr>
        <w:spacing w:after="0" w:line="360" w:lineRule="auto"/>
        <w:ind w:right="140"/>
        <w:jc w:val="center"/>
        <w:rPr>
          <w:rFonts w:cstheme="minorHAnsi"/>
          <w:b/>
          <w:color w:val="000000" w:themeColor="text1"/>
          <w:highlight w:val="none"/>
          <w:u w:val="single"/>
          <w:lang w:eastAsia="ar-SA"/>
          <w14:textFill>
            <w14:solidFill>
              <w14:schemeClr w14:val="tx1"/>
            </w14:solidFill>
          </w14:textFill>
        </w:rPr>
      </w:pPr>
    </w:p>
    <w:p w14:paraId="76995133">
      <w:pPr>
        <w:spacing w:after="0" w:line="360" w:lineRule="auto"/>
        <w:ind w:right="140"/>
        <w:jc w:val="center"/>
        <w:rPr>
          <w:rFonts w:cstheme="minorHAnsi"/>
          <w:b/>
          <w:color w:val="000000" w:themeColor="text1"/>
          <w:highlight w:val="none"/>
          <w:u w:val="single"/>
          <w:lang w:eastAsia="ar-SA"/>
          <w14:textFill>
            <w14:solidFill>
              <w14:schemeClr w14:val="tx1"/>
            </w14:solidFill>
          </w14:textFill>
        </w:rPr>
      </w:pPr>
    </w:p>
    <w:p w14:paraId="342B21A4">
      <w:pPr>
        <w:spacing w:after="0" w:line="360" w:lineRule="auto"/>
        <w:ind w:right="140"/>
        <w:jc w:val="center"/>
        <w:rPr>
          <w:rFonts w:cstheme="minorHAnsi"/>
          <w:b/>
          <w:color w:val="000000" w:themeColor="text1"/>
          <w:highlight w:val="none"/>
          <w:u w:val="single"/>
          <w:lang w:eastAsia="ar-SA"/>
          <w14:textFill>
            <w14:solidFill>
              <w14:schemeClr w14:val="tx1"/>
            </w14:solidFill>
          </w14:textFill>
        </w:rPr>
      </w:pPr>
    </w:p>
    <w:p w14:paraId="27BDF5F9">
      <w:pPr>
        <w:spacing w:after="0" w:line="360" w:lineRule="auto"/>
        <w:ind w:right="140"/>
        <w:jc w:val="center"/>
        <w:rPr>
          <w:rFonts w:cstheme="minorHAnsi"/>
          <w:b/>
          <w:color w:val="000000" w:themeColor="text1"/>
          <w:highlight w:val="none"/>
          <w:u w:val="single"/>
          <w:lang w:eastAsia="ar-SA"/>
          <w14:textFill>
            <w14:solidFill>
              <w14:schemeClr w14:val="tx1"/>
            </w14:solidFill>
          </w14:textFill>
        </w:rPr>
      </w:pPr>
    </w:p>
    <w:p w14:paraId="7D023F80">
      <w:pPr>
        <w:spacing w:after="0" w:line="360" w:lineRule="auto"/>
        <w:ind w:right="140"/>
        <w:jc w:val="center"/>
        <w:rPr>
          <w:rFonts w:cstheme="minorHAnsi"/>
          <w:b/>
          <w:color w:val="000000" w:themeColor="text1"/>
          <w:highlight w:val="none"/>
          <w:u w:val="single"/>
          <w:lang w:eastAsia="ar-SA"/>
          <w14:textFill>
            <w14:solidFill>
              <w14:schemeClr w14:val="tx1"/>
            </w14:solidFill>
          </w14:textFill>
        </w:rPr>
      </w:pPr>
    </w:p>
    <w:p w14:paraId="347597F7">
      <w:pPr>
        <w:spacing w:after="0" w:line="360" w:lineRule="auto"/>
        <w:ind w:right="140"/>
        <w:jc w:val="center"/>
        <w:rPr>
          <w:rFonts w:cstheme="minorHAnsi"/>
          <w:b/>
          <w:color w:val="000000" w:themeColor="text1"/>
          <w:highlight w:val="none"/>
          <w:u w:val="single"/>
          <w:lang w:eastAsia="ar-SA"/>
          <w14:textFill>
            <w14:solidFill>
              <w14:schemeClr w14:val="tx1"/>
            </w14:solidFill>
          </w14:textFill>
        </w:rPr>
      </w:pPr>
    </w:p>
    <w:p w14:paraId="2B1972A6">
      <w:pPr>
        <w:spacing w:after="0" w:line="360" w:lineRule="auto"/>
        <w:ind w:right="140"/>
        <w:jc w:val="center"/>
        <w:rPr>
          <w:rFonts w:cstheme="minorHAnsi"/>
          <w:b/>
          <w:color w:val="000000" w:themeColor="text1"/>
          <w:highlight w:val="none"/>
          <w:u w:val="single"/>
          <w:lang w:eastAsia="ar-SA"/>
          <w14:textFill>
            <w14:solidFill>
              <w14:schemeClr w14:val="tx1"/>
            </w14:solidFill>
          </w14:textFill>
        </w:rPr>
      </w:pPr>
    </w:p>
    <w:p w14:paraId="0B9A9E9E">
      <w:pPr>
        <w:spacing w:after="0" w:line="360" w:lineRule="auto"/>
        <w:ind w:right="140"/>
        <w:jc w:val="center"/>
        <w:rPr>
          <w:rFonts w:cstheme="minorHAnsi"/>
          <w:b/>
          <w:color w:val="000000" w:themeColor="text1"/>
          <w:highlight w:val="none"/>
          <w:u w:val="single"/>
          <w:lang w:eastAsia="ar-SA"/>
          <w14:textFill>
            <w14:solidFill>
              <w14:schemeClr w14:val="tx1"/>
            </w14:solidFill>
          </w14:textFill>
        </w:rPr>
      </w:pPr>
    </w:p>
    <w:p w14:paraId="2390C819">
      <w:pPr>
        <w:spacing w:after="0" w:line="360" w:lineRule="auto"/>
        <w:ind w:right="140"/>
        <w:jc w:val="center"/>
        <w:rPr>
          <w:rFonts w:cstheme="minorHAnsi"/>
          <w:b/>
          <w:color w:val="000000" w:themeColor="text1"/>
          <w:highlight w:val="none"/>
          <w:u w:val="single"/>
          <w:lang w:eastAsia="ar-SA"/>
          <w14:textFill>
            <w14:solidFill>
              <w14:schemeClr w14:val="tx1"/>
            </w14:solidFill>
          </w14:textFill>
        </w:rPr>
      </w:pPr>
    </w:p>
    <w:p w14:paraId="42717DA8">
      <w:pPr>
        <w:spacing w:after="0" w:line="360" w:lineRule="auto"/>
        <w:ind w:right="140"/>
        <w:jc w:val="center"/>
        <w:rPr>
          <w:rFonts w:cstheme="minorHAnsi"/>
          <w:b/>
          <w:color w:val="000000" w:themeColor="text1"/>
          <w:highlight w:val="none"/>
          <w:u w:val="single"/>
          <w:lang w:eastAsia="ar-SA"/>
          <w14:textFill>
            <w14:solidFill>
              <w14:schemeClr w14:val="tx1"/>
            </w14:solidFill>
          </w14:textFill>
        </w:rPr>
      </w:pPr>
    </w:p>
    <w:p w14:paraId="6F39E362">
      <w:pPr>
        <w:spacing w:after="0" w:line="360" w:lineRule="auto"/>
        <w:ind w:right="140"/>
        <w:jc w:val="center"/>
        <w:rPr>
          <w:rFonts w:cstheme="minorHAnsi"/>
          <w:b/>
          <w:color w:val="000000" w:themeColor="text1"/>
          <w:highlight w:val="none"/>
          <w:u w:val="single"/>
          <w:lang w:eastAsia="ar-SA"/>
          <w14:textFill>
            <w14:solidFill>
              <w14:schemeClr w14:val="tx1"/>
            </w14:solidFill>
          </w14:textFill>
        </w:rPr>
      </w:pPr>
    </w:p>
    <w:p w14:paraId="7945F29E">
      <w:pPr>
        <w:spacing w:after="0" w:line="360" w:lineRule="auto"/>
        <w:ind w:right="140"/>
        <w:jc w:val="center"/>
        <w:rPr>
          <w:rFonts w:cstheme="minorHAnsi"/>
          <w:b/>
          <w:color w:val="000000" w:themeColor="text1"/>
          <w:highlight w:val="none"/>
          <w:u w:val="single"/>
          <w:lang w:eastAsia="ar-SA"/>
          <w14:textFill>
            <w14:solidFill>
              <w14:schemeClr w14:val="tx1"/>
            </w14:solidFill>
          </w14:textFill>
        </w:rPr>
      </w:pPr>
    </w:p>
    <w:p w14:paraId="027EA374">
      <w:pPr>
        <w:spacing w:after="0" w:line="360" w:lineRule="auto"/>
        <w:ind w:right="140"/>
        <w:jc w:val="center"/>
        <w:rPr>
          <w:rFonts w:cstheme="minorHAnsi"/>
          <w:b/>
          <w:color w:val="000000" w:themeColor="text1"/>
          <w:highlight w:val="none"/>
          <w:u w:val="single"/>
          <w:lang w:eastAsia="ar-SA"/>
          <w14:textFill>
            <w14:solidFill>
              <w14:schemeClr w14:val="tx1"/>
            </w14:solidFill>
          </w14:textFill>
        </w:rPr>
      </w:pPr>
    </w:p>
    <w:p w14:paraId="76B52004">
      <w:pPr>
        <w:spacing w:after="0" w:line="360" w:lineRule="auto"/>
        <w:ind w:right="140"/>
        <w:jc w:val="center"/>
        <w:rPr>
          <w:rFonts w:cstheme="minorHAnsi"/>
          <w:b/>
          <w:color w:val="000000" w:themeColor="text1"/>
          <w:highlight w:val="none"/>
          <w:u w:val="single"/>
          <w:lang w:eastAsia="ar-SA"/>
          <w14:textFill>
            <w14:solidFill>
              <w14:schemeClr w14:val="tx1"/>
            </w14:solidFill>
          </w14:textFill>
        </w:rPr>
      </w:pPr>
      <w:r>
        <w:rPr>
          <w:rFonts w:cstheme="minorHAnsi"/>
          <w:b/>
          <w:color w:val="000000" w:themeColor="text1"/>
          <w:highlight w:val="none"/>
          <w:u w:val="single"/>
          <w:lang w:eastAsia="ar-SA"/>
          <w14:textFill>
            <w14:solidFill>
              <w14:schemeClr w14:val="tx1"/>
            </w14:solidFill>
          </w14:textFill>
        </w:rPr>
        <w:t xml:space="preserve">ANEXO I </w:t>
      </w:r>
    </w:p>
    <w:bookmarkEnd w:id="89"/>
    <w:p w14:paraId="6875861C">
      <w:pPr>
        <w:spacing w:before="120" w:after="120" w:line="240" w:lineRule="auto"/>
        <w:ind w:right="-1"/>
        <w:contextualSpacing/>
        <w:jc w:val="center"/>
        <w:rPr>
          <w:rFonts w:cstheme="minorHAnsi"/>
          <w:b/>
          <w:color w:val="000000" w:themeColor="text1"/>
          <w:highlight w:val="none"/>
          <w:lang w:eastAsia="ar-SA"/>
          <w14:textFill>
            <w14:solidFill>
              <w14:schemeClr w14:val="tx1"/>
            </w14:solidFill>
          </w14:textFill>
        </w:rPr>
      </w:pPr>
      <w:r>
        <w:rPr>
          <w:rFonts w:cstheme="minorHAnsi"/>
          <w:b/>
          <w:color w:val="000000" w:themeColor="text1"/>
          <w:highlight w:val="none"/>
          <w:lang w:eastAsia="ar-SA"/>
          <w14:textFill>
            <w14:solidFill>
              <w14:schemeClr w14:val="tx1"/>
            </w14:solidFill>
          </w14:textFill>
        </w:rPr>
        <w:t>TERMO DE REFERÊNCIA</w:t>
      </w:r>
    </w:p>
    <w:p w14:paraId="070C415E">
      <w:pPr>
        <w:spacing w:before="120" w:after="120" w:line="240" w:lineRule="auto"/>
        <w:ind w:right="-1"/>
        <w:contextualSpacing/>
        <w:jc w:val="center"/>
        <w:rPr>
          <w:rFonts w:cstheme="minorHAnsi"/>
          <w:b/>
          <w:color w:val="000000" w:themeColor="text1"/>
          <w:highlight w:val="none"/>
          <w:lang w:eastAsia="ar-SA"/>
          <w14:textFill>
            <w14:solidFill>
              <w14:schemeClr w14:val="tx1"/>
            </w14:solidFill>
          </w14:textFill>
        </w:rPr>
      </w:pPr>
      <w:r>
        <w:rPr>
          <w:rFonts w:cstheme="minorHAnsi"/>
          <w:b/>
          <w:color w:val="000000" w:themeColor="text1"/>
          <w:highlight w:val="none"/>
          <w:lang w:eastAsia="ar-SA"/>
          <w14:textFill>
            <w14:solidFill>
              <w14:schemeClr w14:val="tx1"/>
            </w14:solidFill>
          </w14:textFill>
        </w:rPr>
        <w:t>PREGÃO SRP 90153/2025</w:t>
      </w:r>
    </w:p>
    <w:p w14:paraId="7D2D277F">
      <w:pPr>
        <w:spacing w:before="120" w:after="120" w:line="240" w:lineRule="auto"/>
        <w:ind w:right="-1"/>
        <w:contextualSpacing/>
        <w:jc w:val="center"/>
        <w:rPr>
          <w:rFonts w:cstheme="minorHAnsi"/>
          <w:b/>
          <w:color w:val="000000" w:themeColor="text1"/>
          <w:highlight w:val="none"/>
          <w14:textFill>
            <w14:solidFill>
              <w14:schemeClr w14:val="tx1"/>
            </w14:solidFill>
          </w14:textFill>
        </w:rPr>
      </w:pPr>
      <w:r>
        <w:rPr>
          <w:rFonts w:cstheme="minorHAnsi"/>
          <w:b/>
          <w:color w:val="000000" w:themeColor="text1"/>
          <w:highlight w:val="none"/>
          <w14:textFill>
            <w14:solidFill>
              <w14:schemeClr w14:val="tx1"/>
            </w14:solidFill>
          </w14:textFill>
        </w:rPr>
        <w:t xml:space="preserve">PARTICIPAÇÃO EM AMPLA CONCORRÊNCIA </w:t>
      </w:r>
    </w:p>
    <w:p w14:paraId="5D6706E4">
      <w:pPr>
        <w:spacing w:before="120" w:after="120" w:line="240" w:lineRule="auto"/>
        <w:ind w:right="-1"/>
        <w:contextualSpacing/>
        <w:jc w:val="center"/>
        <w:rPr>
          <w:rFonts w:cstheme="minorHAnsi"/>
          <w:b/>
          <w:color w:val="000000" w:themeColor="text1"/>
          <w:highlight w:val="none"/>
          <w:lang w:eastAsia="ar-SA"/>
          <w14:textFill>
            <w14:solidFill>
              <w14:schemeClr w14:val="tx1"/>
            </w14:solidFill>
          </w14:textFill>
        </w:rPr>
      </w:pPr>
      <w:r>
        <w:rPr>
          <w:rFonts w:cstheme="minorHAnsi"/>
          <w:b/>
          <w:color w:val="000000" w:themeColor="text1"/>
          <w:highlight w:val="none"/>
          <w14:textFill>
            <w14:solidFill>
              <w14:schemeClr w14:val="tx1"/>
            </w14:solidFill>
          </w14:textFill>
        </w:rPr>
        <w:t>SEM EXCLUSIVIDADE PARA ME/EPP</w:t>
      </w:r>
    </w:p>
    <w:p w14:paraId="263C5878">
      <w:pPr>
        <w:spacing w:before="120" w:after="120" w:line="240" w:lineRule="auto"/>
        <w:ind w:right="-1"/>
        <w:contextualSpacing/>
        <w:jc w:val="center"/>
        <w:rPr>
          <w:rFonts w:cstheme="minorHAnsi"/>
          <w:b/>
          <w:color w:val="000000" w:themeColor="text1"/>
          <w:highlight w:val="none"/>
          <w:lang w:eastAsia="ar-SA"/>
          <w14:textFill>
            <w14:solidFill>
              <w14:schemeClr w14:val="tx1"/>
            </w14:solidFill>
          </w14:textFill>
        </w:rPr>
      </w:pPr>
    </w:p>
    <w:p w14:paraId="58D5368E">
      <w:pPr>
        <w:pStyle w:val="67"/>
        <w:spacing w:line="240" w:lineRule="auto"/>
        <w:ind w:right="-1"/>
        <w:contextualSpacing/>
        <w:rPr>
          <w:rFonts w:asciiTheme="minorHAnsi" w:hAnsiTheme="minorHAnsi" w:cstheme="minorHAnsi"/>
          <w:color w:val="000000" w:themeColor="text1"/>
          <w:sz w:val="22"/>
          <w:szCs w:val="22"/>
          <w:highlight w:val="none"/>
          <w:shd w:val="clear" w:color="auto" w:fill="FFFFFF"/>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NÚMERO DO PROCESSO: </w:t>
      </w:r>
      <w:r>
        <w:rPr>
          <w:rFonts w:asciiTheme="minorHAnsi" w:hAnsiTheme="minorHAnsi" w:cstheme="minorHAnsi"/>
          <w:color w:val="000000" w:themeColor="text1"/>
          <w:sz w:val="22"/>
          <w:szCs w:val="22"/>
          <w:highlight w:val="none"/>
          <w:shd w:val="clear" w:color="auto" w:fill="FFFFFF"/>
          <w14:textFill>
            <w14:solidFill>
              <w14:schemeClr w14:val="tx1"/>
            </w14:solidFill>
          </w14:textFill>
        </w:rPr>
        <w:t>23066.084542/2025-24</w:t>
      </w:r>
    </w:p>
    <w:p w14:paraId="4117A83F">
      <w:pPr>
        <w:spacing w:before="120" w:after="120" w:line="240" w:lineRule="auto"/>
        <w:ind w:right="-1"/>
        <w:contextualSpacing/>
        <w:rPr>
          <w:rFonts w:cstheme="minorHAnsi"/>
          <w:color w:val="000000" w:themeColor="text1"/>
          <w:highlight w:val="none"/>
          <w:lang w:eastAsia="pt-BR"/>
          <w14:textFill>
            <w14:solidFill>
              <w14:schemeClr w14:val="tx1"/>
            </w14:solidFill>
          </w14:textFill>
        </w:rPr>
      </w:pPr>
    </w:p>
    <w:p w14:paraId="4FF54BE5">
      <w:pPr>
        <w:pStyle w:val="80"/>
        <w:numPr>
          <w:ilvl w:val="0"/>
          <w:numId w:val="9"/>
        </w:numPr>
        <w:tabs>
          <w:tab w:val="left" w:pos="284"/>
        </w:tabs>
        <w:spacing w:before="120" w:after="120" w:line="240" w:lineRule="auto"/>
        <w:ind w:right="-1"/>
        <w:contextualSpacing/>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CONDIÇÕES GERAIS DA CONTRATAÇÃO</w:t>
      </w:r>
    </w:p>
    <w:p w14:paraId="4C03348C">
      <w:pPr>
        <w:pStyle w:val="58"/>
        <w:numPr>
          <w:ilvl w:val="1"/>
          <w:numId w:val="9"/>
        </w:numPr>
        <w:spacing w:before="120" w:after="120"/>
        <w:ind w:left="0" w:firstLine="0"/>
        <w:jc w:val="both"/>
        <w:rPr>
          <w:rFonts w:cstheme="minorHAnsi"/>
          <w:bCs/>
          <w:color w:val="000000" w:themeColor="text1"/>
          <w:highlight w:val="none"/>
          <w14:textFill>
            <w14:solidFill>
              <w14:schemeClr w14:val="tx1"/>
            </w14:solidFill>
          </w14:textFill>
        </w:rPr>
      </w:pPr>
      <w:r>
        <w:rPr>
          <w:rFonts w:cstheme="minorHAnsi"/>
          <w:bCs/>
          <w:color w:val="000000" w:themeColor="text1"/>
          <w:highlight w:val="none"/>
          <w14:textFill>
            <w14:solidFill>
              <w14:schemeClr w14:val="tx1"/>
            </w14:solidFill>
          </w14:textFill>
        </w:rPr>
        <w:t>Aquisição de MATERIAL DE CONSUMO MÉDICO-HOSPITALAR, através de registro de preços, visando atender as necessidades do Hospital Ana, unidade integrante do Complexo Hospitalar e de Saúde/UFBA, pelo período de 12 (doze) meses, conforme condições, exigências e estimativas estabelecidas neste instrumento:</w:t>
      </w:r>
    </w:p>
    <w:tbl>
      <w:tblPr>
        <w:tblStyle w:val="8"/>
        <w:tblpPr w:leftFromText="141" w:rightFromText="141" w:vertAnchor="text" w:horzAnchor="margin" w:tblpXSpec="center" w:tblpY="149"/>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704"/>
        <w:gridCol w:w="992"/>
        <w:gridCol w:w="851"/>
        <w:gridCol w:w="2835"/>
        <w:gridCol w:w="850"/>
        <w:gridCol w:w="851"/>
        <w:gridCol w:w="992"/>
        <w:gridCol w:w="1418"/>
      </w:tblGrid>
      <w:tr w14:paraId="26F6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04" w:hRule="atLeast"/>
        </w:trPr>
        <w:tc>
          <w:tcPr>
            <w:tcW w:w="704" w:type="dxa"/>
            <w:tcBorders>
              <w:top w:val="single" w:color="auto" w:sz="4" w:space="0"/>
              <w:bottom w:val="single" w:color="auto" w:sz="4" w:space="0"/>
            </w:tcBorders>
            <w:shd w:val="clear" w:color="auto" w:fill="F1F1F1" w:themeFill="background1" w:themeFillShade="F2"/>
            <w:vAlign w:val="center"/>
          </w:tcPr>
          <w:p w14:paraId="7EE2C872">
            <w:pPr>
              <w:spacing w:before="120" w:after="120"/>
              <w:jc w:val="center"/>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ITEM</w:t>
            </w:r>
          </w:p>
        </w:tc>
        <w:tc>
          <w:tcPr>
            <w:tcW w:w="992" w:type="dxa"/>
            <w:tcBorders>
              <w:top w:val="single" w:color="auto" w:sz="4" w:space="0"/>
              <w:bottom w:val="single" w:color="auto" w:sz="4" w:space="0"/>
            </w:tcBorders>
            <w:shd w:val="clear" w:color="auto" w:fill="F1F1F1" w:themeFill="background1" w:themeFillShade="F2"/>
            <w:vAlign w:val="center"/>
          </w:tcPr>
          <w:p w14:paraId="741001AA">
            <w:pPr>
              <w:spacing w:before="120" w:after="120"/>
              <w:jc w:val="center"/>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CATMAT</w:t>
            </w:r>
          </w:p>
        </w:tc>
        <w:tc>
          <w:tcPr>
            <w:tcW w:w="851" w:type="dxa"/>
            <w:tcBorders>
              <w:top w:val="single" w:color="auto" w:sz="4" w:space="0"/>
              <w:bottom w:val="single" w:color="auto" w:sz="4" w:space="0"/>
            </w:tcBorders>
            <w:shd w:val="clear" w:color="auto" w:fill="F1F1F1" w:themeFill="background1" w:themeFillShade="F2"/>
            <w:vAlign w:val="center"/>
          </w:tcPr>
          <w:p w14:paraId="359F585A">
            <w:pPr>
              <w:spacing w:before="120" w:after="120"/>
              <w:jc w:val="center"/>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COD.SMART</w:t>
            </w:r>
          </w:p>
        </w:tc>
        <w:tc>
          <w:tcPr>
            <w:tcW w:w="2835" w:type="dxa"/>
            <w:tcBorders>
              <w:top w:val="single" w:color="auto" w:sz="4" w:space="0"/>
              <w:bottom w:val="single" w:color="auto" w:sz="4" w:space="0"/>
            </w:tcBorders>
            <w:shd w:val="clear" w:color="auto" w:fill="F1F1F1" w:themeFill="background1" w:themeFillShade="F2"/>
            <w:vAlign w:val="center"/>
          </w:tcPr>
          <w:p w14:paraId="4DA7313B">
            <w:pPr>
              <w:spacing w:before="120" w:after="120"/>
              <w:jc w:val="center"/>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ESPECIFICAÇÃO</w:t>
            </w:r>
          </w:p>
        </w:tc>
        <w:tc>
          <w:tcPr>
            <w:tcW w:w="850" w:type="dxa"/>
            <w:tcBorders>
              <w:top w:val="single" w:color="auto" w:sz="4" w:space="0"/>
              <w:bottom w:val="single" w:color="auto" w:sz="4" w:space="0"/>
            </w:tcBorders>
            <w:shd w:val="clear" w:color="auto" w:fill="F1F1F1" w:themeFill="background1" w:themeFillShade="F2"/>
            <w:vAlign w:val="center"/>
          </w:tcPr>
          <w:p w14:paraId="34639256">
            <w:pPr>
              <w:spacing w:before="120" w:after="120"/>
              <w:jc w:val="center"/>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UF</w:t>
            </w:r>
          </w:p>
        </w:tc>
        <w:tc>
          <w:tcPr>
            <w:tcW w:w="851" w:type="dxa"/>
            <w:tcBorders>
              <w:top w:val="single" w:color="auto" w:sz="4" w:space="0"/>
              <w:bottom w:val="single" w:color="auto" w:sz="4" w:space="0"/>
            </w:tcBorders>
            <w:shd w:val="clear" w:color="auto" w:fill="F1F1F1" w:themeFill="background1" w:themeFillShade="F2"/>
            <w:vAlign w:val="center"/>
          </w:tcPr>
          <w:p w14:paraId="40AC7A8F">
            <w:pPr>
              <w:spacing w:before="120" w:after="120"/>
              <w:jc w:val="center"/>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TOTAL ANUAL</w:t>
            </w:r>
          </w:p>
        </w:tc>
        <w:tc>
          <w:tcPr>
            <w:tcW w:w="992" w:type="dxa"/>
            <w:tcBorders>
              <w:top w:val="single" w:color="auto" w:sz="4" w:space="0"/>
              <w:bottom w:val="single" w:color="auto" w:sz="4" w:space="0"/>
            </w:tcBorders>
            <w:shd w:val="clear" w:color="auto" w:fill="F1F1F1" w:themeFill="background1" w:themeFillShade="F2"/>
          </w:tcPr>
          <w:p w14:paraId="05C44839">
            <w:pPr>
              <w:spacing w:before="120" w:after="120"/>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      VLR UNITARIO</w:t>
            </w:r>
          </w:p>
        </w:tc>
        <w:tc>
          <w:tcPr>
            <w:tcW w:w="1418" w:type="dxa"/>
            <w:tcBorders>
              <w:top w:val="single" w:color="auto" w:sz="4" w:space="0"/>
              <w:bottom w:val="single" w:color="auto" w:sz="4" w:space="0"/>
            </w:tcBorders>
            <w:shd w:val="clear" w:color="auto" w:fill="F1F1F1" w:themeFill="background1" w:themeFillShade="F2"/>
          </w:tcPr>
          <w:p w14:paraId="4CE820C6">
            <w:pPr>
              <w:spacing w:before="120" w:after="120"/>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   VLR TOTAL</w:t>
            </w:r>
          </w:p>
        </w:tc>
      </w:tr>
      <w:tr w14:paraId="2A95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99" w:hRule="atLeast"/>
        </w:trPr>
        <w:tc>
          <w:tcPr>
            <w:tcW w:w="9493" w:type="dxa"/>
            <w:gridSpan w:val="8"/>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FAAEDDA">
            <w:pPr>
              <w:spacing w:before="120" w:after="120"/>
              <w:rPr>
                <w:rFonts w:cstheme="minorHAnsi"/>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GRUPO – 01: ATADURAS</w:t>
            </w:r>
          </w:p>
        </w:tc>
      </w:tr>
      <w:tr w14:paraId="736E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79" w:hRule="atLeast"/>
        </w:trPr>
        <w:tc>
          <w:tcPr>
            <w:tcW w:w="704" w:type="dxa"/>
            <w:tcBorders>
              <w:top w:val="single" w:color="auto" w:sz="4" w:space="0"/>
            </w:tcBorders>
            <w:shd w:val="clear" w:color="auto" w:fill="FFFFFF"/>
            <w:vAlign w:val="center"/>
          </w:tcPr>
          <w:p w14:paraId="23704851">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01</w:t>
            </w:r>
          </w:p>
        </w:tc>
        <w:tc>
          <w:tcPr>
            <w:tcW w:w="992" w:type="dxa"/>
            <w:tcBorders>
              <w:top w:val="single" w:color="auto" w:sz="4" w:space="0"/>
            </w:tcBorders>
            <w:shd w:val="clear" w:color="auto" w:fill="FFFFFF"/>
            <w:vAlign w:val="center"/>
          </w:tcPr>
          <w:p w14:paraId="7987CEB7">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628349</w:t>
            </w:r>
          </w:p>
        </w:tc>
        <w:tc>
          <w:tcPr>
            <w:tcW w:w="851" w:type="dxa"/>
            <w:tcBorders>
              <w:top w:val="single" w:color="auto" w:sz="4" w:space="0"/>
            </w:tcBorders>
            <w:shd w:val="clear" w:color="auto" w:fill="FFFFFF"/>
            <w:vAlign w:val="center"/>
          </w:tcPr>
          <w:p w14:paraId="26251A93">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7454176</w:t>
            </w:r>
          </w:p>
        </w:tc>
        <w:tc>
          <w:tcPr>
            <w:tcW w:w="2835" w:type="dxa"/>
            <w:tcBorders>
              <w:top w:val="single" w:color="auto" w:sz="4" w:space="0"/>
            </w:tcBorders>
            <w:shd w:val="clear" w:color="auto" w:fill="FFFFFF"/>
            <w:vAlign w:val="center"/>
          </w:tcPr>
          <w:p w14:paraId="0A4B1C5B">
            <w:pPr>
              <w:spacing w:before="120" w:after="120"/>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Atadura Crepom:</w:t>
            </w:r>
            <w:r>
              <w:rPr>
                <w:rFonts w:cstheme="minorHAnsi"/>
                <w:color w:val="000000" w:themeColor="text1"/>
                <w:sz w:val="16"/>
                <w:szCs w:val="16"/>
                <w:highlight w:val="none"/>
                <w14:textFill>
                  <w14:solidFill>
                    <w14:schemeClr w14:val="tx1"/>
                  </w14:solidFill>
                </w14:textFill>
              </w:rPr>
              <w:t xml:space="preserve"> Tipo: Cerca De 18 Fios / Cm², Material: Faixa De Tecido 100% Algodão, Largura: Cerca De 8 Cm, Comprimento Em Repouso: Rolo Cerca De 1,8 M, Esterilidade: </w:t>
            </w:r>
            <w:r>
              <w:rPr>
                <w:rFonts w:cstheme="minorHAnsi"/>
                <w:b/>
                <w:color w:val="000000" w:themeColor="text1"/>
                <w:sz w:val="16"/>
                <w:szCs w:val="16"/>
                <w:highlight w:val="none"/>
                <w14:textFill>
                  <w14:solidFill>
                    <w14:schemeClr w14:val="tx1"/>
                  </w14:solidFill>
                </w14:textFill>
              </w:rPr>
              <w:t>Estéril</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 xml:space="preserve"> 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ATADURA CREPOM 08CM x 180CM</w:t>
            </w:r>
          </w:p>
        </w:tc>
        <w:tc>
          <w:tcPr>
            <w:tcW w:w="850" w:type="dxa"/>
            <w:tcBorders>
              <w:top w:val="single" w:color="auto" w:sz="4" w:space="0"/>
            </w:tcBorders>
            <w:shd w:val="clear" w:color="auto" w:fill="FFFFFF"/>
            <w:vAlign w:val="center"/>
          </w:tcPr>
          <w:p w14:paraId="5DEE612B">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EMBALAGEM C/1UND</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14:paraId="1F5F5DC8">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600</w:t>
            </w:r>
          </w:p>
        </w:tc>
        <w:tc>
          <w:tcPr>
            <w:tcW w:w="992" w:type="dxa"/>
            <w:tcBorders>
              <w:top w:val="single" w:color="auto" w:sz="4" w:space="0"/>
              <w:left w:val="nil"/>
              <w:bottom w:val="single" w:color="auto" w:sz="4" w:space="0"/>
              <w:right w:val="single" w:color="auto" w:sz="4" w:space="0"/>
            </w:tcBorders>
            <w:shd w:val="clear" w:color="FFFFCC" w:fill="FFFFFF"/>
            <w:vAlign w:val="center"/>
          </w:tcPr>
          <w:p w14:paraId="75D7A7A2">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R$ 1,19</w:t>
            </w:r>
          </w:p>
        </w:tc>
        <w:tc>
          <w:tcPr>
            <w:tcW w:w="1418" w:type="dxa"/>
            <w:tcBorders>
              <w:top w:val="single" w:color="auto" w:sz="4" w:space="0"/>
              <w:left w:val="nil"/>
              <w:bottom w:val="single" w:color="auto" w:sz="4" w:space="0"/>
              <w:right w:val="single" w:color="auto" w:sz="4" w:space="0"/>
            </w:tcBorders>
            <w:shd w:val="clear" w:color="FFFFFF" w:fill="FFFFFF"/>
            <w:vAlign w:val="center"/>
          </w:tcPr>
          <w:p w14:paraId="7B1F3997">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R$ 714,00</w:t>
            </w:r>
          </w:p>
        </w:tc>
      </w:tr>
      <w:tr w14:paraId="7A7B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28" w:hRule="atLeast"/>
        </w:trPr>
        <w:tc>
          <w:tcPr>
            <w:tcW w:w="704" w:type="dxa"/>
            <w:shd w:val="clear" w:color="auto" w:fill="FFFFFF"/>
            <w:vAlign w:val="center"/>
          </w:tcPr>
          <w:p w14:paraId="081D2547">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02</w:t>
            </w:r>
          </w:p>
        </w:tc>
        <w:tc>
          <w:tcPr>
            <w:tcW w:w="992" w:type="dxa"/>
            <w:shd w:val="clear" w:color="auto" w:fill="FFFFFF"/>
            <w:vAlign w:val="center"/>
          </w:tcPr>
          <w:p w14:paraId="39DA466F">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628350</w:t>
            </w:r>
          </w:p>
        </w:tc>
        <w:tc>
          <w:tcPr>
            <w:tcW w:w="851" w:type="dxa"/>
            <w:shd w:val="clear" w:color="auto" w:fill="FFFFFF"/>
            <w:vAlign w:val="center"/>
          </w:tcPr>
          <w:p w14:paraId="1F7E395B">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1027</w:t>
            </w:r>
          </w:p>
        </w:tc>
        <w:tc>
          <w:tcPr>
            <w:tcW w:w="2835" w:type="dxa"/>
            <w:shd w:val="clear" w:color="auto" w:fill="FFFFFF"/>
            <w:vAlign w:val="center"/>
          </w:tcPr>
          <w:p w14:paraId="21462AB6">
            <w:pPr>
              <w:spacing w:before="120" w:after="120"/>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Atadura Crepom:</w:t>
            </w:r>
            <w:r>
              <w:rPr>
                <w:rFonts w:cstheme="minorHAnsi"/>
                <w:color w:val="000000" w:themeColor="text1"/>
                <w:sz w:val="16"/>
                <w:szCs w:val="16"/>
                <w:highlight w:val="none"/>
                <w14:textFill>
                  <w14:solidFill>
                    <w14:schemeClr w14:val="tx1"/>
                  </w14:solidFill>
                </w14:textFill>
              </w:rPr>
              <w:t xml:space="preserve"> Tipo: Cerca De 18 Fios / Cm², Material: Faixa De Tecido 100% Algodão, Largura: Cerca De 10 Cm, Comprimento Em Repouso: Rolo Cerca De 1,8 M, Esterilidade: </w:t>
            </w:r>
            <w:r>
              <w:rPr>
                <w:rFonts w:cstheme="minorHAnsi"/>
                <w:b/>
                <w:color w:val="000000" w:themeColor="text1"/>
                <w:sz w:val="16"/>
                <w:szCs w:val="16"/>
                <w:highlight w:val="none"/>
                <w14:textFill>
                  <w14:solidFill>
                    <w14:schemeClr w14:val="tx1"/>
                  </w14:solidFill>
                </w14:textFill>
              </w:rPr>
              <w:t xml:space="preserve">Estéril. </w:t>
            </w:r>
            <w:r>
              <w:rPr>
                <w:rFonts w:cstheme="minorHAnsi"/>
                <w:b/>
                <w:bCs/>
                <w:color w:val="000000" w:themeColor="text1"/>
                <w:sz w:val="16"/>
                <w:szCs w:val="16"/>
                <w:highlight w:val="none"/>
                <w14:textFill>
                  <w14:solidFill>
                    <w14:schemeClr w14:val="tx1"/>
                  </w14:solidFill>
                </w14:textFill>
              </w:rPr>
              <w:t xml:space="preserve"> 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ATADURA CREPOM 10CM x 180CM</w:t>
            </w:r>
          </w:p>
        </w:tc>
        <w:tc>
          <w:tcPr>
            <w:tcW w:w="850" w:type="dxa"/>
            <w:shd w:val="clear" w:color="auto" w:fill="FFFFFF"/>
            <w:vAlign w:val="center"/>
          </w:tcPr>
          <w:p w14:paraId="5371BAA1">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EMBALAGEM C/1 UND</w:t>
            </w:r>
          </w:p>
        </w:tc>
        <w:tc>
          <w:tcPr>
            <w:tcW w:w="851" w:type="dxa"/>
            <w:tcBorders>
              <w:top w:val="nil"/>
              <w:left w:val="single" w:color="auto" w:sz="4" w:space="0"/>
              <w:bottom w:val="single" w:color="auto" w:sz="4" w:space="0"/>
              <w:right w:val="single" w:color="auto" w:sz="4" w:space="0"/>
            </w:tcBorders>
            <w:shd w:val="clear" w:color="000000" w:fill="FFFFFF"/>
            <w:vAlign w:val="center"/>
          </w:tcPr>
          <w:p w14:paraId="48D7B59C">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4.000</w:t>
            </w:r>
          </w:p>
        </w:tc>
        <w:tc>
          <w:tcPr>
            <w:tcW w:w="992" w:type="dxa"/>
            <w:tcBorders>
              <w:top w:val="nil"/>
              <w:left w:val="nil"/>
              <w:bottom w:val="single" w:color="auto" w:sz="4" w:space="0"/>
              <w:right w:val="single" w:color="auto" w:sz="4" w:space="0"/>
            </w:tcBorders>
            <w:shd w:val="clear" w:color="FFFFCC" w:fill="FFFFFF"/>
            <w:vAlign w:val="center"/>
          </w:tcPr>
          <w:p w14:paraId="27598FCC">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R$ 0,99</w:t>
            </w:r>
          </w:p>
        </w:tc>
        <w:tc>
          <w:tcPr>
            <w:tcW w:w="1418" w:type="dxa"/>
            <w:tcBorders>
              <w:top w:val="nil"/>
              <w:left w:val="nil"/>
              <w:bottom w:val="single" w:color="auto" w:sz="4" w:space="0"/>
              <w:right w:val="single" w:color="auto" w:sz="4" w:space="0"/>
            </w:tcBorders>
            <w:shd w:val="clear" w:color="FFFFFF" w:fill="FFFFFF"/>
            <w:vAlign w:val="center"/>
          </w:tcPr>
          <w:p w14:paraId="1A30C1FE">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R$ 3.960,00</w:t>
            </w:r>
          </w:p>
        </w:tc>
      </w:tr>
      <w:tr w14:paraId="6364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26" w:hRule="atLeast"/>
        </w:trPr>
        <w:tc>
          <w:tcPr>
            <w:tcW w:w="704" w:type="dxa"/>
            <w:shd w:val="clear" w:color="auto" w:fill="FFFFFF"/>
            <w:vAlign w:val="center"/>
          </w:tcPr>
          <w:p w14:paraId="5780A8DE">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03</w:t>
            </w:r>
          </w:p>
        </w:tc>
        <w:tc>
          <w:tcPr>
            <w:tcW w:w="992" w:type="dxa"/>
            <w:shd w:val="clear" w:color="auto" w:fill="FFFFFF"/>
            <w:vAlign w:val="center"/>
          </w:tcPr>
          <w:p w14:paraId="0284B978">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628351</w:t>
            </w:r>
          </w:p>
        </w:tc>
        <w:tc>
          <w:tcPr>
            <w:tcW w:w="851" w:type="dxa"/>
            <w:shd w:val="clear" w:color="auto" w:fill="FFFFFF"/>
            <w:vAlign w:val="center"/>
          </w:tcPr>
          <w:p w14:paraId="6CCF5F18">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1032</w:t>
            </w:r>
          </w:p>
        </w:tc>
        <w:tc>
          <w:tcPr>
            <w:tcW w:w="2835" w:type="dxa"/>
            <w:shd w:val="clear" w:color="auto" w:fill="FFFFFF"/>
            <w:vAlign w:val="center"/>
          </w:tcPr>
          <w:p w14:paraId="3BD42B74">
            <w:pPr>
              <w:spacing w:before="120" w:after="120"/>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Atadura Crepom:</w:t>
            </w:r>
            <w:r>
              <w:rPr>
                <w:rFonts w:cstheme="minorHAnsi"/>
                <w:color w:val="000000" w:themeColor="text1"/>
                <w:sz w:val="16"/>
                <w:szCs w:val="16"/>
                <w:highlight w:val="none"/>
                <w14:textFill>
                  <w14:solidFill>
                    <w14:schemeClr w14:val="tx1"/>
                  </w14:solidFill>
                </w14:textFill>
              </w:rPr>
              <w:t xml:space="preserve"> Tipo: Cerca De 18 Fios / Cm², Material: Faixa De Tecido 100% Algodão, Largura: Cerca De 12 Cm, Comprimento Em Repouso: Rolo Cerca De 1,8 M, Esterilidade: </w:t>
            </w:r>
            <w:r>
              <w:rPr>
                <w:rFonts w:cstheme="minorHAnsi"/>
                <w:b/>
                <w:color w:val="000000" w:themeColor="text1"/>
                <w:sz w:val="16"/>
                <w:szCs w:val="16"/>
                <w:highlight w:val="none"/>
                <w14:textFill>
                  <w14:solidFill>
                    <w14:schemeClr w14:val="tx1"/>
                  </w14:solidFill>
                </w14:textFill>
              </w:rPr>
              <w:t>Estéril</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 xml:space="preserve"> 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 xml:space="preserve">ATADURA CREPOM 12CM x 180CM. </w:t>
            </w:r>
          </w:p>
        </w:tc>
        <w:tc>
          <w:tcPr>
            <w:tcW w:w="850" w:type="dxa"/>
            <w:shd w:val="clear" w:color="auto" w:fill="FFFFFF"/>
            <w:vAlign w:val="center"/>
          </w:tcPr>
          <w:p w14:paraId="1B49B6F9">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EMBALAGEM C/ 1 UND</w:t>
            </w:r>
          </w:p>
        </w:tc>
        <w:tc>
          <w:tcPr>
            <w:tcW w:w="851" w:type="dxa"/>
            <w:tcBorders>
              <w:top w:val="nil"/>
              <w:left w:val="single" w:color="auto" w:sz="4" w:space="0"/>
              <w:bottom w:val="single" w:color="auto" w:sz="4" w:space="0"/>
              <w:right w:val="single" w:color="auto" w:sz="4" w:space="0"/>
            </w:tcBorders>
            <w:shd w:val="clear" w:color="000000" w:fill="FFFFFF"/>
            <w:vAlign w:val="center"/>
          </w:tcPr>
          <w:p w14:paraId="7AF3B54C">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3.500</w:t>
            </w:r>
          </w:p>
        </w:tc>
        <w:tc>
          <w:tcPr>
            <w:tcW w:w="992" w:type="dxa"/>
            <w:tcBorders>
              <w:top w:val="nil"/>
              <w:left w:val="nil"/>
              <w:bottom w:val="single" w:color="auto" w:sz="4" w:space="0"/>
              <w:right w:val="single" w:color="auto" w:sz="4" w:space="0"/>
            </w:tcBorders>
            <w:shd w:val="clear" w:color="FFFFCC" w:fill="FFFFFF"/>
            <w:vAlign w:val="center"/>
          </w:tcPr>
          <w:p w14:paraId="3E42D384">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R$ 0,91</w:t>
            </w:r>
          </w:p>
        </w:tc>
        <w:tc>
          <w:tcPr>
            <w:tcW w:w="1418" w:type="dxa"/>
            <w:tcBorders>
              <w:top w:val="nil"/>
              <w:left w:val="nil"/>
              <w:bottom w:val="single" w:color="auto" w:sz="4" w:space="0"/>
              <w:right w:val="single" w:color="auto" w:sz="4" w:space="0"/>
            </w:tcBorders>
            <w:shd w:val="clear" w:color="FFFFFF" w:fill="FFFFFF"/>
            <w:vAlign w:val="center"/>
          </w:tcPr>
          <w:p w14:paraId="7B8AF0F8">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R$ 3.185,00</w:t>
            </w:r>
          </w:p>
        </w:tc>
      </w:tr>
      <w:tr w14:paraId="781F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80" w:hRule="atLeast"/>
        </w:trPr>
        <w:tc>
          <w:tcPr>
            <w:tcW w:w="704" w:type="dxa"/>
            <w:shd w:val="clear" w:color="auto" w:fill="FFFFFF"/>
            <w:vAlign w:val="center"/>
          </w:tcPr>
          <w:p w14:paraId="2AF0A12B">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04</w:t>
            </w:r>
          </w:p>
        </w:tc>
        <w:tc>
          <w:tcPr>
            <w:tcW w:w="992" w:type="dxa"/>
            <w:shd w:val="clear" w:color="auto" w:fill="FFFFFF"/>
            <w:vAlign w:val="center"/>
          </w:tcPr>
          <w:p w14:paraId="0C267409">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628352</w:t>
            </w:r>
          </w:p>
        </w:tc>
        <w:tc>
          <w:tcPr>
            <w:tcW w:w="851" w:type="dxa"/>
            <w:shd w:val="clear" w:color="auto" w:fill="FFFFFF"/>
            <w:vAlign w:val="center"/>
          </w:tcPr>
          <w:p w14:paraId="75528098">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1028</w:t>
            </w:r>
          </w:p>
        </w:tc>
        <w:tc>
          <w:tcPr>
            <w:tcW w:w="2835" w:type="dxa"/>
            <w:shd w:val="clear" w:color="auto" w:fill="FFFFFF"/>
            <w:vAlign w:val="center"/>
          </w:tcPr>
          <w:p w14:paraId="768E3889">
            <w:pPr>
              <w:spacing w:before="120" w:after="120"/>
              <w:jc w:val="both"/>
              <w:rPr>
                <w:rFonts w:cstheme="minorHAnsi"/>
                <w:b/>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 xml:space="preserve">Atadura Crepom: </w:t>
            </w:r>
            <w:r>
              <w:rPr>
                <w:rFonts w:cstheme="minorHAnsi"/>
                <w:color w:val="000000" w:themeColor="text1"/>
                <w:sz w:val="16"/>
                <w:szCs w:val="16"/>
                <w:highlight w:val="none"/>
                <w14:textFill>
                  <w14:solidFill>
                    <w14:schemeClr w14:val="tx1"/>
                  </w14:solidFill>
                </w14:textFill>
              </w:rPr>
              <w:t>Tipo: Cerca De 18 Fios / Cm²</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Material: Faixa De Tecido 100% Algodão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Largura: Cerca De 15 Cm</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Comprimento Em Repouso: Rolo Cerca De 1,8 M</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 xml:space="preserve">Esterilidade: </w:t>
            </w:r>
            <w:r>
              <w:rPr>
                <w:rFonts w:cstheme="minorHAnsi"/>
                <w:b/>
                <w:color w:val="000000" w:themeColor="text1"/>
                <w:sz w:val="16"/>
                <w:szCs w:val="16"/>
                <w:highlight w:val="none"/>
                <w14:textFill>
                  <w14:solidFill>
                    <w14:schemeClr w14:val="tx1"/>
                  </w14:solidFill>
                </w14:textFill>
              </w:rPr>
              <w:t>Estéril</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 xml:space="preserve"> 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ATADURA CREPOM 15CM x 180CM</w:t>
            </w:r>
          </w:p>
        </w:tc>
        <w:tc>
          <w:tcPr>
            <w:tcW w:w="850" w:type="dxa"/>
            <w:shd w:val="clear" w:color="auto" w:fill="FFFFFF"/>
            <w:vAlign w:val="center"/>
          </w:tcPr>
          <w:p w14:paraId="337B9494">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EMBALAGEM C/1 UND</w:t>
            </w:r>
          </w:p>
        </w:tc>
        <w:tc>
          <w:tcPr>
            <w:tcW w:w="851" w:type="dxa"/>
            <w:tcBorders>
              <w:top w:val="nil"/>
              <w:left w:val="single" w:color="auto" w:sz="4" w:space="0"/>
              <w:bottom w:val="nil"/>
              <w:right w:val="single" w:color="auto" w:sz="4" w:space="0"/>
            </w:tcBorders>
            <w:shd w:val="clear" w:color="000000" w:fill="FFFFFF"/>
            <w:vAlign w:val="center"/>
          </w:tcPr>
          <w:p w14:paraId="46F3BAD1">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40.000</w:t>
            </w:r>
          </w:p>
        </w:tc>
        <w:tc>
          <w:tcPr>
            <w:tcW w:w="992" w:type="dxa"/>
            <w:tcBorders>
              <w:top w:val="nil"/>
              <w:left w:val="nil"/>
              <w:bottom w:val="single" w:color="auto" w:sz="4" w:space="0"/>
              <w:right w:val="single" w:color="auto" w:sz="4" w:space="0"/>
            </w:tcBorders>
            <w:shd w:val="clear" w:color="FFFFCC" w:fill="FFFFFF"/>
            <w:vAlign w:val="center"/>
          </w:tcPr>
          <w:p w14:paraId="1C72B44A">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R$ 1,58</w:t>
            </w:r>
          </w:p>
        </w:tc>
        <w:tc>
          <w:tcPr>
            <w:tcW w:w="1418" w:type="dxa"/>
            <w:tcBorders>
              <w:top w:val="nil"/>
              <w:left w:val="nil"/>
              <w:bottom w:val="single" w:color="auto" w:sz="4" w:space="0"/>
              <w:right w:val="single" w:color="auto" w:sz="4" w:space="0"/>
            </w:tcBorders>
            <w:shd w:val="clear" w:color="FFFFFF" w:fill="FFFFFF"/>
            <w:vAlign w:val="center"/>
          </w:tcPr>
          <w:p w14:paraId="39A87FC0">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R$ 63.200,00</w:t>
            </w:r>
          </w:p>
        </w:tc>
      </w:tr>
      <w:tr w14:paraId="7A7D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24" w:hRule="atLeast"/>
        </w:trPr>
        <w:tc>
          <w:tcPr>
            <w:tcW w:w="704" w:type="dxa"/>
            <w:shd w:val="clear" w:color="auto" w:fill="FFFFFF"/>
            <w:vAlign w:val="center"/>
          </w:tcPr>
          <w:p w14:paraId="0A5E5BA2">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05</w:t>
            </w:r>
          </w:p>
        </w:tc>
        <w:tc>
          <w:tcPr>
            <w:tcW w:w="992" w:type="dxa"/>
            <w:shd w:val="clear" w:color="auto" w:fill="FFFFFF"/>
            <w:vAlign w:val="center"/>
          </w:tcPr>
          <w:p w14:paraId="038C808B">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628353</w:t>
            </w:r>
          </w:p>
        </w:tc>
        <w:tc>
          <w:tcPr>
            <w:tcW w:w="851" w:type="dxa"/>
            <w:shd w:val="clear" w:color="auto" w:fill="FFFFFF"/>
            <w:vAlign w:val="center"/>
          </w:tcPr>
          <w:p w14:paraId="000FF243">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1029</w:t>
            </w:r>
          </w:p>
        </w:tc>
        <w:tc>
          <w:tcPr>
            <w:tcW w:w="2835" w:type="dxa"/>
            <w:shd w:val="clear" w:color="auto" w:fill="FFFFFF"/>
            <w:vAlign w:val="center"/>
          </w:tcPr>
          <w:p w14:paraId="18818987">
            <w:pPr>
              <w:spacing w:before="120" w:after="120"/>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Atadura Crepom:</w:t>
            </w:r>
            <w:r>
              <w:rPr>
                <w:rFonts w:cstheme="minorHAnsi"/>
                <w:color w:val="000000" w:themeColor="text1"/>
                <w:sz w:val="16"/>
                <w:szCs w:val="16"/>
                <w:highlight w:val="none"/>
                <w14:textFill>
                  <w14:solidFill>
                    <w14:schemeClr w14:val="tx1"/>
                  </w14:solidFill>
                </w14:textFill>
              </w:rPr>
              <w:t xml:space="preserve"> Tipo: Cerca De 18 Fios / Cm², Material: Faixa De Tecido 100% Algodão, Largura: Cerca De 20 Cm, Comprimento Em Repouso: Rolo Cerca De 1,8 M, Esterilidade: </w:t>
            </w:r>
            <w:r>
              <w:rPr>
                <w:rFonts w:cstheme="minorHAnsi"/>
                <w:b/>
                <w:color w:val="000000" w:themeColor="text1"/>
                <w:sz w:val="16"/>
                <w:szCs w:val="16"/>
                <w:highlight w:val="none"/>
                <w14:textFill>
                  <w14:solidFill>
                    <w14:schemeClr w14:val="tx1"/>
                  </w14:solidFill>
                </w14:textFill>
              </w:rPr>
              <w:t>Estéril</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 xml:space="preserve"> 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ATADURA CREPOM 20CM x 180CM</w:t>
            </w:r>
          </w:p>
        </w:tc>
        <w:tc>
          <w:tcPr>
            <w:tcW w:w="850" w:type="dxa"/>
            <w:shd w:val="clear" w:color="auto" w:fill="FFFFFF"/>
            <w:vAlign w:val="center"/>
          </w:tcPr>
          <w:p w14:paraId="22DD5B38">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EMBALAGEM C/1 UND</w:t>
            </w:r>
          </w:p>
        </w:tc>
        <w:tc>
          <w:tcPr>
            <w:tcW w:w="851" w:type="dxa"/>
            <w:tcBorders>
              <w:top w:val="single" w:color="auto" w:sz="4" w:space="0"/>
              <w:left w:val="single" w:color="auto" w:sz="4" w:space="0"/>
              <w:bottom w:val="nil"/>
              <w:right w:val="single" w:color="auto" w:sz="4" w:space="0"/>
            </w:tcBorders>
            <w:shd w:val="clear" w:color="000000" w:fill="FFFFFF"/>
            <w:vAlign w:val="center"/>
          </w:tcPr>
          <w:p w14:paraId="20E5FC03">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3.600</w:t>
            </w:r>
          </w:p>
        </w:tc>
        <w:tc>
          <w:tcPr>
            <w:tcW w:w="992" w:type="dxa"/>
            <w:tcBorders>
              <w:top w:val="nil"/>
              <w:left w:val="nil"/>
              <w:bottom w:val="single" w:color="auto" w:sz="4" w:space="0"/>
              <w:right w:val="single" w:color="auto" w:sz="4" w:space="0"/>
            </w:tcBorders>
            <w:shd w:val="clear" w:color="FFFFCC" w:fill="FFFFFF"/>
            <w:vAlign w:val="center"/>
          </w:tcPr>
          <w:p w14:paraId="03EC6EAF">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R$ 1,45</w:t>
            </w:r>
          </w:p>
        </w:tc>
        <w:tc>
          <w:tcPr>
            <w:tcW w:w="1418" w:type="dxa"/>
            <w:tcBorders>
              <w:top w:val="nil"/>
              <w:left w:val="nil"/>
              <w:bottom w:val="single" w:color="auto" w:sz="4" w:space="0"/>
              <w:right w:val="single" w:color="auto" w:sz="4" w:space="0"/>
            </w:tcBorders>
            <w:shd w:val="clear" w:color="FFFFFF" w:fill="FFFFFF"/>
            <w:vAlign w:val="center"/>
          </w:tcPr>
          <w:p w14:paraId="70A1B6C4">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R$ 5.220,00</w:t>
            </w:r>
          </w:p>
        </w:tc>
      </w:tr>
      <w:tr w14:paraId="33E3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14" w:hRule="atLeast"/>
        </w:trPr>
        <w:tc>
          <w:tcPr>
            <w:tcW w:w="8075" w:type="dxa"/>
            <w:gridSpan w:val="7"/>
            <w:tcBorders>
              <w:top w:val="single" w:color="auto" w:sz="4" w:space="0"/>
              <w:left w:val="single" w:color="auto" w:sz="4" w:space="0"/>
              <w:bottom w:val="single" w:color="auto" w:sz="4" w:space="0"/>
            </w:tcBorders>
            <w:shd w:val="clear" w:color="auto" w:fill="F1F1F1" w:themeFill="background1" w:themeFillShade="F2"/>
            <w:vAlign w:val="center"/>
          </w:tcPr>
          <w:p w14:paraId="3874D19F">
            <w:pPr>
              <w:spacing w:before="120" w:after="120"/>
              <w:jc w:val="right"/>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VALOR TOTAL ESTIMADO – GRUPO 01</w:t>
            </w:r>
          </w:p>
        </w:tc>
        <w:tc>
          <w:tcPr>
            <w:tcW w:w="1418" w:type="dxa"/>
            <w:tcBorders>
              <w:top w:val="single" w:color="auto" w:sz="4" w:space="0"/>
              <w:left w:val="single" w:color="auto" w:sz="4" w:space="0"/>
              <w:bottom w:val="single" w:color="auto" w:sz="4" w:space="0"/>
            </w:tcBorders>
            <w:shd w:val="clear" w:color="auto" w:fill="F1F1F1" w:themeFill="background1" w:themeFillShade="F2"/>
            <w:vAlign w:val="center"/>
          </w:tcPr>
          <w:p w14:paraId="68684451">
            <w:pPr>
              <w:spacing w:before="120" w:after="120"/>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R$  76.279,00</w:t>
            </w:r>
          </w:p>
        </w:tc>
      </w:tr>
      <w:tr w14:paraId="3F49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14" w:hRule="atLeast"/>
        </w:trPr>
        <w:tc>
          <w:tcPr>
            <w:tcW w:w="9493" w:type="dxa"/>
            <w:gridSpan w:val="8"/>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29876A9">
            <w:pPr>
              <w:spacing w:before="120" w:after="120"/>
              <w:rPr>
                <w:rFonts w:cstheme="minorHAnsi"/>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GRUPO – 02: BISTURI DESCARTÁVEL</w:t>
            </w:r>
          </w:p>
        </w:tc>
      </w:tr>
      <w:tr w14:paraId="1225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18" w:hRule="atLeast"/>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149745F8">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06</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2C5C8F56">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276425</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3AE230C8">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1821146</w:t>
            </w:r>
          </w:p>
        </w:tc>
        <w:tc>
          <w:tcPr>
            <w:tcW w:w="2835" w:type="dxa"/>
            <w:tcBorders>
              <w:top w:val="single" w:color="auto" w:sz="4" w:space="0"/>
              <w:left w:val="single" w:color="auto" w:sz="4" w:space="0"/>
              <w:bottom w:val="single" w:color="auto" w:sz="4" w:space="0"/>
              <w:right w:val="single" w:color="auto" w:sz="4" w:space="0"/>
            </w:tcBorders>
            <w:shd w:val="clear" w:color="auto" w:fill="FFFFFF"/>
            <w:vAlign w:val="center"/>
          </w:tcPr>
          <w:p w14:paraId="0218D25A">
            <w:pPr>
              <w:spacing w:before="120" w:after="120"/>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 xml:space="preserve">Bisturi Descartável: </w:t>
            </w:r>
            <w:r>
              <w:rPr>
                <w:rFonts w:cstheme="minorHAnsi"/>
                <w:color w:val="000000" w:themeColor="text1"/>
                <w:sz w:val="16"/>
                <w:szCs w:val="16"/>
                <w:highlight w:val="none"/>
                <w14:textFill>
                  <w14:solidFill>
                    <w14:schemeClr w14:val="tx1"/>
                  </w14:solidFill>
                </w14:textFill>
              </w:rPr>
              <w:t>Material Cabo: Plástico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Material Lâmina: Aço Inoxidável</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Tamanho Lâmina: 11 MM</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Tipo: Manual</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Esterilidade: Estéril</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Características Adicionais: Lâmina Afiada, Polida E Com Protetor.</w:t>
            </w:r>
          </w:p>
          <w:p w14:paraId="6EEB565B">
            <w:pPr>
              <w:spacing w:before="120" w:after="120"/>
              <w:jc w:val="both"/>
              <w:rPr>
                <w:rFonts w:cstheme="minorHAnsi"/>
                <w:b/>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 xml:space="preserve">BISTURI DESCARTAVEL Nº 11, MÉTODO DE ESTERILIZAÇÃO: RADIAÇÃO GAMA, CABO EM PVC, COM PROTETOR DE SEGURANÇA ABS </w:t>
            </w:r>
            <w:r>
              <w:rPr>
                <w:rFonts w:cstheme="minorHAnsi"/>
                <w:color w:val="000000" w:themeColor="text1"/>
                <w:sz w:val="16"/>
                <w:szCs w:val="16"/>
                <w:highlight w:val="none"/>
                <w14:textFill>
                  <w14:solidFill>
                    <w14:schemeClr w14:val="tx1"/>
                  </w14:solidFill>
                </w14:textFill>
              </w:rPr>
              <w:t>(</w:t>
            </w:r>
            <w:r>
              <w:rPr>
                <w:rFonts w:cstheme="minorHAnsi"/>
                <w:b/>
                <w:bCs/>
                <w:color w:val="000000" w:themeColor="text1"/>
                <w:sz w:val="16"/>
                <w:szCs w:val="16"/>
                <w:highlight w:val="none"/>
                <w14:textFill>
                  <w14:solidFill>
                    <w14:schemeClr w14:val="tx1"/>
                  </w14:solidFill>
                </w14:textFill>
              </w:rPr>
              <w:t>ACRILONITRILA-BUTADIENO-ESTIRENO)</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75A142D9">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05D20ACB">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2.500</w:t>
            </w:r>
          </w:p>
        </w:tc>
        <w:tc>
          <w:tcPr>
            <w:tcW w:w="992" w:type="dxa"/>
            <w:tcBorders>
              <w:top w:val="single" w:color="auto" w:sz="4" w:space="0"/>
              <w:left w:val="single" w:color="auto" w:sz="4" w:space="0"/>
              <w:bottom w:val="single" w:color="auto" w:sz="4" w:space="0"/>
              <w:right w:val="single" w:color="auto" w:sz="4" w:space="0"/>
            </w:tcBorders>
            <w:shd w:val="clear" w:color="FFFFCC" w:fill="FFFFFF"/>
            <w:vAlign w:val="center"/>
          </w:tcPr>
          <w:p w14:paraId="2D422A12">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R$ 36,76</w:t>
            </w:r>
          </w:p>
        </w:tc>
        <w:tc>
          <w:tcPr>
            <w:tcW w:w="1418" w:type="dxa"/>
            <w:tcBorders>
              <w:top w:val="single" w:color="auto" w:sz="4" w:space="0"/>
              <w:left w:val="nil"/>
              <w:bottom w:val="single" w:color="auto" w:sz="4" w:space="0"/>
              <w:right w:val="single" w:color="auto" w:sz="4" w:space="0"/>
            </w:tcBorders>
            <w:shd w:val="clear" w:color="FFFFFF" w:fill="FFFFFF"/>
            <w:vAlign w:val="center"/>
          </w:tcPr>
          <w:p w14:paraId="1A638D70">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R$ 91.900,00</w:t>
            </w:r>
          </w:p>
        </w:tc>
      </w:tr>
      <w:tr w14:paraId="0428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18" w:hRule="atLeast"/>
        </w:trPr>
        <w:tc>
          <w:tcPr>
            <w:tcW w:w="704" w:type="dxa"/>
            <w:tcBorders>
              <w:top w:val="single" w:color="auto" w:sz="4" w:space="0"/>
            </w:tcBorders>
            <w:shd w:val="clear" w:color="auto" w:fill="FFFFFF"/>
            <w:vAlign w:val="center"/>
          </w:tcPr>
          <w:p w14:paraId="6324FCE0">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07</w:t>
            </w:r>
          </w:p>
        </w:tc>
        <w:tc>
          <w:tcPr>
            <w:tcW w:w="992" w:type="dxa"/>
            <w:tcBorders>
              <w:top w:val="single" w:color="auto" w:sz="4" w:space="0"/>
            </w:tcBorders>
            <w:shd w:val="clear" w:color="auto" w:fill="FFFFFF"/>
            <w:vAlign w:val="center"/>
          </w:tcPr>
          <w:p w14:paraId="14A427FA">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412835</w:t>
            </w:r>
          </w:p>
        </w:tc>
        <w:tc>
          <w:tcPr>
            <w:tcW w:w="851" w:type="dxa"/>
            <w:tcBorders>
              <w:top w:val="single" w:color="auto" w:sz="4" w:space="0"/>
            </w:tcBorders>
            <w:shd w:val="clear" w:color="auto" w:fill="FFFFFF"/>
            <w:vAlign w:val="center"/>
          </w:tcPr>
          <w:p w14:paraId="1A36C63A">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1800176</w:t>
            </w:r>
          </w:p>
        </w:tc>
        <w:tc>
          <w:tcPr>
            <w:tcW w:w="2835" w:type="dxa"/>
            <w:tcBorders>
              <w:top w:val="single" w:color="auto" w:sz="4" w:space="0"/>
            </w:tcBorders>
            <w:shd w:val="clear" w:color="auto" w:fill="FFFFFF"/>
            <w:vAlign w:val="center"/>
          </w:tcPr>
          <w:p w14:paraId="65DDDBFD">
            <w:pPr>
              <w:spacing w:before="120" w:after="120"/>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Bisturi Descartável:</w:t>
            </w:r>
            <w:r>
              <w:rPr>
                <w:rFonts w:cstheme="minorHAnsi"/>
                <w:color w:val="000000" w:themeColor="text1"/>
                <w:sz w:val="16"/>
                <w:szCs w:val="16"/>
                <w:highlight w:val="none"/>
                <w14:textFill>
                  <w14:solidFill>
                    <w14:schemeClr w14:val="tx1"/>
                  </w14:solidFill>
                </w14:textFill>
              </w:rPr>
              <w:t xml:space="preserve"> Material Cabo: Cabo De Plástico, Material Lâmina: Lâmina Aço Inoxidável, Tamanho Lâmina: 15 MM, Esterilidade: Estéril. </w:t>
            </w:r>
            <w:r>
              <w:rPr>
                <w:rFonts w:cstheme="minorHAnsi"/>
                <w:b/>
                <w:bCs/>
                <w:color w:val="000000" w:themeColor="text1"/>
                <w:sz w:val="16"/>
                <w:szCs w:val="16"/>
                <w:highlight w:val="none"/>
                <w14:textFill>
                  <w14:solidFill>
                    <w14:schemeClr w14:val="tx1"/>
                  </w14:solidFill>
                </w14:textFill>
              </w:rPr>
              <w:t>CARACTERÍSTICAS ADICIONAIS:</w:t>
            </w:r>
            <w:r>
              <w:rPr>
                <w:rFonts w:cstheme="minorHAnsi"/>
                <w:color w:val="000000" w:themeColor="text1"/>
                <w:sz w:val="16"/>
                <w:szCs w:val="16"/>
                <w:highlight w:val="none"/>
                <w14:textFill>
                  <w14:solidFill>
                    <w14:schemeClr w14:val="tx1"/>
                  </w14:solidFill>
                </w14:textFill>
              </w:rPr>
              <w:t xml:space="preserve"> </w:t>
            </w:r>
            <w:r>
              <w:rPr>
                <w:rFonts w:cstheme="minorHAnsi"/>
                <w:b/>
                <w:color w:val="000000" w:themeColor="text1"/>
                <w:sz w:val="16"/>
                <w:szCs w:val="16"/>
                <w:highlight w:val="none"/>
                <w14:textFill>
                  <w14:solidFill>
                    <w14:schemeClr w14:val="tx1"/>
                  </w14:solidFill>
                </w14:textFill>
              </w:rPr>
              <w:t>SISTEMA DE SEGURANÇA SEGUNDO NR/32.</w:t>
            </w:r>
            <w:r>
              <w:rPr>
                <w:rFonts w:cstheme="minorHAnsi"/>
                <w:b/>
                <w:bCs/>
                <w:color w:val="000000" w:themeColor="text1"/>
                <w:sz w:val="16"/>
                <w:szCs w:val="16"/>
                <w:highlight w:val="none"/>
                <w14:textFill>
                  <w14:solidFill>
                    <w14:schemeClr w14:val="tx1"/>
                  </w14:solidFill>
                </w14:textFill>
              </w:rPr>
              <w:t xml:space="preserve">BISTURI DESCARTAVEL Nº 15, MÉTODO DE ESTERILIZAÇÃO: RADIAÇÃO GAMA, CABO EM PVC, COM PROTETOR DE SEGURANÇA ABS </w:t>
            </w:r>
            <w:r>
              <w:rPr>
                <w:rFonts w:cstheme="minorHAnsi"/>
                <w:color w:val="000000" w:themeColor="text1"/>
                <w:sz w:val="16"/>
                <w:szCs w:val="16"/>
                <w:highlight w:val="none"/>
                <w14:textFill>
                  <w14:solidFill>
                    <w14:schemeClr w14:val="tx1"/>
                  </w14:solidFill>
                </w14:textFill>
              </w:rPr>
              <w:t>(</w:t>
            </w:r>
            <w:r>
              <w:rPr>
                <w:rFonts w:cstheme="minorHAnsi"/>
                <w:b/>
                <w:bCs/>
                <w:color w:val="000000" w:themeColor="text1"/>
                <w:sz w:val="16"/>
                <w:szCs w:val="16"/>
                <w:highlight w:val="none"/>
                <w14:textFill>
                  <w14:solidFill>
                    <w14:schemeClr w14:val="tx1"/>
                  </w14:solidFill>
                </w14:textFill>
              </w:rPr>
              <w:t>ACRILONITRILA-BUTADIENO-ESTIRENO)</w:t>
            </w:r>
          </w:p>
        </w:tc>
        <w:tc>
          <w:tcPr>
            <w:tcW w:w="850" w:type="dxa"/>
            <w:tcBorders>
              <w:top w:val="single" w:color="auto" w:sz="4" w:space="0"/>
            </w:tcBorders>
            <w:shd w:val="clear" w:color="auto" w:fill="FFFFFF"/>
            <w:vAlign w:val="center"/>
          </w:tcPr>
          <w:p w14:paraId="12CA8778">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tcBorders>
              <w:top w:val="single" w:color="auto" w:sz="4" w:space="0"/>
            </w:tcBorders>
            <w:shd w:val="clear" w:color="auto" w:fill="FFFFFF"/>
            <w:vAlign w:val="center"/>
          </w:tcPr>
          <w:p w14:paraId="71823CD7">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900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176E6315">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R$ 30,00</w:t>
            </w:r>
          </w:p>
        </w:tc>
        <w:tc>
          <w:tcPr>
            <w:tcW w:w="1418" w:type="dxa"/>
            <w:tcBorders>
              <w:top w:val="nil"/>
              <w:left w:val="nil"/>
              <w:bottom w:val="single" w:color="auto" w:sz="4" w:space="0"/>
              <w:right w:val="single" w:color="auto" w:sz="4" w:space="0"/>
            </w:tcBorders>
            <w:shd w:val="clear" w:color="FFFFFF" w:fill="FFFFFF"/>
            <w:vAlign w:val="center"/>
          </w:tcPr>
          <w:p w14:paraId="3C009B8B">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R$ 27.000,00</w:t>
            </w:r>
          </w:p>
        </w:tc>
      </w:tr>
      <w:tr w14:paraId="177E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18" w:hRule="atLeast"/>
        </w:trPr>
        <w:tc>
          <w:tcPr>
            <w:tcW w:w="704" w:type="dxa"/>
            <w:shd w:val="clear" w:color="auto" w:fill="FFFFFF"/>
            <w:vAlign w:val="center"/>
          </w:tcPr>
          <w:p w14:paraId="3AF1484C">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08</w:t>
            </w:r>
          </w:p>
        </w:tc>
        <w:tc>
          <w:tcPr>
            <w:tcW w:w="992" w:type="dxa"/>
            <w:shd w:val="clear" w:color="auto" w:fill="FFFFFF"/>
            <w:vAlign w:val="center"/>
          </w:tcPr>
          <w:p w14:paraId="1678B595">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413086</w:t>
            </w:r>
          </w:p>
        </w:tc>
        <w:tc>
          <w:tcPr>
            <w:tcW w:w="851" w:type="dxa"/>
            <w:shd w:val="clear" w:color="auto" w:fill="FFFFFF"/>
            <w:vAlign w:val="center"/>
          </w:tcPr>
          <w:p w14:paraId="2AE437BD">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1821151</w:t>
            </w:r>
          </w:p>
        </w:tc>
        <w:tc>
          <w:tcPr>
            <w:tcW w:w="2835" w:type="dxa"/>
            <w:shd w:val="clear" w:color="auto" w:fill="FFFFFF"/>
            <w:vAlign w:val="center"/>
          </w:tcPr>
          <w:p w14:paraId="5EA5D85C">
            <w:pPr>
              <w:spacing w:before="120" w:after="120"/>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BISTURI DESCARTÁVEL: </w:t>
            </w:r>
            <w:r>
              <w:rPr>
                <w:rFonts w:cstheme="minorHAnsi"/>
                <w:bCs/>
                <w:color w:val="000000" w:themeColor="text1"/>
                <w:sz w:val="16"/>
                <w:szCs w:val="16"/>
                <w:highlight w:val="none"/>
                <w14:textFill>
                  <w14:solidFill>
                    <w14:schemeClr w14:val="tx1"/>
                  </w14:solidFill>
                </w14:textFill>
              </w:rPr>
              <w:t xml:space="preserve">MATERIAL CABO: CABO DE PLÁSTICO, MATERIAL LÂMINA: LÂMINA AÇO INOXIDÁVEL, TAMANHO LÂMINA: 24 MM, ESTERILIDADE: ESTÉRIL, </w:t>
            </w:r>
            <w:r>
              <w:rPr>
                <w:rFonts w:cstheme="minorHAnsi"/>
                <w:b/>
                <w:bCs/>
                <w:color w:val="000000" w:themeColor="text1"/>
                <w:sz w:val="16"/>
                <w:szCs w:val="16"/>
                <w:highlight w:val="none"/>
                <w14:textFill>
                  <w14:solidFill>
                    <w14:schemeClr w14:val="tx1"/>
                  </w14:solidFill>
                </w14:textFill>
              </w:rPr>
              <w:t>CARACTERÍSTICAS ADICIONAIS:</w:t>
            </w:r>
            <w:r>
              <w:rPr>
                <w:rFonts w:cstheme="minorHAnsi"/>
                <w:bCs/>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 xml:space="preserve">SISTEMA DE SEGURANÇA SEGUNDO NR/32. BISTURI DESCARTAVEL Nº 24, MÉTODO DE ESTERILIZAÇÃO: RADIAÇÃO GAMA, CABO EM PVC, COM PROTETOR DE SEGURANÇA ABS </w:t>
            </w:r>
            <w:r>
              <w:rPr>
                <w:rFonts w:cstheme="minorHAnsi"/>
                <w:color w:val="000000" w:themeColor="text1"/>
                <w:sz w:val="16"/>
                <w:szCs w:val="16"/>
                <w:highlight w:val="none"/>
                <w14:textFill>
                  <w14:solidFill>
                    <w14:schemeClr w14:val="tx1"/>
                  </w14:solidFill>
                </w14:textFill>
              </w:rPr>
              <w:t>(</w:t>
            </w:r>
            <w:r>
              <w:rPr>
                <w:rFonts w:cstheme="minorHAnsi"/>
                <w:b/>
                <w:bCs/>
                <w:color w:val="000000" w:themeColor="text1"/>
                <w:sz w:val="16"/>
                <w:szCs w:val="16"/>
                <w:highlight w:val="none"/>
                <w14:textFill>
                  <w14:solidFill>
                    <w14:schemeClr w14:val="tx1"/>
                  </w14:solidFill>
                </w14:textFill>
              </w:rPr>
              <w:t>ACRILONITRILA-BUTADIENO-ESTIRENO)</w:t>
            </w:r>
          </w:p>
        </w:tc>
        <w:tc>
          <w:tcPr>
            <w:tcW w:w="850" w:type="dxa"/>
            <w:shd w:val="clear" w:color="auto" w:fill="FFFFFF"/>
            <w:vAlign w:val="center"/>
          </w:tcPr>
          <w:p w14:paraId="0E9BF611">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5A023074">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1.500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7216E0E6">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R$ 23,23</w:t>
            </w:r>
          </w:p>
        </w:tc>
        <w:tc>
          <w:tcPr>
            <w:tcW w:w="1418" w:type="dxa"/>
            <w:tcBorders>
              <w:top w:val="nil"/>
              <w:left w:val="nil"/>
              <w:bottom w:val="single" w:color="auto" w:sz="4" w:space="0"/>
              <w:right w:val="single" w:color="auto" w:sz="4" w:space="0"/>
            </w:tcBorders>
            <w:shd w:val="clear" w:color="FFFFFF" w:fill="FFFFFF"/>
            <w:vAlign w:val="center"/>
          </w:tcPr>
          <w:p w14:paraId="51F883E3">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R$ 34.845,00</w:t>
            </w:r>
          </w:p>
        </w:tc>
      </w:tr>
      <w:tr w14:paraId="5EB4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40" w:hRule="atLeast"/>
        </w:trPr>
        <w:tc>
          <w:tcPr>
            <w:tcW w:w="8075" w:type="dxa"/>
            <w:gridSpan w:val="7"/>
            <w:tcBorders>
              <w:right w:val="single" w:color="auto" w:sz="4" w:space="0"/>
            </w:tcBorders>
            <w:shd w:val="clear" w:color="auto" w:fill="F1F1F1" w:themeFill="background1" w:themeFillShade="F2"/>
            <w:vAlign w:val="center"/>
          </w:tcPr>
          <w:p w14:paraId="366CF92A">
            <w:pPr>
              <w:spacing w:before="120" w:after="120"/>
              <w:jc w:val="right"/>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VALOR ESTIMADO  - GRUPO 02</w:t>
            </w:r>
          </w:p>
        </w:tc>
        <w:tc>
          <w:tcPr>
            <w:tcW w:w="1418" w:type="dxa"/>
            <w:tcBorders>
              <w:top w:val="nil"/>
              <w:left w:val="nil"/>
              <w:bottom w:val="single" w:color="auto" w:sz="4" w:space="0"/>
              <w:right w:val="single" w:color="auto" w:sz="4" w:space="0"/>
            </w:tcBorders>
            <w:shd w:val="clear" w:color="auto" w:fill="F1F1F1" w:themeFill="background1" w:themeFillShade="F2"/>
            <w:vAlign w:val="center"/>
          </w:tcPr>
          <w:p w14:paraId="5751C7D6">
            <w:pPr>
              <w:spacing w:before="120" w:after="120"/>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R$153.745,00</w:t>
            </w:r>
          </w:p>
        </w:tc>
      </w:tr>
      <w:tr w14:paraId="6D48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94" w:hRule="atLeast"/>
        </w:trPr>
        <w:tc>
          <w:tcPr>
            <w:tcW w:w="9493" w:type="dxa"/>
            <w:gridSpan w:val="8"/>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AF71F74">
            <w:pPr>
              <w:spacing w:before="120" w:after="120"/>
              <w:rPr>
                <w:rFonts w:cstheme="minorHAnsi"/>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GRUPO – 03: LÂMINA BISTURI</w:t>
            </w:r>
          </w:p>
        </w:tc>
      </w:tr>
      <w:tr w14:paraId="7996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94" w:hRule="atLeast"/>
        </w:trPr>
        <w:tc>
          <w:tcPr>
            <w:tcW w:w="704" w:type="dxa"/>
            <w:shd w:val="clear" w:color="auto" w:fill="FFFFFF"/>
            <w:vAlign w:val="center"/>
          </w:tcPr>
          <w:p w14:paraId="500185E5">
            <w:pPr>
              <w:spacing w:before="120" w:after="120"/>
              <w:jc w:val="center"/>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09</w:t>
            </w:r>
          </w:p>
        </w:tc>
        <w:tc>
          <w:tcPr>
            <w:tcW w:w="992" w:type="dxa"/>
            <w:shd w:val="clear" w:color="auto" w:fill="FFFFFF"/>
            <w:vAlign w:val="center"/>
          </w:tcPr>
          <w:p w14:paraId="568FCDD0">
            <w:pPr>
              <w:spacing w:before="120" w:after="120"/>
              <w:jc w:val="center"/>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366903</w:t>
            </w:r>
          </w:p>
        </w:tc>
        <w:tc>
          <w:tcPr>
            <w:tcW w:w="851" w:type="dxa"/>
            <w:shd w:val="clear" w:color="auto" w:fill="FFFFFF"/>
            <w:vAlign w:val="center"/>
          </w:tcPr>
          <w:p w14:paraId="71C300CC">
            <w:pPr>
              <w:spacing w:before="120" w:after="120"/>
              <w:jc w:val="center"/>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1213</w:t>
            </w:r>
          </w:p>
        </w:tc>
        <w:tc>
          <w:tcPr>
            <w:tcW w:w="2835" w:type="dxa"/>
            <w:shd w:val="clear" w:color="auto" w:fill="FFFFFF"/>
            <w:vAlign w:val="center"/>
          </w:tcPr>
          <w:p w14:paraId="1AFF9C27">
            <w:pPr>
              <w:spacing w:before="120" w:after="120"/>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LÂMINA BISTURI: </w:t>
            </w:r>
            <w:r>
              <w:rPr>
                <w:rFonts w:cstheme="minorHAnsi"/>
                <w:bCs/>
                <w:color w:val="000000" w:themeColor="text1"/>
                <w:sz w:val="16"/>
                <w:szCs w:val="16"/>
                <w:highlight w:val="none"/>
                <w14:textFill>
                  <w14:solidFill>
                    <w14:schemeClr w14:val="tx1"/>
                  </w14:solidFill>
                </w14:textFill>
              </w:rPr>
              <w:t>MATERIAL: AÇO INOXIDÁVEL</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TAMANHO: Nº 15</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TIPO: DESCARTÁVEL</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ESTERILIDADE: ESTÉRIL</w:t>
            </w:r>
          </w:p>
          <w:p w14:paraId="6EB7BA85">
            <w:pPr>
              <w:spacing w:before="120" w:after="120"/>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CARACTERÍSTICAS ADICIONAIS:</w:t>
            </w:r>
            <w:r>
              <w:rPr>
                <w:rFonts w:cstheme="minorHAnsi"/>
                <w:bCs/>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EMBALADA INDIVIDUALMENTE, LÂMINA EM AÇO CARBONO, MÉTODO DE ESTERILIZAÇÃO: RADIAÇÃO GAMA.</w:t>
            </w:r>
          </w:p>
        </w:tc>
        <w:tc>
          <w:tcPr>
            <w:tcW w:w="850" w:type="dxa"/>
            <w:shd w:val="clear" w:color="auto" w:fill="FFFFFF"/>
            <w:vAlign w:val="center"/>
          </w:tcPr>
          <w:p w14:paraId="33E1443E">
            <w:pPr>
              <w:spacing w:before="120" w:after="120"/>
              <w:jc w:val="center"/>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284EE7C3">
            <w:pPr>
              <w:spacing w:before="120" w:after="120"/>
              <w:jc w:val="right"/>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5.400</w:t>
            </w:r>
          </w:p>
        </w:tc>
        <w:tc>
          <w:tcPr>
            <w:tcW w:w="992" w:type="dxa"/>
            <w:tcBorders>
              <w:top w:val="single" w:color="auto" w:sz="4" w:space="0"/>
              <w:left w:val="single" w:color="auto" w:sz="4" w:space="0"/>
              <w:bottom w:val="single" w:color="auto" w:sz="4" w:space="0"/>
              <w:right w:val="single" w:color="auto" w:sz="4" w:space="0"/>
            </w:tcBorders>
            <w:shd w:val="clear" w:color="FFFFCC" w:fill="FFFFFF"/>
            <w:vAlign w:val="center"/>
          </w:tcPr>
          <w:p w14:paraId="563E16B5">
            <w:pPr>
              <w:spacing w:before="120" w:after="120"/>
              <w:jc w:val="right"/>
              <w:rPr>
                <w:rFonts w:cstheme="minorHAnsi"/>
                <w:bCs/>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R$ 7,11</w:t>
            </w:r>
          </w:p>
        </w:tc>
        <w:tc>
          <w:tcPr>
            <w:tcW w:w="1418" w:type="dxa"/>
            <w:tcBorders>
              <w:top w:val="single" w:color="auto" w:sz="4" w:space="0"/>
              <w:left w:val="nil"/>
              <w:bottom w:val="single" w:color="auto" w:sz="4" w:space="0"/>
              <w:right w:val="single" w:color="auto" w:sz="4" w:space="0"/>
            </w:tcBorders>
            <w:shd w:val="clear" w:color="FFFFFF" w:fill="FFFFFF"/>
            <w:vAlign w:val="center"/>
          </w:tcPr>
          <w:p w14:paraId="09BEEADF">
            <w:pPr>
              <w:spacing w:before="120" w:after="120"/>
              <w:jc w:val="right"/>
              <w:rPr>
                <w:rFonts w:cstheme="minorHAnsi"/>
                <w:bCs/>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R$ 38.394,00</w:t>
            </w:r>
          </w:p>
        </w:tc>
      </w:tr>
      <w:tr w14:paraId="72C5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94" w:hRule="atLeast"/>
        </w:trPr>
        <w:tc>
          <w:tcPr>
            <w:tcW w:w="704" w:type="dxa"/>
            <w:shd w:val="clear" w:color="auto" w:fill="FFFFFF"/>
            <w:vAlign w:val="center"/>
          </w:tcPr>
          <w:p w14:paraId="678456D5">
            <w:pPr>
              <w:spacing w:before="120" w:after="120"/>
              <w:jc w:val="center"/>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10</w:t>
            </w:r>
          </w:p>
        </w:tc>
        <w:tc>
          <w:tcPr>
            <w:tcW w:w="992" w:type="dxa"/>
            <w:shd w:val="clear" w:color="auto" w:fill="FFFFFF"/>
            <w:vAlign w:val="center"/>
          </w:tcPr>
          <w:p w14:paraId="43B752FF">
            <w:pPr>
              <w:spacing w:before="120" w:after="120"/>
              <w:jc w:val="center"/>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313571</w:t>
            </w:r>
          </w:p>
        </w:tc>
        <w:tc>
          <w:tcPr>
            <w:tcW w:w="851" w:type="dxa"/>
            <w:shd w:val="clear" w:color="auto" w:fill="FFFFFF"/>
            <w:vAlign w:val="center"/>
          </w:tcPr>
          <w:p w14:paraId="07888362">
            <w:pPr>
              <w:spacing w:before="120" w:after="120"/>
              <w:jc w:val="center"/>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1211</w:t>
            </w:r>
          </w:p>
        </w:tc>
        <w:tc>
          <w:tcPr>
            <w:tcW w:w="2835" w:type="dxa"/>
            <w:shd w:val="clear" w:color="auto" w:fill="FFFFFF"/>
            <w:vAlign w:val="center"/>
          </w:tcPr>
          <w:p w14:paraId="27ECFF80">
            <w:pPr>
              <w:spacing w:before="120" w:after="120"/>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LÂMINA BISTURI: </w:t>
            </w:r>
            <w:r>
              <w:rPr>
                <w:rFonts w:cstheme="minorHAnsi"/>
                <w:bCs/>
                <w:color w:val="000000" w:themeColor="text1"/>
                <w:sz w:val="16"/>
                <w:szCs w:val="16"/>
                <w:highlight w:val="none"/>
                <w14:textFill>
                  <w14:solidFill>
                    <w14:schemeClr w14:val="tx1"/>
                  </w14:solidFill>
                </w14:textFill>
              </w:rPr>
              <w:t>MATERIAL: AÇO CARBONO</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TAMANHO: Nº 11</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TIPO: DESCARTÁVEL</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ESTERILIDADE: ESTÉRIL</w:t>
            </w:r>
          </w:p>
          <w:p w14:paraId="34C721C9">
            <w:pPr>
              <w:spacing w:before="120" w:after="120"/>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CARACTERÍSTICAS ADICIONAIS:</w:t>
            </w:r>
            <w:r>
              <w:rPr>
                <w:rFonts w:cstheme="minorHAnsi"/>
                <w:bCs/>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EMBALADA INDIVIDUALMENTE, LÂMINA EM AÇO CARBONO, MÉTODO DE ESTERILIZAÇÃO: RADIAÇÃO GAMA.</w:t>
            </w:r>
          </w:p>
        </w:tc>
        <w:tc>
          <w:tcPr>
            <w:tcW w:w="850" w:type="dxa"/>
            <w:shd w:val="clear" w:color="auto" w:fill="FFFFFF"/>
            <w:vAlign w:val="center"/>
          </w:tcPr>
          <w:p w14:paraId="402C52C5">
            <w:pPr>
              <w:spacing w:before="120" w:after="120"/>
              <w:jc w:val="center"/>
              <w:rPr>
                <w:rFonts w:cstheme="minorHAnsi"/>
                <w:bCs/>
                <w:color w:val="000000" w:themeColor="text1"/>
                <w:sz w:val="16"/>
                <w:szCs w:val="16"/>
                <w:highlight w:val="none"/>
                <w14:textFill>
                  <w14:solidFill>
                    <w14:schemeClr w14:val="tx1"/>
                  </w14:solidFill>
                </w14:textFill>
              </w:rPr>
            </w:pPr>
          </w:p>
          <w:p w14:paraId="0C359804">
            <w:pPr>
              <w:spacing w:before="120" w:after="120"/>
              <w:jc w:val="center"/>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08FCE061">
            <w:pPr>
              <w:spacing w:before="120" w:after="120"/>
              <w:jc w:val="right"/>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24.000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5C0F8106">
            <w:pPr>
              <w:spacing w:before="120" w:after="120"/>
              <w:jc w:val="right"/>
              <w:rPr>
                <w:rFonts w:cstheme="minorHAnsi"/>
                <w:bCs/>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R$ 5,56</w:t>
            </w:r>
          </w:p>
        </w:tc>
        <w:tc>
          <w:tcPr>
            <w:tcW w:w="1418" w:type="dxa"/>
            <w:tcBorders>
              <w:top w:val="nil"/>
              <w:left w:val="nil"/>
              <w:bottom w:val="single" w:color="auto" w:sz="4" w:space="0"/>
              <w:right w:val="single" w:color="auto" w:sz="4" w:space="0"/>
            </w:tcBorders>
            <w:shd w:val="clear" w:color="FFFFFF" w:fill="FFFFFF"/>
            <w:vAlign w:val="center"/>
          </w:tcPr>
          <w:p w14:paraId="2895839B">
            <w:pPr>
              <w:spacing w:before="120" w:after="120"/>
              <w:rPr>
                <w:rFonts w:cstheme="minorHAnsi"/>
                <w:bCs/>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R$133.440,00</w:t>
            </w:r>
          </w:p>
        </w:tc>
      </w:tr>
      <w:tr w14:paraId="3D5D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10" w:hRule="atLeast"/>
        </w:trPr>
        <w:tc>
          <w:tcPr>
            <w:tcW w:w="704" w:type="dxa"/>
            <w:shd w:val="clear" w:color="auto" w:fill="FFFFFF"/>
            <w:vAlign w:val="center"/>
          </w:tcPr>
          <w:p w14:paraId="70FDDED3">
            <w:pPr>
              <w:spacing w:before="120" w:after="120"/>
              <w:jc w:val="center"/>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11</w:t>
            </w:r>
          </w:p>
        </w:tc>
        <w:tc>
          <w:tcPr>
            <w:tcW w:w="992" w:type="dxa"/>
            <w:shd w:val="clear" w:color="auto" w:fill="FFFFFF"/>
            <w:vAlign w:val="center"/>
          </w:tcPr>
          <w:p w14:paraId="1B6F161D">
            <w:pPr>
              <w:spacing w:before="120" w:after="120"/>
              <w:jc w:val="center"/>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313630</w:t>
            </w:r>
          </w:p>
        </w:tc>
        <w:tc>
          <w:tcPr>
            <w:tcW w:w="851" w:type="dxa"/>
            <w:shd w:val="clear" w:color="auto" w:fill="FFFFFF"/>
            <w:vAlign w:val="center"/>
          </w:tcPr>
          <w:p w14:paraId="113358AC">
            <w:pPr>
              <w:spacing w:before="120" w:after="120"/>
              <w:jc w:val="center"/>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1216</w:t>
            </w:r>
          </w:p>
        </w:tc>
        <w:tc>
          <w:tcPr>
            <w:tcW w:w="2835" w:type="dxa"/>
            <w:shd w:val="clear" w:color="auto" w:fill="FFFFFF"/>
            <w:vAlign w:val="center"/>
          </w:tcPr>
          <w:p w14:paraId="03CDB50F">
            <w:pPr>
              <w:spacing w:before="120" w:after="120"/>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Lâmina Bisturi</w:t>
            </w:r>
            <w:r>
              <w:rPr>
                <w:rFonts w:cstheme="minorHAnsi"/>
                <w:bCs/>
                <w:color w:val="000000" w:themeColor="text1"/>
                <w:sz w:val="16"/>
                <w:szCs w:val="16"/>
                <w:highlight w:val="none"/>
                <w14:textFill>
                  <w14:solidFill>
                    <w14:schemeClr w14:val="tx1"/>
                  </w14:solidFill>
                </w14:textFill>
              </w:rPr>
              <w:t>: Material: Aço Carbono, Tamanho: Nº 22, Tipo: Descartável, Esterilidade: Estéril.</w:t>
            </w:r>
          </w:p>
          <w:p w14:paraId="0B277C88">
            <w:pPr>
              <w:spacing w:before="120" w:after="120"/>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CARACTERÍSTICAS ADICIONAIS:</w:t>
            </w:r>
            <w:r>
              <w:rPr>
                <w:rFonts w:cstheme="minorHAnsi"/>
                <w:bCs/>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EMBALADA INDIVIDUALMENTE, LÂMINA EM AÇO CARBONO, MÉTODO DE ESTERILIZAÇÃO: RADIAÇÃO GAMA.</w:t>
            </w:r>
          </w:p>
        </w:tc>
        <w:tc>
          <w:tcPr>
            <w:tcW w:w="850" w:type="dxa"/>
            <w:shd w:val="clear" w:color="auto" w:fill="FFFFFF"/>
            <w:vAlign w:val="center"/>
          </w:tcPr>
          <w:p w14:paraId="4D5DFF18">
            <w:pPr>
              <w:spacing w:before="120" w:after="120"/>
              <w:jc w:val="center"/>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6C6039C7">
            <w:pPr>
              <w:spacing w:before="120" w:after="120"/>
              <w:jc w:val="right"/>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4.200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6042617F">
            <w:pPr>
              <w:spacing w:before="120" w:after="120"/>
              <w:jc w:val="right"/>
              <w:rPr>
                <w:rFonts w:cstheme="minorHAnsi"/>
                <w:bCs/>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R$ 5,06</w:t>
            </w:r>
          </w:p>
        </w:tc>
        <w:tc>
          <w:tcPr>
            <w:tcW w:w="1418" w:type="dxa"/>
            <w:tcBorders>
              <w:top w:val="nil"/>
              <w:left w:val="nil"/>
              <w:bottom w:val="single" w:color="auto" w:sz="4" w:space="0"/>
              <w:right w:val="single" w:color="auto" w:sz="4" w:space="0"/>
            </w:tcBorders>
            <w:shd w:val="clear" w:color="FFFFFF" w:fill="FFFFFF"/>
            <w:vAlign w:val="center"/>
          </w:tcPr>
          <w:p w14:paraId="4BDF96CE">
            <w:pPr>
              <w:spacing w:before="120" w:after="120"/>
              <w:jc w:val="right"/>
              <w:rPr>
                <w:rFonts w:cstheme="minorHAnsi"/>
                <w:bCs/>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R$ 21.252,00</w:t>
            </w:r>
          </w:p>
        </w:tc>
      </w:tr>
      <w:tr w14:paraId="6B79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4" w:hRule="atLeast"/>
        </w:trPr>
        <w:tc>
          <w:tcPr>
            <w:tcW w:w="704" w:type="dxa"/>
            <w:shd w:val="clear" w:color="auto" w:fill="FFFFFF"/>
            <w:vAlign w:val="center"/>
          </w:tcPr>
          <w:p w14:paraId="729085C0">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12</w:t>
            </w:r>
          </w:p>
        </w:tc>
        <w:tc>
          <w:tcPr>
            <w:tcW w:w="992" w:type="dxa"/>
            <w:shd w:val="clear" w:color="auto" w:fill="FFFFFF"/>
            <w:vAlign w:val="center"/>
          </w:tcPr>
          <w:p w14:paraId="74E6A524">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299240</w:t>
            </w:r>
          </w:p>
        </w:tc>
        <w:tc>
          <w:tcPr>
            <w:tcW w:w="851" w:type="dxa"/>
            <w:shd w:val="clear" w:color="auto" w:fill="FFFFFF"/>
            <w:vAlign w:val="center"/>
          </w:tcPr>
          <w:p w14:paraId="5898DC50">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1218</w:t>
            </w:r>
          </w:p>
        </w:tc>
        <w:tc>
          <w:tcPr>
            <w:tcW w:w="2835" w:type="dxa"/>
            <w:shd w:val="clear" w:color="auto" w:fill="FFFFFF"/>
            <w:vAlign w:val="center"/>
          </w:tcPr>
          <w:p w14:paraId="3EA8A92F">
            <w:pPr>
              <w:spacing w:before="120" w:after="120"/>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Lâmina Bisturi</w:t>
            </w:r>
            <w:r>
              <w:rPr>
                <w:rFonts w:cstheme="minorHAnsi"/>
                <w:bCs/>
                <w:color w:val="000000" w:themeColor="text1"/>
                <w:sz w:val="16"/>
                <w:szCs w:val="16"/>
                <w:highlight w:val="none"/>
                <w14:textFill>
                  <w14:solidFill>
                    <w14:schemeClr w14:val="tx1"/>
                  </w14:solidFill>
                </w14:textFill>
              </w:rPr>
              <w:t>: Material: Aço Carbono, Tamanho: Nº 24, Tipo: Descartável, Esterilidade: Estéril.</w:t>
            </w:r>
          </w:p>
          <w:p w14:paraId="12843B54">
            <w:pPr>
              <w:spacing w:before="120" w:after="120"/>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CARACTERÍSTICAS ADICIONAIS:</w:t>
            </w:r>
            <w:r>
              <w:rPr>
                <w:rFonts w:cstheme="minorHAnsi"/>
                <w:bCs/>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EMBALADA INDIVIDUALMENTE, LÂMINA EM AÇO CARBONO, MÉTODO DE ESTERILIZAÇÃO: RADIAÇÃO GAMA.</w:t>
            </w:r>
          </w:p>
        </w:tc>
        <w:tc>
          <w:tcPr>
            <w:tcW w:w="850" w:type="dxa"/>
            <w:shd w:val="clear" w:color="auto" w:fill="FFFFFF"/>
            <w:vAlign w:val="center"/>
          </w:tcPr>
          <w:p w14:paraId="123707C8">
            <w:pPr>
              <w:spacing w:before="120" w:after="120"/>
              <w:jc w:val="center"/>
              <w:rPr>
                <w:rFonts w:cstheme="minorHAnsi"/>
                <w:color w:val="000000" w:themeColor="text1"/>
                <w:sz w:val="16"/>
                <w:szCs w:val="16"/>
                <w:highlight w:val="none"/>
                <w14:textFill>
                  <w14:solidFill>
                    <w14:schemeClr w14:val="tx1"/>
                  </w14:solidFill>
                </w14:textFill>
              </w:rPr>
            </w:pPr>
          </w:p>
          <w:p w14:paraId="2D421F5A">
            <w:pPr>
              <w:spacing w:before="120" w:after="120"/>
              <w:jc w:val="center"/>
              <w:rPr>
                <w:rFonts w:cstheme="minorHAnsi"/>
                <w:color w:val="000000" w:themeColor="text1"/>
                <w:sz w:val="16"/>
                <w:szCs w:val="16"/>
                <w:highlight w:val="none"/>
                <w14:textFill>
                  <w14:solidFill>
                    <w14:schemeClr w14:val="tx1"/>
                  </w14:solidFill>
                </w14:textFill>
              </w:rPr>
            </w:pPr>
          </w:p>
          <w:p w14:paraId="5BF12703">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3F8379A6">
            <w:pPr>
              <w:spacing w:before="120" w:after="120"/>
              <w:jc w:val="right"/>
              <w:rPr>
                <w:rFonts w:cstheme="minorHAnsi"/>
                <w:color w:val="000000" w:themeColor="text1"/>
                <w:sz w:val="16"/>
                <w:szCs w:val="16"/>
                <w:highlight w:val="none"/>
                <w14:textFill>
                  <w14:solidFill>
                    <w14:schemeClr w14:val="tx1"/>
                  </w14:solidFill>
                </w14:textFill>
              </w:rPr>
            </w:pPr>
          </w:p>
          <w:p w14:paraId="66C60944">
            <w:pPr>
              <w:spacing w:before="120" w:after="120"/>
              <w:jc w:val="right"/>
              <w:rPr>
                <w:rFonts w:cstheme="minorHAnsi"/>
                <w:color w:val="000000" w:themeColor="text1"/>
                <w:sz w:val="16"/>
                <w:szCs w:val="16"/>
                <w:highlight w:val="none"/>
                <w14:textFill>
                  <w14:solidFill>
                    <w14:schemeClr w14:val="tx1"/>
                  </w14:solidFill>
                </w14:textFill>
              </w:rPr>
            </w:pPr>
          </w:p>
          <w:p w14:paraId="33FB9DEF">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5.160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27ACFE29">
            <w:pPr>
              <w:spacing w:before="120" w:after="120"/>
              <w:jc w:val="right"/>
              <w:rPr>
                <w:rFonts w:cstheme="minorHAnsi"/>
                <w:color w:val="000000" w:themeColor="text1"/>
                <w:sz w:val="16"/>
                <w:szCs w:val="16"/>
                <w:highlight w:val="none"/>
                <w14:textFill>
                  <w14:solidFill>
                    <w14:schemeClr w14:val="tx1"/>
                  </w14:solidFill>
                </w14:textFill>
              </w:rPr>
            </w:pPr>
          </w:p>
          <w:p w14:paraId="5CDC6D66">
            <w:pPr>
              <w:spacing w:before="120" w:after="120"/>
              <w:jc w:val="right"/>
              <w:rPr>
                <w:rFonts w:cstheme="minorHAnsi"/>
                <w:color w:val="000000" w:themeColor="text1"/>
                <w:sz w:val="16"/>
                <w:szCs w:val="16"/>
                <w:highlight w:val="none"/>
                <w14:textFill>
                  <w14:solidFill>
                    <w14:schemeClr w14:val="tx1"/>
                  </w14:solidFill>
                </w14:textFill>
              </w:rPr>
            </w:pPr>
          </w:p>
          <w:p w14:paraId="7D5395CE">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R$ 5,17</w:t>
            </w:r>
          </w:p>
        </w:tc>
        <w:tc>
          <w:tcPr>
            <w:tcW w:w="1418" w:type="dxa"/>
            <w:tcBorders>
              <w:top w:val="nil"/>
              <w:left w:val="nil"/>
              <w:bottom w:val="single" w:color="auto" w:sz="4" w:space="0"/>
              <w:right w:val="single" w:color="auto" w:sz="4" w:space="0"/>
            </w:tcBorders>
            <w:shd w:val="clear" w:color="FFFFFF" w:fill="FFFFFF"/>
            <w:vAlign w:val="center"/>
          </w:tcPr>
          <w:p w14:paraId="78215074">
            <w:pPr>
              <w:spacing w:before="120" w:after="120"/>
              <w:jc w:val="right"/>
              <w:rPr>
                <w:rFonts w:cstheme="minorHAnsi"/>
                <w:color w:val="000000" w:themeColor="text1"/>
                <w:sz w:val="16"/>
                <w:szCs w:val="16"/>
                <w:highlight w:val="none"/>
                <w14:textFill>
                  <w14:solidFill>
                    <w14:schemeClr w14:val="tx1"/>
                  </w14:solidFill>
                </w14:textFill>
              </w:rPr>
            </w:pPr>
          </w:p>
          <w:p w14:paraId="51EE962A">
            <w:pPr>
              <w:spacing w:before="120" w:after="120"/>
              <w:jc w:val="right"/>
              <w:rPr>
                <w:rFonts w:cstheme="minorHAnsi"/>
                <w:color w:val="000000" w:themeColor="text1"/>
                <w:sz w:val="16"/>
                <w:szCs w:val="16"/>
                <w:highlight w:val="none"/>
                <w14:textFill>
                  <w14:solidFill>
                    <w14:schemeClr w14:val="tx1"/>
                  </w14:solidFill>
                </w14:textFill>
              </w:rPr>
            </w:pPr>
          </w:p>
          <w:p w14:paraId="0166AC26">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R$ 26.677,20</w:t>
            </w:r>
          </w:p>
        </w:tc>
      </w:tr>
      <w:tr w14:paraId="0F52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4" w:hRule="atLeast"/>
        </w:trPr>
        <w:tc>
          <w:tcPr>
            <w:tcW w:w="8075" w:type="dxa"/>
            <w:gridSpan w:val="7"/>
            <w:tcBorders>
              <w:right w:val="single" w:color="auto" w:sz="4" w:space="0"/>
            </w:tcBorders>
            <w:shd w:val="clear" w:color="auto" w:fill="F1F1F1" w:themeFill="background1" w:themeFillShade="F2"/>
            <w:vAlign w:val="center"/>
          </w:tcPr>
          <w:p w14:paraId="42FEC85A">
            <w:pPr>
              <w:spacing w:before="120" w:after="120"/>
              <w:jc w:val="right"/>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VALOR ESTIMADO – GRUPO 03</w:t>
            </w:r>
          </w:p>
        </w:tc>
        <w:tc>
          <w:tcPr>
            <w:tcW w:w="1418" w:type="dxa"/>
            <w:tcBorders>
              <w:top w:val="nil"/>
              <w:left w:val="nil"/>
              <w:bottom w:val="single" w:color="auto" w:sz="4" w:space="0"/>
              <w:right w:val="single" w:color="auto" w:sz="4" w:space="0"/>
            </w:tcBorders>
            <w:shd w:val="clear" w:color="auto" w:fill="F1F1F1" w:themeFill="background1" w:themeFillShade="F2"/>
            <w:vAlign w:val="center"/>
          </w:tcPr>
          <w:p w14:paraId="6B875AEF">
            <w:pPr>
              <w:spacing w:before="120" w:after="120"/>
              <w:jc w:val="right"/>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R$219.763,20</w:t>
            </w:r>
          </w:p>
        </w:tc>
      </w:tr>
      <w:tr w14:paraId="31ED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14" w:hRule="atLeast"/>
        </w:trPr>
        <w:tc>
          <w:tcPr>
            <w:tcW w:w="9493" w:type="dxa"/>
            <w:gridSpan w:val="8"/>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CCBB00">
            <w:pPr>
              <w:spacing w:before="120" w:after="120"/>
              <w:rPr>
                <w:rFonts w:cstheme="minorHAnsi"/>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GRUPO – 04: DRENO TORÁCICO</w:t>
            </w:r>
          </w:p>
        </w:tc>
      </w:tr>
      <w:tr w14:paraId="661F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4" w:hRule="atLeast"/>
        </w:trPr>
        <w:tc>
          <w:tcPr>
            <w:tcW w:w="704" w:type="dxa"/>
            <w:shd w:val="clear" w:color="auto" w:fill="FFFFFF"/>
            <w:vAlign w:val="center"/>
          </w:tcPr>
          <w:p w14:paraId="42543AC2">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13</w:t>
            </w:r>
          </w:p>
        </w:tc>
        <w:tc>
          <w:tcPr>
            <w:tcW w:w="992" w:type="dxa"/>
            <w:shd w:val="clear" w:color="auto" w:fill="FFFFFF"/>
            <w:vAlign w:val="center"/>
          </w:tcPr>
          <w:p w14:paraId="161C6760">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438489</w:t>
            </w:r>
          </w:p>
        </w:tc>
        <w:tc>
          <w:tcPr>
            <w:tcW w:w="851" w:type="dxa"/>
            <w:shd w:val="clear" w:color="auto" w:fill="FFFFFF"/>
            <w:vAlign w:val="center"/>
          </w:tcPr>
          <w:p w14:paraId="07435D96">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8956</w:t>
            </w:r>
          </w:p>
        </w:tc>
        <w:tc>
          <w:tcPr>
            <w:tcW w:w="2835" w:type="dxa"/>
            <w:shd w:val="clear" w:color="auto" w:fill="FFFFFF"/>
            <w:vAlign w:val="center"/>
          </w:tcPr>
          <w:p w14:paraId="5C4D0FF5">
            <w:pPr>
              <w:spacing w:before="120" w:after="120"/>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Dreno Cirúrgico: </w:t>
            </w:r>
            <w:r>
              <w:rPr>
                <w:rFonts w:cstheme="minorHAnsi"/>
                <w:bCs/>
                <w:color w:val="000000" w:themeColor="text1"/>
                <w:sz w:val="16"/>
                <w:szCs w:val="16"/>
                <w:highlight w:val="none"/>
                <w14:textFill>
                  <w14:solidFill>
                    <w14:schemeClr w14:val="tx1"/>
                  </w14:solidFill>
                </w14:textFill>
              </w:rPr>
              <w:t>Modelo: Torácico</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 xml:space="preserve">Material: </w:t>
            </w:r>
            <w:r>
              <w:rPr>
                <w:rFonts w:cstheme="minorHAnsi"/>
                <w:b/>
                <w:color w:val="000000" w:themeColor="text1"/>
                <w:sz w:val="16"/>
                <w:szCs w:val="16"/>
                <w:highlight w:val="none"/>
                <w14:textFill>
                  <w14:solidFill>
                    <w14:schemeClr w14:val="tx1"/>
                  </w14:solidFill>
                </w14:textFill>
              </w:rPr>
              <w:t>Silicone</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Calibre: 24 FRENCH</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Comprimento: Cerca De 50 CM</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Conector Universal: C/ Conector</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Componente Ii: Radiopaco</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Tipo Uso: Estéril, Descartável</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Embalagem: Embalagem Individual.</w:t>
            </w:r>
          </w:p>
          <w:p w14:paraId="64141BCC">
            <w:pPr>
              <w:spacing w:before="120" w:after="120"/>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CARACTERÍSTICAS ADICIONAIS: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DRENO TORACICO Nº 24</w:t>
            </w:r>
          </w:p>
        </w:tc>
        <w:tc>
          <w:tcPr>
            <w:tcW w:w="850" w:type="dxa"/>
            <w:shd w:val="clear" w:color="auto" w:fill="FFFFFF"/>
            <w:vAlign w:val="center"/>
          </w:tcPr>
          <w:p w14:paraId="06E8EE6D">
            <w:pPr>
              <w:spacing w:before="120" w:after="120"/>
              <w:jc w:val="center"/>
              <w:rPr>
                <w:rFonts w:cstheme="minorHAnsi"/>
                <w:color w:val="000000" w:themeColor="text1"/>
                <w:sz w:val="16"/>
                <w:szCs w:val="16"/>
                <w:highlight w:val="none"/>
                <w14:textFill>
                  <w14:solidFill>
                    <w14:schemeClr w14:val="tx1"/>
                  </w14:solidFill>
                </w14:textFill>
              </w:rPr>
            </w:pPr>
          </w:p>
          <w:p w14:paraId="1D5B2EC7">
            <w:pPr>
              <w:spacing w:before="120" w:after="120"/>
              <w:jc w:val="center"/>
              <w:rPr>
                <w:rFonts w:cstheme="minorHAnsi"/>
                <w:color w:val="000000" w:themeColor="text1"/>
                <w:sz w:val="16"/>
                <w:szCs w:val="16"/>
                <w:highlight w:val="none"/>
                <w14:textFill>
                  <w14:solidFill>
                    <w14:schemeClr w14:val="tx1"/>
                  </w14:solidFill>
                </w14:textFill>
              </w:rPr>
            </w:pPr>
          </w:p>
          <w:p w14:paraId="046DEAD8">
            <w:pPr>
              <w:spacing w:before="120" w:after="120"/>
              <w:jc w:val="center"/>
              <w:rPr>
                <w:rFonts w:cstheme="minorHAnsi"/>
                <w:color w:val="000000" w:themeColor="text1"/>
                <w:sz w:val="16"/>
                <w:szCs w:val="16"/>
                <w:highlight w:val="none"/>
                <w14:textFill>
                  <w14:solidFill>
                    <w14:schemeClr w14:val="tx1"/>
                  </w14:solidFill>
                </w14:textFill>
              </w:rPr>
            </w:pPr>
          </w:p>
          <w:p w14:paraId="053574AC">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3E5A51E4">
            <w:pPr>
              <w:spacing w:before="120" w:after="120"/>
              <w:jc w:val="center"/>
              <w:rPr>
                <w:rFonts w:cstheme="minorHAnsi"/>
                <w:color w:val="000000" w:themeColor="text1"/>
                <w:sz w:val="16"/>
                <w:szCs w:val="16"/>
                <w:highlight w:val="none"/>
                <w14:textFill>
                  <w14:solidFill>
                    <w14:schemeClr w14:val="tx1"/>
                  </w14:solidFill>
                </w14:textFill>
              </w:rPr>
            </w:pPr>
          </w:p>
          <w:p w14:paraId="7897C69B">
            <w:pPr>
              <w:spacing w:before="120" w:after="120"/>
              <w:jc w:val="center"/>
              <w:rPr>
                <w:rFonts w:cstheme="minorHAnsi"/>
                <w:color w:val="000000" w:themeColor="text1"/>
                <w:sz w:val="16"/>
                <w:szCs w:val="16"/>
                <w:highlight w:val="none"/>
                <w14:textFill>
                  <w14:solidFill>
                    <w14:schemeClr w14:val="tx1"/>
                  </w14:solidFill>
                </w14:textFill>
              </w:rPr>
            </w:pPr>
          </w:p>
          <w:p w14:paraId="1874AD27">
            <w:pPr>
              <w:spacing w:before="120" w:after="120"/>
              <w:jc w:val="center"/>
              <w:rPr>
                <w:rFonts w:cstheme="minorHAnsi"/>
                <w:color w:val="000000" w:themeColor="text1"/>
                <w:sz w:val="16"/>
                <w:szCs w:val="16"/>
                <w:highlight w:val="none"/>
                <w14:textFill>
                  <w14:solidFill>
                    <w14:schemeClr w14:val="tx1"/>
                  </w14:solidFill>
                </w14:textFill>
              </w:rPr>
            </w:pPr>
          </w:p>
          <w:p w14:paraId="10DC4C5F">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100</w:t>
            </w:r>
          </w:p>
        </w:tc>
        <w:tc>
          <w:tcPr>
            <w:tcW w:w="992" w:type="dxa"/>
            <w:tcBorders>
              <w:top w:val="single" w:color="auto" w:sz="4" w:space="0"/>
              <w:left w:val="single" w:color="auto" w:sz="4" w:space="0"/>
              <w:bottom w:val="single" w:color="auto" w:sz="4" w:space="0"/>
              <w:right w:val="single" w:color="auto" w:sz="4" w:space="0"/>
            </w:tcBorders>
            <w:shd w:val="clear" w:color="FFFFCC" w:fill="FFFFFF"/>
            <w:vAlign w:val="center"/>
          </w:tcPr>
          <w:p w14:paraId="76C20415">
            <w:pPr>
              <w:spacing w:before="120" w:after="120"/>
              <w:jc w:val="center"/>
              <w:rPr>
                <w:rFonts w:cstheme="minorHAnsi"/>
                <w:color w:val="000000" w:themeColor="text1"/>
                <w:sz w:val="16"/>
                <w:szCs w:val="16"/>
                <w:highlight w:val="none"/>
                <w14:textFill>
                  <w14:solidFill>
                    <w14:schemeClr w14:val="tx1"/>
                  </w14:solidFill>
                </w14:textFill>
              </w:rPr>
            </w:pPr>
          </w:p>
          <w:p w14:paraId="34D4C2CB">
            <w:pPr>
              <w:spacing w:before="120" w:after="120"/>
              <w:jc w:val="center"/>
              <w:rPr>
                <w:rFonts w:cstheme="minorHAnsi"/>
                <w:color w:val="000000" w:themeColor="text1"/>
                <w:sz w:val="16"/>
                <w:szCs w:val="16"/>
                <w:highlight w:val="none"/>
                <w14:textFill>
                  <w14:solidFill>
                    <w14:schemeClr w14:val="tx1"/>
                  </w14:solidFill>
                </w14:textFill>
              </w:rPr>
            </w:pPr>
          </w:p>
          <w:p w14:paraId="3DC6101C">
            <w:pPr>
              <w:spacing w:before="120" w:after="120"/>
              <w:jc w:val="center"/>
              <w:rPr>
                <w:rFonts w:cstheme="minorHAnsi"/>
                <w:color w:val="000000" w:themeColor="text1"/>
                <w:sz w:val="16"/>
                <w:szCs w:val="16"/>
                <w:highlight w:val="none"/>
                <w14:textFill>
                  <w14:solidFill>
                    <w14:schemeClr w14:val="tx1"/>
                  </w14:solidFill>
                </w14:textFill>
              </w:rPr>
            </w:pPr>
          </w:p>
          <w:p w14:paraId="2401A163">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R$ 7,09</w:t>
            </w:r>
          </w:p>
        </w:tc>
        <w:tc>
          <w:tcPr>
            <w:tcW w:w="1418" w:type="dxa"/>
            <w:tcBorders>
              <w:top w:val="single" w:color="auto" w:sz="4" w:space="0"/>
              <w:left w:val="nil"/>
              <w:bottom w:val="single" w:color="auto" w:sz="4" w:space="0"/>
              <w:right w:val="single" w:color="auto" w:sz="4" w:space="0"/>
            </w:tcBorders>
            <w:shd w:val="clear" w:color="FFFFFF" w:fill="FFFFFF"/>
            <w:vAlign w:val="center"/>
          </w:tcPr>
          <w:p w14:paraId="4F641F48">
            <w:pPr>
              <w:spacing w:before="120" w:after="120"/>
              <w:jc w:val="center"/>
              <w:rPr>
                <w:rFonts w:cstheme="minorHAnsi"/>
                <w:color w:val="000000" w:themeColor="text1"/>
                <w:sz w:val="16"/>
                <w:szCs w:val="16"/>
                <w:highlight w:val="none"/>
                <w14:textFill>
                  <w14:solidFill>
                    <w14:schemeClr w14:val="tx1"/>
                  </w14:solidFill>
                </w14:textFill>
              </w:rPr>
            </w:pPr>
          </w:p>
          <w:p w14:paraId="78821CD8">
            <w:pPr>
              <w:spacing w:before="120" w:after="120"/>
              <w:jc w:val="center"/>
              <w:rPr>
                <w:rFonts w:cstheme="minorHAnsi"/>
                <w:color w:val="000000" w:themeColor="text1"/>
                <w:sz w:val="16"/>
                <w:szCs w:val="16"/>
                <w:highlight w:val="none"/>
                <w14:textFill>
                  <w14:solidFill>
                    <w14:schemeClr w14:val="tx1"/>
                  </w14:solidFill>
                </w14:textFill>
              </w:rPr>
            </w:pPr>
          </w:p>
          <w:p w14:paraId="0A58F5BF">
            <w:pPr>
              <w:spacing w:before="120" w:after="120"/>
              <w:jc w:val="center"/>
              <w:rPr>
                <w:rFonts w:cstheme="minorHAnsi"/>
                <w:color w:val="000000" w:themeColor="text1"/>
                <w:sz w:val="16"/>
                <w:szCs w:val="16"/>
                <w:highlight w:val="none"/>
                <w14:textFill>
                  <w14:solidFill>
                    <w14:schemeClr w14:val="tx1"/>
                  </w14:solidFill>
                </w14:textFill>
              </w:rPr>
            </w:pPr>
          </w:p>
          <w:p w14:paraId="502AF377">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R$ 709,00</w:t>
            </w:r>
          </w:p>
        </w:tc>
      </w:tr>
      <w:tr w14:paraId="4F86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4" w:hRule="atLeast"/>
        </w:trPr>
        <w:tc>
          <w:tcPr>
            <w:tcW w:w="704" w:type="dxa"/>
            <w:shd w:val="clear" w:color="auto" w:fill="FFFFFF"/>
            <w:vAlign w:val="center"/>
          </w:tcPr>
          <w:p w14:paraId="6DD8DC0B">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14</w:t>
            </w:r>
          </w:p>
        </w:tc>
        <w:tc>
          <w:tcPr>
            <w:tcW w:w="992" w:type="dxa"/>
            <w:shd w:val="clear" w:color="auto" w:fill="FFFFFF"/>
            <w:vAlign w:val="center"/>
          </w:tcPr>
          <w:p w14:paraId="79CD8701">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438494</w:t>
            </w:r>
          </w:p>
        </w:tc>
        <w:tc>
          <w:tcPr>
            <w:tcW w:w="851" w:type="dxa"/>
            <w:shd w:val="clear" w:color="auto" w:fill="FFFFFF"/>
            <w:vAlign w:val="center"/>
          </w:tcPr>
          <w:p w14:paraId="403770DA">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8957</w:t>
            </w:r>
          </w:p>
        </w:tc>
        <w:tc>
          <w:tcPr>
            <w:tcW w:w="2835" w:type="dxa"/>
            <w:shd w:val="clear" w:color="auto" w:fill="FFFFFF"/>
            <w:vAlign w:val="center"/>
          </w:tcPr>
          <w:p w14:paraId="6B70BC50">
            <w:pPr>
              <w:spacing w:before="120" w:after="120"/>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Dreno Cirúrgico: </w:t>
            </w:r>
            <w:r>
              <w:rPr>
                <w:rFonts w:cstheme="minorHAnsi"/>
                <w:bCs/>
                <w:color w:val="000000" w:themeColor="text1"/>
                <w:sz w:val="16"/>
                <w:szCs w:val="16"/>
                <w:highlight w:val="none"/>
                <w14:textFill>
                  <w14:solidFill>
                    <w14:schemeClr w14:val="tx1"/>
                  </w14:solidFill>
                </w14:textFill>
              </w:rPr>
              <w:t>Modelo: Torácico</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 xml:space="preserve">Material: </w:t>
            </w:r>
            <w:r>
              <w:rPr>
                <w:rFonts w:cstheme="minorHAnsi"/>
                <w:b/>
                <w:color w:val="000000" w:themeColor="text1"/>
                <w:sz w:val="16"/>
                <w:szCs w:val="16"/>
                <w:highlight w:val="none"/>
                <w14:textFill>
                  <w14:solidFill>
                    <w14:schemeClr w14:val="tx1"/>
                  </w14:solidFill>
                </w14:textFill>
              </w:rPr>
              <w:t>Silicone</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Calibre: 28 FRENCH</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Comprimento: Cerca De 50 CM</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Conector Universal: C/ Conector</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Componente Ii: Radiopaco</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Tipo Uso: Estéril, Descartável Embalagem: Embalagem Individual.</w:t>
            </w:r>
          </w:p>
          <w:p w14:paraId="325CA29F">
            <w:pPr>
              <w:spacing w:before="120" w:after="120"/>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CARACTERÍSTICAS ADICIONAIS: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DRENO TORACICO Nº 28</w:t>
            </w:r>
          </w:p>
        </w:tc>
        <w:tc>
          <w:tcPr>
            <w:tcW w:w="850" w:type="dxa"/>
            <w:shd w:val="clear" w:color="auto" w:fill="FFFFFF"/>
            <w:vAlign w:val="center"/>
          </w:tcPr>
          <w:p w14:paraId="78D3A6B0">
            <w:pPr>
              <w:spacing w:before="120" w:after="120"/>
              <w:jc w:val="center"/>
              <w:rPr>
                <w:rFonts w:cstheme="minorHAnsi"/>
                <w:color w:val="000000" w:themeColor="text1"/>
                <w:sz w:val="16"/>
                <w:szCs w:val="16"/>
                <w:highlight w:val="none"/>
                <w14:textFill>
                  <w14:solidFill>
                    <w14:schemeClr w14:val="tx1"/>
                  </w14:solidFill>
                </w14:textFill>
              </w:rPr>
            </w:pPr>
          </w:p>
          <w:p w14:paraId="42EA4353">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10339F45">
            <w:pPr>
              <w:spacing w:before="120" w:after="120"/>
              <w:jc w:val="right"/>
              <w:rPr>
                <w:rFonts w:cstheme="minorHAnsi"/>
                <w:color w:val="000000" w:themeColor="text1"/>
                <w:sz w:val="16"/>
                <w:szCs w:val="16"/>
                <w:highlight w:val="none"/>
                <w14:textFill>
                  <w14:solidFill>
                    <w14:schemeClr w14:val="tx1"/>
                  </w14:solidFill>
                </w14:textFill>
              </w:rPr>
            </w:pPr>
          </w:p>
          <w:p w14:paraId="2E026044">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100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307CAA16">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R$ 7,31</w:t>
            </w:r>
          </w:p>
        </w:tc>
        <w:tc>
          <w:tcPr>
            <w:tcW w:w="1418" w:type="dxa"/>
            <w:tcBorders>
              <w:top w:val="nil"/>
              <w:left w:val="nil"/>
              <w:bottom w:val="single" w:color="auto" w:sz="4" w:space="0"/>
              <w:right w:val="single" w:color="auto" w:sz="4" w:space="0"/>
            </w:tcBorders>
            <w:shd w:val="clear" w:color="FFFFFF" w:fill="FFFFFF"/>
            <w:vAlign w:val="center"/>
          </w:tcPr>
          <w:p w14:paraId="78CE19DB">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R$ 731,00</w:t>
            </w:r>
          </w:p>
        </w:tc>
      </w:tr>
      <w:tr w14:paraId="0B76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4" w:hRule="atLeast"/>
        </w:trPr>
        <w:tc>
          <w:tcPr>
            <w:tcW w:w="8075" w:type="dxa"/>
            <w:gridSpan w:val="7"/>
            <w:tcBorders>
              <w:right w:val="single" w:color="auto" w:sz="4" w:space="0"/>
            </w:tcBorders>
            <w:shd w:val="clear" w:color="auto" w:fill="F1F1F1" w:themeFill="background1" w:themeFillShade="F2"/>
            <w:vAlign w:val="center"/>
          </w:tcPr>
          <w:p w14:paraId="313B65B7">
            <w:pPr>
              <w:spacing w:before="120" w:after="120"/>
              <w:jc w:val="right"/>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VALOR ESTIMADO – GRUPO 04</w:t>
            </w:r>
          </w:p>
        </w:tc>
        <w:tc>
          <w:tcPr>
            <w:tcW w:w="1418" w:type="dxa"/>
            <w:tcBorders>
              <w:top w:val="nil"/>
              <w:left w:val="nil"/>
              <w:bottom w:val="single" w:color="auto" w:sz="4" w:space="0"/>
              <w:right w:val="single" w:color="auto" w:sz="4" w:space="0"/>
            </w:tcBorders>
            <w:shd w:val="clear" w:color="auto" w:fill="F1F1F1" w:themeFill="background1" w:themeFillShade="F2"/>
            <w:vAlign w:val="center"/>
          </w:tcPr>
          <w:p w14:paraId="00E89818">
            <w:pPr>
              <w:spacing w:before="120" w:after="120"/>
              <w:jc w:val="right"/>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R$ 1.440,00</w:t>
            </w:r>
          </w:p>
        </w:tc>
      </w:tr>
      <w:tr w14:paraId="0547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4" w:hRule="atLeast"/>
        </w:trPr>
        <w:tc>
          <w:tcPr>
            <w:tcW w:w="9493" w:type="dxa"/>
            <w:gridSpan w:val="8"/>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CC21BB">
            <w:pPr>
              <w:spacing w:before="120" w:after="120"/>
              <w:rPr>
                <w:rFonts w:cstheme="minorHAnsi"/>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GRUPO – 05: DRENO SUCTOR</w:t>
            </w:r>
          </w:p>
        </w:tc>
      </w:tr>
      <w:tr w14:paraId="7181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4" w:hRule="atLeast"/>
        </w:trPr>
        <w:tc>
          <w:tcPr>
            <w:tcW w:w="704" w:type="dxa"/>
            <w:shd w:val="clear" w:color="auto" w:fill="FFFFFF"/>
            <w:vAlign w:val="center"/>
          </w:tcPr>
          <w:p w14:paraId="203E9B7F">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15</w:t>
            </w:r>
          </w:p>
        </w:tc>
        <w:tc>
          <w:tcPr>
            <w:tcW w:w="992" w:type="dxa"/>
            <w:shd w:val="clear" w:color="auto" w:fill="FFFFFF"/>
            <w:vAlign w:val="center"/>
          </w:tcPr>
          <w:p w14:paraId="627A6589">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438536</w:t>
            </w:r>
          </w:p>
        </w:tc>
        <w:tc>
          <w:tcPr>
            <w:tcW w:w="851" w:type="dxa"/>
            <w:shd w:val="clear" w:color="auto" w:fill="FFFFFF"/>
            <w:vAlign w:val="center"/>
          </w:tcPr>
          <w:p w14:paraId="007B0BDB">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8192</w:t>
            </w:r>
          </w:p>
        </w:tc>
        <w:tc>
          <w:tcPr>
            <w:tcW w:w="2835" w:type="dxa"/>
            <w:shd w:val="clear" w:color="auto" w:fill="FFFFFF"/>
            <w:vAlign w:val="center"/>
          </w:tcPr>
          <w:p w14:paraId="0E4F5001">
            <w:pPr>
              <w:spacing w:before="120" w:after="120"/>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DRENO CIRÚRGICO,</w:t>
            </w:r>
            <w:r>
              <w:rPr>
                <w:rFonts w:cstheme="minorHAnsi"/>
                <w:bCs/>
                <w:color w:val="000000" w:themeColor="text1"/>
                <w:sz w:val="16"/>
                <w:szCs w:val="16"/>
                <w:highlight w:val="none"/>
                <w14:textFill>
                  <w14:solidFill>
                    <w14:schemeClr w14:val="tx1"/>
                  </w14:solidFill>
                </w14:textFill>
              </w:rPr>
              <w:t xml:space="preserve"> modelo tubular, material </w:t>
            </w:r>
            <w:r>
              <w:rPr>
                <w:rFonts w:cstheme="minorHAnsi"/>
                <w:b/>
                <w:color w:val="000000" w:themeColor="text1"/>
                <w:sz w:val="16"/>
                <w:szCs w:val="16"/>
                <w:highlight w:val="none"/>
                <w14:textFill>
                  <w14:solidFill>
                    <w14:schemeClr w14:val="tx1"/>
                  </w14:solidFill>
                </w14:textFill>
              </w:rPr>
              <w:t>silicone</w:t>
            </w:r>
            <w:r>
              <w:rPr>
                <w:rFonts w:cstheme="minorHAnsi"/>
                <w:bCs/>
                <w:color w:val="000000" w:themeColor="text1"/>
                <w:sz w:val="16"/>
                <w:szCs w:val="16"/>
                <w:highlight w:val="none"/>
                <w14:textFill>
                  <w14:solidFill>
                    <w14:schemeClr w14:val="tx1"/>
                  </w14:solidFill>
                </w14:textFill>
              </w:rPr>
              <w:t xml:space="preserve">, calibre  10, componente introdutor em aço inoxidável, componente adicional c/ reservatório graduado - pressão negativa, volume cerca de 200, conector universal c/ conector duplo, componente i c/ válvula antirrefluxo e extensor c/ clamp, componente ii radiopaco, tipo uso estéril, descartável, embalagem individual. dreno suctor 3.2mm. </w:t>
            </w:r>
            <w:r>
              <w:rPr>
                <w:rFonts w:cstheme="minorHAnsi"/>
                <w:b/>
                <w:bCs/>
                <w:color w:val="000000" w:themeColor="text1"/>
                <w:sz w:val="16"/>
                <w:szCs w:val="16"/>
                <w:highlight w:val="none"/>
                <w14:textFill>
                  <w14:solidFill>
                    <w14:schemeClr w14:val="tx1"/>
                  </w14:solidFill>
                </w14:textFill>
              </w:rPr>
              <w:t>CARACTERISTICAS ADICIONAIS:</w:t>
            </w:r>
            <w:r>
              <w:rPr>
                <w:rFonts w:cstheme="minorHAnsi"/>
                <w:bCs/>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 xml:space="preserve">POSSUI AGULHA DE </w:t>
            </w:r>
            <w:r>
              <w:rPr>
                <w:rFonts w:cstheme="minorHAnsi"/>
                <w:b/>
                <w:color w:val="000000" w:themeColor="text1"/>
                <w:sz w:val="16"/>
                <w:szCs w:val="16"/>
                <w:highlight w:val="none"/>
                <w14:textFill>
                  <w14:solidFill>
                    <w14:schemeClr w14:val="tx1"/>
                  </w14:solidFill>
                </w14:textFill>
              </w:rPr>
              <w:t>3.2MM</w:t>
            </w:r>
            <w:r>
              <w:rPr>
                <w:rFonts w:cstheme="minorHAnsi"/>
                <w:b/>
                <w:bCs/>
                <w:color w:val="000000" w:themeColor="text1"/>
                <w:sz w:val="16"/>
                <w:szCs w:val="16"/>
                <w:highlight w:val="none"/>
                <w14:textFill>
                  <w14:solidFill>
                    <w14:schemeClr w14:val="tx1"/>
                  </w14:solidFill>
                </w14:textFill>
              </w:rPr>
              <w:t xml:space="preserve"> DE DIÂMETRO, EQUIPADO COM TUBO DE DRENAGEM, VÁLVULA ANTI-REFLUXO PARA PREVENIR RETROCESSO DE FLUIDOS. </w:t>
            </w:r>
          </w:p>
        </w:tc>
        <w:tc>
          <w:tcPr>
            <w:tcW w:w="850" w:type="dxa"/>
            <w:shd w:val="clear" w:color="auto" w:fill="FFFFFF"/>
            <w:vAlign w:val="center"/>
          </w:tcPr>
          <w:p w14:paraId="4B2695B9">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1894BC74">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60</w:t>
            </w:r>
          </w:p>
        </w:tc>
        <w:tc>
          <w:tcPr>
            <w:tcW w:w="992" w:type="dxa"/>
            <w:tcBorders>
              <w:top w:val="single" w:color="auto" w:sz="4" w:space="0"/>
              <w:left w:val="single" w:color="auto" w:sz="4" w:space="0"/>
              <w:bottom w:val="single" w:color="auto" w:sz="4" w:space="0"/>
              <w:right w:val="single" w:color="auto" w:sz="4" w:space="0"/>
            </w:tcBorders>
            <w:shd w:val="clear" w:color="FFFFCC" w:fill="FFFFFF"/>
            <w:vAlign w:val="center"/>
          </w:tcPr>
          <w:p w14:paraId="0EF721A6">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R$ 33,65</w:t>
            </w:r>
          </w:p>
        </w:tc>
        <w:tc>
          <w:tcPr>
            <w:tcW w:w="1418" w:type="dxa"/>
            <w:tcBorders>
              <w:top w:val="single" w:color="auto" w:sz="4" w:space="0"/>
              <w:left w:val="nil"/>
              <w:bottom w:val="single" w:color="auto" w:sz="4" w:space="0"/>
              <w:right w:val="single" w:color="auto" w:sz="4" w:space="0"/>
            </w:tcBorders>
            <w:shd w:val="clear" w:color="FFFFFF" w:fill="FFFFFF"/>
            <w:vAlign w:val="center"/>
          </w:tcPr>
          <w:p w14:paraId="42B12542">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R$ 2.019,00</w:t>
            </w:r>
          </w:p>
        </w:tc>
      </w:tr>
      <w:tr w14:paraId="0807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4" w:hRule="atLeast"/>
        </w:trPr>
        <w:tc>
          <w:tcPr>
            <w:tcW w:w="704" w:type="dxa"/>
            <w:shd w:val="clear" w:color="auto" w:fill="FFFFFF"/>
            <w:vAlign w:val="center"/>
          </w:tcPr>
          <w:p w14:paraId="457AAC6D">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16</w:t>
            </w:r>
          </w:p>
        </w:tc>
        <w:tc>
          <w:tcPr>
            <w:tcW w:w="992" w:type="dxa"/>
            <w:shd w:val="clear" w:color="auto" w:fill="FFFFFF"/>
            <w:vAlign w:val="center"/>
          </w:tcPr>
          <w:p w14:paraId="6154A46E">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438538</w:t>
            </w:r>
          </w:p>
        </w:tc>
        <w:tc>
          <w:tcPr>
            <w:tcW w:w="851" w:type="dxa"/>
            <w:shd w:val="clear" w:color="auto" w:fill="FFFFFF"/>
            <w:vAlign w:val="center"/>
          </w:tcPr>
          <w:p w14:paraId="1E553EC6">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1150</w:t>
            </w:r>
          </w:p>
        </w:tc>
        <w:tc>
          <w:tcPr>
            <w:tcW w:w="2835" w:type="dxa"/>
            <w:shd w:val="clear" w:color="auto" w:fill="FFFFFF"/>
            <w:vAlign w:val="center"/>
          </w:tcPr>
          <w:p w14:paraId="3F2FA284">
            <w:pPr>
              <w:spacing w:before="120" w:after="120"/>
              <w:jc w:val="both"/>
              <w:rPr>
                <w:rFonts w:cstheme="minorHAnsi"/>
                <w:b/>
                <w:bCs/>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DRENO CIRÚRGICO</w:t>
            </w:r>
            <w:r>
              <w:rPr>
                <w:rFonts w:cstheme="minorHAnsi"/>
                <w:color w:val="000000" w:themeColor="text1"/>
                <w:sz w:val="16"/>
                <w:szCs w:val="16"/>
                <w:highlight w:val="none"/>
                <w14:textFill>
                  <w14:solidFill>
                    <w14:schemeClr w14:val="tx1"/>
                  </w14:solidFill>
                </w14:textFill>
              </w:rPr>
              <w:t xml:space="preserve">, modelo laminar, material </w:t>
            </w:r>
            <w:r>
              <w:rPr>
                <w:rFonts w:cstheme="minorHAnsi"/>
                <w:b/>
                <w:color w:val="000000" w:themeColor="text1"/>
                <w:sz w:val="16"/>
                <w:szCs w:val="16"/>
                <w:highlight w:val="none"/>
                <w14:textFill>
                  <w14:solidFill>
                    <w14:schemeClr w14:val="tx1"/>
                  </w14:solidFill>
                </w14:textFill>
              </w:rPr>
              <w:t>silicone</w:t>
            </w:r>
            <w:r>
              <w:rPr>
                <w:rFonts w:cstheme="minorHAnsi"/>
                <w:color w:val="000000" w:themeColor="text1"/>
                <w:sz w:val="16"/>
                <w:szCs w:val="16"/>
                <w:highlight w:val="none"/>
                <w14:textFill>
                  <w14:solidFill>
                    <w14:schemeClr w14:val="tx1"/>
                  </w14:solidFill>
                </w14:textFill>
              </w:rPr>
              <w:t xml:space="preserve">, calibre 18, componente introdutor em aço inoxidável, componente adicional c/ reservatório graduado - pressão negativa, volume cerca de 100, conector universal c/ conector, componente i c/ válvula antirrefluxo e extensor c/ clamp, componente ii radiopaco, tipo uso estéril, descartável, embalagem individual. dreno suctor 6.4mm. </w:t>
            </w:r>
            <w:r>
              <w:rPr>
                <w:rFonts w:cstheme="minorHAnsi"/>
                <w:b/>
                <w:color w:val="000000" w:themeColor="text1"/>
                <w:sz w:val="16"/>
                <w:szCs w:val="16"/>
                <w:highlight w:val="none"/>
                <w14:textFill>
                  <w14:solidFill>
                    <w14:schemeClr w14:val="tx1"/>
                  </w14:solidFill>
                </w14:textFill>
              </w:rPr>
              <w:t>CARACTERISTICAS ADICIONAIS: POSSUI AGULHA DE 6.4MM DE DIÂMETRO, EQUIPADO COM TUBO DE DRENAGEM, VÁLVULA ANTI-REFLUXO PARA PREVENIR RETROCESSO DE FLUIDO</w:t>
            </w:r>
          </w:p>
        </w:tc>
        <w:tc>
          <w:tcPr>
            <w:tcW w:w="850" w:type="dxa"/>
            <w:shd w:val="clear" w:color="auto" w:fill="FFFFFF"/>
            <w:vAlign w:val="center"/>
          </w:tcPr>
          <w:p w14:paraId="0BA11649">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55A3EAA5">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180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4B83CB30">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R$ 37,80</w:t>
            </w:r>
          </w:p>
        </w:tc>
        <w:tc>
          <w:tcPr>
            <w:tcW w:w="1418" w:type="dxa"/>
            <w:tcBorders>
              <w:top w:val="nil"/>
              <w:left w:val="nil"/>
              <w:bottom w:val="single" w:color="auto" w:sz="4" w:space="0"/>
              <w:right w:val="single" w:color="auto" w:sz="4" w:space="0"/>
            </w:tcBorders>
            <w:shd w:val="clear" w:color="FFFFFF" w:fill="FFFFFF"/>
            <w:vAlign w:val="center"/>
          </w:tcPr>
          <w:p w14:paraId="30C85E31">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R$ 6.804,00</w:t>
            </w:r>
          </w:p>
        </w:tc>
      </w:tr>
      <w:tr w14:paraId="477C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4" w:hRule="atLeast"/>
        </w:trPr>
        <w:tc>
          <w:tcPr>
            <w:tcW w:w="704" w:type="dxa"/>
            <w:shd w:val="clear" w:color="auto" w:fill="FFFFFF"/>
            <w:vAlign w:val="center"/>
          </w:tcPr>
          <w:p w14:paraId="30519EC9">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17</w:t>
            </w:r>
          </w:p>
        </w:tc>
        <w:tc>
          <w:tcPr>
            <w:tcW w:w="992" w:type="dxa"/>
            <w:shd w:val="clear" w:color="auto" w:fill="FFFFFF"/>
            <w:vAlign w:val="center"/>
          </w:tcPr>
          <w:p w14:paraId="6AECF72F">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440639</w:t>
            </w:r>
          </w:p>
        </w:tc>
        <w:tc>
          <w:tcPr>
            <w:tcW w:w="851" w:type="dxa"/>
            <w:shd w:val="clear" w:color="auto" w:fill="FFFFFF"/>
            <w:vAlign w:val="center"/>
          </w:tcPr>
          <w:p w14:paraId="1D40F7FD">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1148</w:t>
            </w:r>
          </w:p>
        </w:tc>
        <w:tc>
          <w:tcPr>
            <w:tcW w:w="2835" w:type="dxa"/>
            <w:shd w:val="clear" w:color="auto" w:fill="FFFFFF"/>
            <w:vAlign w:val="center"/>
          </w:tcPr>
          <w:p w14:paraId="5BF9131B">
            <w:pPr>
              <w:spacing w:before="120" w:after="120"/>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DRENO CIRÚRGICO</w:t>
            </w:r>
            <w:r>
              <w:rPr>
                <w:rFonts w:cstheme="minorHAnsi"/>
                <w:color w:val="000000" w:themeColor="text1"/>
                <w:sz w:val="16"/>
                <w:szCs w:val="16"/>
                <w:highlight w:val="none"/>
                <w14:textFill>
                  <w14:solidFill>
                    <w14:schemeClr w14:val="tx1"/>
                  </w14:solidFill>
                </w14:textFill>
              </w:rPr>
              <w:t>, Modelo: Tubular, Material: Silicone, Calibre: 10 FRENCH, Componente: Introdutor Em Aço Inoxidável, Componente Adicional: C/ Reservatório Graduado - Pressão Negativa, Volume: Cerca De 500 ML, Conector Universal: C/ Conector Duplo, Componente I: C/ Válvula Antirrefluxo E Extensor C/ Clamp, Componente Ii: Radiopaco</w:t>
            </w:r>
          </w:p>
          <w:p w14:paraId="47DA72CA">
            <w:pPr>
              <w:spacing w:before="120" w:after="120"/>
              <w:jc w:val="both"/>
              <w:rPr>
                <w:rFonts w:cstheme="minorHAnsi"/>
                <w:b/>
                <w:bCs/>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 xml:space="preserve">Tipo Uso: Estéril, Descartável Dreno suctor 4.8mm. </w:t>
            </w:r>
            <w:r>
              <w:rPr>
                <w:rFonts w:cstheme="minorHAnsi"/>
                <w:b/>
                <w:color w:val="000000" w:themeColor="text1"/>
                <w:sz w:val="16"/>
                <w:szCs w:val="16"/>
                <w:highlight w:val="none"/>
                <w14:textFill>
                  <w14:solidFill>
                    <w14:schemeClr w14:val="tx1"/>
                  </w14:solidFill>
                </w14:textFill>
              </w:rPr>
              <w:t>CARACTERÍSTICAS ADICIONAIS:  POSSUI AGULHA DE 4.8MM DE DIÂMETRO, EQUIPADO COM TUBO DE DRENAGEM, VÁLVULA ANTI-REFLUXO PARA PREVENIR RETROCESSO DE FLUIDOS</w:t>
            </w:r>
          </w:p>
        </w:tc>
        <w:tc>
          <w:tcPr>
            <w:tcW w:w="850" w:type="dxa"/>
            <w:shd w:val="clear" w:color="auto" w:fill="FFFFFF"/>
            <w:vAlign w:val="center"/>
          </w:tcPr>
          <w:p w14:paraId="4BC9C701">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20256A26">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200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17A0A674">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R$ 25,48</w:t>
            </w:r>
          </w:p>
        </w:tc>
        <w:tc>
          <w:tcPr>
            <w:tcW w:w="1418" w:type="dxa"/>
            <w:tcBorders>
              <w:top w:val="nil"/>
              <w:left w:val="nil"/>
              <w:bottom w:val="single" w:color="auto" w:sz="4" w:space="0"/>
              <w:right w:val="single" w:color="auto" w:sz="4" w:space="0"/>
            </w:tcBorders>
            <w:shd w:val="clear" w:color="FFFFFF" w:fill="FFFFFF"/>
            <w:vAlign w:val="center"/>
          </w:tcPr>
          <w:p w14:paraId="170D20FF">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R$ 5.096,00</w:t>
            </w:r>
          </w:p>
        </w:tc>
      </w:tr>
      <w:tr w14:paraId="6498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4" w:hRule="atLeast"/>
        </w:trPr>
        <w:tc>
          <w:tcPr>
            <w:tcW w:w="8075" w:type="dxa"/>
            <w:gridSpan w:val="7"/>
            <w:tcBorders>
              <w:right w:val="single" w:color="auto" w:sz="4" w:space="0"/>
            </w:tcBorders>
            <w:shd w:val="clear" w:color="auto" w:fill="F1F1F1" w:themeFill="background1" w:themeFillShade="F2"/>
            <w:vAlign w:val="center"/>
          </w:tcPr>
          <w:p w14:paraId="3CFA1A15">
            <w:pPr>
              <w:spacing w:before="120" w:after="120"/>
              <w:jc w:val="right"/>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VALOR ESTIMADO – GRUPO 05</w:t>
            </w:r>
          </w:p>
        </w:tc>
        <w:tc>
          <w:tcPr>
            <w:tcW w:w="1418" w:type="dxa"/>
            <w:tcBorders>
              <w:top w:val="nil"/>
              <w:left w:val="nil"/>
              <w:bottom w:val="single" w:color="auto" w:sz="4" w:space="0"/>
              <w:right w:val="single" w:color="auto" w:sz="4" w:space="0"/>
            </w:tcBorders>
            <w:shd w:val="clear" w:color="auto" w:fill="F1F1F1" w:themeFill="background1" w:themeFillShade="F2"/>
            <w:vAlign w:val="center"/>
          </w:tcPr>
          <w:p w14:paraId="3B5D85D5">
            <w:pPr>
              <w:spacing w:before="120" w:after="120"/>
              <w:jc w:val="right"/>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R$ 13.919,00</w:t>
            </w:r>
          </w:p>
        </w:tc>
      </w:tr>
      <w:tr w14:paraId="660E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4" w:hRule="atLeast"/>
        </w:trPr>
        <w:tc>
          <w:tcPr>
            <w:tcW w:w="9493" w:type="dxa"/>
            <w:gridSpan w:val="8"/>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F4A44DC">
            <w:pPr>
              <w:spacing w:before="120" w:after="120"/>
              <w:jc w:val="both"/>
              <w:rPr>
                <w:rFonts w:cstheme="minorHAnsi"/>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 GRUPO – 06: SCALP </w:t>
            </w:r>
          </w:p>
        </w:tc>
      </w:tr>
      <w:tr w14:paraId="646E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704" w:type="dxa"/>
            <w:shd w:val="clear" w:color="auto" w:fill="FFFFFF"/>
            <w:vAlign w:val="center"/>
          </w:tcPr>
          <w:p w14:paraId="7782256C">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18</w:t>
            </w:r>
          </w:p>
        </w:tc>
        <w:tc>
          <w:tcPr>
            <w:tcW w:w="992" w:type="dxa"/>
            <w:shd w:val="clear" w:color="auto" w:fill="FFFFFF"/>
            <w:vAlign w:val="center"/>
          </w:tcPr>
          <w:p w14:paraId="1AC17695">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437174</w:t>
            </w:r>
          </w:p>
        </w:tc>
        <w:tc>
          <w:tcPr>
            <w:tcW w:w="851" w:type="dxa"/>
            <w:shd w:val="clear" w:color="auto" w:fill="FFFFFF"/>
            <w:vAlign w:val="center"/>
          </w:tcPr>
          <w:p w14:paraId="4C6D5BAA">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1258</w:t>
            </w:r>
          </w:p>
        </w:tc>
        <w:tc>
          <w:tcPr>
            <w:tcW w:w="2835" w:type="dxa"/>
            <w:shd w:val="clear" w:color="auto" w:fill="FFFFFF"/>
            <w:vAlign w:val="center"/>
          </w:tcPr>
          <w:p w14:paraId="774FF9C6">
            <w:pPr>
              <w:spacing w:before="120" w:after="120"/>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Cateter Periférico: </w:t>
            </w:r>
            <w:r>
              <w:rPr>
                <w:rFonts w:cstheme="minorHAnsi"/>
                <w:bCs/>
                <w:color w:val="000000" w:themeColor="text1"/>
                <w:sz w:val="16"/>
                <w:szCs w:val="16"/>
                <w:highlight w:val="none"/>
                <w14:textFill>
                  <w14:solidFill>
                    <w14:schemeClr w14:val="tx1"/>
                  </w14:solidFill>
                </w14:textFill>
              </w:rPr>
              <w:t xml:space="preserve">Aplicação: Venoso, Modelo: Tipo Escalpe, Material Agulha: Agulha Aço Inox, Diâmetro: 23 GAU, Componente Adicional: C/ Asa De Fixação,, Tubo Extensor, Conector: Conector Padrão C/ Tampa, Componente 1: C/ Adaptador Coleta À Vácuo, Componente 2: C/ Sistema Segurança Segundo Nr/32, Tipo Uso: Estéril, Descartável, Embalagem Individual. </w:t>
            </w:r>
            <w:r>
              <w:rPr>
                <w:rFonts w:cstheme="minorHAnsi"/>
                <w:b/>
                <w:bCs/>
                <w:color w:val="000000" w:themeColor="text1"/>
                <w:sz w:val="16"/>
                <w:szCs w:val="16"/>
                <w:highlight w:val="none"/>
                <w14:textFill>
                  <w14:solidFill>
                    <w14:schemeClr w14:val="tx1"/>
                  </w14:solidFill>
                </w14:textFill>
              </w:rPr>
              <w:t xml:space="preserve"> CARACTERÍSTICAS ADICIONAIS: </w:t>
            </w:r>
            <w:r>
              <w:rPr>
                <w:rFonts w:cstheme="minorHAnsi"/>
                <w:b/>
                <w:color w:val="000000" w:themeColor="text1"/>
                <w:sz w:val="16"/>
                <w:szCs w:val="16"/>
                <w:highlight w:val="none"/>
                <w14:textFill>
                  <w14:solidFill>
                    <w14:schemeClr w14:val="tx1"/>
                  </w14:solidFill>
                </w14:textFill>
              </w:rPr>
              <w:t xml:space="preserve">  SCALP P/ PUNÇAO VENOSA N° 23G C/ DISPOSITIVO SEGURANCA</w:t>
            </w:r>
          </w:p>
        </w:tc>
        <w:tc>
          <w:tcPr>
            <w:tcW w:w="850" w:type="dxa"/>
            <w:shd w:val="clear" w:color="auto" w:fill="FFFFFF"/>
            <w:vAlign w:val="center"/>
          </w:tcPr>
          <w:p w14:paraId="4B5534E3">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7EA0B251">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20.000</w:t>
            </w:r>
          </w:p>
        </w:tc>
        <w:tc>
          <w:tcPr>
            <w:tcW w:w="992" w:type="dxa"/>
            <w:tcBorders>
              <w:top w:val="single" w:color="auto" w:sz="4" w:space="0"/>
              <w:left w:val="single" w:color="auto" w:sz="4" w:space="0"/>
              <w:bottom w:val="single" w:color="auto" w:sz="4" w:space="0"/>
              <w:right w:val="single" w:color="auto" w:sz="4" w:space="0"/>
            </w:tcBorders>
            <w:shd w:val="clear" w:color="FFFFCC" w:fill="FFFFFF"/>
            <w:vAlign w:val="center"/>
          </w:tcPr>
          <w:p w14:paraId="4C162226">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R$ 0,60</w:t>
            </w:r>
          </w:p>
        </w:tc>
        <w:tc>
          <w:tcPr>
            <w:tcW w:w="1418" w:type="dxa"/>
            <w:tcBorders>
              <w:top w:val="single" w:color="auto" w:sz="4" w:space="0"/>
              <w:left w:val="nil"/>
              <w:bottom w:val="single" w:color="auto" w:sz="4" w:space="0"/>
              <w:right w:val="single" w:color="auto" w:sz="4" w:space="0"/>
            </w:tcBorders>
            <w:shd w:val="clear" w:color="FFFFFF" w:fill="FFFFFF"/>
            <w:vAlign w:val="center"/>
          </w:tcPr>
          <w:p w14:paraId="6FB5F8C0">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R$ 12.000,00</w:t>
            </w:r>
          </w:p>
        </w:tc>
      </w:tr>
      <w:tr w14:paraId="4385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704" w:type="dxa"/>
            <w:shd w:val="clear" w:color="auto" w:fill="FFFFFF"/>
            <w:vAlign w:val="center"/>
          </w:tcPr>
          <w:p w14:paraId="2A34D604">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19</w:t>
            </w:r>
          </w:p>
        </w:tc>
        <w:tc>
          <w:tcPr>
            <w:tcW w:w="992" w:type="dxa"/>
            <w:shd w:val="clear" w:color="auto" w:fill="FFFFFF"/>
            <w:vAlign w:val="center"/>
          </w:tcPr>
          <w:p w14:paraId="3C3C64BC">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437164</w:t>
            </w:r>
          </w:p>
        </w:tc>
        <w:tc>
          <w:tcPr>
            <w:tcW w:w="851" w:type="dxa"/>
            <w:shd w:val="clear" w:color="auto" w:fill="FFFFFF"/>
            <w:vAlign w:val="center"/>
          </w:tcPr>
          <w:p w14:paraId="19625045">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1256</w:t>
            </w:r>
          </w:p>
        </w:tc>
        <w:tc>
          <w:tcPr>
            <w:tcW w:w="2835" w:type="dxa"/>
            <w:shd w:val="clear" w:color="auto" w:fill="FFFFFF"/>
            <w:vAlign w:val="center"/>
          </w:tcPr>
          <w:p w14:paraId="1FA76BD3">
            <w:pPr>
              <w:spacing w:before="120" w:after="120"/>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Cateter Periférico: </w:t>
            </w:r>
            <w:r>
              <w:rPr>
                <w:rFonts w:cstheme="minorHAnsi"/>
                <w:bCs/>
                <w:color w:val="000000" w:themeColor="text1"/>
                <w:sz w:val="16"/>
                <w:szCs w:val="16"/>
                <w:highlight w:val="none"/>
                <w14:textFill>
                  <w14:solidFill>
                    <w14:schemeClr w14:val="tx1"/>
                  </w14:solidFill>
                </w14:textFill>
              </w:rPr>
              <w:t xml:space="preserve">Aplicação: Venoso, Modelo: Tipo Escalpe, Material Agulha: Agulha Aço Inox, Diâmetro: 19 GAU, Componente Adicional: C/ Asa De Fixação, Tubo Extensor, Conector: Conector Padrão C/ Tampa, Componente 2: C/ Sistema Segurança Segundo Nr/32, Tipo Uso: Estéril, Descartável, Embalagem Individual. </w:t>
            </w:r>
          </w:p>
          <w:p w14:paraId="48563194">
            <w:pPr>
              <w:spacing w:before="120" w:after="120"/>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CARACTERÍSTICAS ADICIONAIS: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SCALP P/ PUNÇAO VENOSA N° 19G C/ DISPOSITIVO DE SEGURANÇA</w:t>
            </w:r>
          </w:p>
        </w:tc>
        <w:tc>
          <w:tcPr>
            <w:tcW w:w="850" w:type="dxa"/>
            <w:shd w:val="clear" w:color="auto" w:fill="FFFFFF"/>
            <w:vAlign w:val="center"/>
          </w:tcPr>
          <w:p w14:paraId="28826FC8">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7C331AD8">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400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37B4D0B4">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R$ 0,67</w:t>
            </w:r>
          </w:p>
        </w:tc>
        <w:tc>
          <w:tcPr>
            <w:tcW w:w="1418" w:type="dxa"/>
            <w:tcBorders>
              <w:top w:val="nil"/>
              <w:left w:val="nil"/>
              <w:bottom w:val="single" w:color="auto" w:sz="4" w:space="0"/>
              <w:right w:val="single" w:color="auto" w:sz="4" w:space="0"/>
            </w:tcBorders>
            <w:shd w:val="clear" w:color="FFFFFF" w:fill="FFFFFF"/>
            <w:vAlign w:val="center"/>
          </w:tcPr>
          <w:p w14:paraId="19253B26">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R$ 670,00</w:t>
            </w:r>
          </w:p>
        </w:tc>
      </w:tr>
      <w:tr w14:paraId="2EAE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704" w:type="dxa"/>
            <w:shd w:val="clear" w:color="auto" w:fill="FFFFFF"/>
            <w:vAlign w:val="center"/>
          </w:tcPr>
          <w:p w14:paraId="4AB6A80F">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20</w:t>
            </w:r>
          </w:p>
        </w:tc>
        <w:tc>
          <w:tcPr>
            <w:tcW w:w="992" w:type="dxa"/>
            <w:shd w:val="clear" w:color="auto" w:fill="FFFFFF"/>
            <w:vAlign w:val="center"/>
          </w:tcPr>
          <w:p w14:paraId="71DD8A0C">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437172</w:t>
            </w:r>
          </w:p>
        </w:tc>
        <w:tc>
          <w:tcPr>
            <w:tcW w:w="851" w:type="dxa"/>
            <w:shd w:val="clear" w:color="auto" w:fill="FFFFFF"/>
            <w:vAlign w:val="center"/>
          </w:tcPr>
          <w:p w14:paraId="44651656">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1259</w:t>
            </w:r>
          </w:p>
        </w:tc>
        <w:tc>
          <w:tcPr>
            <w:tcW w:w="2835" w:type="dxa"/>
            <w:shd w:val="clear" w:color="auto" w:fill="FFFFFF"/>
            <w:vAlign w:val="center"/>
          </w:tcPr>
          <w:p w14:paraId="52584EA7">
            <w:pPr>
              <w:spacing w:before="120" w:after="120"/>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Cateter Periférico: </w:t>
            </w:r>
            <w:r>
              <w:rPr>
                <w:rFonts w:cstheme="minorHAnsi"/>
                <w:bCs/>
                <w:color w:val="000000" w:themeColor="text1"/>
                <w:sz w:val="16"/>
                <w:szCs w:val="16"/>
                <w:highlight w:val="none"/>
                <w14:textFill>
                  <w14:solidFill>
                    <w14:schemeClr w14:val="tx1"/>
                  </w14:solidFill>
                </w14:textFill>
              </w:rPr>
              <w:t>Aplicação: Venoso, Modelo: Tipo Escalpe, Material Agulha: Agulha Aço Inox, Diâmetro: 25 GAU, Componente Adicional: C/ Asa De Fixação, Tubo Extensor, Conector: Conector Padrão C/ Tampa, Componente 1: C/ Adaptador Coleta À Vácuo, Componente 2: C/ Sistema Segurança Segundo Nr/32, Tipo Uso: Estéril, Descartável, Embalagem Individual</w:t>
            </w:r>
          </w:p>
          <w:p w14:paraId="371C34DC">
            <w:pPr>
              <w:spacing w:before="120" w:after="120"/>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CARACTERÍSTICAS ADICIONAIS: </w:t>
            </w:r>
            <w:r>
              <w:rPr>
                <w:rFonts w:cstheme="minorHAnsi"/>
                <w:color w:val="000000" w:themeColor="text1"/>
                <w:sz w:val="16"/>
                <w:szCs w:val="16"/>
                <w:highlight w:val="none"/>
                <w14:textFill>
                  <w14:solidFill>
                    <w14:schemeClr w14:val="tx1"/>
                  </w14:solidFill>
                </w14:textFill>
              </w:rPr>
              <w:t xml:space="preserve">  </w:t>
            </w:r>
            <w:r>
              <w:rPr>
                <w:rFonts w:cstheme="minorHAnsi"/>
                <w:b/>
                <w:color w:val="000000" w:themeColor="text1"/>
                <w:sz w:val="16"/>
                <w:szCs w:val="16"/>
                <w:highlight w:val="none"/>
                <w14:textFill>
                  <w14:solidFill>
                    <w14:schemeClr w14:val="tx1"/>
                  </w14:solidFill>
                </w14:textFill>
              </w:rPr>
              <w:t>SCALP P/ PUNÇAO VENOSA N° 25G C/ DISPOSITIVO SEGURANCA</w:t>
            </w:r>
          </w:p>
        </w:tc>
        <w:tc>
          <w:tcPr>
            <w:tcW w:w="850" w:type="dxa"/>
            <w:shd w:val="clear" w:color="auto" w:fill="FFFFFF"/>
            <w:vAlign w:val="center"/>
          </w:tcPr>
          <w:p w14:paraId="3875DF60">
            <w:pPr>
              <w:spacing w:before="120" w:after="120"/>
              <w:jc w:val="center"/>
              <w:rPr>
                <w:rFonts w:cstheme="minorHAnsi"/>
                <w:color w:val="000000" w:themeColor="text1"/>
                <w:sz w:val="16"/>
                <w:szCs w:val="16"/>
                <w:highlight w:val="none"/>
                <w14:textFill>
                  <w14:solidFill>
                    <w14:schemeClr w14:val="tx1"/>
                  </w14:solidFill>
                </w14:textFill>
              </w:rPr>
            </w:pPr>
          </w:p>
          <w:p w14:paraId="3C256CE0">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63668C7C">
            <w:pPr>
              <w:spacing w:before="120" w:after="120"/>
              <w:jc w:val="right"/>
              <w:rPr>
                <w:rFonts w:cstheme="minorHAnsi"/>
                <w:color w:val="000000" w:themeColor="text1"/>
                <w:sz w:val="16"/>
                <w:szCs w:val="16"/>
                <w:highlight w:val="none"/>
                <w14:textFill>
                  <w14:solidFill>
                    <w14:schemeClr w14:val="tx1"/>
                  </w14:solidFill>
                </w14:textFill>
              </w:rPr>
            </w:pPr>
          </w:p>
          <w:p w14:paraId="0CD2860D">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42.000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1D938D66">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R$ 0,62</w:t>
            </w:r>
          </w:p>
        </w:tc>
        <w:tc>
          <w:tcPr>
            <w:tcW w:w="1418" w:type="dxa"/>
            <w:tcBorders>
              <w:top w:val="nil"/>
              <w:left w:val="nil"/>
              <w:bottom w:val="single" w:color="auto" w:sz="4" w:space="0"/>
              <w:right w:val="single" w:color="auto" w:sz="4" w:space="0"/>
            </w:tcBorders>
            <w:shd w:val="clear" w:color="FFFFFF" w:fill="FFFFFF"/>
            <w:vAlign w:val="center"/>
          </w:tcPr>
          <w:p w14:paraId="55B38239">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R$ 26.040,00</w:t>
            </w:r>
          </w:p>
        </w:tc>
      </w:tr>
      <w:tr w14:paraId="032C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23" w:hRule="atLeast"/>
        </w:trPr>
        <w:tc>
          <w:tcPr>
            <w:tcW w:w="8075" w:type="dxa"/>
            <w:gridSpan w:val="7"/>
            <w:tcBorders>
              <w:right w:val="single" w:color="auto" w:sz="4" w:space="0"/>
            </w:tcBorders>
            <w:shd w:val="clear" w:color="auto" w:fill="F1F1F1" w:themeFill="background1" w:themeFillShade="F2"/>
            <w:vAlign w:val="center"/>
          </w:tcPr>
          <w:p w14:paraId="31CA6534">
            <w:pPr>
              <w:spacing w:before="120" w:after="120"/>
              <w:jc w:val="right"/>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VALOR  ESTIMADO – GRUPO 06</w:t>
            </w:r>
          </w:p>
        </w:tc>
        <w:tc>
          <w:tcPr>
            <w:tcW w:w="1418" w:type="dxa"/>
            <w:tcBorders>
              <w:top w:val="nil"/>
              <w:left w:val="nil"/>
              <w:bottom w:val="single" w:color="auto" w:sz="4" w:space="0"/>
              <w:right w:val="single" w:color="auto" w:sz="4" w:space="0"/>
            </w:tcBorders>
            <w:shd w:val="clear" w:color="auto" w:fill="F1F1F1" w:themeFill="background1" w:themeFillShade="F2"/>
            <w:vAlign w:val="center"/>
          </w:tcPr>
          <w:p w14:paraId="52E56CD4">
            <w:pPr>
              <w:spacing w:before="120" w:after="120"/>
              <w:jc w:val="right"/>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R$ 38.710,00</w:t>
            </w:r>
          </w:p>
        </w:tc>
      </w:tr>
      <w:tr w14:paraId="5D27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79" w:hRule="atLeast"/>
        </w:trPr>
        <w:tc>
          <w:tcPr>
            <w:tcW w:w="9493" w:type="dxa"/>
            <w:gridSpan w:val="8"/>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81A8CD5">
            <w:pPr>
              <w:spacing w:before="120" w:after="120"/>
              <w:rPr>
                <w:rFonts w:cstheme="minorHAnsi"/>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I T E N S</w:t>
            </w:r>
          </w:p>
        </w:tc>
      </w:tr>
      <w:tr w14:paraId="2D16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704" w:type="dxa"/>
            <w:shd w:val="clear" w:color="auto" w:fill="FFFFFF"/>
            <w:vAlign w:val="center"/>
          </w:tcPr>
          <w:p w14:paraId="14B63F02">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21</w:t>
            </w:r>
          </w:p>
        </w:tc>
        <w:tc>
          <w:tcPr>
            <w:tcW w:w="992" w:type="dxa"/>
            <w:shd w:val="clear" w:color="auto" w:fill="FFFFFF"/>
            <w:vAlign w:val="center"/>
          </w:tcPr>
          <w:p w14:paraId="419459D7">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485101</w:t>
            </w:r>
          </w:p>
        </w:tc>
        <w:tc>
          <w:tcPr>
            <w:tcW w:w="851" w:type="dxa"/>
            <w:shd w:val="clear" w:color="auto" w:fill="FFFFFF"/>
            <w:vAlign w:val="center"/>
          </w:tcPr>
          <w:p w14:paraId="61F112E9">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26541</w:t>
            </w:r>
          </w:p>
        </w:tc>
        <w:tc>
          <w:tcPr>
            <w:tcW w:w="2835" w:type="dxa"/>
            <w:shd w:val="clear" w:color="auto" w:fill="FFFFFF"/>
            <w:vAlign w:val="center"/>
          </w:tcPr>
          <w:p w14:paraId="00467956">
            <w:pPr>
              <w:spacing w:before="120" w:after="120"/>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CURATIVO / COBERTURA, APLICAÇÃO:P/ FERIDA, ASPECTO FÍSICO:MEMBRANA, COMPOSIÇÃO:À BASE DE CELULOSE, DIMENSÃO:CERCA DE 5 X 7,5 CM, ESTERILIDADE:ESTÉRIL - CARACTERISTICA ADICIONAL: CURATIVO PÓS OPERATORIO 5x7, Curativos transparentes, Finos, flexíveis, à prova d'água e transparentes, permitindo a visualização da ferida, com almofada absorvente camada central absorvente que não adere à ferida, além de uma camada adesiva e um filme externo protetor.</w:t>
            </w:r>
          </w:p>
        </w:tc>
        <w:tc>
          <w:tcPr>
            <w:tcW w:w="850" w:type="dxa"/>
            <w:shd w:val="clear" w:color="auto" w:fill="FFFFFF"/>
            <w:vAlign w:val="center"/>
          </w:tcPr>
          <w:p w14:paraId="7052DB81">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78AD4ADF">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6.000</w:t>
            </w:r>
          </w:p>
        </w:tc>
        <w:tc>
          <w:tcPr>
            <w:tcW w:w="992" w:type="dxa"/>
            <w:tcBorders>
              <w:top w:val="single" w:color="auto" w:sz="4" w:space="0"/>
              <w:left w:val="single" w:color="auto" w:sz="4" w:space="0"/>
              <w:bottom w:val="single" w:color="auto" w:sz="4" w:space="0"/>
              <w:right w:val="single" w:color="auto" w:sz="4" w:space="0"/>
            </w:tcBorders>
            <w:shd w:val="clear" w:color="FFFFCC" w:fill="FFFFFF"/>
            <w:vAlign w:val="center"/>
          </w:tcPr>
          <w:p w14:paraId="57FBF921">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R$ 11,30</w:t>
            </w:r>
          </w:p>
        </w:tc>
        <w:tc>
          <w:tcPr>
            <w:tcW w:w="1418" w:type="dxa"/>
            <w:tcBorders>
              <w:top w:val="single" w:color="auto" w:sz="4" w:space="0"/>
              <w:left w:val="nil"/>
              <w:bottom w:val="single" w:color="auto" w:sz="4" w:space="0"/>
              <w:right w:val="single" w:color="auto" w:sz="4" w:space="0"/>
            </w:tcBorders>
            <w:shd w:val="clear" w:color="FFFFFF" w:fill="FFFFFF"/>
            <w:vAlign w:val="center"/>
          </w:tcPr>
          <w:p w14:paraId="081793AF">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R$ 67.800,00</w:t>
            </w:r>
          </w:p>
        </w:tc>
      </w:tr>
      <w:tr w14:paraId="35E5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704" w:type="dxa"/>
            <w:shd w:val="clear" w:color="auto" w:fill="FFFFFF"/>
            <w:vAlign w:val="center"/>
          </w:tcPr>
          <w:p w14:paraId="13D800E2">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22</w:t>
            </w:r>
          </w:p>
        </w:tc>
        <w:tc>
          <w:tcPr>
            <w:tcW w:w="992" w:type="dxa"/>
            <w:shd w:val="clear" w:color="auto" w:fill="FFFFFF"/>
            <w:vAlign w:val="center"/>
          </w:tcPr>
          <w:p w14:paraId="01A420D2">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484947</w:t>
            </w:r>
          </w:p>
        </w:tc>
        <w:tc>
          <w:tcPr>
            <w:tcW w:w="851" w:type="dxa"/>
            <w:shd w:val="clear" w:color="auto" w:fill="FFFFFF"/>
            <w:vAlign w:val="center"/>
          </w:tcPr>
          <w:p w14:paraId="7E4145D3">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11722</w:t>
            </w:r>
          </w:p>
        </w:tc>
        <w:tc>
          <w:tcPr>
            <w:tcW w:w="2835" w:type="dxa"/>
            <w:shd w:val="clear" w:color="auto" w:fill="FFFFFF"/>
            <w:vAlign w:val="center"/>
          </w:tcPr>
          <w:p w14:paraId="254FB52B">
            <w:pPr>
              <w:spacing w:before="120" w:after="120"/>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CURATIVO / COBERTURA: </w:t>
            </w:r>
            <w:r>
              <w:rPr>
                <w:rFonts w:cstheme="minorHAnsi"/>
                <w:bCs/>
                <w:color w:val="000000" w:themeColor="text1"/>
                <w:sz w:val="16"/>
                <w:szCs w:val="16"/>
                <w:highlight w:val="none"/>
                <w14:textFill>
                  <w14:solidFill>
                    <w14:schemeClr w14:val="tx1"/>
                  </w14:solidFill>
                </w14:textFill>
              </w:rPr>
              <w:t xml:space="preserve">APLICAÇÃO: P/ FERIDA, ASPECTO FÍSICO: PLACA, COMPOSIÇÃO: À BASE DE ESPUMA PU / HIDROPOLÍMERO / HIDROCELULAR, COMPONENTE 1: C/ PELÍCULA PU / POLIETILENO, COMPONENTE 4: C/ PRATA, DIMENSÃO: CERCA DE 5 X 10 CM, ESTERILIDADE: ESTÉRIL. </w:t>
            </w:r>
          </w:p>
          <w:p w14:paraId="0D73BC51">
            <w:pPr>
              <w:spacing w:before="120" w:after="120"/>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CURATIVO ESPUMA PRATA 5X8CM</w:t>
            </w:r>
          </w:p>
        </w:tc>
        <w:tc>
          <w:tcPr>
            <w:tcW w:w="850" w:type="dxa"/>
            <w:shd w:val="clear" w:color="auto" w:fill="FFFFFF"/>
            <w:vAlign w:val="center"/>
          </w:tcPr>
          <w:p w14:paraId="38F7297D">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 xml:space="preserve">UND </w:t>
            </w:r>
          </w:p>
        </w:tc>
        <w:tc>
          <w:tcPr>
            <w:tcW w:w="851" w:type="dxa"/>
            <w:shd w:val="clear" w:color="auto" w:fill="FFFFFF"/>
            <w:vAlign w:val="center"/>
          </w:tcPr>
          <w:p w14:paraId="1F251A3B">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120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5B8F6246">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R$ 89,31</w:t>
            </w:r>
          </w:p>
        </w:tc>
        <w:tc>
          <w:tcPr>
            <w:tcW w:w="1418" w:type="dxa"/>
            <w:tcBorders>
              <w:top w:val="nil"/>
              <w:left w:val="nil"/>
              <w:bottom w:val="single" w:color="auto" w:sz="4" w:space="0"/>
              <w:right w:val="single" w:color="auto" w:sz="4" w:space="0"/>
            </w:tcBorders>
            <w:shd w:val="clear" w:color="FFFFFF" w:fill="FFFFFF"/>
            <w:vAlign w:val="center"/>
          </w:tcPr>
          <w:p w14:paraId="0DF24E4B">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R$ 10.717,20</w:t>
            </w:r>
          </w:p>
        </w:tc>
      </w:tr>
      <w:tr w14:paraId="44E2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704" w:type="dxa"/>
            <w:shd w:val="clear" w:color="auto" w:fill="FFFFFF"/>
            <w:vAlign w:val="center"/>
          </w:tcPr>
          <w:p w14:paraId="0C58DEF6">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23</w:t>
            </w:r>
          </w:p>
        </w:tc>
        <w:tc>
          <w:tcPr>
            <w:tcW w:w="992" w:type="dxa"/>
            <w:shd w:val="clear" w:color="auto" w:fill="FFFFFF"/>
            <w:vAlign w:val="center"/>
          </w:tcPr>
          <w:p w14:paraId="0087C63B">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6577</w:t>
            </w:r>
          </w:p>
        </w:tc>
        <w:tc>
          <w:tcPr>
            <w:tcW w:w="851" w:type="dxa"/>
            <w:shd w:val="clear" w:color="auto" w:fill="FFFFFF"/>
            <w:vAlign w:val="center"/>
          </w:tcPr>
          <w:p w14:paraId="7C45C7FF">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631776</w:t>
            </w:r>
          </w:p>
        </w:tc>
        <w:tc>
          <w:tcPr>
            <w:tcW w:w="2835" w:type="dxa"/>
            <w:shd w:val="clear" w:color="auto" w:fill="FFFFFF"/>
            <w:vAlign w:val="center"/>
          </w:tcPr>
          <w:p w14:paraId="766A36C0">
            <w:pPr>
              <w:spacing w:before="120" w:after="120"/>
              <w:jc w:val="both"/>
              <w:rPr>
                <w:rFonts w:cstheme="minorHAnsi"/>
                <w:color w:val="000000" w:themeColor="text1"/>
                <w:sz w:val="16"/>
                <w:szCs w:val="16"/>
                <w:highlight w:val="none"/>
                <w:shd w:val="clear" w:color="auto" w:fill="FFFFFF"/>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Fita Adesiva:</w:t>
            </w:r>
            <w:r>
              <w:rPr>
                <w:rFonts w:cstheme="minorHAnsi"/>
                <w:color w:val="000000" w:themeColor="text1"/>
                <w:sz w:val="16"/>
                <w:szCs w:val="16"/>
                <w:highlight w:val="none"/>
                <w:shd w:val="clear" w:color="auto" w:fill="FFFFFF"/>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Tipo: Esparadrapo Impermeável, Material Dorso: 100% Algodão, Tipo De Adesivo: Sintético, Hipoalergênico, Largura Da Fita: Cerca De 50 Mm, Cor: C/ Cor, Apresentação: Rolo C/ Capa Protetora, Esterilidade:</w:t>
            </w:r>
            <w:r>
              <w:rPr>
                <w:rFonts w:cstheme="minorHAnsi"/>
                <w:color w:val="000000" w:themeColor="text1"/>
                <w:sz w:val="16"/>
                <w:szCs w:val="16"/>
                <w:highlight w:val="none"/>
                <w:shd w:val="clear" w:color="auto" w:fill="FFFFFF"/>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Não Estéril.</w:t>
            </w:r>
            <w:r>
              <w:rPr>
                <w:rFonts w:cstheme="minorHAnsi"/>
                <w:color w:val="000000" w:themeColor="text1"/>
                <w:sz w:val="16"/>
                <w:szCs w:val="16"/>
                <w:highlight w:val="none"/>
                <w:shd w:val="clear" w:color="auto" w:fill="FFFFFF"/>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 xml:space="preserve"> 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ESPARADRAPO IMPERMEAVEL 5cm x 4,5M</w:t>
            </w:r>
          </w:p>
        </w:tc>
        <w:tc>
          <w:tcPr>
            <w:tcW w:w="850" w:type="dxa"/>
            <w:shd w:val="clear" w:color="auto" w:fill="FFFFFF"/>
            <w:vAlign w:val="center"/>
          </w:tcPr>
          <w:p w14:paraId="34E68857">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ROLO C/ 4,5M</w:t>
            </w:r>
          </w:p>
        </w:tc>
        <w:tc>
          <w:tcPr>
            <w:tcW w:w="851" w:type="dxa"/>
            <w:shd w:val="clear" w:color="auto" w:fill="FFFFFF"/>
            <w:vAlign w:val="center"/>
          </w:tcPr>
          <w:p w14:paraId="0DC46D36">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1.000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1E0B67C6">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R$ 4,11</w:t>
            </w:r>
          </w:p>
        </w:tc>
        <w:tc>
          <w:tcPr>
            <w:tcW w:w="1418" w:type="dxa"/>
            <w:tcBorders>
              <w:top w:val="nil"/>
              <w:left w:val="nil"/>
              <w:bottom w:val="single" w:color="auto" w:sz="4" w:space="0"/>
              <w:right w:val="single" w:color="auto" w:sz="4" w:space="0"/>
            </w:tcBorders>
            <w:shd w:val="clear" w:color="FFFFFF" w:fill="FFFFFF"/>
            <w:vAlign w:val="center"/>
          </w:tcPr>
          <w:p w14:paraId="54D0BE97">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R$ 4.110,00</w:t>
            </w:r>
          </w:p>
        </w:tc>
      </w:tr>
      <w:tr w14:paraId="2A1A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704" w:type="dxa"/>
            <w:shd w:val="clear" w:color="auto" w:fill="FFFFFF"/>
            <w:vAlign w:val="center"/>
          </w:tcPr>
          <w:p w14:paraId="501EF25D">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24</w:t>
            </w:r>
          </w:p>
        </w:tc>
        <w:tc>
          <w:tcPr>
            <w:tcW w:w="992" w:type="dxa"/>
            <w:shd w:val="clear" w:color="auto" w:fill="FFFFFF"/>
            <w:vAlign w:val="center"/>
          </w:tcPr>
          <w:p w14:paraId="4246CE3A">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6596</w:t>
            </w:r>
          </w:p>
        </w:tc>
        <w:tc>
          <w:tcPr>
            <w:tcW w:w="851" w:type="dxa"/>
            <w:shd w:val="clear" w:color="auto" w:fill="FFFFFF"/>
            <w:vAlign w:val="center"/>
          </w:tcPr>
          <w:p w14:paraId="7B64B82B">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484799</w:t>
            </w:r>
          </w:p>
        </w:tc>
        <w:tc>
          <w:tcPr>
            <w:tcW w:w="2835" w:type="dxa"/>
            <w:shd w:val="clear" w:color="auto" w:fill="FFFFFF"/>
            <w:vAlign w:val="center"/>
          </w:tcPr>
          <w:p w14:paraId="34CEC6E5">
            <w:pPr>
              <w:spacing w:before="120" w:after="120"/>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Adjuvante P/ Estomia</w:t>
            </w:r>
            <w:r>
              <w:rPr>
                <w:rFonts w:cstheme="minorHAnsi"/>
                <w:bCs/>
                <w:color w:val="000000" w:themeColor="text1"/>
                <w:sz w:val="16"/>
                <w:szCs w:val="16"/>
                <w:highlight w:val="none"/>
                <w14:textFill>
                  <w14:solidFill>
                    <w14:schemeClr w14:val="tx1"/>
                  </w14:solidFill>
                </w14:textFill>
              </w:rPr>
              <w:t xml:space="preserve">, Aplicação: Intestinal / Urinária, Tipo: Protetor De Pele Periestomia, Material: Resina Sintética, S/ Álcool, Aspecto Físico: Pó, Apresentação: Frasco, Esterilidade: Uso Único. </w:t>
            </w:r>
            <w:r>
              <w:rPr>
                <w:rFonts w:cstheme="minorHAnsi"/>
                <w:b/>
                <w:bCs/>
                <w:color w:val="000000" w:themeColor="text1"/>
                <w:sz w:val="16"/>
                <w:szCs w:val="16"/>
                <w:highlight w:val="none"/>
                <w14:textFill>
                  <w14:solidFill>
                    <w14:schemeClr w14:val="tx1"/>
                  </w14:solidFill>
                </w14:textFill>
              </w:rPr>
              <w:t xml:space="preserve">  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PROTETOR CUTANEO EM PO P/ OSTOMIA</w:t>
            </w:r>
          </w:p>
        </w:tc>
        <w:tc>
          <w:tcPr>
            <w:tcW w:w="850" w:type="dxa"/>
            <w:shd w:val="clear" w:color="auto" w:fill="FFFFFF"/>
            <w:vAlign w:val="center"/>
          </w:tcPr>
          <w:p w14:paraId="292133E7">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5AAE93B5">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100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5401D745">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R$ 60,80</w:t>
            </w:r>
          </w:p>
        </w:tc>
        <w:tc>
          <w:tcPr>
            <w:tcW w:w="1418" w:type="dxa"/>
            <w:tcBorders>
              <w:top w:val="nil"/>
              <w:left w:val="nil"/>
              <w:bottom w:val="single" w:color="auto" w:sz="4" w:space="0"/>
              <w:right w:val="single" w:color="auto" w:sz="4" w:space="0"/>
            </w:tcBorders>
            <w:shd w:val="clear" w:color="FFFFFF" w:fill="FFFFFF"/>
            <w:vAlign w:val="center"/>
          </w:tcPr>
          <w:p w14:paraId="7D722451">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R$ 6.080,00</w:t>
            </w:r>
          </w:p>
        </w:tc>
      </w:tr>
      <w:tr w14:paraId="577B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704" w:type="dxa"/>
            <w:shd w:val="clear" w:color="auto" w:fill="FFFFFF"/>
            <w:vAlign w:val="center"/>
          </w:tcPr>
          <w:p w14:paraId="097E0E57">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25</w:t>
            </w:r>
          </w:p>
        </w:tc>
        <w:tc>
          <w:tcPr>
            <w:tcW w:w="992" w:type="dxa"/>
            <w:shd w:val="clear" w:color="auto" w:fill="FFFFFF"/>
            <w:vAlign w:val="center"/>
          </w:tcPr>
          <w:p w14:paraId="4CCC70C2">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25329</w:t>
            </w:r>
          </w:p>
        </w:tc>
        <w:tc>
          <w:tcPr>
            <w:tcW w:w="851" w:type="dxa"/>
            <w:shd w:val="clear" w:color="auto" w:fill="FFFFFF"/>
            <w:vAlign w:val="center"/>
          </w:tcPr>
          <w:p w14:paraId="476C307D">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615896</w:t>
            </w:r>
          </w:p>
        </w:tc>
        <w:tc>
          <w:tcPr>
            <w:tcW w:w="2835" w:type="dxa"/>
            <w:shd w:val="clear" w:color="auto" w:fill="FFFFFF"/>
            <w:vAlign w:val="center"/>
          </w:tcPr>
          <w:p w14:paraId="478AB6C3">
            <w:pPr>
              <w:spacing w:before="120" w:after="120"/>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Curativo / Cobertura:</w:t>
            </w:r>
            <w:r>
              <w:rPr>
                <w:rFonts w:cstheme="minorHAnsi"/>
                <w:bCs/>
                <w:color w:val="000000" w:themeColor="text1"/>
                <w:sz w:val="16"/>
                <w:szCs w:val="16"/>
                <w:highlight w:val="none"/>
                <w14:textFill>
                  <w14:solidFill>
                    <w14:schemeClr w14:val="tx1"/>
                  </w14:solidFill>
                </w14:textFill>
              </w:rPr>
              <w:t xml:space="preserve"> Aplicação: P/ Ferida, Aspecto Físico: Malha / Gaze, Composição: À Base De Celulose, Componente 1: C/ Acetato De Celulose / Rayon, Componentes 5: C/ Age, Dimensão: Cerca De 7,5 X 15 CM, Esterilidade: Estéril.</w:t>
            </w:r>
            <w:r>
              <w:rPr>
                <w:rFonts w:cstheme="minorHAnsi"/>
                <w:b/>
                <w:bCs/>
                <w:color w:val="000000" w:themeColor="text1"/>
                <w:sz w:val="16"/>
                <w:szCs w:val="16"/>
                <w:highlight w:val="none"/>
                <w14:textFill>
                  <w14:solidFill>
                    <w14:schemeClr w14:val="tx1"/>
                  </w14:solidFill>
                </w14:textFill>
              </w:rPr>
              <w:t xml:space="preserve"> 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CURATIVO GAZE RAYON 7,5X15CM C/ AGE</w:t>
            </w:r>
          </w:p>
        </w:tc>
        <w:tc>
          <w:tcPr>
            <w:tcW w:w="850" w:type="dxa"/>
            <w:shd w:val="clear" w:color="auto" w:fill="FFFFFF"/>
            <w:vAlign w:val="center"/>
          </w:tcPr>
          <w:p w14:paraId="55433C41">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3A2408AD">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2.000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3E5BD8BE">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R$ 6,75</w:t>
            </w:r>
          </w:p>
        </w:tc>
        <w:tc>
          <w:tcPr>
            <w:tcW w:w="1418" w:type="dxa"/>
            <w:tcBorders>
              <w:top w:val="nil"/>
              <w:left w:val="nil"/>
              <w:bottom w:val="single" w:color="auto" w:sz="4" w:space="0"/>
              <w:right w:val="single" w:color="auto" w:sz="4" w:space="0"/>
            </w:tcBorders>
            <w:shd w:val="clear" w:color="FFFFFF" w:fill="FFFFFF"/>
            <w:vAlign w:val="center"/>
          </w:tcPr>
          <w:p w14:paraId="7D7C0DA7">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R$ 13.500,00</w:t>
            </w:r>
          </w:p>
        </w:tc>
      </w:tr>
      <w:tr w14:paraId="550A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6" w:hRule="atLeast"/>
        </w:trPr>
        <w:tc>
          <w:tcPr>
            <w:tcW w:w="704" w:type="dxa"/>
            <w:shd w:val="clear" w:color="auto" w:fill="FFFFFF"/>
            <w:vAlign w:val="center"/>
          </w:tcPr>
          <w:p w14:paraId="274259A8">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26</w:t>
            </w:r>
          </w:p>
        </w:tc>
        <w:tc>
          <w:tcPr>
            <w:tcW w:w="992" w:type="dxa"/>
            <w:shd w:val="clear" w:color="auto" w:fill="FFFFFF"/>
            <w:vAlign w:val="center"/>
          </w:tcPr>
          <w:p w14:paraId="3C65EEC3">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25615</w:t>
            </w:r>
          </w:p>
        </w:tc>
        <w:tc>
          <w:tcPr>
            <w:tcW w:w="851" w:type="dxa"/>
            <w:shd w:val="clear" w:color="auto" w:fill="FFFFFF"/>
            <w:vAlign w:val="center"/>
          </w:tcPr>
          <w:p w14:paraId="0E32DEF7">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615403</w:t>
            </w:r>
          </w:p>
        </w:tc>
        <w:tc>
          <w:tcPr>
            <w:tcW w:w="2835" w:type="dxa"/>
            <w:shd w:val="clear" w:color="auto" w:fill="FFFFFF"/>
            <w:vAlign w:val="center"/>
          </w:tcPr>
          <w:p w14:paraId="0F04C36B">
            <w:pPr>
              <w:spacing w:before="120" w:after="120"/>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Polihexanida, </w:t>
            </w:r>
            <w:r>
              <w:rPr>
                <w:rFonts w:cstheme="minorHAnsi"/>
                <w:bCs/>
                <w:color w:val="000000" w:themeColor="text1"/>
                <w:sz w:val="16"/>
                <w:szCs w:val="16"/>
                <w:highlight w:val="none"/>
                <w14:textFill>
                  <w14:solidFill>
                    <w14:schemeClr w14:val="tx1"/>
                  </w14:solidFill>
                </w14:textFill>
              </w:rPr>
              <w:t>Composição: Associada À Cocoamidopropil Betaína, Concentração: 0,1% + 0,1%, Forma Farmacêutica: Solução Aquosa</w:t>
            </w:r>
          </w:p>
          <w:p w14:paraId="090788AA">
            <w:pPr>
              <w:spacing w:before="120" w:after="120"/>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CARACTERISTICA ADICIONAL: </w:t>
            </w:r>
            <w:r>
              <w:rPr>
                <w:rFonts w:cstheme="minorHAnsi"/>
                <w:b/>
                <w:color w:val="000000" w:themeColor="text1"/>
                <w:sz w:val="16"/>
                <w:szCs w:val="16"/>
                <w:highlight w:val="none"/>
                <w14:textFill>
                  <w14:solidFill>
                    <w14:schemeClr w14:val="tx1"/>
                  </w14:solidFill>
                </w14:textFill>
              </w:rPr>
              <w:t xml:space="preserve">   CURATIVO SOLUÇAO AQUOSA, COMPOSIÇÃO: AQUA, POLYMINOPROPYL BIGUANIDE, COCAMIDOPROYL BETAINE, POLIHEXANIDA (PHMB) CONCENTRAÇÃO: ENTRE 0,1% A 0,2%</w:t>
            </w:r>
          </w:p>
        </w:tc>
        <w:tc>
          <w:tcPr>
            <w:tcW w:w="850" w:type="dxa"/>
            <w:shd w:val="clear" w:color="auto" w:fill="FFFFFF"/>
            <w:vAlign w:val="center"/>
          </w:tcPr>
          <w:p w14:paraId="6CCD69CA">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 xml:space="preserve">FRASCO 1 LITRO </w:t>
            </w:r>
          </w:p>
        </w:tc>
        <w:tc>
          <w:tcPr>
            <w:tcW w:w="851" w:type="dxa"/>
            <w:shd w:val="clear" w:color="auto" w:fill="FFFFFF"/>
            <w:vAlign w:val="center"/>
          </w:tcPr>
          <w:p w14:paraId="3DA6FB0E">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50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7929993A">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R$ 89,50</w:t>
            </w:r>
          </w:p>
        </w:tc>
        <w:tc>
          <w:tcPr>
            <w:tcW w:w="1418" w:type="dxa"/>
            <w:tcBorders>
              <w:top w:val="nil"/>
              <w:left w:val="nil"/>
              <w:bottom w:val="single" w:color="auto" w:sz="4" w:space="0"/>
              <w:right w:val="single" w:color="auto" w:sz="4" w:space="0"/>
            </w:tcBorders>
            <w:shd w:val="clear" w:color="FFFFFF" w:fill="FFFFFF"/>
            <w:vAlign w:val="center"/>
          </w:tcPr>
          <w:p w14:paraId="75F1926B">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R$ 4.475,00</w:t>
            </w:r>
          </w:p>
        </w:tc>
      </w:tr>
      <w:tr w14:paraId="3431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704" w:type="dxa"/>
            <w:shd w:val="clear" w:color="auto" w:fill="FFFFFF"/>
            <w:vAlign w:val="center"/>
          </w:tcPr>
          <w:p w14:paraId="406AF91C">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27</w:t>
            </w:r>
          </w:p>
        </w:tc>
        <w:tc>
          <w:tcPr>
            <w:tcW w:w="992" w:type="dxa"/>
            <w:shd w:val="clear" w:color="auto" w:fill="FFFFFF"/>
            <w:vAlign w:val="center"/>
          </w:tcPr>
          <w:p w14:paraId="2AA64088">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22944</w:t>
            </w:r>
          </w:p>
        </w:tc>
        <w:tc>
          <w:tcPr>
            <w:tcW w:w="851" w:type="dxa"/>
            <w:shd w:val="clear" w:color="auto" w:fill="FFFFFF"/>
            <w:vAlign w:val="center"/>
          </w:tcPr>
          <w:p w14:paraId="2245F208">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603317</w:t>
            </w:r>
          </w:p>
        </w:tc>
        <w:tc>
          <w:tcPr>
            <w:tcW w:w="2835" w:type="dxa"/>
            <w:shd w:val="clear" w:color="auto" w:fill="FFFFFF"/>
            <w:vAlign w:val="center"/>
          </w:tcPr>
          <w:p w14:paraId="3D0708E0">
            <w:pPr>
              <w:spacing w:before="120" w:after="120"/>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Curativo / Cobertura: </w:t>
            </w:r>
            <w:r>
              <w:rPr>
                <w:rFonts w:cstheme="minorHAnsi"/>
                <w:bCs/>
                <w:color w:val="000000" w:themeColor="text1"/>
                <w:sz w:val="16"/>
                <w:szCs w:val="16"/>
                <w:highlight w:val="none"/>
                <w14:textFill>
                  <w14:solidFill>
                    <w14:schemeClr w14:val="tx1"/>
                  </w14:solidFill>
                </w14:textFill>
              </w:rPr>
              <w:t>Aplicação: P/ Ferida, Aspecto Físico: Placa, Composição: À Base De Cmc E Partículas Lipofílicas, Componente 1: C/ Poliéster, Componente 4: C/ Prata, Dimensão: Cerca De 15 X 15 CM, Esterilidade: Estéril.</w:t>
            </w:r>
          </w:p>
          <w:p w14:paraId="47DA0B13">
            <w:pPr>
              <w:spacing w:before="120" w:after="120"/>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CARACTERISTICA ADICIONAL: CURATIVO HIDROFIBRA AG PRATA 15X15CM</w:t>
            </w:r>
          </w:p>
        </w:tc>
        <w:tc>
          <w:tcPr>
            <w:tcW w:w="850" w:type="dxa"/>
            <w:shd w:val="clear" w:color="auto" w:fill="FFFFFF"/>
            <w:vAlign w:val="center"/>
          </w:tcPr>
          <w:p w14:paraId="6F9776E4">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52B33440">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250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2A307A2B">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R$ 72,51</w:t>
            </w:r>
          </w:p>
        </w:tc>
        <w:tc>
          <w:tcPr>
            <w:tcW w:w="1418" w:type="dxa"/>
            <w:tcBorders>
              <w:top w:val="nil"/>
              <w:left w:val="nil"/>
              <w:bottom w:val="single" w:color="auto" w:sz="4" w:space="0"/>
              <w:right w:val="single" w:color="auto" w:sz="4" w:space="0"/>
            </w:tcBorders>
            <w:shd w:val="clear" w:color="FFFFFF" w:fill="FFFFFF"/>
            <w:vAlign w:val="center"/>
          </w:tcPr>
          <w:p w14:paraId="6A611B32">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R$ 18.127,50</w:t>
            </w:r>
          </w:p>
        </w:tc>
      </w:tr>
      <w:tr w14:paraId="11DC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704" w:type="dxa"/>
            <w:shd w:val="clear" w:color="auto" w:fill="FFFFFF"/>
            <w:vAlign w:val="center"/>
          </w:tcPr>
          <w:p w14:paraId="3C793324">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28</w:t>
            </w:r>
          </w:p>
        </w:tc>
        <w:tc>
          <w:tcPr>
            <w:tcW w:w="992" w:type="dxa"/>
            <w:shd w:val="clear" w:color="auto" w:fill="FFFFFF"/>
            <w:vAlign w:val="center"/>
          </w:tcPr>
          <w:p w14:paraId="3E94C1FD">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627036</w:t>
            </w:r>
          </w:p>
        </w:tc>
        <w:tc>
          <w:tcPr>
            <w:tcW w:w="851" w:type="dxa"/>
            <w:shd w:val="clear" w:color="auto" w:fill="FFFFFF"/>
            <w:vAlign w:val="center"/>
          </w:tcPr>
          <w:p w14:paraId="5071F0F9">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25195</w:t>
            </w:r>
          </w:p>
        </w:tc>
        <w:tc>
          <w:tcPr>
            <w:tcW w:w="2835" w:type="dxa"/>
            <w:shd w:val="clear" w:color="auto" w:fill="FFFFFF"/>
            <w:vAlign w:val="center"/>
          </w:tcPr>
          <w:p w14:paraId="1E5D1BCE">
            <w:pPr>
              <w:spacing w:before="120" w:after="120"/>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Agulha Punção Óssea:</w:t>
            </w:r>
            <w:r>
              <w:rPr>
                <w:rFonts w:cstheme="minorHAnsi"/>
                <w:color w:val="000000" w:themeColor="text1"/>
                <w:sz w:val="16"/>
                <w:szCs w:val="16"/>
                <w:highlight w:val="none"/>
                <w14:textFill>
                  <w14:solidFill>
                    <w14:schemeClr w14:val="tx1"/>
                  </w14:solidFill>
                </w14:textFill>
              </w:rPr>
              <w:t xml:space="preserve"> Modelo: P/ Aspiração, Biópsia, Aplicação: Intraóssea / Medula Óssea, Dimensões: Cerca De 16 G X 7,5 A 10 Cm, Ajustável, Material Agulha: Aço Inoxidável, Peça De Mão: C/ Empunhadura E Rosqueável, Componente 1: C/ Mandril, Componente 2: C/ Ajuste De Profundidade, Componente 3: Conector Luer, Esterilidade: Estéril, Uso Único, Embalagem: Individual</w:t>
            </w:r>
          </w:p>
          <w:p w14:paraId="1A819D74">
            <w:pPr>
              <w:spacing w:before="120" w:after="120"/>
              <w:jc w:val="both"/>
              <w:rPr>
                <w:rFonts w:cstheme="minorHAnsi"/>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color w:val="000000" w:themeColor="text1"/>
                <w:sz w:val="16"/>
                <w:szCs w:val="16"/>
                <w:highlight w:val="none"/>
                <w14:textFill>
                  <w14:solidFill>
                    <w14:schemeClr w14:val="tx1"/>
                  </w14:solidFill>
                </w14:textFill>
              </w:rPr>
              <w:t>AGULHA ASPIRATIVA P/ MIELOGRAMA 16G TIPO PONTA TRIFACETADA, COMPONENTE EMPUNHADURA ANATÔMICA POLICARBONATO, COMPONENTE I C/ BLOQUEADOR PROFUNDIDADE, MONOFACETADO, ESTERNO-ILÍACA, MIELOGRAMA, CONECTOR: LUER LOCK OU SLIP</w:t>
            </w:r>
          </w:p>
        </w:tc>
        <w:tc>
          <w:tcPr>
            <w:tcW w:w="850" w:type="dxa"/>
            <w:shd w:val="clear" w:color="auto" w:fill="FFFFFF"/>
            <w:vAlign w:val="center"/>
          </w:tcPr>
          <w:p w14:paraId="4484EA82">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0940D6F3">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4D10EE75">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R$ 80,91</w:t>
            </w:r>
          </w:p>
        </w:tc>
        <w:tc>
          <w:tcPr>
            <w:tcW w:w="1418" w:type="dxa"/>
            <w:tcBorders>
              <w:top w:val="nil"/>
              <w:left w:val="nil"/>
              <w:bottom w:val="single" w:color="auto" w:sz="4" w:space="0"/>
              <w:right w:val="single" w:color="auto" w:sz="4" w:space="0"/>
            </w:tcBorders>
            <w:shd w:val="clear" w:color="FFFFFF" w:fill="FFFFFF"/>
            <w:vAlign w:val="center"/>
          </w:tcPr>
          <w:p w14:paraId="51BC8DAE">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R$ 2.427,30</w:t>
            </w:r>
          </w:p>
        </w:tc>
      </w:tr>
      <w:tr w14:paraId="4302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704" w:type="dxa"/>
            <w:shd w:val="clear" w:color="auto" w:fill="FFFFFF"/>
            <w:vAlign w:val="center"/>
          </w:tcPr>
          <w:p w14:paraId="7501FA52">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29</w:t>
            </w:r>
          </w:p>
        </w:tc>
        <w:tc>
          <w:tcPr>
            <w:tcW w:w="992" w:type="dxa"/>
            <w:shd w:val="clear" w:color="auto" w:fill="FFFFFF"/>
            <w:vAlign w:val="center"/>
          </w:tcPr>
          <w:p w14:paraId="08A7DD8C">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610820</w:t>
            </w:r>
          </w:p>
        </w:tc>
        <w:tc>
          <w:tcPr>
            <w:tcW w:w="851" w:type="dxa"/>
            <w:shd w:val="clear" w:color="auto" w:fill="FFFFFF"/>
            <w:vAlign w:val="center"/>
          </w:tcPr>
          <w:p w14:paraId="6BE1935D">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1822969</w:t>
            </w:r>
          </w:p>
        </w:tc>
        <w:tc>
          <w:tcPr>
            <w:tcW w:w="2835" w:type="dxa"/>
            <w:shd w:val="clear" w:color="auto" w:fill="FFFFFF"/>
            <w:vAlign w:val="center"/>
          </w:tcPr>
          <w:p w14:paraId="45E27421">
            <w:pPr>
              <w:spacing w:before="120" w:after="120"/>
              <w:jc w:val="both"/>
              <w:rPr>
                <w:rFonts w:cstheme="minorHAnsi"/>
                <w:b/>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 xml:space="preserve">Agulha Biópsia: </w:t>
            </w:r>
            <w:r>
              <w:rPr>
                <w:rFonts w:cstheme="minorHAnsi"/>
                <w:color w:val="000000" w:themeColor="text1"/>
                <w:sz w:val="16"/>
                <w:szCs w:val="16"/>
                <w:highlight w:val="none"/>
                <w14:textFill>
                  <w14:solidFill>
                    <w14:schemeClr w14:val="tx1"/>
                  </w14:solidFill>
                </w14:textFill>
              </w:rPr>
              <w:t>Via De Acesso: Percutânea</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Modelo: C/ Gaveta P/ Amostra</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Aplicação: P/ Tecidos Moles</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Dimensão Agulha: Cerca De 16 G X 15 Cm</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Material Agulha: Aço Inoxidável</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Imagem: Ecogênica / Radiopaca, Graduada</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Peça De Mão: Manopla C/ Disparo Semi / Automático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Componente 1: C/ Mandril</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Esterilidade: Estéril, Uso Único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 xml:space="preserve">Embalagem: Individual. </w:t>
            </w:r>
            <w:r>
              <w:rPr>
                <w:rFonts w:cstheme="minorHAnsi"/>
                <w:b/>
                <w:bCs/>
                <w:color w:val="000000" w:themeColor="text1"/>
                <w:sz w:val="16"/>
                <w:szCs w:val="16"/>
                <w:highlight w:val="none"/>
                <w14:textFill>
                  <w14:solidFill>
                    <w14:schemeClr w14:val="tx1"/>
                  </w14:solidFill>
                </w14:textFill>
              </w:rPr>
              <w:t xml:space="preserve"> 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AGULHA BIOPSIA RENAL 16Gx15CM C/GUILHO.</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SOLICITADA COM FORNECIMENTO DA PISTOLA</w:t>
            </w:r>
          </w:p>
        </w:tc>
        <w:tc>
          <w:tcPr>
            <w:tcW w:w="850" w:type="dxa"/>
            <w:shd w:val="clear" w:color="auto" w:fill="FFFFFF"/>
            <w:vAlign w:val="center"/>
          </w:tcPr>
          <w:p w14:paraId="2D4DC7A6">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3480AB7E">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500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04053EA4">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R$ 91,70</w:t>
            </w:r>
          </w:p>
        </w:tc>
        <w:tc>
          <w:tcPr>
            <w:tcW w:w="1418" w:type="dxa"/>
            <w:tcBorders>
              <w:top w:val="nil"/>
              <w:left w:val="nil"/>
              <w:bottom w:val="single" w:color="auto" w:sz="4" w:space="0"/>
              <w:right w:val="single" w:color="auto" w:sz="4" w:space="0"/>
            </w:tcBorders>
            <w:shd w:val="clear" w:color="FFFFFF" w:fill="FFFFFF"/>
            <w:vAlign w:val="center"/>
          </w:tcPr>
          <w:p w14:paraId="1429EF2F">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R$ 45.850,00</w:t>
            </w:r>
          </w:p>
        </w:tc>
      </w:tr>
      <w:tr w14:paraId="6C28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788" w:hRule="atLeast"/>
        </w:trPr>
        <w:tc>
          <w:tcPr>
            <w:tcW w:w="704" w:type="dxa"/>
            <w:shd w:val="clear" w:color="auto" w:fill="FFFFFF"/>
            <w:vAlign w:val="center"/>
          </w:tcPr>
          <w:p w14:paraId="497AE384">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30</w:t>
            </w:r>
          </w:p>
        </w:tc>
        <w:tc>
          <w:tcPr>
            <w:tcW w:w="992" w:type="dxa"/>
            <w:shd w:val="clear" w:color="auto" w:fill="FFFFFF"/>
            <w:vAlign w:val="center"/>
          </w:tcPr>
          <w:p w14:paraId="6C229343">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397510</w:t>
            </w:r>
          </w:p>
        </w:tc>
        <w:tc>
          <w:tcPr>
            <w:tcW w:w="851" w:type="dxa"/>
            <w:shd w:val="clear" w:color="auto" w:fill="FFFFFF"/>
            <w:vAlign w:val="center"/>
          </w:tcPr>
          <w:p w14:paraId="296C1D68">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1006</w:t>
            </w:r>
          </w:p>
        </w:tc>
        <w:tc>
          <w:tcPr>
            <w:tcW w:w="2835" w:type="dxa"/>
            <w:shd w:val="clear" w:color="auto" w:fill="FFFFFF"/>
            <w:vAlign w:val="center"/>
          </w:tcPr>
          <w:p w14:paraId="5BA6EB34">
            <w:pPr>
              <w:spacing w:before="120" w:after="120"/>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 xml:space="preserve">Agulha Hipodérmica: </w:t>
            </w:r>
            <w:r>
              <w:rPr>
                <w:rFonts w:cstheme="minorHAnsi"/>
                <w:color w:val="000000" w:themeColor="text1"/>
                <w:sz w:val="16"/>
                <w:szCs w:val="16"/>
                <w:highlight w:val="none"/>
                <w14:textFill>
                  <w14:solidFill>
                    <w14:schemeClr w14:val="tx1"/>
                  </w14:solidFill>
                </w14:textFill>
              </w:rPr>
              <w:t>Material: Aço Inoxidável Siliconizado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Dimensão: 24 G X 3/4"</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Tipo Ponta: Bisel Curto Trifacetado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Tipo Conexão: Conector Luer Lock Em Plástico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Tipo Fixação: Protetor Plástico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Característica Adicional: Com Sistema Segurança Segundo Nr/32</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Tipo Uso: Estéril, Descartável, Embalagem Individual.</w:t>
            </w:r>
          </w:p>
          <w:p w14:paraId="7FCF2886">
            <w:pPr>
              <w:spacing w:before="120" w:after="120"/>
              <w:jc w:val="both"/>
              <w:rPr>
                <w:rFonts w:cstheme="minorHAnsi"/>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AGULHA HIPODERMICA 20x5,5 C/ DISPOSITIVO</w:t>
            </w:r>
          </w:p>
        </w:tc>
        <w:tc>
          <w:tcPr>
            <w:tcW w:w="850" w:type="dxa"/>
            <w:shd w:val="clear" w:color="auto" w:fill="FFFFFF"/>
            <w:vAlign w:val="center"/>
          </w:tcPr>
          <w:p w14:paraId="2502B2DD">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40676148">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15.000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69766D0F">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R$ 0,20</w:t>
            </w:r>
          </w:p>
        </w:tc>
        <w:tc>
          <w:tcPr>
            <w:tcW w:w="1418" w:type="dxa"/>
            <w:tcBorders>
              <w:top w:val="nil"/>
              <w:left w:val="nil"/>
              <w:bottom w:val="single" w:color="auto" w:sz="4" w:space="0"/>
              <w:right w:val="single" w:color="auto" w:sz="4" w:space="0"/>
            </w:tcBorders>
            <w:shd w:val="clear" w:color="FFFFFF" w:fill="FFFFFF"/>
            <w:vAlign w:val="center"/>
          </w:tcPr>
          <w:p w14:paraId="7A0C9EF7">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R$ 3.000,00</w:t>
            </w:r>
          </w:p>
        </w:tc>
      </w:tr>
      <w:tr w14:paraId="517C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704" w:type="dxa"/>
            <w:shd w:val="clear" w:color="auto" w:fill="FFFFFF"/>
            <w:vAlign w:val="center"/>
          </w:tcPr>
          <w:p w14:paraId="5873F822">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31</w:t>
            </w:r>
          </w:p>
        </w:tc>
        <w:tc>
          <w:tcPr>
            <w:tcW w:w="992" w:type="dxa"/>
            <w:shd w:val="clear" w:color="auto" w:fill="FFFFFF"/>
            <w:vAlign w:val="center"/>
          </w:tcPr>
          <w:p w14:paraId="05E36A7B">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623075</w:t>
            </w:r>
          </w:p>
        </w:tc>
        <w:tc>
          <w:tcPr>
            <w:tcW w:w="851" w:type="dxa"/>
            <w:shd w:val="clear" w:color="auto" w:fill="FFFFFF"/>
            <w:vAlign w:val="center"/>
          </w:tcPr>
          <w:p w14:paraId="46064B98">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6649</w:t>
            </w:r>
          </w:p>
        </w:tc>
        <w:tc>
          <w:tcPr>
            <w:tcW w:w="2835" w:type="dxa"/>
            <w:shd w:val="clear" w:color="auto" w:fill="FFFFFF"/>
            <w:vAlign w:val="center"/>
          </w:tcPr>
          <w:p w14:paraId="6EF499C3">
            <w:pPr>
              <w:spacing w:before="120" w:after="120"/>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 xml:space="preserve">Compressa Campo Operatório: </w:t>
            </w:r>
            <w:r>
              <w:rPr>
                <w:rFonts w:cstheme="minorHAnsi"/>
                <w:color w:val="000000" w:themeColor="text1"/>
                <w:sz w:val="16"/>
                <w:szCs w:val="16"/>
                <w:highlight w:val="none"/>
                <w14:textFill>
                  <w14:solidFill>
                    <w14:schemeClr w14:val="tx1"/>
                  </w14:solidFill>
                </w14:textFill>
              </w:rPr>
              <w:t>Tipo: Sem Pré-Encolhimento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Dimensão: Cerca De 45 X 50 CM</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Material: 100% Algodão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Radiopacidade: C/ Elemento Radiopaco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Fixação: C/ Dispositivo De Fixação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Esterilidade: Não Estéril, Uso Único</w:t>
            </w:r>
          </w:p>
          <w:p w14:paraId="711276E2">
            <w:pPr>
              <w:spacing w:before="120" w:after="120"/>
              <w:jc w:val="both"/>
              <w:rPr>
                <w:rFonts w:cstheme="minorHAnsi"/>
                <w:b/>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COMPRESSA CIRURGICA 45 x 50 NAO ESTERIL</w:t>
            </w:r>
          </w:p>
        </w:tc>
        <w:tc>
          <w:tcPr>
            <w:tcW w:w="850" w:type="dxa"/>
            <w:shd w:val="clear" w:color="auto" w:fill="FFFFFF"/>
            <w:vAlign w:val="center"/>
          </w:tcPr>
          <w:p w14:paraId="7ADBDA56">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PCT C/5</w:t>
            </w:r>
          </w:p>
        </w:tc>
        <w:tc>
          <w:tcPr>
            <w:tcW w:w="851" w:type="dxa"/>
            <w:shd w:val="clear" w:color="auto" w:fill="FFFFFF"/>
            <w:vAlign w:val="center"/>
          </w:tcPr>
          <w:p w14:paraId="47A402AB">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800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27587FD4">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R$ 59,16</w:t>
            </w:r>
          </w:p>
        </w:tc>
        <w:tc>
          <w:tcPr>
            <w:tcW w:w="1418" w:type="dxa"/>
            <w:tcBorders>
              <w:top w:val="nil"/>
              <w:left w:val="nil"/>
              <w:bottom w:val="single" w:color="auto" w:sz="4" w:space="0"/>
              <w:right w:val="single" w:color="auto" w:sz="4" w:space="0"/>
            </w:tcBorders>
            <w:shd w:val="clear" w:color="FFFFFF" w:fill="FFFFFF"/>
            <w:vAlign w:val="center"/>
          </w:tcPr>
          <w:p w14:paraId="46CE4FE2">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R$ 47.328,00</w:t>
            </w:r>
          </w:p>
        </w:tc>
      </w:tr>
      <w:tr w14:paraId="3950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704" w:type="dxa"/>
            <w:shd w:val="clear" w:color="auto" w:fill="FFFFFF"/>
            <w:vAlign w:val="center"/>
          </w:tcPr>
          <w:p w14:paraId="467DFB7F">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,32</w:t>
            </w:r>
          </w:p>
        </w:tc>
        <w:tc>
          <w:tcPr>
            <w:tcW w:w="992" w:type="dxa"/>
            <w:shd w:val="clear" w:color="auto" w:fill="FFFFFF"/>
            <w:vAlign w:val="center"/>
          </w:tcPr>
          <w:p w14:paraId="2C20843F">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623085</w:t>
            </w:r>
          </w:p>
        </w:tc>
        <w:tc>
          <w:tcPr>
            <w:tcW w:w="851" w:type="dxa"/>
            <w:shd w:val="clear" w:color="auto" w:fill="FFFFFF"/>
            <w:vAlign w:val="center"/>
          </w:tcPr>
          <w:p w14:paraId="69FD6908">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6812</w:t>
            </w:r>
          </w:p>
        </w:tc>
        <w:tc>
          <w:tcPr>
            <w:tcW w:w="2835" w:type="dxa"/>
            <w:shd w:val="clear" w:color="auto" w:fill="FFFFFF"/>
            <w:vAlign w:val="center"/>
          </w:tcPr>
          <w:p w14:paraId="1347CB0C">
            <w:pPr>
              <w:spacing w:before="120" w:after="120"/>
              <w:jc w:val="both"/>
              <w:rPr>
                <w:rFonts w:cstheme="minorHAnsi"/>
                <w:b/>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 xml:space="preserve">Compressa Campo Operatório: </w:t>
            </w:r>
            <w:r>
              <w:rPr>
                <w:rFonts w:cstheme="minorHAnsi"/>
                <w:color w:val="000000" w:themeColor="text1"/>
                <w:sz w:val="16"/>
                <w:szCs w:val="16"/>
                <w:highlight w:val="none"/>
                <w14:textFill>
                  <w14:solidFill>
                    <w14:schemeClr w14:val="tx1"/>
                  </w14:solidFill>
                </w14:textFill>
              </w:rPr>
              <w:t>Tipo: Com Pré-Encolhimento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Dimensão: Cerca De 25 X 28 CM</w:t>
            </w:r>
          </w:p>
          <w:p w14:paraId="30390CE6">
            <w:pPr>
              <w:spacing w:before="120" w:after="120"/>
              <w:jc w:val="both"/>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 xml:space="preserve">Material: 100% Algodão, Radiopacidade: </w:t>
            </w:r>
            <w:r>
              <w:rPr>
                <w:rFonts w:cstheme="minorHAnsi"/>
                <w:b/>
                <w:color w:val="000000" w:themeColor="text1"/>
                <w:sz w:val="16"/>
                <w:szCs w:val="16"/>
                <w:highlight w:val="none"/>
                <w14:textFill>
                  <w14:solidFill>
                    <w14:schemeClr w14:val="tx1"/>
                  </w14:solidFill>
                </w14:textFill>
              </w:rPr>
              <w:t>C/ Elemento Radiopaco</w:t>
            </w:r>
            <w:r>
              <w:rPr>
                <w:rFonts w:cstheme="minorHAnsi"/>
                <w:color w:val="000000" w:themeColor="text1"/>
                <w:sz w:val="16"/>
                <w:szCs w:val="16"/>
                <w:highlight w:val="none"/>
                <w14:textFill>
                  <w14:solidFill>
                    <w14:schemeClr w14:val="tx1"/>
                  </w14:solidFill>
                </w14:textFill>
              </w:rPr>
              <w:t>, Fixação: C/ Dispositivo De Fixação, Esterilidade: Estéril, Uso Único</w:t>
            </w:r>
          </w:p>
          <w:p w14:paraId="1506454A">
            <w:pPr>
              <w:spacing w:before="120" w:after="120"/>
              <w:jc w:val="both"/>
              <w:rPr>
                <w:rFonts w:cstheme="minorHAnsi"/>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COMPRESSA CIRURGICA ESTERIL 25X28CM</w:t>
            </w:r>
          </w:p>
        </w:tc>
        <w:tc>
          <w:tcPr>
            <w:tcW w:w="850" w:type="dxa"/>
            <w:shd w:val="clear" w:color="auto" w:fill="FFFFFF"/>
            <w:vAlign w:val="center"/>
          </w:tcPr>
          <w:p w14:paraId="1BB307D6">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EMBALAGEM C/5</w:t>
            </w:r>
          </w:p>
        </w:tc>
        <w:tc>
          <w:tcPr>
            <w:tcW w:w="851" w:type="dxa"/>
            <w:shd w:val="clear" w:color="auto" w:fill="FFFFFF"/>
            <w:vAlign w:val="center"/>
          </w:tcPr>
          <w:p w14:paraId="234BF1FC">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96.000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5F83467B">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R$ 5,64</w:t>
            </w:r>
          </w:p>
        </w:tc>
        <w:tc>
          <w:tcPr>
            <w:tcW w:w="1418" w:type="dxa"/>
            <w:tcBorders>
              <w:top w:val="nil"/>
              <w:left w:val="nil"/>
              <w:bottom w:val="single" w:color="auto" w:sz="4" w:space="0"/>
              <w:right w:val="single" w:color="auto" w:sz="4" w:space="0"/>
            </w:tcBorders>
            <w:shd w:val="clear" w:color="FFFFFF" w:fill="FFFFFF"/>
            <w:vAlign w:val="center"/>
          </w:tcPr>
          <w:p w14:paraId="313A9926">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R$ 541.440,00</w:t>
            </w:r>
          </w:p>
        </w:tc>
      </w:tr>
      <w:tr w14:paraId="4020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704" w:type="dxa"/>
            <w:shd w:val="clear" w:color="auto" w:fill="FFFFFF"/>
            <w:vAlign w:val="center"/>
          </w:tcPr>
          <w:p w14:paraId="37038847">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33</w:t>
            </w:r>
          </w:p>
        </w:tc>
        <w:tc>
          <w:tcPr>
            <w:tcW w:w="992" w:type="dxa"/>
            <w:shd w:val="clear" w:color="auto" w:fill="FFFFFF"/>
            <w:vAlign w:val="center"/>
          </w:tcPr>
          <w:p w14:paraId="6EB94DDF">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628243</w:t>
            </w:r>
          </w:p>
        </w:tc>
        <w:tc>
          <w:tcPr>
            <w:tcW w:w="851" w:type="dxa"/>
            <w:shd w:val="clear" w:color="auto" w:fill="FFFFFF"/>
            <w:vAlign w:val="center"/>
          </w:tcPr>
          <w:p w14:paraId="4878F33D">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1822810</w:t>
            </w:r>
          </w:p>
        </w:tc>
        <w:tc>
          <w:tcPr>
            <w:tcW w:w="2835" w:type="dxa"/>
            <w:shd w:val="clear" w:color="auto" w:fill="FFFFFF"/>
            <w:vAlign w:val="center"/>
          </w:tcPr>
          <w:p w14:paraId="0132EE0D">
            <w:pPr>
              <w:spacing w:before="120" w:after="120"/>
              <w:jc w:val="both"/>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 xml:space="preserve">GAZE USO EM SAÚDE, MODELO:COMPRESSA C/ DOBRAS E CAMADAS, MATERIAL:TECIDO 100% ALGODÃO, DENSIDADE:CERCA DE 13 FIOS / CM2, RADIOPACIDADE:SEM ELEMENTO RADIOPACO, DIMENSÃO FECHADA:CERCA DE 7,5 X 7,5 CM, ESTERILIDADE:NÃO ESTÉRIL, USO ÚNICO </w:t>
            </w:r>
            <w:r>
              <w:rPr>
                <w:rFonts w:cstheme="minorHAnsi"/>
                <w:b/>
                <w:color w:val="000000" w:themeColor="text1"/>
                <w:sz w:val="16"/>
                <w:szCs w:val="16"/>
                <w:highlight w:val="none"/>
                <w14:textFill>
                  <w14:solidFill>
                    <w14:schemeClr w14:val="tx1"/>
                  </w14:solidFill>
                </w14:textFill>
              </w:rPr>
              <w:t>CARACTERISTICA ADICIONAL: COMPRESSA DE GAZE 7,5x7,5 NAO ESTERIL</w:t>
            </w:r>
          </w:p>
        </w:tc>
        <w:tc>
          <w:tcPr>
            <w:tcW w:w="850" w:type="dxa"/>
            <w:shd w:val="clear" w:color="auto" w:fill="FFFFFF"/>
            <w:vAlign w:val="center"/>
          </w:tcPr>
          <w:p w14:paraId="2958CA71">
            <w:pPr>
              <w:spacing w:before="120" w:after="120"/>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EMBALAGEM C/ 5 UND</w:t>
            </w:r>
          </w:p>
        </w:tc>
        <w:tc>
          <w:tcPr>
            <w:tcW w:w="851" w:type="dxa"/>
            <w:shd w:val="clear" w:color="auto" w:fill="FFFFFF"/>
            <w:vAlign w:val="center"/>
          </w:tcPr>
          <w:p w14:paraId="759681D8">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200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49C7C878">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R$ 1,00</w:t>
            </w:r>
          </w:p>
        </w:tc>
        <w:tc>
          <w:tcPr>
            <w:tcW w:w="1418" w:type="dxa"/>
            <w:tcBorders>
              <w:top w:val="nil"/>
              <w:left w:val="nil"/>
              <w:bottom w:val="single" w:color="auto" w:sz="4" w:space="0"/>
              <w:right w:val="single" w:color="auto" w:sz="4" w:space="0"/>
            </w:tcBorders>
            <w:shd w:val="clear" w:color="FFFFFF" w:fill="FFFFFF"/>
            <w:vAlign w:val="center"/>
          </w:tcPr>
          <w:p w14:paraId="5292EFD2">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R$ 200,00</w:t>
            </w:r>
          </w:p>
        </w:tc>
      </w:tr>
      <w:tr w14:paraId="3F57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704" w:type="dxa"/>
            <w:shd w:val="clear" w:color="auto" w:fill="FFFFFF"/>
            <w:vAlign w:val="center"/>
          </w:tcPr>
          <w:p w14:paraId="53E45C0C">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34</w:t>
            </w:r>
          </w:p>
        </w:tc>
        <w:tc>
          <w:tcPr>
            <w:tcW w:w="992" w:type="dxa"/>
            <w:shd w:val="clear" w:color="auto" w:fill="FFFFFF"/>
            <w:vAlign w:val="center"/>
          </w:tcPr>
          <w:p w14:paraId="0609730A">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615986</w:t>
            </w:r>
          </w:p>
        </w:tc>
        <w:tc>
          <w:tcPr>
            <w:tcW w:w="851" w:type="dxa"/>
            <w:shd w:val="clear" w:color="auto" w:fill="FFFFFF"/>
            <w:vAlign w:val="center"/>
          </w:tcPr>
          <w:p w14:paraId="05018832">
            <w:pPr>
              <w:spacing w:before="120" w:after="120"/>
              <w:jc w:val="center"/>
              <w:rPr>
                <w:rFonts w:cstheme="minorHAnsi"/>
                <w:color w:val="000000" w:themeColor="text1"/>
                <w:sz w:val="16"/>
                <w:szCs w:val="16"/>
                <w:highlight w:val="none"/>
                <w14:textFill>
                  <w14:solidFill>
                    <w14:schemeClr w14:val="tx1"/>
                  </w14:solidFill>
                </w14:textFill>
              </w:rPr>
            </w:pPr>
          </w:p>
          <w:p w14:paraId="756CA7A3">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24634</w:t>
            </w:r>
          </w:p>
          <w:p w14:paraId="08942099">
            <w:pPr>
              <w:spacing w:before="120" w:after="120"/>
              <w:jc w:val="center"/>
              <w:rPr>
                <w:rFonts w:cstheme="minorHAnsi"/>
                <w:color w:val="000000" w:themeColor="text1"/>
                <w:sz w:val="16"/>
                <w:szCs w:val="16"/>
                <w:highlight w:val="none"/>
                <w14:textFill>
                  <w14:solidFill>
                    <w14:schemeClr w14:val="tx1"/>
                  </w14:solidFill>
                </w14:textFill>
              </w:rPr>
            </w:pPr>
          </w:p>
        </w:tc>
        <w:tc>
          <w:tcPr>
            <w:tcW w:w="2835" w:type="dxa"/>
            <w:shd w:val="clear" w:color="auto" w:fill="FFFFFF"/>
            <w:vAlign w:val="center"/>
          </w:tcPr>
          <w:p w14:paraId="24D6DCA7">
            <w:pPr>
              <w:spacing w:before="120" w:after="120"/>
              <w:jc w:val="both"/>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Compressa Gaze: Material: 100% Algodão, Dimensões: Cerca De 7,5 X 7,5 CM, Gramatura: 13 Fios/ CM2, Adicional: 5 Dobras, Esterilidade*: Estéril, Uso Único, Embalagem: Embalagem Individual.</w:t>
            </w:r>
          </w:p>
          <w:p w14:paraId="6D0116FD">
            <w:pPr>
              <w:spacing w:before="120" w:after="120"/>
              <w:jc w:val="both"/>
              <w:rPr>
                <w:rFonts w:cstheme="minorHAnsi"/>
                <w:b/>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CARACTERISTICA ADICIONAL:  COMPRESSA GAZE EST. 7,5x7,5cm SEM RX, HIDROFILA, ISENTA DE ALVEJANTES OTICOS E AMIDO, DEVE TER 05 DOBRAS E 08 CAMADAS DOBRADAS PARA DENTRO, DIMENSOES FECHADA DE 7,5 X 7,5 E ABERTA DE 15,0 X 30,0CM, DENSIDADE DE 13 FIOS POR CM2. SEGUIR NBR 13843</w:t>
            </w:r>
          </w:p>
        </w:tc>
        <w:tc>
          <w:tcPr>
            <w:tcW w:w="850" w:type="dxa"/>
            <w:shd w:val="clear" w:color="auto" w:fill="FFFFFF"/>
            <w:vAlign w:val="center"/>
          </w:tcPr>
          <w:p w14:paraId="5A2F5069">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PCT C/10</w:t>
            </w:r>
          </w:p>
        </w:tc>
        <w:tc>
          <w:tcPr>
            <w:tcW w:w="851" w:type="dxa"/>
            <w:shd w:val="clear" w:color="auto" w:fill="FFFFFF"/>
            <w:vAlign w:val="center"/>
          </w:tcPr>
          <w:p w14:paraId="60DF5D74">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300.000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7498F17A">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R$ 0,61</w:t>
            </w:r>
          </w:p>
        </w:tc>
        <w:tc>
          <w:tcPr>
            <w:tcW w:w="1418" w:type="dxa"/>
            <w:tcBorders>
              <w:top w:val="nil"/>
              <w:left w:val="nil"/>
              <w:bottom w:val="single" w:color="auto" w:sz="4" w:space="0"/>
              <w:right w:val="single" w:color="auto" w:sz="4" w:space="0"/>
            </w:tcBorders>
            <w:shd w:val="clear" w:color="FFFFFF" w:fill="FFFFFF"/>
            <w:vAlign w:val="center"/>
          </w:tcPr>
          <w:p w14:paraId="12712A63">
            <w:pPr>
              <w:spacing w:before="120" w:after="120"/>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R$183.000,00</w:t>
            </w:r>
          </w:p>
        </w:tc>
      </w:tr>
      <w:tr w14:paraId="38C0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704" w:type="dxa"/>
            <w:shd w:val="clear" w:color="auto" w:fill="FFFFFF"/>
            <w:vAlign w:val="center"/>
          </w:tcPr>
          <w:p w14:paraId="0F3646D1">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35</w:t>
            </w:r>
          </w:p>
        </w:tc>
        <w:tc>
          <w:tcPr>
            <w:tcW w:w="992" w:type="dxa"/>
            <w:shd w:val="clear" w:color="auto" w:fill="FFFFFF"/>
            <w:vAlign w:val="center"/>
          </w:tcPr>
          <w:p w14:paraId="79619F7F">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628483</w:t>
            </w:r>
          </w:p>
        </w:tc>
        <w:tc>
          <w:tcPr>
            <w:tcW w:w="851" w:type="dxa"/>
            <w:shd w:val="clear" w:color="auto" w:fill="FFFFFF"/>
            <w:vAlign w:val="center"/>
          </w:tcPr>
          <w:p w14:paraId="670B2D83">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25046</w:t>
            </w:r>
          </w:p>
        </w:tc>
        <w:tc>
          <w:tcPr>
            <w:tcW w:w="2835" w:type="dxa"/>
            <w:shd w:val="clear" w:color="auto" w:fill="FFFFFF"/>
            <w:vAlign w:val="center"/>
          </w:tcPr>
          <w:p w14:paraId="28892083">
            <w:pPr>
              <w:spacing w:before="120" w:after="120"/>
              <w:jc w:val="both"/>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 xml:space="preserve">Malha Tubular - Uso Em Saúde: Tipo: Tipo Rede Elástica P/ Fixar Curativo, Material: Tecido De Fibras Sintéticas, Largura: Cerca De 10 Cm, Esterilidade: Não Estéril.  </w:t>
            </w:r>
            <w:r>
              <w:rPr>
                <w:rFonts w:cstheme="minorHAnsi"/>
                <w:b/>
                <w:color w:val="000000" w:themeColor="text1"/>
                <w:sz w:val="16"/>
                <w:szCs w:val="16"/>
                <w:highlight w:val="none"/>
                <w14:textFill>
                  <w14:solidFill>
                    <w14:schemeClr w14:val="tx1"/>
                  </w14:solidFill>
                </w14:textFill>
              </w:rPr>
              <w:t>CARACTERISTICA ADICIONAL:    MALHA TUBULAR 10CM x 15M. TECIDO 100% ALGODÃO</w:t>
            </w:r>
            <w:r>
              <w:rPr>
                <w:rFonts w:cstheme="minorHAnsi"/>
                <w:bCs/>
                <w:color w:val="000000" w:themeColor="text1"/>
                <w:sz w:val="16"/>
                <w:szCs w:val="16"/>
                <w:highlight w:val="none"/>
                <w14:textFill>
                  <w14:solidFill>
                    <w14:schemeClr w14:val="tx1"/>
                  </w14:solidFill>
                </w14:textFill>
              </w:rPr>
              <w:t xml:space="preserve"> </w:t>
            </w:r>
          </w:p>
        </w:tc>
        <w:tc>
          <w:tcPr>
            <w:tcW w:w="850" w:type="dxa"/>
            <w:shd w:val="clear" w:color="auto" w:fill="FFFFFF"/>
            <w:vAlign w:val="center"/>
          </w:tcPr>
          <w:p w14:paraId="74AA5C32">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ROLO C/ 15 METROS</w:t>
            </w:r>
          </w:p>
        </w:tc>
        <w:tc>
          <w:tcPr>
            <w:tcW w:w="851" w:type="dxa"/>
            <w:shd w:val="clear" w:color="auto" w:fill="FFFFFF"/>
            <w:vAlign w:val="center"/>
          </w:tcPr>
          <w:p w14:paraId="27EF39CD">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150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4861A629">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R$ 9,84</w:t>
            </w:r>
          </w:p>
        </w:tc>
        <w:tc>
          <w:tcPr>
            <w:tcW w:w="1418" w:type="dxa"/>
            <w:tcBorders>
              <w:top w:val="nil"/>
              <w:left w:val="nil"/>
              <w:bottom w:val="single" w:color="auto" w:sz="4" w:space="0"/>
              <w:right w:val="single" w:color="auto" w:sz="4" w:space="0"/>
            </w:tcBorders>
            <w:shd w:val="clear" w:color="FFFFFF" w:fill="FFFFFF"/>
            <w:vAlign w:val="center"/>
          </w:tcPr>
          <w:p w14:paraId="267F97C0">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R$ 1.476,00</w:t>
            </w:r>
          </w:p>
        </w:tc>
      </w:tr>
      <w:tr w14:paraId="7145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704" w:type="dxa"/>
            <w:shd w:val="clear" w:color="auto" w:fill="FFFFFF"/>
            <w:vAlign w:val="center"/>
          </w:tcPr>
          <w:p w14:paraId="251164FA">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36</w:t>
            </w:r>
          </w:p>
        </w:tc>
        <w:tc>
          <w:tcPr>
            <w:tcW w:w="992" w:type="dxa"/>
            <w:shd w:val="clear" w:color="auto" w:fill="FFFFFF"/>
            <w:vAlign w:val="center"/>
          </w:tcPr>
          <w:p w14:paraId="37796622">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616013</w:t>
            </w:r>
          </w:p>
        </w:tc>
        <w:tc>
          <w:tcPr>
            <w:tcW w:w="851" w:type="dxa"/>
            <w:shd w:val="clear" w:color="auto" w:fill="FFFFFF"/>
            <w:vAlign w:val="center"/>
          </w:tcPr>
          <w:p w14:paraId="3C56693C">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7008</w:t>
            </w:r>
          </w:p>
        </w:tc>
        <w:tc>
          <w:tcPr>
            <w:tcW w:w="2835" w:type="dxa"/>
            <w:shd w:val="clear" w:color="auto" w:fill="FFFFFF"/>
            <w:vAlign w:val="center"/>
          </w:tcPr>
          <w:p w14:paraId="29CCB0E7">
            <w:pPr>
              <w:spacing w:before="120" w:after="120"/>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Fralda Descartável: </w:t>
            </w:r>
            <w:r>
              <w:rPr>
                <w:rFonts w:cstheme="minorHAnsi"/>
                <w:bCs/>
                <w:color w:val="000000" w:themeColor="text1"/>
                <w:sz w:val="16"/>
                <w:szCs w:val="16"/>
                <w:highlight w:val="none"/>
                <w14:textFill>
                  <w14:solidFill>
                    <w14:schemeClr w14:val="tx1"/>
                  </w14:solidFill>
                </w14:textFill>
              </w:rPr>
              <w:t>Tipo Fixação: Tiras Ajustáveis E Reposicionáveis, Tamanho: Adulto Grande, Material: Tela Polimérica E Núcleo Absorvente, Revestimento Externo: Impermeável</w:t>
            </w:r>
          </w:p>
          <w:p w14:paraId="261C074B">
            <w:pPr>
              <w:spacing w:before="120" w:after="120"/>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CARACTERÍSTICA ADICIONAL: BARREIRA ANTIVAZAMENTO, FRALDA GERIATRICA TAMANHO G</w:t>
            </w:r>
          </w:p>
        </w:tc>
        <w:tc>
          <w:tcPr>
            <w:tcW w:w="850" w:type="dxa"/>
            <w:shd w:val="clear" w:color="auto" w:fill="FFFFFF"/>
            <w:vAlign w:val="center"/>
          </w:tcPr>
          <w:p w14:paraId="195AD441">
            <w:pPr>
              <w:spacing w:before="120" w:after="120"/>
              <w:jc w:val="center"/>
              <w:rPr>
                <w:rFonts w:cstheme="minorHAnsi"/>
                <w:color w:val="000000" w:themeColor="text1"/>
                <w:sz w:val="16"/>
                <w:szCs w:val="16"/>
                <w:highlight w:val="none"/>
                <w14:textFill>
                  <w14:solidFill>
                    <w14:schemeClr w14:val="tx1"/>
                  </w14:solidFill>
                </w14:textFill>
              </w:rPr>
            </w:pPr>
          </w:p>
          <w:p w14:paraId="4DD09EF8">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48B73963">
            <w:pPr>
              <w:spacing w:before="120" w:after="120"/>
              <w:jc w:val="right"/>
              <w:rPr>
                <w:rFonts w:cstheme="minorHAnsi"/>
                <w:color w:val="000000" w:themeColor="text1"/>
                <w:sz w:val="16"/>
                <w:szCs w:val="16"/>
                <w:highlight w:val="none"/>
                <w14:textFill>
                  <w14:solidFill>
                    <w14:schemeClr w14:val="tx1"/>
                  </w14:solidFill>
                </w14:textFill>
              </w:rPr>
            </w:pPr>
          </w:p>
          <w:p w14:paraId="6D2ACF2E">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62.400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3159EDF2">
            <w:pPr>
              <w:spacing w:before="120" w:after="120"/>
              <w:jc w:val="right"/>
              <w:rPr>
                <w:rFonts w:cstheme="minorHAnsi"/>
                <w:color w:val="000000" w:themeColor="text1"/>
                <w:sz w:val="16"/>
                <w:szCs w:val="16"/>
                <w:highlight w:val="none"/>
                <w14:textFill>
                  <w14:solidFill>
                    <w14:schemeClr w14:val="tx1"/>
                  </w14:solidFill>
                </w14:textFill>
              </w:rPr>
            </w:pPr>
          </w:p>
          <w:p w14:paraId="6109190E">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R$ 2,31</w:t>
            </w:r>
          </w:p>
        </w:tc>
        <w:tc>
          <w:tcPr>
            <w:tcW w:w="1418" w:type="dxa"/>
            <w:tcBorders>
              <w:top w:val="nil"/>
              <w:left w:val="nil"/>
              <w:bottom w:val="single" w:color="auto" w:sz="4" w:space="0"/>
              <w:right w:val="single" w:color="auto" w:sz="4" w:space="0"/>
            </w:tcBorders>
            <w:shd w:val="clear" w:color="FFFFFF" w:fill="FFFFFF"/>
            <w:vAlign w:val="center"/>
          </w:tcPr>
          <w:p w14:paraId="5100735E">
            <w:pPr>
              <w:spacing w:before="120" w:after="120"/>
              <w:rPr>
                <w:rFonts w:cstheme="minorHAnsi"/>
                <w:color w:val="000000" w:themeColor="text1"/>
                <w:sz w:val="16"/>
                <w:szCs w:val="16"/>
                <w:highlight w:val="none"/>
                <w14:textFill>
                  <w14:solidFill>
                    <w14:schemeClr w14:val="tx1"/>
                  </w14:solidFill>
                </w14:textFill>
              </w:rPr>
            </w:pPr>
          </w:p>
          <w:p w14:paraId="2FB6818D">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R$144.144,00</w:t>
            </w:r>
          </w:p>
        </w:tc>
      </w:tr>
      <w:tr w14:paraId="17DC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704" w:type="dxa"/>
            <w:shd w:val="clear" w:color="auto" w:fill="FFFFFF"/>
            <w:vAlign w:val="center"/>
          </w:tcPr>
          <w:p w14:paraId="2724ADFF">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37</w:t>
            </w:r>
          </w:p>
        </w:tc>
        <w:tc>
          <w:tcPr>
            <w:tcW w:w="992" w:type="dxa"/>
            <w:shd w:val="clear" w:color="auto" w:fill="FFFFFF"/>
            <w:vAlign w:val="center"/>
          </w:tcPr>
          <w:p w14:paraId="32156802">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616014</w:t>
            </w:r>
          </w:p>
        </w:tc>
        <w:tc>
          <w:tcPr>
            <w:tcW w:w="851" w:type="dxa"/>
            <w:shd w:val="clear" w:color="auto" w:fill="FFFFFF"/>
            <w:vAlign w:val="center"/>
          </w:tcPr>
          <w:p w14:paraId="4E64D139">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22125</w:t>
            </w:r>
          </w:p>
        </w:tc>
        <w:tc>
          <w:tcPr>
            <w:tcW w:w="2835" w:type="dxa"/>
            <w:shd w:val="clear" w:color="auto" w:fill="FFFFFF"/>
            <w:vAlign w:val="center"/>
          </w:tcPr>
          <w:p w14:paraId="63D06A41">
            <w:pPr>
              <w:spacing w:before="120" w:after="120"/>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Fralda Descartável: </w:t>
            </w:r>
            <w:r>
              <w:rPr>
                <w:rFonts w:cstheme="minorHAnsi"/>
                <w:bCs/>
                <w:color w:val="000000" w:themeColor="text1"/>
                <w:sz w:val="16"/>
                <w:szCs w:val="16"/>
                <w:highlight w:val="none"/>
                <w14:textFill>
                  <w14:solidFill>
                    <w14:schemeClr w14:val="tx1"/>
                  </w14:solidFill>
                </w14:textFill>
              </w:rPr>
              <w:t xml:space="preserve">Tipo Fixação: Tiras Ajustáveis E Reposicionáveis, Tamanho: Adulto Extra Grande Xg, Material: Tela Polímerica E Núcleo Absorvente, Revestimento Externo: Impermeável, </w:t>
            </w:r>
            <w:r>
              <w:rPr>
                <w:rFonts w:cstheme="minorHAnsi"/>
                <w:b/>
                <w:bCs/>
                <w:color w:val="000000" w:themeColor="text1"/>
                <w:sz w:val="16"/>
                <w:szCs w:val="16"/>
                <w:highlight w:val="none"/>
                <w14:textFill>
                  <w14:solidFill>
                    <w14:schemeClr w14:val="tx1"/>
                  </w14:solidFill>
                </w14:textFill>
              </w:rPr>
              <w:t>CARACTERÍSTICA ADICIONAL: BARREIRA ANTIVAZAMENTO, FRALDA GERIATRICA TAMANHO EXG</w:t>
            </w:r>
          </w:p>
        </w:tc>
        <w:tc>
          <w:tcPr>
            <w:tcW w:w="850" w:type="dxa"/>
            <w:shd w:val="clear" w:color="auto" w:fill="FFFFFF"/>
            <w:vAlign w:val="center"/>
          </w:tcPr>
          <w:p w14:paraId="3315A158">
            <w:pPr>
              <w:spacing w:before="120" w:after="120"/>
              <w:jc w:val="center"/>
              <w:rPr>
                <w:rFonts w:cstheme="minorHAnsi"/>
                <w:color w:val="000000" w:themeColor="text1"/>
                <w:sz w:val="16"/>
                <w:szCs w:val="16"/>
                <w:highlight w:val="none"/>
                <w14:textFill>
                  <w14:solidFill>
                    <w14:schemeClr w14:val="tx1"/>
                  </w14:solidFill>
                </w14:textFill>
              </w:rPr>
            </w:pPr>
          </w:p>
          <w:p w14:paraId="689F99A0">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69B2474F">
            <w:pPr>
              <w:spacing w:before="120" w:after="120"/>
              <w:jc w:val="right"/>
              <w:rPr>
                <w:rFonts w:cstheme="minorHAnsi"/>
                <w:color w:val="000000" w:themeColor="text1"/>
                <w:sz w:val="16"/>
                <w:szCs w:val="16"/>
                <w:highlight w:val="none"/>
                <w14:textFill>
                  <w14:solidFill>
                    <w14:schemeClr w14:val="tx1"/>
                  </w14:solidFill>
                </w14:textFill>
              </w:rPr>
            </w:pPr>
          </w:p>
          <w:p w14:paraId="19F85E68">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60.000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1A186D6F">
            <w:pPr>
              <w:spacing w:before="120" w:after="120"/>
              <w:jc w:val="right"/>
              <w:rPr>
                <w:rFonts w:cstheme="minorHAnsi"/>
                <w:color w:val="000000" w:themeColor="text1"/>
                <w:sz w:val="16"/>
                <w:szCs w:val="16"/>
                <w:highlight w:val="none"/>
                <w14:textFill>
                  <w14:solidFill>
                    <w14:schemeClr w14:val="tx1"/>
                  </w14:solidFill>
                </w14:textFill>
              </w:rPr>
            </w:pPr>
          </w:p>
          <w:p w14:paraId="51A9F02B">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R$ 2,00</w:t>
            </w:r>
          </w:p>
        </w:tc>
        <w:tc>
          <w:tcPr>
            <w:tcW w:w="1418" w:type="dxa"/>
            <w:tcBorders>
              <w:top w:val="nil"/>
              <w:left w:val="nil"/>
              <w:bottom w:val="single" w:color="auto" w:sz="4" w:space="0"/>
              <w:right w:val="single" w:color="auto" w:sz="4" w:space="0"/>
            </w:tcBorders>
            <w:shd w:val="clear" w:color="FFFFFF" w:fill="FFFFFF"/>
            <w:vAlign w:val="center"/>
          </w:tcPr>
          <w:p w14:paraId="2DF75E23">
            <w:pPr>
              <w:spacing w:before="120" w:after="120"/>
              <w:rPr>
                <w:rFonts w:cstheme="minorHAnsi"/>
                <w:color w:val="000000" w:themeColor="text1"/>
                <w:sz w:val="16"/>
                <w:szCs w:val="16"/>
                <w:highlight w:val="none"/>
                <w14:textFill>
                  <w14:solidFill>
                    <w14:schemeClr w14:val="tx1"/>
                  </w14:solidFill>
                </w14:textFill>
              </w:rPr>
            </w:pPr>
          </w:p>
          <w:p w14:paraId="4A6965B0">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R$120.000,00</w:t>
            </w:r>
          </w:p>
        </w:tc>
      </w:tr>
      <w:tr w14:paraId="2A6E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704" w:type="dxa"/>
            <w:shd w:val="clear" w:color="auto" w:fill="FFFFFF"/>
            <w:vAlign w:val="center"/>
          </w:tcPr>
          <w:p w14:paraId="7AB213DA">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38</w:t>
            </w:r>
          </w:p>
        </w:tc>
        <w:tc>
          <w:tcPr>
            <w:tcW w:w="992" w:type="dxa"/>
            <w:shd w:val="clear" w:color="auto" w:fill="FFFFFF"/>
            <w:vAlign w:val="center"/>
          </w:tcPr>
          <w:p w14:paraId="206D21DB">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616012</w:t>
            </w:r>
          </w:p>
        </w:tc>
        <w:tc>
          <w:tcPr>
            <w:tcW w:w="851" w:type="dxa"/>
            <w:shd w:val="clear" w:color="auto" w:fill="FFFFFF"/>
            <w:vAlign w:val="center"/>
          </w:tcPr>
          <w:p w14:paraId="6FB0C448">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10215</w:t>
            </w:r>
          </w:p>
        </w:tc>
        <w:tc>
          <w:tcPr>
            <w:tcW w:w="2835" w:type="dxa"/>
            <w:shd w:val="clear" w:color="auto" w:fill="FFFFFF"/>
            <w:vAlign w:val="center"/>
          </w:tcPr>
          <w:p w14:paraId="423A1A74">
            <w:pPr>
              <w:spacing w:before="120" w:after="120"/>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Fralda Descartável: </w:t>
            </w:r>
            <w:r>
              <w:rPr>
                <w:rFonts w:cstheme="minorHAnsi"/>
                <w:bCs/>
                <w:color w:val="000000" w:themeColor="text1"/>
                <w:sz w:val="16"/>
                <w:szCs w:val="16"/>
                <w:highlight w:val="none"/>
                <w14:textFill>
                  <w14:solidFill>
                    <w14:schemeClr w14:val="tx1"/>
                  </w14:solidFill>
                </w14:textFill>
              </w:rPr>
              <w:t xml:space="preserve">Tipo Fixação: Tiras Ajustáveis E Reposicionáveis, Tamanho: Adulto Médio, Material: Tela Polímerica E Núcleo Absorvente, Revestimento Externo: Impermeável, </w:t>
            </w:r>
            <w:r>
              <w:rPr>
                <w:rFonts w:cstheme="minorHAnsi"/>
                <w:b/>
                <w:bCs/>
                <w:color w:val="000000" w:themeColor="text1"/>
                <w:sz w:val="16"/>
                <w:szCs w:val="16"/>
                <w:highlight w:val="none"/>
                <w14:textFill>
                  <w14:solidFill>
                    <w14:schemeClr w14:val="tx1"/>
                  </w14:solidFill>
                </w14:textFill>
              </w:rPr>
              <w:t>CARACTERÍSTICA ADICIONAL: BARREIRA ANTIVAZAMENTO, FRALDA GERIATRICA TAMANHO M</w:t>
            </w:r>
          </w:p>
        </w:tc>
        <w:tc>
          <w:tcPr>
            <w:tcW w:w="850" w:type="dxa"/>
            <w:shd w:val="clear" w:color="auto" w:fill="FFFFFF"/>
            <w:vAlign w:val="center"/>
          </w:tcPr>
          <w:p w14:paraId="1C24E9E4">
            <w:pPr>
              <w:spacing w:before="120" w:after="120"/>
              <w:jc w:val="center"/>
              <w:rPr>
                <w:rFonts w:cstheme="minorHAnsi"/>
                <w:color w:val="000000" w:themeColor="text1"/>
                <w:sz w:val="16"/>
                <w:szCs w:val="16"/>
                <w:highlight w:val="none"/>
                <w14:textFill>
                  <w14:solidFill>
                    <w14:schemeClr w14:val="tx1"/>
                  </w14:solidFill>
                </w14:textFill>
              </w:rPr>
            </w:pPr>
          </w:p>
          <w:p w14:paraId="5102BD44">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79C358CA">
            <w:pPr>
              <w:spacing w:before="120" w:after="120"/>
              <w:jc w:val="right"/>
              <w:rPr>
                <w:rFonts w:cstheme="minorHAnsi"/>
                <w:color w:val="000000" w:themeColor="text1"/>
                <w:sz w:val="16"/>
                <w:szCs w:val="16"/>
                <w:highlight w:val="none"/>
                <w14:textFill>
                  <w14:solidFill>
                    <w14:schemeClr w14:val="tx1"/>
                  </w14:solidFill>
                </w14:textFill>
              </w:rPr>
            </w:pPr>
          </w:p>
          <w:p w14:paraId="158D43CC">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5.000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7E101958">
            <w:pPr>
              <w:spacing w:before="120" w:after="120"/>
              <w:jc w:val="right"/>
              <w:rPr>
                <w:rFonts w:cstheme="minorHAnsi"/>
                <w:color w:val="000000" w:themeColor="text1"/>
                <w:sz w:val="16"/>
                <w:szCs w:val="16"/>
                <w:highlight w:val="none"/>
                <w14:textFill>
                  <w14:solidFill>
                    <w14:schemeClr w14:val="tx1"/>
                  </w14:solidFill>
                </w14:textFill>
              </w:rPr>
            </w:pPr>
          </w:p>
          <w:p w14:paraId="799A1CC2">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R$ 2,00</w:t>
            </w:r>
          </w:p>
        </w:tc>
        <w:tc>
          <w:tcPr>
            <w:tcW w:w="1418" w:type="dxa"/>
            <w:tcBorders>
              <w:top w:val="nil"/>
              <w:left w:val="nil"/>
              <w:bottom w:val="single" w:color="auto" w:sz="4" w:space="0"/>
              <w:right w:val="single" w:color="auto" w:sz="4" w:space="0"/>
            </w:tcBorders>
            <w:shd w:val="clear" w:color="FFFFFF" w:fill="FFFFFF"/>
            <w:vAlign w:val="center"/>
          </w:tcPr>
          <w:p w14:paraId="6D3C9803">
            <w:pPr>
              <w:spacing w:before="120" w:after="120"/>
              <w:jc w:val="right"/>
              <w:rPr>
                <w:rFonts w:cstheme="minorHAnsi"/>
                <w:color w:val="000000" w:themeColor="text1"/>
                <w:sz w:val="16"/>
                <w:szCs w:val="16"/>
                <w:highlight w:val="none"/>
                <w14:textFill>
                  <w14:solidFill>
                    <w14:schemeClr w14:val="tx1"/>
                  </w14:solidFill>
                </w14:textFill>
              </w:rPr>
            </w:pPr>
          </w:p>
          <w:p w14:paraId="4D639ACC">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R$ 10.000,00</w:t>
            </w:r>
          </w:p>
        </w:tc>
      </w:tr>
      <w:tr w14:paraId="51A6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704" w:type="dxa"/>
            <w:shd w:val="clear" w:color="auto" w:fill="FFFFFF"/>
            <w:vAlign w:val="center"/>
          </w:tcPr>
          <w:p w14:paraId="72D8ED13">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39</w:t>
            </w:r>
          </w:p>
        </w:tc>
        <w:tc>
          <w:tcPr>
            <w:tcW w:w="992" w:type="dxa"/>
            <w:shd w:val="clear" w:color="auto" w:fill="FFFFFF"/>
            <w:vAlign w:val="center"/>
          </w:tcPr>
          <w:p w14:paraId="3CA4CF07">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616011</w:t>
            </w:r>
          </w:p>
        </w:tc>
        <w:tc>
          <w:tcPr>
            <w:tcW w:w="851" w:type="dxa"/>
            <w:shd w:val="clear" w:color="auto" w:fill="FFFFFF"/>
            <w:vAlign w:val="center"/>
          </w:tcPr>
          <w:p w14:paraId="50C6B98F">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7025</w:t>
            </w:r>
          </w:p>
        </w:tc>
        <w:tc>
          <w:tcPr>
            <w:tcW w:w="2835" w:type="dxa"/>
            <w:shd w:val="clear" w:color="auto" w:fill="FFFFFF"/>
            <w:vAlign w:val="center"/>
          </w:tcPr>
          <w:p w14:paraId="260C4A31">
            <w:pPr>
              <w:spacing w:before="120" w:after="120"/>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Fralda Descartável: </w:t>
            </w:r>
            <w:r>
              <w:rPr>
                <w:rFonts w:cstheme="minorHAnsi"/>
                <w:bCs/>
                <w:color w:val="000000" w:themeColor="text1"/>
                <w:sz w:val="16"/>
                <w:szCs w:val="16"/>
                <w:highlight w:val="none"/>
                <w14:textFill>
                  <w14:solidFill>
                    <w14:schemeClr w14:val="tx1"/>
                  </w14:solidFill>
                </w14:textFill>
              </w:rPr>
              <w:t xml:space="preserve">Tipo Fixação: Tiras Ajustáveis E Reposicionáveis, Tamanho: Adulto Pequeno, Material: Tela Polímerica E Núcleo Absorvente, Revestimento Externo: Impermeável, </w:t>
            </w:r>
            <w:r>
              <w:rPr>
                <w:rFonts w:cstheme="minorHAnsi"/>
                <w:b/>
                <w:bCs/>
                <w:color w:val="000000" w:themeColor="text1"/>
                <w:sz w:val="16"/>
                <w:szCs w:val="16"/>
                <w:highlight w:val="none"/>
                <w14:textFill>
                  <w14:solidFill>
                    <w14:schemeClr w14:val="tx1"/>
                  </w14:solidFill>
                </w14:textFill>
              </w:rPr>
              <w:t>CARACTERÍSTICA ADICIONAL: BARREIRA ANTIVAZAMENTO, FRALDA PEDIATRICA TAMANHO G</w:t>
            </w:r>
          </w:p>
        </w:tc>
        <w:tc>
          <w:tcPr>
            <w:tcW w:w="850" w:type="dxa"/>
            <w:shd w:val="clear" w:color="auto" w:fill="FFFFFF"/>
            <w:vAlign w:val="center"/>
          </w:tcPr>
          <w:p w14:paraId="0B425CB7">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4EDB86D0">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24.000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7DB50F01">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R$ 2,68</w:t>
            </w:r>
          </w:p>
        </w:tc>
        <w:tc>
          <w:tcPr>
            <w:tcW w:w="1418" w:type="dxa"/>
            <w:tcBorders>
              <w:top w:val="nil"/>
              <w:left w:val="nil"/>
              <w:bottom w:val="single" w:color="auto" w:sz="4" w:space="0"/>
              <w:right w:val="single" w:color="auto" w:sz="4" w:space="0"/>
            </w:tcBorders>
            <w:shd w:val="clear" w:color="FFFFFF" w:fill="FFFFFF"/>
            <w:vAlign w:val="center"/>
          </w:tcPr>
          <w:p w14:paraId="64C4975A">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R$ 64.320,00</w:t>
            </w:r>
          </w:p>
        </w:tc>
      </w:tr>
      <w:tr w14:paraId="6E51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704" w:type="dxa"/>
            <w:shd w:val="clear" w:color="auto" w:fill="FFFFFF"/>
            <w:vAlign w:val="center"/>
          </w:tcPr>
          <w:p w14:paraId="5144B3BF">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40</w:t>
            </w:r>
          </w:p>
        </w:tc>
        <w:tc>
          <w:tcPr>
            <w:tcW w:w="992" w:type="dxa"/>
            <w:shd w:val="clear" w:color="auto" w:fill="FFFFFF"/>
            <w:vAlign w:val="center"/>
          </w:tcPr>
          <w:p w14:paraId="5646CA85">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616010</w:t>
            </w:r>
          </w:p>
        </w:tc>
        <w:tc>
          <w:tcPr>
            <w:tcW w:w="851" w:type="dxa"/>
            <w:shd w:val="clear" w:color="auto" w:fill="FFFFFF"/>
            <w:vAlign w:val="center"/>
          </w:tcPr>
          <w:p w14:paraId="5178B809">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10750</w:t>
            </w:r>
          </w:p>
        </w:tc>
        <w:tc>
          <w:tcPr>
            <w:tcW w:w="2835" w:type="dxa"/>
            <w:shd w:val="clear" w:color="auto" w:fill="FFFFFF"/>
            <w:vAlign w:val="center"/>
          </w:tcPr>
          <w:p w14:paraId="0089945A">
            <w:pPr>
              <w:spacing w:before="120" w:after="120"/>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Fralda Descartável:</w:t>
            </w:r>
            <w:r>
              <w:rPr>
                <w:rFonts w:cstheme="minorHAnsi"/>
                <w:color w:val="000000" w:themeColor="text1"/>
                <w:sz w:val="16"/>
                <w:szCs w:val="16"/>
                <w:highlight w:val="none"/>
                <w14:textFill>
                  <w14:solidFill>
                    <w14:schemeClr w14:val="tx1"/>
                  </w14:solidFill>
                </w14:textFill>
              </w:rPr>
              <w:t xml:space="preserve"> Tipo Fixação: Tiras Ajustáveis E Reposicionáveis, Tamanho: Infantil Extra Grande Xxg, Material: Tela Polímerica E Núcleo Absorvente, Revestimento Externo: Impermeável, </w:t>
            </w:r>
            <w:r>
              <w:rPr>
                <w:rFonts w:cstheme="minorHAnsi"/>
                <w:b/>
                <w:color w:val="000000" w:themeColor="text1"/>
                <w:sz w:val="16"/>
                <w:szCs w:val="16"/>
                <w:highlight w:val="none"/>
                <w14:textFill>
                  <w14:solidFill>
                    <w14:schemeClr w14:val="tx1"/>
                  </w14:solidFill>
                </w14:textFill>
              </w:rPr>
              <w:t>CARACTERÍSTICA ADICIONAL: P/ FLUXO INTENSO / NOTURNO, BARREIRA ANTIVAZAMENTO, FRALDA PEDIATRICA TAMANHO EXG</w:t>
            </w:r>
          </w:p>
        </w:tc>
        <w:tc>
          <w:tcPr>
            <w:tcW w:w="850" w:type="dxa"/>
            <w:shd w:val="clear" w:color="auto" w:fill="FFFFFF"/>
            <w:vAlign w:val="center"/>
          </w:tcPr>
          <w:p w14:paraId="2E06BCEC">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23009E9B">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19.200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48C3F384">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R$ 1,74</w:t>
            </w:r>
          </w:p>
        </w:tc>
        <w:tc>
          <w:tcPr>
            <w:tcW w:w="1418" w:type="dxa"/>
            <w:tcBorders>
              <w:top w:val="nil"/>
              <w:left w:val="nil"/>
              <w:bottom w:val="single" w:color="auto" w:sz="4" w:space="0"/>
              <w:right w:val="single" w:color="auto" w:sz="4" w:space="0"/>
            </w:tcBorders>
            <w:shd w:val="clear" w:color="FFFFFF" w:fill="FFFFFF"/>
            <w:vAlign w:val="center"/>
          </w:tcPr>
          <w:p w14:paraId="4E3127A2">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R$ 33.408,00</w:t>
            </w:r>
          </w:p>
        </w:tc>
      </w:tr>
      <w:tr w14:paraId="02EE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704" w:type="dxa"/>
            <w:shd w:val="clear" w:color="auto" w:fill="FFFFFF"/>
            <w:vAlign w:val="center"/>
          </w:tcPr>
          <w:p w14:paraId="6530AF75">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41</w:t>
            </w:r>
          </w:p>
        </w:tc>
        <w:tc>
          <w:tcPr>
            <w:tcW w:w="992" w:type="dxa"/>
            <w:shd w:val="clear" w:color="auto" w:fill="FFFFFF"/>
            <w:vAlign w:val="center"/>
          </w:tcPr>
          <w:p w14:paraId="7615D15D">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616007</w:t>
            </w:r>
          </w:p>
        </w:tc>
        <w:tc>
          <w:tcPr>
            <w:tcW w:w="851" w:type="dxa"/>
            <w:shd w:val="clear" w:color="auto" w:fill="FFFFFF"/>
            <w:vAlign w:val="center"/>
          </w:tcPr>
          <w:p w14:paraId="239E6C46">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6805</w:t>
            </w:r>
          </w:p>
        </w:tc>
        <w:tc>
          <w:tcPr>
            <w:tcW w:w="2835" w:type="dxa"/>
            <w:shd w:val="clear" w:color="auto" w:fill="FFFFFF"/>
            <w:vAlign w:val="center"/>
          </w:tcPr>
          <w:p w14:paraId="297EF172">
            <w:pPr>
              <w:spacing w:before="120" w:after="120"/>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Fralda Descartável:</w:t>
            </w:r>
            <w:r>
              <w:rPr>
                <w:rFonts w:cstheme="minorHAnsi"/>
                <w:color w:val="000000" w:themeColor="text1"/>
                <w:sz w:val="16"/>
                <w:szCs w:val="16"/>
                <w:highlight w:val="none"/>
                <w14:textFill>
                  <w14:solidFill>
                    <w14:schemeClr w14:val="tx1"/>
                  </w14:solidFill>
                </w14:textFill>
              </w:rPr>
              <w:t xml:space="preserve"> Tipo Fixação: Tiras Ajustáveis E Reposicionáveis, Tamanho: Infantil Médio, Material: Tela Polímerica E Núcleo Absorvente, Revestimento Externo: Impermeável, </w:t>
            </w:r>
            <w:r>
              <w:rPr>
                <w:rFonts w:cstheme="minorHAnsi"/>
                <w:b/>
                <w:color w:val="000000" w:themeColor="text1"/>
                <w:sz w:val="16"/>
                <w:szCs w:val="16"/>
                <w:highlight w:val="none"/>
                <w14:textFill>
                  <w14:solidFill>
                    <w14:schemeClr w14:val="tx1"/>
                  </w14:solidFill>
                </w14:textFill>
              </w:rPr>
              <w:t>CARACTERÍSTICA ADICIONAL: P/ FLUXO INTENSO / NOTURNO, BARREIRA ANTIVAZAMENTO, FRALDA PEDIATRICA TAMANHO M</w:t>
            </w:r>
          </w:p>
        </w:tc>
        <w:tc>
          <w:tcPr>
            <w:tcW w:w="850" w:type="dxa"/>
            <w:shd w:val="clear" w:color="auto" w:fill="FFFFFF"/>
            <w:vAlign w:val="center"/>
          </w:tcPr>
          <w:p w14:paraId="1B29EB01">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03B26ABA">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15.840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4E2457FD">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R$ 2,05</w:t>
            </w:r>
          </w:p>
        </w:tc>
        <w:tc>
          <w:tcPr>
            <w:tcW w:w="1418" w:type="dxa"/>
            <w:tcBorders>
              <w:top w:val="nil"/>
              <w:left w:val="nil"/>
              <w:bottom w:val="single" w:color="auto" w:sz="4" w:space="0"/>
              <w:right w:val="single" w:color="auto" w:sz="4" w:space="0"/>
            </w:tcBorders>
            <w:shd w:val="clear" w:color="FFFFFF" w:fill="FFFFFF"/>
            <w:vAlign w:val="center"/>
          </w:tcPr>
          <w:p w14:paraId="0EFBC3F7">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R$ 32.472,00</w:t>
            </w:r>
          </w:p>
        </w:tc>
      </w:tr>
      <w:tr w14:paraId="0B31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704" w:type="dxa"/>
            <w:shd w:val="clear" w:color="auto" w:fill="FFFFFF"/>
            <w:vAlign w:val="center"/>
          </w:tcPr>
          <w:p w14:paraId="41D02314">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42</w:t>
            </w:r>
          </w:p>
        </w:tc>
        <w:tc>
          <w:tcPr>
            <w:tcW w:w="992" w:type="dxa"/>
            <w:shd w:val="clear" w:color="auto" w:fill="FFFFFF"/>
            <w:vAlign w:val="center"/>
          </w:tcPr>
          <w:p w14:paraId="6FA3EBF7">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616006</w:t>
            </w:r>
          </w:p>
        </w:tc>
        <w:tc>
          <w:tcPr>
            <w:tcW w:w="851" w:type="dxa"/>
            <w:shd w:val="clear" w:color="auto" w:fill="FFFFFF"/>
            <w:vAlign w:val="center"/>
          </w:tcPr>
          <w:p w14:paraId="629129B0">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7024</w:t>
            </w:r>
          </w:p>
        </w:tc>
        <w:tc>
          <w:tcPr>
            <w:tcW w:w="2835" w:type="dxa"/>
            <w:shd w:val="clear" w:color="auto" w:fill="FFFFFF"/>
            <w:vAlign w:val="center"/>
          </w:tcPr>
          <w:p w14:paraId="685D3A6C">
            <w:pPr>
              <w:spacing w:before="120" w:after="120"/>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Fralda Descartável:</w:t>
            </w:r>
            <w:r>
              <w:rPr>
                <w:rFonts w:cstheme="minorHAnsi"/>
                <w:color w:val="000000" w:themeColor="text1"/>
                <w:sz w:val="16"/>
                <w:szCs w:val="16"/>
                <w:highlight w:val="none"/>
                <w14:textFill>
                  <w14:solidFill>
                    <w14:schemeClr w14:val="tx1"/>
                  </w14:solidFill>
                </w14:textFill>
              </w:rPr>
              <w:t xml:space="preserve"> Tipo Fixação: Tiras Ajustáveis E Reposicionáveis, Tamanho: Infantil Pequeno, Material: Tela Polímerica E Núcleo Absorvente, Revestimento Externo: Impermeável</w:t>
            </w:r>
          </w:p>
          <w:p w14:paraId="6224C229">
            <w:pPr>
              <w:spacing w:before="120" w:after="120"/>
              <w:jc w:val="both"/>
              <w:rPr>
                <w:rFonts w:cstheme="minorHAnsi"/>
                <w:b/>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CARACTERÍSTICA ADICIONAL: P/ FLUXO INTENSO / NOTURNO, BARREIRA ANTIVAZAMENTO, FRALDA PEDIATRICA TAMANHO P</w:t>
            </w:r>
          </w:p>
        </w:tc>
        <w:tc>
          <w:tcPr>
            <w:tcW w:w="850" w:type="dxa"/>
            <w:shd w:val="clear" w:color="auto" w:fill="FFFFFF"/>
            <w:vAlign w:val="center"/>
          </w:tcPr>
          <w:p w14:paraId="2CFDD56C">
            <w:pPr>
              <w:spacing w:before="120" w:after="120"/>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851" w:type="dxa"/>
            <w:shd w:val="clear" w:color="auto" w:fill="FFFFFF"/>
            <w:vAlign w:val="center"/>
          </w:tcPr>
          <w:p w14:paraId="48F8A489">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10.800</w:t>
            </w:r>
          </w:p>
        </w:tc>
        <w:tc>
          <w:tcPr>
            <w:tcW w:w="992" w:type="dxa"/>
            <w:tcBorders>
              <w:top w:val="nil"/>
              <w:left w:val="single" w:color="auto" w:sz="4" w:space="0"/>
              <w:bottom w:val="single" w:color="auto" w:sz="4" w:space="0"/>
              <w:right w:val="single" w:color="auto" w:sz="4" w:space="0"/>
            </w:tcBorders>
            <w:shd w:val="clear" w:color="FFFFCC" w:fill="FFFFFF"/>
            <w:vAlign w:val="center"/>
          </w:tcPr>
          <w:p w14:paraId="704AC88B">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R$ 2,10</w:t>
            </w:r>
          </w:p>
        </w:tc>
        <w:tc>
          <w:tcPr>
            <w:tcW w:w="1418" w:type="dxa"/>
            <w:tcBorders>
              <w:top w:val="nil"/>
              <w:left w:val="nil"/>
              <w:bottom w:val="single" w:color="auto" w:sz="4" w:space="0"/>
              <w:right w:val="single" w:color="auto" w:sz="4" w:space="0"/>
            </w:tcBorders>
            <w:shd w:val="clear" w:color="FFFFFF" w:fill="FFFFFF"/>
            <w:vAlign w:val="center"/>
          </w:tcPr>
          <w:p w14:paraId="5088FA63">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R$ 22.680,00</w:t>
            </w:r>
          </w:p>
        </w:tc>
      </w:tr>
      <w:tr w14:paraId="6F0D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45" w:hRule="atLeast"/>
        </w:trPr>
        <w:tc>
          <w:tcPr>
            <w:tcW w:w="7083" w:type="dxa"/>
            <w:gridSpan w:val="6"/>
            <w:shd w:val="clear" w:color="auto" w:fill="F1F1F1" w:themeFill="background1" w:themeFillShade="F2"/>
            <w:vAlign w:val="center"/>
          </w:tcPr>
          <w:p w14:paraId="6C19488E">
            <w:pPr>
              <w:spacing w:before="120" w:after="120"/>
              <w:jc w:val="center"/>
              <w:rPr>
                <w:rFonts w:cstheme="minorHAnsi"/>
                <w:b/>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VALOR ESTIMADO - ITENS</w:t>
            </w:r>
          </w:p>
        </w:tc>
        <w:tc>
          <w:tcPr>
            <w:tcW w:w="2410" w:type="dxa"/>
            <w:gridSpan w:val="2"/>
            <w:shd w:val="clear" w:color="auto" w:fill="F1F1F1" w:themeFill="background1" w:themeFillShade="F2"/>
            <w:vAlign w:val="center"/>
          </w:tcPr>
          <w:p w14:paraId="240A941E">
            <w:pPr>
              <w:spacing w:before="120" w:after="120"/>
              <w:jc w:val="right"/>
              <w:rPr>
                <w:rFonts w:cstheme="minorHAnsi"/>
                <w:b/>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R$ 1.376.555,00</w:t>
            </w:r>
          </w:p>
        </w:tc>
      </w:tr>
      <w:tr w14:paraId="2202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45" w:hRule="atLeast"/>
        </w:trPr>
        <w:tc>
          <w:tcPr>
            <w:tcW w:w="7083" w:type="dxa"/>
            <w:gridSpan w:val="6"/>
            <w:shd w:val="clear" w:color="auto" w:fill="D8D8D8" w:themeFill="background1" w:themeFillShade="D9"/>
            <w:vAlign w:val="center"/>
          </w:tcPr>
          <w:p w14:paraId="45504DDD">
            <w:pPr>
              <w:spacing w:before="120" w:after="120"/>
              <w:jc w:val="center"/>
              <w:rPr>
                <w:rFonts w:cstheme="minorHAnsi"/>
                <w:b/>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VALOR TOTAL ESTIMADO</w:t>
            </w:r>
          </w:p>
        </w:tc>
        <w:tc>
          <w:tcPr>
            <w:tcW w:w="2410" w:type="dxa"/>
            <w:gridSpan w:val="2"/>
            <w:shd w:val="clear" w:color="auto" w:fill="D8D8D8" w:themeFill="background1" w:themeFillShade="D9"/>
            <w:vAlign w:val="center"/>
          </w:tcPr>
          <w:p w14:paraId="55FB4B61">
            <w:pPr>
              <w:spacing w:before="120" w:after="120"/>
              <w:jc w:val="right"/>
              <w:rPr>
                <w:rFonts w:cstheme="minorHAnsi"/>
                <w:b/>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R$ 1.880.411,20</w:t>
            </w:r>
          </w:p>
        </w:tc>
      </w:tr>
    </w:tbl>
    <w:p w14:paraId="16950FF5">
      <w:pPr>
        <w:spacing w:before="120" w:after="120"/>
        <w:jc w:val="both"/>
        <w:rPr>
          <w:rFonts w:cstheme="minorHAnsi"/>
          <w:bCs/>
          <w:color w:val="000000" w:themeColor="text1"/>
          <w:highlight w:val="none"/>
          <w14:textFill>
            <w14:solidFill>
              <w14:schemeClr w14:val="tx1"/>
            </w14:solidFill>
          </w14:textFill>
        </w:rPr>
      </w:pPr>
      <w:r>
        <w:rPr>
          <w:rFonts w:cstheme="minorHAnsi"/>
          <w:bCs/>
          <w:color w:val="000000" w:themeColor="text1"/>
          <w:highlight w:val="none"/>
          <w14:textFill>
            <w14:solidFill>
              <w14:schemeClr w14:val="tx1"/>
            </w14:solidFill>
          </w14:textFill>
        </w:rPr>
        <w:t>Fica estimado o valor global para futura aquisição em R$ 1.880.411,20 ( Um milhão, oitocentos e oitenta mil, quatrocentos e onze reais e vinte centavos).</w:t>
      </w:r>
    </w:p>
    <w:p w14:paraId="416A2579">
      <w:pPr>
        <w:pStyle w:val="147"/>
        <w:spacing w:before="120" w:after="120"/>
        <w:jc w:val="both"/>
        <w:rPr>
          <w:rFonts w:asciiTheme="minorHAnsi" w:hAnsiTheme="minorHAnsi" w:cstheme="minorHAnsi"/>
          <w:b/>
          <w:color w:val="000000" w:themeColor="text1"/>
          <w:highlight w:val="none"/>
          <w:lang w:val="pt-BR"/>
          <w14:textFill>
            <w14:solidFill>
              <w14:schemeClr w14:val="tx1"/>
            </w14:solidFill>
          </w14:textFill>
        </w:rPr>
      </w:pPr>
      <w:r>
        <w:rPr>
          <w:rFonts w:asciiTheme="minorHAnsi" w:hAnsiTheme="minorHAnsi" w:cstheme="minorHAnsi"/>
          <w:b/>
          <w:color w:val="000000" w:themeColor="text1"/>
          <w:highlight w:val="none"/>
          <w:lang w:val="pt-BR"/>
          <w14:textFill>
            <w14:solidFill>
              <w14:schemeClr w14:val="tx1"/>
            </w14:solidFill>
          </w14:textFill>
        </w:rPr>
        <w:t>1.2. Das justificativas dos grupos e itens</w:t>
      </w:r>
    </w:p>
    <w:p w14:paraId="09FE804C">
      <w:pPr>
        <w:pStyle w:val="22"/>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1.2.1. No presente processo, os itens agrupados pertencem à mesma família funcional, possuem características técnicas complementares e são utilizados de forma integrada nas rotinas assistenciais, de modo que a adjudicação isolada poderia resultar em fornecimento heterogêneo, com variações de qualidade, desempenho e adequação clínica entre marcas distintas. Tal fragmentação representaria risco assistencial, aumento de custos logísticos, dificuldades de padronização e perda de eficiência operacional. Assim, o agrupamento fortalece a uniformidade técnica, reduz custos administrativos, assegura padronização do material utilizado e preserva a competitividade do certame, configurando clara vantagem técnica e econômica para a Administração, conforme autoriza o referido Decreto.</w:t>
      </w:r>
    </w:p>
    <w:p w14:paraId="1E9364BD">
      <w:pPr>
        <w:pStyle w:val="147"/>
        <w:spacing w:before="120" w:after="120"/>
        <w:jc w:val="both"/>
        <w:rPr>
          <w:rStyle w:val="9"/>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b/>
          <w:color w:val="000000" w:themeColor="text1"/>
          <w:highlight w:val="none"/>
          <w14:textFill>
            <w14:solidFill>
              <w14:schemeClr w14:val="tx1"/>
            </w14:solidFill>
          </w14:textFill>
        </w:rPr>
        <w:t xml:space="preserve">1.2.2.  </w:t>
      </w:r>
      <w:r>
        <w:rPr>
          <w:rStyle w:val="9"/>
          <w:rFonts w:asciiTheme="minorHAnsi" w:hAnsiTheme="minorHAnsi" w:cstheme="minorHAnsi"/>
          <w:color w:val="000000" w:themeColor="text1"/>
          <w:highlight w:val="none"/>
          <w14:textFill>
            <w14:solidFill>
              <w14:schemeClr w14:val="tx1"/>
            </w14:solidFill>
          </w14:textFill>
        </w:rPr>
        <w:t>GRUPO 1: ATADURAS (Itens de 01 a 05)</w:t>
      </w:r>
    </w:p>
    <w:p w14:paraId="08D83EAA">
      <w:pPr>
        <w:pStyle w:val="22"/>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1.2.2.1. O agrupamento das ataduras de diferentes larguras em um único grupo licitatório é necessário para garantir padronização do material utilizado nas unidades assistenciais. Embora variem apenas no tamanho, as ataduras possuem características técnico-funcionais que precisam ser uniformes entre todos os modelos (gramatura, densidade de fios, elasticidade e comportamento durante a aplicação). A aquisição separada aumenta o risco de receber produtos de marcas distintas, com diferenças na qualidade, o que compromete curativos, imobilizações e procedimentos clínicos e cirúrgicos. O agrupamento evita disparidades de desempenho, reduz risco assistencial, melhora o controle logístico e assegura regularidade no abastecimento, sem prejuízo à competitividade do certame.</w:t>
      </w:r>
    </w:p>
    <w:p w14:paraId="0FA23C49">
      <w:pPr>
        <w:pStyle w:val="22"/>
        <w:spacing w:before="120" w:after="120"/>
        <w:rPr>
          <w:rStyle w:val="9"/>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 xml:space="preserve">1.2.3. </w:t>
      </w:r>
      <w:r>
        <w:rPr>
          <w:rStyle w:val="9"/>
          <w:rFonts w:asciiTheme="minorHAnsi" w:hAnsiTheme="minorHAnsi" w:cstheme="minorHAnsi"/>
          <w:color w:val="000000" w:themeColor="text1"/>
          <w:sz w:val="22"/>
          <w:szCs w:val="22"/>
          <w:highlight w:val="none"/>
          <w14:textFill>
            <w14:solidFill>
              <w14:schemeClr w14:val="tx1"/>
            </w14:solidFill>
          </w14:textFill>
        </w:rPr>
        <w:t>GRUPO 2 e 3: BISTURIS DESCARTÁVEIS E LÂMINAS DE BISTURI (Itens de 06 a 12)</w:t>
      </w:r>
    </w:p>
    <w:p w14:paraId="10DD51BE">
      <w:pPr>
        <w:pStyle w:val="22"/>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1.2.3.1. O agrupamento dos itens referentes aos bisturis e lâmina descartáveis nesta Ata de Registro de Preços fundamenta-se na necessidade de padronização dos materiais utilizados nas rotinas assistenciais do Hospital Ana Nery. Apesar de apresentarem variações quanto ao tamanho das lâminas e bisturis, todos os itens possuem características técnicas essenciais equivalentes, tais como: cabo em PVC, lâmina em aço inoxidável, método de esterilização por radiação gama, presença de protetor de segurança em ABS (acrilonitrila-butadieno-estireno) e conformidade com as normas de segurança, incluindo os requisitos da NR-32.</w:t>
      </w:r>
    </w:p>
    <w:p w14:paraId="21C639C7">
      <w:pPr>
        <w:pStyle w:val="22"/>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1.2.3.2. As especificações demonstram que se tratam de itens pertencentes a uma mesma família de produtos, destinados ao mesmo fim, diferenciando-se apenas pelo número da lâmina, conforme a necessidade do procedimento cirúrgico. Assim, o agrupamento em um único grupo é justificado, pois garante a padronização dos bisturis utilizados, facilita a gestão de estoque, otimiza o processo de aquisição e assegura que forneça todos os itens do conjunto, preservando uniformidade de qualidade, compatibilidade e segurança no uso.</w:t>
      </w:r>
    </w:p>
    <w:p w14:paraId="1CA138CD">
      <w:pPr>
        <w:pStyle w:val="22"/>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1.2.3.3. Dessa forma, o agrupamento desses itens atende ao princípio da eficiência e da economicidade, além de garantir que os materiais adquiridos mantenham os mesmos padrões técnicos, promovendo maior confiabilidade no atendimento às demandas assistenciais</w:t>
      </w:r>
    </w:p>
    <w:p w14:paraId="50FE74BE">
      <w:pPr>
        <w:pStyle w:val="22"/>
        <w:spacing w:before="120" w:after="120"/>
        <w:rPr>
          <w:rStyle w:val="9"/>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 xml:space="preserve">1.2.4. </w:t>
      </w:r>
      <w:r>
        <w:rPr>
          <w:rStyle w:val="9"/>
          <w:rFonts w:asciiTheme="minorHAnsi" w:hAnsiTheme="minorHAnsi" w:cstheme="minorHAnsi"/>
          <w:color w:val="000000" w:themeColor="text1"/>
          <w:sz w:val="22"/>
          <w:szCs w:val="22"/>
          <w:highlight w:val="none"/>
          <w14:textFill>
            <w14:solidFill>
              <w14:schemeClr w14:val="tx1"/>
            </w14:solidFill>
          </w14:textFill>
        </w:rPr>
        <w:t>GRUPO 4: DRENOS TORÁCICOS (Itens 13 e 14)</w:t>
      </w:r>
    </w:p>
    <w:p w14:paraId="25AFF1E0">
      <w:pPr>
        <w:pStyle w:val="22"/>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1.2.4.1. O agrupamento dos itens referentes aos drenos torácicos nº 24 e nº justifica-se pela similaridade técnica entre os produtos, os quais pertencem à mesma família de dispositivos médicos utilizados em procedimentos de drenagem torácica. Ambos os itens apresentam características técnicas equivalentes, como: modelo torácico, material em silicone, comprimento aproximado de 50 cm, presença de elemento radiopaco, conector universal, esterilidade, uso único e embalagem individual.</w:t>
      </w:r>
    </w:p>
    <w:p w14:paraId="4AA602E4">
      <w:pPr>
        <w:pStyle w:val="22"/>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1.2.4.2. A única diferenciação entre os produtos está no calibre (24 e 28 French), o que representa apenas a variação necessária para adequação ao quadro clínico e ao tipo de procedimento. Essa diferença não altera a finalidade, a forma de uso ou os requisitos de segurança e qualidade do material.</w:t>
      </w:r>
    </w:p>
    <w:p w14:paraId="4A846699">
      <w:pPr>
        <w:pStyle w:val="22"/>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1.2.4.3. O agrupamento em um mesmo grupo é justificável, uma vez que os itens seguem o mesmo padrão de fabricação, utilização e especificações essenciais. Agrupar os drenos torácicos possibilita:</w:t>
      </w:r>
    </w:p>
    <w:p w14:paraId="0FE11877">
      <w:pPr>
        <w:pStyle w:val="22"/>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1.2.4.4. Padronização do fornecimento, garantindo que uma única empresa entregue produtos compatíveis e de qualidade uniforme;</w:t>
      </w:r>
    </w:p>
    <w:p w14:paraId="2DF2A0B1">
      <w:pPr>
        <w:pStyle w:val="22"/>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1.2.4.5. Otimização do processo de aquisição, reduzindo a complexidade operacional do certame;</w:t>
      </w:r>
    </w:p>
    <w:p w14:paraId="223703A5">
      <w:pPr>
        <w:pStyle w:val="22"/>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1.2.4.6. Melhor gestão de estoque, já que os materiais são complementares e utilizados de maneira conjunta nas rotinas assistenciais.</w:t>
      </w:r>
    </w:p>
    <w:p w14:paraId="3023A3DC">
      <w:pPr>
        <w:pStyle w:val="22"/>
        <w:spacing w:before="120" w:after="120"/>
        <w:rPr>
          <w:rStyle w:val="9"/>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 xml:space="preserve">1.2.5. </w:t>
      </w:r>
      <w:r>
        <w:rPr>
          <w:rStyle w:val="9"/>
          <w:rFonts w:asciiTheme="minorHAnsi" w:hAnsiTheme="minorHAnsi" w:cstheme="minorHAnsi"/>
          <w:color w:val="000000" w:themeColor="text1"/>
          <w:sz w:val="22"/>
          <w:szCs w:val="22"/>
          <w:highlight w:val="none"/>
          <w14:textFill>
            <w14:solidFill>
              <w14:schemeClr w14:val="tx1"/>
            </w14:solidFill>
          </w14:textFill>
        </w:rPr>
        <w:t>GRUPO 5: DRENOS SUCTOR (Itens 15 a 17)</w:t>
      </w:r>
    </w:p>
    <w:p w14:paraId="686523B8">
      <w:pPr>
        <w:pStyle w:val="22"/>
        <w:spacing w:before="120" w:after="12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1.2.5.1. O agrupamento dos itens referentes aos drenos cirúrgicos (modelo tubular e laminar), nos diferentes calibres e capacidades de reservatório, nesta Ata de Registro de Preços, fundamenta-se na elevada similaridade técnica e funcionalidade comum entre todos os produtos descritos. Embora apresentem variações quanto ao calibre da agulha, ao tipo de modelo (tubular ou laminar), ao volume do reservatório e ao material de fabricação (silicone ou PVC), todos os itens pertencem à mesma família de dispositivos médicos destinados à drenagem cirúrgica sob pressão negativa.</w:t>
      </w:r>
    </w:p>
    <w:p w14:paraId="3CB9465F">
      <w:pPr>
        <w:pStyle w:val="22"/>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1.2.5.2. A distinção entre os itens reside apenas nas dimensões (calibre), no tipo de modelo (tubular ou laminar) e na capacidade do reservatório, variações estas necessárias para atender diferentes contextos cirúrgicos e perfis de pacientes. Essas diferenças, contudo, não alteram a finalidade principal do produto nem sua forma de utilização.</w:t>
      </w:r>
    </w:p>
    <w:p w14:paraId="17285A1F">
      <w:pPr>
        <w:pStyle w:val="22"/>
        <w:spacing w:before="120" w:after="120"/>
        <w:rPr>
          <w:rStyle w:val="9"/>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 xml:space="preserve">1.2.6. </w:t>
      </w:r>
      <w:r>
        <w:rPr>
          <w:rStyle w:val="9"/>
          <w:rFonts w:asciiTheme="minorHAnsi" w:hAnsiTheme="minorHAnsi" w:cstheme="minorHAnsi"/>
          <w:color w:val="000000" w:themeColor="text1"/>
          <w:sz w:val="22"/>
          <w:szCs w:val="22"/>
          <w:highlight w:val="none"/>
          <w14:textFill>
            <w14:solidFill>
              <w14:schemeClr w14:val="tx1"/>
            </w14:solidFill>
          </w14:textFill>
        </w:rPr>
        <w:t>GRUPO 6: CATETERES PERIFÉRICOS TIPO SCALP (Itens 18 a 20)</w:t>
      </w:r>
    </w:p>
    <w:p w14:paraId="01733D77">
      <w:pPr>
        <w:pStyle w:val="22"/>
        <w:spacing w:before="120" w:after="120"/>
        <w:jc w:val="both"/>
        <w:rPr>
          <w:rStyle w:val="9"/>
          <w:rFonts w:asciiTheme="minorHAnsi" w:hAnsiTheme="minorHAnsi" w:cstheme="minorHAnsi"/>
          <w:b w:val="0"/>
          <w:color w:val="000000" w:themeColor="text1"/>
          <w:sz w:val="22"/>
          <w:szCs w:val="22"/>
          <w:highlight w:val="none"/>
          <w14:textFill>
            <w14:solidFill>
              <w14:schemeClr w14:val="tx1"/>
            </w14:solidFill>
          </w14:textFill>
        </w:rPr>
      </w:pPr>
      <w:r>
        <w:rPr>
          <w:rStyle w:val="9"/>
          <w:rFonts w:asciiTheme="minorHAnsi" w:hAnsiTheme="minorHAnsi" w:cstheme="minorHAnsi"/>
          <w:color w:val="000000" w:themeColor="text1"/>
          <w:sz w:val="22"/>
          <w:szCs w:val="22"/>
          <w:highlight w:val="none"/>
          <w14:textFill>
            <w14:solidFill>
              <w14:schemeClr w14:val="tx1"/>
            </w14:solidFill>
          </w14:textFill>
        </w:rPr>
        <w:t>1.2.6.1. O agrupamento dos itens relativos aos cateteres periféricos do tipo escalpe (scalp) nos calibres 19G, 23G e 25G nesta Ata de Registro de Preços fundamenta-se na homogeneidade técnica entre os produtos. Todos os itens pertencem à mesma categoria de dispositivos para punção venosa e apresentam características técnicas idênticas em sua composição e funcionalidade, diferenciando-se apenas pelo diâmetro da agulha.</w:t>
      </w:r>
    </w:p>
    <w:p w14:paraId="5B605AD2">
      <w:pPr>
        <w:pStyle w:val="22"/>
        <w:spacing w:before="120" w:after="120"/>
        <w:jc w:val="both"/>
        <w:rPr>
          <w:rStyle w:val="9"/>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1.2.6.2. A distinção entre 19G, 23G e 25G refere-se exclusivamente ao calibre da agulha, elemento que se adapta às necessidades específicas de punção, sem alterar a natureza do produto, sua finalidade ou sua forma de utilização. Dessa forma, todos os itens pertencem à mesma família de dispositivos, mantendo padrão de qualidade, segurança e operação similar.</w:t>
      </w:r>
    </w:p>
    <w:p w14:paraId="3549E4F6">
      <w:pPr>
        <w:pStyle w:val="22"/>
        <w:spacing w:before="120" w:after="12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 xml:space="preserve">1.2.7. ITENS  de </w:t>
      </w:r>
      <w:r>
        <w:rPr>
          <w:rStyle w:val="9"/>
          <w:rFonts w:asciiTheme="minorHAnsi" w:hAnsiTheme="minorHAnsi" w:cstheme="minorHAnsi"/>
          <w:color w:val="000000" w:themeColor="text1"/>
          <w:sz w:val="22"/>
          <w:szCs w:val="22"/>
          <w:highlight w:val="none"/>
          <w14:textFill>
            <w14:solidFill>
              <w14:schemeClr w14:val="tx1"/>
            </w14:solidFill>
          </w14:textFill>
        </w:rPr>
        <w:t xml:space="preserve">21 a 28:  CURATIVOS  </w:t>
      </w:r>
    </w:p>
    <w:p w14:paraId="651EB271">
      <w:pPr>
        <w:pStyle w:val="22"/>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1.2.7.1. A presente contratação visa garantir o abastecimento contínuo de curativos e coberturas essenciais ao tratamento de feridas agudas e crônicas nas diversas unidades assistenciais do Hospital. Os itens citados são indispensáveis para a manutenção da segurança do paciente, prevenção de infecções, otimização da cicatrização e padronização das terapias tópicas utilizadas pela equipe multiprofissional.</w:t>
      </w:r>
    </w:p>
    <w:p w14:paraId="7CC6A4F7">
      <w:pPr>
        <w:pStyle w:val="22"/>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1.2.7.2. Os materiais descritos neste grupo apresentam características específicas relacionadas à composição, tecnologia e dimensão, sendo selecionados de acordo com protocolos clínicos vigentes e necessidades assistenciais identificadas. A diversidade de curativos é necessária para contemplar diferentes estágios de cicatrização, perfis de exsudato, tamanhos e profundidade das lesões, bem como situações que demandam controle microbiano, proteção pós-operatória e manejo de ostomias.</w:t>
      </w:r>
    </w:p>
    <w:p w14:paraId="2F9BC98F">
      <w:pPr>
        <w:pStyle w:val="22"/>
        <w:spacing w:before="120" w:after="12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 xml:space="preserve">1.2.8. ITENS de </w:t>
      </w:r>
      <w:r>
        <w:rPr>
          <w:rStyle w:val="9"/>
          <w:rFonts w:asciiTheme="minorHAnsi" w:hAnsiTheme="minorHAnsi" w:cstheme="minorHAnsi"/>
          <w:color w:val="000000" w:themeColor="text1"/>
          <w:sz w:val="22"/>
          <w:szCs w:val="22"/>
          <w:highlight w:val="none"/>
          <w14:textFill>
            <w14:solidFill>
              <w14:schemeClr w14:val="tx1"/>
            </w14:solidFill>
          </w14:textFill>
        </w:rPr>
        <w:t xml:space="preserve">28 a 30:  AGULHAS </w:t>
      </w:r>
    </w:p>
    <w:p w14:paraId="60925E81">
      <w:pPr>
        <w:pStyle w:val="22"/>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1.2.8.1. A aquisição das agulhas descritas neste grupo é essencial para garantir a continuidade dos procedimentos diagnósticos e terapêuticos, especialmente nos setores de hematologia, nefrologia, oncologia e centro cirúrgico. Os dispositivos são de uso crítico, estéril e descartável, não sendo possível sua reutilização ou substituição por materiais de menor complexidade sem comprometer a segurança do paciente e a precisão dos exames.</w:t>
      </w:r>
    </w:p>
    <w:p w14:paraId="5D5E2285">
      <w:pPr>
        <w:pStyle w:val="22"/>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1.2.8.2. Cada tipo de agulha atende a uma finalidade clínica específica, sendo indispensável para procedimentos de punção óssea, coleta de material para exames histológicos e administração de terapias intravenosas. Devido ao rigor técnico desses procedimentos, é necessária a especificação de materiais com características adequadas de calibre, comprimento, formato de ponta, mecanismo de segurança e compatibilidade com os equipamentos utilizados.</w:t>
      </w:r>
    </w:p>
    <w:p w14:paraId="3B758FE8">
      <w:pPr>
        <w:pStyle w:val="22"/>
        <w:spacing w:before="120" w:after="120"/>
        <w:rPr>
          <w:rStyle w:val="9"/>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 xml:space="preserve">1.2.9.  ITENS de </w:t>
      </w:r>
      <w:r>
        <w:rPr>
          <w:rStyle w:val="9"/>
          <w:rFonts w:asciiTheme="minorHAnsi" w:hAnsiTheme="minorHAnsi" w:cstheme="minorHAnsi"/>
          <w:color w:val="000000" w:themeColor="text1"/>
          <w:sz w:val="22"/>
          <w:szCs w:val="22"/>
          <w:highlight w:val="none"/>
          <w14:textFill>
            <w14:solidFill>
              <w14:schemeClr w14:val="tx1"/>
            </w14:solidFill>
          </w14:textFill>
        </w:rPr>
        <w:t>32 a 35:  COMPRESSAS CIRÚRGICAS E MALHA TUBULAR</w:t>
      </w:r>
    </w:p>
    <w:p w14:paraId="1D08B568">
      <w:pPr>
        <w:pStyle w:val="22"/>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1.2.9.1. As compressas cirúrgicas e compressas de gaze são insumos essenciais utilizados rotineiramente em procedimentos cirúrgicos, curativos, controle de sangramento e demais intervenções assistenciais. A disponibilidade permanente desses materiais é fundamental para assegurar a segurança do paciente, o adequado controle de infecções, a eficiência dos procedimentos e a continuidade dos atendimentos. Trata-se de itens de uso único, com alta rotatividade e demanda significativa, o que reforça a necessidade de contratação contínua.</w:t>
      </w:r>
    </w:p>
    <w:p w14:paraId="5E4E1DDF">
      <w:pPr>
        <w:pStyle w:val="22"/>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1.2.9.2. Da mesma forma, a malha tubular elástica é indispensável para fixação de curativos e imobilização leve, sendo amplamente utilizada nas unidades assistenciais, dada sua versatilidade e capacidade de adaptação a diferentes regiões anatômicas. A manutenção de estoque adequado deste item é crucial para garantir o conforto do paciente e a eficácia dos tratamentos.</w:t>
      </w:r>
    </w:p>
    <w:p w14:paraId="3FCBD725">
      <w:pPr>
        <w:pStyle w:val="22"/>
        <w:spacing w:before="120" w:after="120"/>
        <w:rPr>
          <w:rStyle w:val="9"/>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 xml:space="preserve">1.2.10. ITENS de </w:t>
      </w:r>
      <w:r>
        <w:rPr>
          <w:rStyle w:val="9"/>
          <w:rFonts w:asciiTheme="minorHAnsi" w:hAnsiTheme="minorHAnsi" w:cstheme="minorHAnsi"/>
          <w:color w:val="000000" w:themeColor="text1"/>
          <w:sz w:val="22"/>
          <w:szCs w:val="22"/>
          <w:highlight w:val="none"/>
          <w14:textFill>
            <w14:solidFill>
              <w14:schemeClr w14:val="tx1"/>
            </w14:solidFill>
          </w14:textFill>
        </w:rPr>
        <w:t>37 a 42: FRALDAS DESCARTAVEIS</w:t>
      </w:r>
    </w:p>
    <w:p w14:paraId="156E4ABA">
      <w:pPr>
        <w:pStyle w:val="22"/>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1.2.10.1. A aquisição das fraldas descartáveis é essencial para garantir conforto, higiene e segurança aos pacientes atendidos nas diversas unidades do hospital, incluindo enfermarias, UTI, pediatria e emergência. Esses produtos são indispensáveis para o cuidado de pacientes com incontinência, restrição de mobilidade ou em recuperação pós-operatória, contribuindo para a prevenção de lesões de pele e infecções.</w:t>
      </w:r>
    </w:p>
    <w:p w14:paraId="0F07F1C2">
      <w:pPr>
        <w:pStyle w:val="22"/>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1.2.10.2. As fraldas nos tamanhos geriátrico (P, M, G e XG) e pediátrico (P, M, G e XXG) possuem tiras ajustáveis, núcleo absorvente, revestimento externo impermeável e barreiras antivazamento, características que garantem conforto, eficácia na absorção e segurança no uso contínuo. São embaladas individualmente e atendem às necessidades assistenciais do hospital, assegurando qualidade no cuidado aos pacientes.</w:t>
      </w:r>
    </w:p>
    <w:p w14:paraId="32B978CE">
      <w:pPr>
        <w:pStyle w:val="140"/>
        <w:suppressAutoHyphens/>
        <w:autoSpaceDN/>
        <w:adjustRightInd/>
        <w:spacing w:before="120" w:after="12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1.3. </w:t>
      </w:r>
      <w:r>
        <w:rPr>
          <w:rFonts w:asciiTheme="minorHAnsi" w:hAnsiTheme="minorHAnsi" w:cstheme="minorHAnsi"/>
          <w:b/>
          <w:bCs/>
          <w:color w:val="000000" w:themeColor="text1"/>
          <w:sz w:val="22"/>
          <w:szCs w:val="22"/>
          <w:highlight w:val="none"/>
          <w:u w:val="single"/>
          <w14:textFill>
            <w14:solidFill>
              <w14:schemeClr w14:val="tx1"/>
            </w14:solidFill>
          </w14:textFill>
        </w:rPr>
        <w:t>Das  especificações</w:t>
      </w:r>
      <w:r>
        <w:rPr>
          <w:rFonts w:asciiTheme="minorHAnsi" w:hAnsiTheme="minorHAnsi" w:cstheme="minorHAnsi"/>
          <w:color w:val="000000" w:themeColor="text1"/>
          <w:sz w:val="22"/>
          <w:szCs w:val="22"/>
          <w:highlight w:val="none"/>
          <w14:textFill>
            <w14:solidFill>
              <w14:schemeClr w14:val="tx1"/>
            </w14:solidFill>
          </w14:textFill>
        </w:rPr>
        <w:t xml:space="preserve"> </w:t>
      </w:r>
    </w:p>
    <w:p w14:paraId="05E84719">
      <w:pPr>
        <w:pStyle w:val="147"/>
        <w:spacing w:before="120" w:after="120"/>
        <w:jc w:val="both"/>
        <w:rPr>
          <w:rFonts w:asciiTheme="minorHAnsi" w:hAnsiTheme="minorHAnsi" w:cstheme="minorHAnsi"/>
          <w:b/>
          <w:color w:val="000000" w:themeColor="text1"/>
          <w:highlight w:val="none"/>
          <w:lang w:val="pt-BR"/>
          <w14:textFill>
            <w14:solidFill>
              <w14:schemeClr w14:val="tx1"/>
            </w14:solidFill>
          </w14:textFill>
        </w:rPr>
      </w:pPr>
      <w:r>
        <w:rPr>
          <w:rFonts w:asciiTheme="minorHAnsi" w:hAnsiTheme="minorHAnsi" w:cstheme="minorHAnsi"/>
          <w:b/>
          <w:color w:val="000000" w:themeColor="text1"/>
          <w:highlight w:val="none"/>
          <w:lang w:val="pt-BR"/>
          <w14:textFill>
            <w14:solidFill>
              <w14:schemeClr w14:val="tx1"/>
            </w14:solidFill>
          </w14:textFill>
        </w:rPr>
        <w:t>1.3.1. ITENS 01 a 42.</w:t>
      </w:r>
    </w:p>
    <w:p w14:paraId="33797D96">
      <w:pPr>
        <w:pStyle w:val="147"/>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 xml:space="preserve">1.3.1.1. Embalagem primaria acondicionada de acordo com as normas de embalagem que garanta a integridade do produto até o momento de sua utilização, permitindo abertura e transferência com técnica asséptica; conforme RDC 185/2001; </w:t>
      </w:r>
    </w:p>
    <w:p w14:paraId="0A4DCF43">
      <w:pPr>
        <w:pStyle w:val="147"/>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 xml:space="preserve">1.3.1.2. O rotulo da embalagem primaria e/ou o próprio produto deve conter informações de identificação e características do produto, tais como: nome do fabricante, lote, data de fabricação, data de validade do produto, método de esterilização, validade da esterilização; </w:t>
      </w:r>
    </w:p>
    <w:p w14:paraId="7F88BD1B">
      <w:pPr>
        <w:pStyle w:val="147"/>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1.3.1.3. Nome do responsável técnico, registro ANVISA/MS; a embalagem secundaria deve ser conforme a praxe do fabricante, de forma a garantir a integridade do produto durante o armazenamento até o momento do uso;</w:t>
      </w:r>
    </w:p>
    <w:p w14:paraId="2AACC165">
      <w:pPr>
        <w:pStyle w:val="147"/>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1.3.1.4. O produto deve obedecer a qualquer legislação que seja inerente ao mesmo. Embalagem primaria e secundaria rotuladas conforme a RDC 185/01/ANVISA.</w:t>
      </w:r>
    </w:p>
    <w:p w14:paraId="1E3F2527">
      <w:pPr>
        <w:spacing w:before="120" w:after="120" w:line="240" w:lineRule="auto"/>
        <w:ind w:right="-1"/>
        <w:jc w:val="both"/>
        <w:rPr>
          <w:rFonts w:cstheme="minorHAnsi"/>
          <w:bCs/>
          <w:color w:val="000000" w:themeColor="text1"/>
          <w:highlight w:val="none"/>
          <w14:textFill>
            <w14:solidFill>
              <w14:schemeClr w14:val="tx1"/>
            </w14:solidFill>
          </w14:textFill>
        </w:rPr>
      </w:pPr>
      <w:r>
        <w:rPr>
          <w:rFonts w:cstheme="minorHAnsi"/>
          <w:bCs/>
          <w:color w:val="000000" w:themeColor="text1"/>
          <w:highlight w:val="none"/>
          <w14:textFill>
            <w14:solidFill>
              <w14:schemeClr w14:val="tx1"/>
            </w14:solidFill>
          </w14:textFill>
        </w:rPr>
        <w:t>1.4. Os bens objeto desta contratação são caracterizados como comuns, conforme justificativa constante do Estudo Técnico Preliminar.</w:t>
      </w:r>
    </w:p>
    <w:p w14:paraId="67976068">
      <w:pPr>
        <w:spacing w:before="120" w:after="120" w:line="240" w:lineRule="auto"/>
        <w:ind w:right="-1"/>
        <w:jc w:val="both"/>
        <w:rPr>
          <w:rFonts w:cstheme="minorHAnsi"/>
          <w:bCs/>
          <w:color w:val="000000" w:themeColor="text1"/>
          <w:highlight w:val="none"/>
          <w14:textFill>
            <w14:solidFill>
              <w14:schemeClr w14:val="tx1"/>
            </w14:solidFill>
          </w14:textFill>
        </w:rPr>
      </w:pPr>
      <w:r>
        <w:rPr>
          <w:rFonts w:cstheme="minorHAnsi"/>
          <w:bCs/>
          <w:color w:val="000000" w:themeColor="text1"/>
          <w:highlight w:val="none"/>
          <w14:textFill>
            <w14:solidFill>
              <w14:schemeClr w14:val="tx1"/>
            </w14:solidFill>
          </w14:textFill>
        </w:rPr>
        <w:t>1.5. O objeto desta contratação não se enquadra como sendo de bem de luxo, conforme Decreto nº 10.818, de 27 de setembro de 2021.</w:t>
      </w:r>
    </w:p>
    <w:p w14:paraId="5E648A3B">
      <w:pPr>
        <w:spacing w:before="120" w:after="120" w:line="240" w:lineRule="auto"/>
        <w:ind w:right="-1"/>
        <w:jc w:val="both"/>
        <w:rPr>
          <w:rFonts w:cstheme="minorHAnsi"/>
          <w:bCs/>
          <w:color w:val="000000" w:themeColor="text1"/>
          <w:highlight w:val="none"/>
          <w14:textFill>
            <w14:solidFill>
              <w14:schemeClr w14:val="tx1"/>
            </w14:solidFill>
          </w14:textFill>
        </w:rPr>
      </w:pPr>
      <w:r>
        <w:rPr>
          <w:rFonts w:cstheme="minorHAnsi"/>
          <w:bCs/>
          <w:color w:val="000000" w:themeColor="text1"/>
          <w:highlight w:val="none"/>
          <w14:textFill>
            <w14:solidFill>
              <w14:schemeClr w14:val="tx1"/>
            </w14:solidFill>
          </w14:textFill>
        </w:rPr>
        <w:t>1.6. O prazo de vigência da contratação será de 12 (doze) meses, contados da assinatura do contrato ou instrumento equivalente, na forma do artigo 105 da Lei n° 14.133, de 2021.</w:t>
      </w:r>
    </w:p>
    <w:p w14:paraId="0973846D">
      <w:pPr>
        <w:spacing w:before="120" w:after="120" w:line="240" w:lineRule="auto"/>
        <w:ind w:right="-1"/>
        <w:jc w:val="both"/>
        <w:rPr>
          <w:rFonts w:cstheme="minorHAnsi"/>
          <w:bCs/>
          <w:color w:val="000000" w:themeColor="text1"/>
          <w:highlight w:val="none"/>
          <w14:textFill>
            <w14:solidFill>
              <w14:schemeClr w14:val="tx1"/>
            </w14:solidFill>
          </w14:textFill>
        </w:rPr>
      </w:pPr>
      <w:r>
        <w:rPr>
          <w:rFonts w:cstheme="minorHAnsi"/>
          <w:bCs/>
          <w:color w:val="000000" w:themeColor="text1"/>
          <w:highlight w:val="none"/>
          <w14:textFill>
            <w14:solidFill>
              <w14:schemeClr w14:val="tx1"/>
            </w14:solidFill>
          </w14:textFill>
        </w:rPr>
        <w:t>1.7. O contrato ou outro instrumento hábil que o substitua oferece maior detalhamento das regras que serão aplicadas em relação à vigência da contratação.</w:t>
      </w:r>
    </w:p>
    <w:p w14:paraId="4DAF36DF">
      <w:pPr>
        <w:spacing w:before="120" w:after="120" w:line="240" w:lineRule="auto"/>
        <w:ind w:right="-1"/>
        <w:jc w:val="both"/>
        <w:rPr>
          <w:rFonts w:cstheme="minorHAnsi"/>
          <w:bCs/>
          <w:color w:val="000000" w:themeColor="text1"/>
          <w:highlight w:val="none"/>
          <w14:textFill>
            <w14:solidFill>
              <w14:schemeClr w14:val="tx1"/>
            </w14:solidFill>
          </w14:textFill>
        </w:rPr>
      </w:pPr>
      <w:r>
        <w:rPr>
          <w:rFonts w:cstheme="minorHAnsi"/>
          <w:bCs/>
          <w:color w:val="000000" w:themeColor="text1"/>
          <w:highlight w:val="none"/>
          <w14:textFill>
            <w14:solidFill>
              <w14:schemeClr w14:val="tx1"/>
            </w14:solidFill>
          </w14:textFill>
        </w:rPr>
        <w:t>1.8. A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p>
    <w:p w14:paraId="4DCA8234">
      <w:pPr>
        <w:spacing w:before="120" w:after="120" w:line="240" w:lineRule="auto"/>
        <w:ind w:right="-1"/>
        <w:jc w:val="both"/>
        <w:rPr>
          <w:rFonts w:cstheme="minorHAnsi"/>
          <w:bCs/>
          <w:color w:val="000000" w:themeColor="text1"/>
          <w:highlight w:val="none"/>
          <w14:textFill>
            <w14:solidFill>
              <w14:schemeClr w14:val="tx1"/>
            </w14:solidFill>
          </w14:textFill>
        </w:rPr>
      </w:pPr>
      <w:r>
        <w:rPr>
          <w:rFonts w:cstheme="minorHAnsi"/>
          <w:bCs/>
          <w:color w:val="000000" w:themeColor="text1"/>
          <w:highlight w:val="none"/>
          <w14:textFill>
            <w14:solidFill>
              <w14:schemeClr w14:val="tx1"/>
            </w14:solidFill>
          </w14:textFill>
        </w:rPr>
        <w:t>1.9. Os bens objeto da aquisição estão dentro da padronização seguida pelo órgão, conforme especificações técnicas e requisitos de desempenho constantes do Catálogo Unificado de Materiais - CATMAT do Sistema Integrado de Administração de Serviços Gerais - SIASG.</w:t>
      </w:r>
    </w:p>
    <w:p w14:paraId="2C987EE3">
      <w:pPr>
        <w:spacing w:before="120" w:after="120" w:line="240" w:lineRule="auto"/>
        <w:ind w:right="-1"/>
        <w:jc w:val="both"/>
        <w:rPr>
          <w:rFonts w:cstheme="minorHAnsi"/>
          <w:bCs/>
          <w:color w:val="000000" w:themeColor="text1"/>
          <w:highlight w:val="none"/>
          <w14:textFill>
            <w14:solidFill>
              <w14:schemeClr w14:val="tx1"/>
            </w14:solidFill>
          </w14:textFill>
        </w:rPr>
      </w:pPr>
      <w:r>
        <w:rPr>
          <w:rFonts w:cstheme="minorHAnsi"/>
          <w:bCs/>
          <w:color w:val="000000" w:themeColor="text1"/>
          <w:highlight w:val="none"/>
          <w14:textFill>
            <w14:solidFill>
              <w14:schemeClr w14:val="tx1"/>
            </w14:solidFill>
          </w14:textFill>
        </w:rPr>
        <w:t>1.10. Em caso de divergência entre as descrições e especificações constantes do CATMAT e do presente Termo de Referência, prevalecem estas últimas.</w:t>
      </w:r>
    </w:p>
    <w:p w14:paraId="5F6AEDB9">
      <w:pPr>
        <w:spacing w:before="120" w:after="120" w:line="240" w:lineRule="auto"/>
        <w:ind w:right="-1"/>
        <w:jc w:val="both"/>
        <w:rPr>
          <w:rFonts w:cstheme="minorHAnsi"/>
          <w:bCs/>
          <w:color w:val="000000" w:themeColor="text1"/>
          <w:highlight w:val="none"/>
          <w14:textFill>
            <w14:solidFill>
              <w14:schemeClr w14:val="tx1"/>
            </w14:solidFill>
          </w14:textFill>
        </w:rPr>
      </w:pPr>
      <w:r>
        <w:rPr>
          <w:rFonts w:cstheme="minorHAnsi"/>
          <w:bCs/>
          <w:color w:val="000000" w:themeColor="text1"/>
          <w:highlight w:val="none"/>
          <w14:textFill>
            <w14:solidFill>
              <w14:schemeClr w14:val="tx1"/>
            </w14:solidFill>
          </w14:textFill>
        </w:rPr>
        <w:t>1.11. O contrato oferece maior detalhamento das regras que serão aplicadas em relação à vigência da contratação.</w:t>
      </w:r>
    </w:p>
    <w:p w14:paraId="24B43C7F">
      <w:pPr>
        <w:spacing w:before="120" w:after="120" w:line="240" w:lineRule="auto"/>
        <w:ind w:right="-1"/>
        <w:jc w:val="both"/>
        <w:rPr>
          <w:rFonts w:cstheme="minorHAnsi"/>
          <w:bCs/>
          <w:color w:val="000000" w:themeColor="text1"/>
          <w:highlight w:val="none"/>
          <w14:textFill>
            <w14:solidFill>
              <w14:schemeClr w14:val="tx1"/>
            </w14:solidFill>
          </w14:textFill>
        </w:rPr>
      </w:pPr>
    </w:p>
    <w:p w14:paraId="6EF83FD4">
      <w:pPr>
        <w:pStyle w:val="80"/>
        <w:numPr>
          <w:ilvl w:val="0"/>
          <w:numId w:val="9"/>
        </w:numPr>
        <w:tabs>
          <w:tab w:val="left" w:pos="284"/>
        </w:tabs>
        <w:spacing w:before="120" w:after="120" w:line="240" w:lineRule="auto"/>
        <w:ind w:right="-1"/>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FUNDAMENTAÇÃO E DESCRIÇÃO DA NECESSIDADE DA CONTRATAÇÃO</w:t>
      </w:r>
    </w:p>
    <w:p w14:paraId="587CAD63">
      <w:pPr>
        <w:pStyle w:val="58"/>
        <w:numPr>
          <w:ilvl w:val="1"/>
          <w:numId w:val="9"/>
        </w:numPr>
        <w:tabs>
          <w:tab w:val="left" w:pos="426"/>
        </w:tabs>
        <w:spacing w:before="120" w:after="120"/>
        <w:ind w:left="0" w:right="-1" w:firstLine="0"/>
        <w:contextualSpacing w:val="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A Fundamentação da Contratação e de seus quantitativos encontra-se pormenorizada em tópico específico dos Estudos Técnicos Preliminares, tópico 4, apêndice deste Termo de Referência.</w:t>
      </w:r>
    </w:p>
    <w:p w14:paraId="7ADD7226">
      <w:pPr>
        <w:pStyle w:val="58"/>
        <w:numPr>
          <w:ilvl w:val="1"/>
          <w:numId w:val="9"/>
        </w:numPr>
        <w:tabs>
          <w:tab w:val="left" w:pos="426"/>
        </w:tabs>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 objeto da contratação está previsto no Plano de Contratações Anual de 2026, conforme consta das informações básicas desse Termo de Referência.</w:t>
      </w:r>
    </w:p>
    <w:p w14:paraId="200D2081">
      <w:pPr>
        <w:pStyle w:val="58"/>
        <w:numPr>
          <w:ilvl w:val="1"/>
          <w:numId w:val="9"/>
        </w:numPr>
        <w:tabs>
          <w:tab w:val="left" w:pos="426"/>
        </w:tabs>
        <w:spacing w:before="120" w:after="120"/>
        <w:ind w:left="0" w:right="-1" w:firstLine="0"/>
        <w:contextualSpacing w:val="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O Hospital Ana Nery (HAN) é uma instituição de ensino, referência nas áreas de cardiologia, nefrologia e cirurgia vascular que atende exclusivamente pacientes do Sistema Único de Saúde – SUS, prestando a esta população importantes serviços nas áreas de cirurgia cardíaca (adulto e pediátrico), cirurgia vascular, implantação de marca-passo, transplante renal e cirurgia geral, dentre outros.</w:t>
      </w:r>
    </w:p>
    <w:p w14:paraId="353073FA">
      <w:pPr>
        <w:pStyle w:val="58"/>
        <w:numPr>
          <w:ilvl w:val="1"/>
          <w:numId w:val="9"/>
        </w:numPr>
        <w:ind w:left="0" w:firstLine="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 xml:space="preserve">O objeto deste Termo visa suprir o almoxarifado central do HAN de </w:t>
      </w:r>
      <w:bookmarkStart w:id="90" w:name="_Hlk216860009"/>
      <w:r>
        <w:rPr>
          <w:rFonts w:asciiTheme="minorHAnsi" w:hAnsiTheme="minorHAnsi" w:cstheme="minorHAnsi"/>
          <w:bCs/>
          <w:color w:val="000000" w:themeColor="text1"/>
          <w:sz w:val="22"/>
          <w:szCs w:val="22"/>
          <w:highlight w:val="none"/>
          <w14:textFill>
            <w14:solidFill>
              <w14:schemeClr w14:val="tx1"/>
            </w14:solidFill>
          </w14:textFill>
        </w:rPr>
        <w:t>m</w:t>
      </w:r>
      <w:r>
        <w:rPr>
          <w:rFonts w:asciiTheme="minorHAnsi" w:hAnsiTheme="minorHAnsi" w:cstheme="minorHAnsi"/>
          <w:color w:val="000000" w:themeColor="text1"/>
          <w:sz w:val="22"/>
          <w:szCs w:val="22"/>
          <w:highlight w:val="none"/>
          <w14:textFill>
            <w14:solidFill>
              <w14:schemeClr w14:val="tx1"/>
            </w14:solidFill>
          </w14:textFill>
        </w:rPr>
        <w:t>ateriais de consumo médico-hospitalar</w:t>
      </w:r>
      <w:r>
        <w:rPr>
          <w:rFonts w:asciiTheme="minorHAnsi" w:hAnsiTheme="minorHAnsi" w:cstheme="minorHAnsi"/>
          <w:bCs/>
          <w:color w:val="000000" w:themeColor="text1"/>
          <w:sz w:val="22"/>
          <w:szCs w:val="22"/>
          <w:highlight w:val="none"/>
          <w14:textFill>
            <w14:solidFill>
              <w14:schemeClr w14:val="tx1"/>
            </w14:solidFill>
          </w14:textFill>
        </w:rPr>
        <w:t xml:space="preserve"> </w:t>
      </w:r>
      <w:bookmarkEnd w:id="90"/>
      <w:r>
        <w:rPr>
          <w:rFonts w:asciiTheme="minorHAnsi" w:hAnsiTheme="minorHAnsi" w:cstheme="minorHAnsi"/>
          <w:bCs/>
          <w:color w:val="000000" w:themeColor="text1"/>
          <w:sz w:val="22"/>
          <w:szCs w:val="22"/>
          <w:highlight w:val="none"/>
          <w14:textFill>
            <w14:solidFill>
              <w14:schemeClr w14:val="tx1"/>
            </w14:solidFill>
          </w14:textFill>
        </w:rPr>
        <w:t>que permitam a continuidade da assistência ao paciente assistido pelo SUS nesta unidade Hospitalar. Os quantitativos solicitados foram estimados com base nas informações de consumo, e perfil dos procedimentos cirúrgicos para atender a sua demanda anual.</w:t>
      </w:r>
    </w:p>
    <w:p w14:paraId="0EA7DE91">
      <w:pPr>
        <w:pStyle w:val="58"/>
        <w:numPr>
          <w:ilvl w:val="1"/>
          <w:numId w:val="9"/>
        </w:numPr>
        <w:tabs>
          <w:tab w:val="left" w:pos="426"/>
        </w:tabs>
        <w:spacing w:before="120" w:after="120"/>
        <w:ind w:left="0" w:right="-1" w:firstLine="0"/>
        <w:contextualSpacing w:val="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Considerando a importância da continuidade e do pleno exercício dos serviços oferecidos pelo Hospital Ana Nery (HAN), a referida contratação, a fim de manter o pleno funcionamento das atividades, visando o suporte planejado às tarefas e ações operacionais.</w:t>
      </w:r>
    </w:p>
    <w:p w14:paraId="2468A696">
      <w:pPr>
        <w:pStyle w:val="58"/>
        <w:numPr>
          <w:ilvl w:val="1"/>
          <w:numId w:val="9"/>
        </w:numPr>
        <w:tabs>
          <w:tab w:val="left" w:pos="426"/>
        </w:tabs>
        <w:spacing w:before="120" w:after="120"/>
        <w:ind w:left="0" w:right="-1" w:firstLine="0"/>
        <w:contextualSpacing w:val="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A contratação, portanto, é justificada pela necessidade de assegurar a manutenção dos padrões de excelência no atendimento prestado aos pacientes. As a</w:t>
      </w:r>
      <w:r>
        <w:rPr>
          <w:rFonts w:asciiTheme="minorHAnsi" w:hAnsiTheme="minorHAnsi" w:cstheme="minorHAnsi"/>
          <w:color w:val="000000" w:themeColor="text1"/>
          <w:sz w:val="22"/>
          <w:szCs w:val="22"/>
          <w:highlight w:val="none"/>
          <w14:textFill>
            <w14:solidFill>
              <w14:schemeClr w14:val="tx1"/>
            </w14:solidFill>
          </w14:textFill>
        </w:rPr>
        <w:t>quisições de materiais de consumo médico-hospitalar,</w:t>
      </w:r>
      <w:r>
        <w:rPr>
          <w:rFonts w:asciiTheme="minorHAnsi" w:hAnsiTheme="minorHAnsi" w:cstheme="minorHAnsi"/>
          <w:bCs/>
          <w:color w:val="000000" w:themeColor="text1"/>
          <w:sz w:val="22"/>
          <w:szCs w:val="22"/>
          <w:highlight w:val="none"/>
          <w14:textFill>
            <w14:solidFill>
              <w14:schemeClr w14:val="tx1"/>
            </w14:solidFill>
          </w14:textFill>
        </w:rPr>
        <w:t xml:space="preserve"> são indispensáveis para o desempenho seguro e eficaz dos procedimentos cirúrgicos, alinhando-se aos objetivos institucionais de garantir segurança, qualidade e continuidade nos serviços oferecidos.</w:t>
      </w:r>
    </w:p>
    <w:p w14:paraId="2A67E4BB">
      <w:pPr>
        <w:pStyle w:val="58"/>
        <w:numPr>
          <w:ilvl w:val="1"/>
          <w:numId w:val="9"/>
        </w:numPr>
        <w:tabs>
          <w:tab w:val="left" w:pos="426"/>
        </w:tabs>
        <w:spacing w:before="120" w:after="120"/>
        <w:ind w:left="0" w:right="-1" w:firstLine="0"/>
        <w:contextualSpacing w:val="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Trata-se da aquisição de m</w:t>
      </w:r>
      <w:r>
        <w:rPr>
          <w:rFonts w:asciiTheme="minorHAnsi" w:hAnsiTheme="minorHAnsi" w:cstheme="minorHAnsi"/>
          <w:color w:val="000000" w:themeColor="text1"/>
          <w:sz w:val="22"/>
          <w:szCs w:val="22"/>
          <w:highlight w:val="none"/>
          <w14:textFill>
            <w14:solidFill>
              <w14:schemeClr w14:val="tx1"/>
            </w14:solidFill>
          </w14:textFill>
        </w:rPr>
        <w:t>ateriais de consumo médico-hospitalar</w:t>
      </w:r>
      <w:r>
        <w:rPr>
          <w:rFonts w:asciiTheme="minorHAnsi" w:hAnsiTheme="minorHAnsi" w:cstheme="minorHAnsi"/>
          <w:bCs/>
          <w:color w:val="000000" w:themeColor="text1"/>
          <w:sz w:val="22"/>
          <w:szCs w:val="22"/>
          <w:highlight w:val="none"/>
          <w14:textFill>
            <w14:solidFill>
              <w14:schemeClr w14:val="tx1"/>
            </w14:solidFill>
          </w14:textFill>
        </w:rPr>
        <w:t>, onde justifica-se que são insumos de grande importância para garantir a qualidade e a segurança dos procedimentos médicos.</w:t>
      </w:r>
    </w:p>
    <w:p w14:paraId="5F04FA37">
      <w:pPr>
        <w:pStyle w:val="58"/>
        <w:numPr>
          <w:ilvl w:val="1"/>
          <w:numId w:val="9"/>
        </w:numPr>
        <w:tabs>
          <w:tab w:val="left" w:pos="426"/>
        </w:tabs>
        <w:spacing w:before="120" w:after="120"/>
        <w:ind w:left="0" w:right="-1" w:firstLine="0"/>
        <w:contextualSpacing w:val="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Esta  Administração optou pelo Sistema de Registro de Preços devido a impossibilidade de prever o real quantitativo a ser demandado pela Unidade, bem como pela necessidade de contratações frequentes e conveniência de entregas parceladas, conforme preconiza o Art. 3º, I, II e V do Decreto 11.462, de 2023, in verbis:</w:t>
      </w:r>
    </w:p>
    <w:p w14:paraId="6B9E8AB8">
      <w:pPr>
        <w:pStyle w:val="16"/>
        <w:spacing w:before="120" w:beforeAutospacing="0" w:after="120" w:afterAutospacing="0"/>
        <w:ind w:left="2268" w:right="-1"/>
        <w:jc w:val="both"/>
        <w:rPr>
          <w:rFonts w:asciiTheme="minorHAnsi" w:hAnsiTheme="minorHAnsi" w:cstheme="minorHAnsi"/>
          <w:color w:val="000000" w:themeColor="text1"/>
          <w:sz w:val="22"/>
          <w:szCs w:val="22"/>
          <w:highlight w:val="none"/>
          <w14:textFill>
            <w14:solidFill>
              <w14:schemeClr w14:val="tx1"/>
            </w14:solidFill>
          </w14:textFill>
        </w:rPr>
      </w:pPr>
      <w:bookmarkStart w:id="91" w:name="art3iii"/>
      <w:bookmarkEnd w:id="91"/>
      <w:r>
        <w:rPr>
          <w:rFonts w:asciiTheme="minorHAnsi" w:hAnsiTheme="minorHAnsi" w:cstheme="minorHAnsi"/>
          <w:color w:val="000000" w:themeColor="text1"/>
          <w:sz w:val="22"/>
          <w:szCs w:val="22"/>
          <w:highlight w:val="none"/>
          <w14:textFill>
            <w14:solidFill>
              <w14:schemeClr w14:val="tx1"/>
            </w14:solidFill>
          </w14:textFill>
        </w:rPr>
        <w:t>“Art. 3º O SRP poderá ser adotado quando a Administração julgar pertinente, em especial:</w:t>
      </w:r>
    </w:p>
    <w:p w14:paraId="1F420D4B">
      <w:pPr>
        <w:pStyle w:val="16"/>
        <w:spacing w:before="120" w:beforeAutospacing="0" w:after="120" w:afterAutospacing="0"/>
        <w:ind w:left="2268" w:right="-1"/>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I - Quando, pelas características do objeto, houver necessidade de contratações permanentes ou frequentes;</w:t>
      </w:r>
    </w:p>
    <w:p w14:paraId="23F0DBC5">
      <w:pPr>
        <w:pStyle w:val="16"/>
        <w:spacing w:before="120" w:beforeAutospacing="0" w:after="120" w:afterAutospacing="0"/>
        <w:ind w:left="2268" w:right="-1"/>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II - Quando for conveniente a aquisição de bens com previsão de entregas parceladas ou contratação de serviços remunerados por unidade de medida, como quantidade de horas de serviço, postos de trabalho ou em regime de tarefa; </w:t>
      </w:r>
    </w:p>
    <w:p w14:paraId="57D2E571">
      <w:pPr>
        <w:pStyle w:val="16"/>
        <w:spacing w:before="120" w:beforeAutospacing="0" w:after="120" w:afterAutospacing="0"/>
        <w:ind w:left="2268" w:right="-1"/>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w:t>
      </w:r>
    </w:p>
    <w:p w14:paraId="0275B44C">
      <w:pPr>
        <w:pStyle w:val="16"/>
        <w:spacing w:before="120" w:beforeAutospacing="0" w:after="120" w:afterAutospacing="0"/>
        <w:ind w:left="2268" w:right="-1"/>
        <w:jc w:val="both"/>
        <w:rPr>
          <w:rFonts w:asciiTheme="minorHAnsi" w:hAnsiTheme="minorHAnsi" w:cstheme="minorHAnsi"/>
          <w:color w:val="000000" w:themeColor="text1"/>
          <w:sz w:val="22"/>
          <w:szCs w:val="22"/>
          <w:highlight w:val="none"/>
          <w14:textFill>
            <w14:solidFill>
              <w14:schemeClr w14:val="tx1"/>
            </w14:solidFill>
          </w14:textFill>
        </w:rPr>
      </w:pPr>
      <w:bookmarkStart w:id="92" w:name="art3iiv"/>
      <w:bookmarkEnd w:id="92"/>
      <w:r>
        <w:rPr>
          <w:rFonts w:asciiTheme="minorHAnsi" w:hAnsiTheme="minorHAnsi" w:cstheme="minorHAnsi"/>
          <w:color w:val="000000" w:themeColor="text1"/>
          <w:sz w:val="22"/>
          <w:szCs w:val="22"/>
          <w:highlight w:val="none"/>
          <w14:textFill>
            <w14:solidFill>
              <w14:schemeClr w14:val="tx1"/>
            </w14:solidFill>
          </w14:textFill>
        </w:rPr>
        <w:t>V - Quando, pela natureza do objeto, não for possível definir previamente o quantitativo a ser demandado pela Administração.”</w:t>
      </w:r>
    </w:p>
    <w:p w14:paraId="250ED20C">
      <w:pPr>
        <w:pStyle w:val="80"/>
        <w:numPr>
          <w:ilvl w:val="0"/>
          <w:numId w:val="9"/>
        </w:numPr>
        <w:tabs>
          <w:tab w:val="left" w:pos="284"/>
        </w:tabs>
        <w:spacing w:before="120" w:after="120" w:line="240" w:lineRule="auto"/>
        <w:ind w:left="0" w:right="-1"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DESCRIÇÃO DA SOLUÇÃO COMO UM TODO CONSIDERADO O CICLO DE VIDA DO OBJETO E ESPECIFICAÇÃO DO PRODUTO</w:t>
      </w:r>
    </w:p>
    <w:p w14:paraId="111C98BE">
      <w:pPr>
        <w:numPr>
          <w:ilvl w:val="1"/>
          <w:numId w:val="9"/>
        </w:numPr>
        <w:spacing w:before="120" w:after="120" w:line="240" w:lineRule="auto"/>
        <w:ind w:left="0" w:right="-1" w:firstLine="0"/>
        <w:jc w:val="both"/>
        <w:rPr>
          <w:rFonts w:cstheme="minorHAnsi"/>
          <w:bCs/>
          <w:iCs/>
          <w:color w:val="000000" w:themeColor="text1"/>
          <w:highlight w:val="none"/>
          <w14:textFill>
            <w14:solidFill>
              <w14:schemeClr w14:val="tx1"/>
            </w14:solidFill>
          </w14:textFill>
        </w:rPr>
      </w:pPr>
      <w:bookmarkStart w:id="93" w:name="_Ref121236534"/>
      <w:r>
        <w:rPr>
          <w:rFonts w:cstheme="minorHAnsi"/>
          <w:bCs/>
          <w:iCs/>
          <w:color w:val="000000" w:themeColor="text1"/>
          <w:highlight w:val="none"/>
          <w14:textFill>
            <w14:solidFill>
              <w14:schemeClr w14:val="tx1"/>
            </w14:solidFill>
          </w14:textFill>
        </w:rPr>
        <w:t>A descrição da solução como um todo encontra-se pormenorizada em tópico específico dos Estudos Técnicos Preliminares, tópico 14, apêndice deste Termo de Referência.</w:t>
      </w:r>
      <w:bookmarkEnd w:id="93"/>
    </w:p>
    <w:p w14:paraId="6BE60EF8">
      <w:pPr>
        <w:pStyle w:val="80"/>
        <w:numPr>
          <w:ilvl w:val="0"/>
          <w:numId w:val="9"/>
        </w:numPr>
        <w:tabs>
          <w:tab w:val="left" w:pos="284"/>
        </w:tabs>
        <w:spacing w:before="120" w:after="120" w:line="240" w:lineRule="auto"/>
        <w:ind w:left="0" w:right="-1"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REQUISITOS DA CONTRATAÇÃO</w:t>
      </w:r>
    </w:p>
    <w:p w14:paraId="79BCAE99">
      <w:pPr>
        <w:pStyle w:val="44"/>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Sustentabilidade</w:t>
      </w:r>
    </w:p>
    <w:p w14:paraId="119EA8B9">
      <w:pPr>
        <w:pStyle w:val="58"/>
        <w:numPr>
          <w:ilvl w:val="1"/>
          <w:numId w:val="9"/>
        </w:numPr>
        <w:spacing w:before="120" w:after="120"/>
        <w:ind w:left="0" w:right="-1" w:firstLine="0"/>
        <w:contextualSpacing w:val="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Além dos critérios de sustentabilidade eventualmente inseridos na descrição do objeto, devem ser atendidos os seguintes requisitos, que se baseiam no Guia Nacional de Contratações Sustentáveis:</w:t>
      </w:r>
    </w:p>
    <w:p w14:paraId="2C8B2A85">
      <w:pPr>
        <w:pStyle w:val="58"/>
        <w:numPr>
          <w:ilvl w:val="1"/>
          <w:numId w:val="9"/>
        </w:numPr>
        <w:spacing w:before="120" w:after="120"/>
        <w:ind w:left="0" w:right="-1" w:firstLine="0"/>
        <w:contextualSpacing w:val="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Os fornecedores deverão oferecer os m</w:t>
      </w:r>
      <w:r>
        <w:rPr>
          <w:rFonts w:asciiTheme="minorHAnsi" w:hAnsiTheme="minorHAnsi" w:cstheme="minorHAnsi"/>
          <w:color w:val="000000" w:themeColor="text1"/>
          <w:sz w:val="22"/>
          <w:szCs w:val="22"/>
          <w:highlight w:val="none"/>
          <w14:textFill>
            <w14:solidFill>
              <w14:schemeClr w14:val="tx1"/>
            </w14:solidFill>
          </w14:textFill>
        </w:rPr>
        <w:t>ateriais de consumo médico-hospitalar</w:t>
      </w:r>
      <w:r>
        <w:rPr>
          <w:rFonts w:asciiTheme="minorHAnsi" w:hAnsiTheme="minorHAnsi" w:cstheme="minorHAnsi"/>
          <w:bCs/>
          <w:color w:val="000000" w:themeColor="text1"/>
          <w:sz w:val="22"/>
          <w:szCs w:val="22"/>
          <w:highlight w:val="none"/>
          <w14:textFill>
            <w14:solidFill>
              <w14:schemeClr w14:val="tx1"/>
            </w14:solidFill>
          </w14:textFill>
        </w:rPr>
        <w:t xml:space="preserve"> que atendam o disposto no art.  5º da Instrução Normativa 01, de 19 de janeiro de 2010, a saber:</w:t>
      </w:r>
    </w:p>
    <w:p w14:paraId="23C529E4">
      <w:pPr>
        <w:pStyle w:val="58"/>
        <w:tabs>
          <w:tab w:val="left" w:pos="284"/>
          <w:tab w:val="left" w:pos="1701"/>
        </w:tabs>
        <w:spacing w:before="120" w:after="120"/>
        <w:ind w:left="0" w:right="-1"/>
        <w:contextualSpacing w:val="0"/>
        <w:jc w:val="both"/>
        <w:rPr>
          <w:rFonts w:asciiTheme="minorHAnsi" w:hAnsiTheme="minorHAnsi" w:cstheme="minorHAnsi"/>
          <w:color w:val="000000" w:themeColor="text1"/>
          <w:sz w:val="22"/>
          <w:szCs w:val="22"/>
          <w:highlight w:val="none"/>
          <w:lang w:eastAsia="en-US"/>
          <w14:textFill>
            <w14:solidFill>
              <w14:schemeClr w14:val="tx1"/>
            </w14:solidFill>
          </w14:textFill>
        </w:rPr>
      </w:pPr>
      <w:r>
        <w:rPr>
          <w:rFonts w:asciiTheme="minorHAnsi" w:hAnsiTheme="minorHAnsi" w:cstheme="minorHAnsi"/>
          <w:color w:val="000000" w:themeColor="text1"/>
          <w:sz w:val="22"/>
          <w:szCs w:val="22"/>
          <w:highlight w:val="none"/>
          <w:lang w:eastAsia="en-US"/>
          <w14:textFill>
            <w14:solidFill>
              <w14:schemeClr w14:val="tx1"/>
            </w14:solidFill>
          </w14:textFill>
        </w:rPr>
        <w:t xml:space="preserve">4.2.1. Entregar bens que sejam constituídos, no todo ou em parte, por material reciclado, atóxico, biodegradável, conforme normas da ABNT; </w:t>
      </w:r>
    </w:p>
    <w:p w14:paraId="594A0D36">
      <w:pPr>
        <w:tabs>
          <w:tab w:val="left" w:pos="284"/>
          <w:tab w:val="left" w:pos="1701"/>
        </w:tabs>
        <w:spacing w:before="120" w:after="120"/>
        <w:ind w:right="-1"/>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4.2.2. Que sejam observados os requisitos ambientais para a obtenção de certificação do Instituto Nacional de Metrologia, Normalização e Qualidade Industrial – INMETRO como produtos sustentáveis ou de menor impacto ambiental em relação aos seus similares, com fulcro no artigo 5º, inc. II da IN nº 01/2010 MPOG;</w:t>
      </w:r>
    </w:p>
    <w:p w14:paraId="1E828E41">
      <w:pPr>
        <w:tabs>
          <w:tab w:val="left" w:pos="284"/>
          <w:tab w:val="left" w:pos="1701"/>
        </w:tabs>
        <w:spacing w:before="120" w:after="120"/>
        <w:ind w:right="-1"/>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4.2.3. Acondicionar os bens, preferencialmente, em embalagem individual adequada, com o menor volume possível, que utilize materiais recicláveis, de forma a garantir a máxima proteção durante o transporte e o armazenamento;</w:t>
      </w:r>
    </w:p>
    <w:p w14:paraId="2A160F45">
      <w:pPr>
        <w:tabs>
          <w:tab w:val="left" w:pos="284"/>
          <w:tab w:val="left" w:pos="1701"/>
        </w:tabs>
        <w:spacing w:before="120" w:after="120"/>
        <w:ind w:right="-1"/>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4.2.4. Entregar bens que não contenham substâncias perigosas em concentração acima da recomendada na diretiva RoHS (Restriction of Certai Hazardous Substances), tais como mercúrio (Hg), chumbo (Pb), cromo hexavalente (Cr (VI)), cádmio (Cd), bifenilpolibromados (PBBs), éteres difenil-polibromados (PBDEs).</w:t>
      </w:r>
    </w:p>
    <w:p w14:paraId="07BF392B">
      <w:pPr>
        <w:pStyle w:val="58"/>
        <w:numPr>
          <w:ilvl w:val="1"/>
          <w:numId w:val="9"/>
        </w:numPr>
        <w:spacing w:before="120" w:after="120"/>
        <w:ind w:left="0" w:right="-1" w:firstLine="0"/>
        <w:contextualSpacing w:val="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 xml:space="preserve">Deverá cumprir os critérios de sustentabilidade ambiental disciplinados pela IN SLTI/MOPG 01/2010, bem como as Normas Brasileiras – NBR, publicadas pela Associação Brasileira de Normas Técnicas sobre resíduos sólidos e o Decreto nº 7.746, de 05 de junho de 2012. </w:t>
      </w:r>
    </w:p>
    <w:p w14:paraId="3B594CF3">
      <w:pPr>
        <w:pStyle w:val="58"/>
        <w:numPr>
          <w:ilvl w:val="1"/>
          <w:numId w:val="9"/>
        </w:numPr>
        <w:spacing w:before="120" w:after="120"/>
        <w:ind w:left="0" w:right="-1" w:firstLine="0"/>
        <w:contextualSpacing w:val="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 xml:space="preserve">Com objetivo de atender OS CRITÉRIOS DE SUSTENTABILIDADE AMBIENTAL, a Contratada deverá contribuir para a promoção do desenvolvimento nacional sustentável no cumprimento de diretrizes e critérios de sustentabilidade ambiental, de acordo com o art. 225 da Constituição Federal/88, e em conformidade com o art. 5º da Lei n.º 14.133/2021 e com o art. 6º da Instrução Normativa/SLTI/MPOG n.º 01, de 19 de janeiro de 2010. </w:t>
      </w:r>
    </w:p>
    <w:p w14:paraId="0297FA9A">
      <w:pPr>
        <w:pStyle w:val="58"/>
        <w:numPr>
          <w:ilvl w:val="1"/>
          <w:numId w:val="9"/>
        </w:numPr>
        <w:spacing w:before="120" w:after="120"/>
        <w:ind w:left="0" w:right="-1" w:firstLine="0"/>
        <w:contextualSpacing w:val="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 xml:space="preserve">Para fornecimento de item cuja atividade de fabricação ou industrialização é enquadrada no Anexo I da Instrução Normativa IBAMA nº 06, de 15/03/2013, só será admitida a oferta de </w:t>
      </w:r>
      <w:r>
        <w:rPr>
          <w:rFonts w:asciiTheme="minorHAnsi" w:hAnsiTheme="minorHAnsi" w:cstheme="minorHAnsi"/>
          <w:color w:val="000000" w:themeColor="text1"/>
          <w:sz w:val="22"/>
          <w:szCs w:val="22"/>
          <w:highlight w:val="none"/>
          <w14:textFill>
            <w14:solidFill>
              <w14:schemeClr w14:val="tx1"/>
            </w14:solidFill>
          </w14:textFill>
        </w:rPr>
        <w:t>Materiais de Consumo Médico-Hospitalar,</w:t>
      </w:r>
      <w:r>
        <w:rPr>
          <w:rFonts w:asciiTheme="minorHAnsi" w:hAnsiTheme="minorHAnsi" w:cstheme="minorHAnsi"/>
          <w:bCs/>
          <w:color w:val="000000" w:themeColor="text1"/>
          <w:sz w:val="22"/>
          <w:szCs w:val="22"/>
          <w:highlight w:val="none"/>
          <w14:textFill>
            <w14:solidFill>
              <w14:schemeClr w14:val="tx1"/>
            </w14:solidFill>
          </w14:textFill>
        </w:rPr>
        <w:t xml:space="preserve"> cujo fabricante esteja regularmente registrado no Cadastro Técnico Federal de Atividades Potencialmente Poluidoras ou Utilizadoras de Recursos Ambientais, instituído pelo artigo 17, inciso II, da Lei nº 6.938 de 1981.</w:t>
      </w:r>
    </w:p>
    <w:p w14:paraId="2ED6D41A">
      <w:pPr>
        <w:pStyle w:val="67"/>
        <w:spacing w:line="240" w:lineRule="auto"/>
        <w:ind w:right="-1"/>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Da exigência de amostra</w:t>
      </w:r>
    </w:p>
    <w:p w14:paraId="60697AC9">
      <w:pPr>
        <w:numPr>
          <w:ilvl w:val="1"/>
          <w:numId w:val="9"/>
        </w:numPr>
        <w:spacing w:before="120" w:after="120" w:line="240" w:lineRule="auto"/>
        <w:ind w:left="0" w:right="-1" w:firstLine="0"/>
        <w:jc w:val="both"/>
        <w:rPr>
          <w:rFonts w:cstheme="minorHAnsi"/>
          <w:bCs/>
          <w:iCs/>
          <w:color w:val="000000" w:themeColor="text1"/>
          <w:highlight w:val="none"/>
          <w14:textFill>
            <w14:solidFill>
              <w14:schemeClr w14:val="tx1"/>
            </w14:solidFill>
          </w14:textFill>
        </w:rPr>
      </w:pPr>
      <w:r>
        <w:rPr>
          <w:rFonts w:cstheme="minorHAnsi"/>
          <w:bCs/>
          <w:iCs/>
          <w:color w:val="000000" w:themeColor="text1"/>
          <w:highlight w:val="none"/>
          <w14:textFill>
            <w14:solidFill>
              <w14:schemeClr w14:val="tx1"/>
            </w14:solidFill>
          </w14:textFill>
        </w:rPr>
        <w:t>Havendo o aceite da proposta quanto ao valor, o Fornecedor classificado provisoriamente em primeiro lugar, quando solicitado pelo pregoeiro, deverá apresentar amostra, que terá data, local e horário de sua entrega divulgados por mensagem no sistema, cuja presença será facultada a todos os interessados, incluindo os demais fornecedores interessados.</w:t>
      </w:r>
    </w:p>
    <w:p w14:paraId="3A6BE6F5">
      <w:pPr>
        <w:pStyle w:val="58"/>
        <w:numPr>
          <w:ilvl w:val="1"/>
          <w:numId w:val="9"/>
        </w:numPr>
        <w:spacing w:before="120" w:after="120"/>
        <w:ind w:left="0" w:right="-1" w:firstLine="0"/>
        <w:contextualSpacing w:val="0"/>
        <w:jc w:val="both"/>
        <w:rPr>
          <w:rFonts w:asciiTheme="minorHAnsi" w:hAnsiTheme="minorHAnsi" w:cstheme="minorHAnsi"/>
          <w:bCs/>
          <w:iCs/>
          <w:color w:val="000000" w:themeColor="text1"/>
          <w:sz w:val="22"/>
          <w:szCs w:val="22"/>
          <w:highlight w:val="none"/>
          <w14:textFill>
            <w14:solidFill>
              <w14:schemeClr w14:val="tx1"/>
            </w14:solidFill>
          </w14:textFill>
        </w:rPr>
      </w:pPr>
      <w:r>
        <w:rPr>
          <w:rFonts w:asciiTheme="minorHAnsi" w:hAnsiTheme="minorHAnsi" w:eastAsiaTheme="minorHAnsi" w:cstheme="minorHAnsi"/>
          <w:bCs/>
          <w:iCs/>
          <w:color w:val="000000" w:themeColor="text1"/>
          <w:sz w:val="22"/>
          <w:szCs w:val="22"/>
          <w:highlight w:val="none"/>
          <w:lang w:eastAsia="en-US"/>
          <w14:textFill>
            <w14:solidFill>
              <w14:schemeClr w14:val="tx1"/>
            </w14:solidFill>
          </w14:textFill>
        </w:rPr>
        <w:t>Caso seja necessário o Pregoeiro poderá exigir do fornecedor amostras de todos os itens.</w:t>
      </w:r>
    </w:p>
    <w:p w14:paraId="30B8F457">
      <w:pPr>
        <w:pStyle w:val="58"/>
        <w:numPr>
          <w:ilvl w:val="1"/>
          <w:numId w:val="9"/>
        </w:numPr>
        <w:spacing w:before="120" w:after="120"/>
        <w:ind w:left="0" w:right="-1" w:firstLine="0"/>
        <w:contextualSpacing w:val="0"/>
        <w:jc w:val="both"/>
        <w:rPr>
          <w:rFonts w:asciiTheme="minorHAnsi" w:hAnsiTheme="minorHAnsi" w:cstheme="minorHAnsi"/>
          <w:bCs/>
          <w:iCs/>
          <w:color w:val="000000" w:themeColor="text1"/>
          <w:sz w:val="22"/>
          <w:szCs w:val="22"/>
          <w:highlight w:val="none"/>
          <w14:textFill>
            <w14:solidFill>
              <w14:schemeClr w14:val="tx1"/>
            </w14:solidFill>
          </w14:textFill>
        </w:rPr>
      </w:pPr>
      <w:r>
        <w:rPr>
          <w:rFonts w:asciiTheme="minorHAnsi" w:hAnsiTheme="minorHAnsi" w:cstheme="minorHAnsi"/>
          <w:bCs/>
          <w:iCs/>
          <w:color w:val="000000" w:themeColor="text1"/>
          <w:sz w:val="22"/>
          <w:szCs w:val="22"/>
          <w:highlight w:val="none"/>
          <w14:textFill>
            <w14:solidFill>
              <w14:schemeClr w14:val="tx1"/>
            </w14:solidFill>
          </w14:textFill>
        </w:rPr>
        <w:t>As amostras deverão ser entregues no endereço COMPLEXO HOSPITALAR E DE SAÚDE DA UFBA no seguinte endereço: Campus Universitário de Ondina, PAF IV, Rua Barão de Jeremoabo, s/n, 1º andar, Ondina, CEP: 40170-115, Salvador-Ba, telefone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"callto:71%203283-5846" </w:instrText>
      </w:r>
      <w:r>
        <w:rPr>
          <w:color w:val="000000" w:themeColor="text1"/>
          <w:highlight w:val="none"/>
          <w14:textFill>
            <w14:solidFill>
              <w14:schemeClr w14:val="tx1"/>
            </w14:solidFill>
          </w14:textFill>
        </w:rPr>
        <w:fldChar w:fldCharType="separate"/>
      </w:r>
      <w:r>
        <w:rPr>
          <w:rStyle w:val="13"/>
          <w:rFonts w:asciiTheme="minorHAnsi" w:hAnsiTheme="minorHAnsi" w:cstheme="minorHAnsi"/>
          <w:bCs/>
          <w:iCs/>
          <w:color w:val="000000" w:themeColor="text1"/>
          <w:sz w:val="22"/>
          <w:szCs w:val="22"/>
          <w:highlight w:val="none"/>
          <w14:textFill>
            <w14:solidFill>
              <w14:schemeClr w14:val="tx1"/>
            </w14:solidFill>
          </w14:textFill>
        </w:rPr>
        <w:t>71 3283-5846</w:t>
      </w:r>
      <w:r>
        <w:rPr>
          <w:rStyle w:val="13"/>
          <w:rFonts w:asciiTheme="minorHAnsi" w:hAnsiTheme="minorHAnsi" w:cstheme="minorHAnsi"/>
          <w:bCs/>
          <w:iCs/>
          <w:color w:val="000000" w:themeColor="text1"/>
          <w:sz w:val="22"/>
          <w:szCs w:val="22"/>
          <w:highlight w:val="none"/>
          <w14:textFill>
            <w14:solidFill>
              <w14:schemeClr w14:val="tx1"/>
            </w14:solidFill>
          </w14:textFill>
        </w:rPr>
        <w:fldChar w:fldCharType="end"/>
      </w:r>
      <w:r>
        <w:rPr>
          <w:rFonts w:asciiTheme="minorHAnsi" w:hAnsiTheme="minorHAnsi" w:cstheme="minorHAnsi"/>
          <w:bCs/>
          <w:iCs/>
          <w:color w:val="000000" w:themeColor="text1"/>
          <w:sz w:val="22"/>
          <w:szCs w:val="22"/>
          <w:highlight w:val="none"/>
          <w14:textFill>
            <w14:solidFill>
              <w14:schemeClr w14:val="tx1"/>
            </w14:solidFill>
          </w14:textFill>
        </w:rPr>
        <w:t>, e-mail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"mailto:licitacaosiunis@ufba.br" \t "_blank" </w:instrText>
      </w:r>
      <w:r>
        <w:rPr>
          <w:color w:val="000000" w:themeColor="text1"/>
          <w:highlight w:val="none"/>
          <w14:textFill>
            <w14:solidFill>
              <w14:schemeClr w14:val="tx1"/>
            </w14:solidFill>
          </w14:textFill>
        </w:rPr>
        <w:fldChar w:fldCharType="separate"/>
      </w:r>
      <w:r>
        <w:rPr>
          <w:rStyle w:val="13"/>
          <w:rFonts w:asciiTheme="minorHAnsi" w:hAnsiTheme="minorHAnsi" w:cstheme="minorHAnsi"/>
          <w:bCs/>
          <w:iCs/>
          <w:color w:val="000000" w:themeColor="text1"/>
          <w:sz w:val="22"/>
          <w:szCs w:val="22"/>
          <w:highlight w:val="none"/>
          <w14:textFill>
            <w14:solidFill>
              <w14:schemeClr w14:val="tx1"/>
            </w14:solidFill>
          </w14:textFill>
        </w:rPr>
        <w:t>licitacaosiunis@ufba.br</w:t>
      </w:r>
      <w:r>
        <w:rPr>
          <w:rStyle w:val="13"/>
          <w:rFonts w:asciiTheme="minorHAnsi" w:hAnsiTheme="minorHAnsi" w:cstheme="minorHAnsi"/>
          <w:bCs/>
          <w:iCs/>
          <w:color w:val="000000" w:themeColor="text1"/>
          <w:sz w:val="22"/>
          <w:szCs w:val="22"/>
          <w:highlight w:val="none"/>
          <w14:textFill>
            <w14:solidFill>
              <w14:schemeClr w14:val="tx1"/>
            </w14:solidFill>
          </w14:textFill>
        </w:rPr>
        <w:fldChar w:fldCharType="end"/>
      </w:r>
      <w:r>
        <w:rPr>
          <w:rFonts w:asciiTheme="minorHAnsi" w:hAnsiTheme="minorHAnsi" w:cstheme="minorHAnsi"/>
          <w:bCs/>
          <w:iCs/>
          <w:color w:val="000000" w:themeColor="text1"/>
          <w:sz w:val="22"/>
          <w:szCs w:val="22"/>
          <w:highlight w:val="none"/>
          <w14:textFill>
            <w14:solidFill>
              <w14:schemeClr w14:val="tx1"/>
            </w14:solidFill>
          </w14:textFill>
        </w:rPr>
        <w:t>, no prazo limite de 05 (cinco) dias corridos, sendo que a empresa assume total responsabilidade pelo envio e por eventual atraso na entrega.</w:t>
      </w:r>
    </w:p>
    <w:p w14:paraId="51BF1055">
      <w:pPr>
        <w:numPr>
          <w:ilvl w:val="1"/>
          <w:numId w:val="9"/>
        </w:numPr>
        <w:spacing w:before="120" w:after="120" w:line="240" w:lineRule="auto"/>
        <w:ind w:left="0" w:right="-1" w:firstLine="0"/>
        <w:jc w:val="both"/>
        <w:rPr>
          <w:rFonts w:cstheme="minorHAnsi"/>
          <w:bCs/>
          <w:iCs/>
          <w:color w:val="000000" w:themeColor="text1"/>
          <w:highlight w:val="none"/>
          <w14:textFill>
            <w14:solidFill>
              <w14:schemeClr w14:val="tx1"/>
            </w14:solidFill>
          </w14:textFill>
        </w:rPr>
      </w:pPr>
      <w:r>
        <w:rPr>
          <w:rFonts w:cstheme="minorHAnsi"/>
          <w:bCs/>
          <w:iCs/>
          <w:color w:val="000000" w:themeColor="text1"/>
          <w:highlight w:val="none"/>
          <w14:textFill>
            <w14:solidFill>
              <w14:schemeClr w14:val="tx1"/>
            </w14:solidFill>
          </w14:textFill>
        </w:rPr>
        <w:t>É facultada prorrogação o prazo estabelecido, a partir de solicitação fundamentada no chat pelo interessado, antes de findo o prazo.</w:t>
      </w:r>
    </w:p>
    <w:p w14:paraId="18DF9AA4">
      <w:pPr>
        <w:numPr>
          <w:ilvl w:val="1"/>
          <w:numId w:val="9"/>
        </w:numPr>
        <w:spacing w:before="120" w:after="120" w:line="240" w:lineRule="auto"/>
        <w:ind w:left="0" w:right="-1" w:firstLine="0"/>
        <w:jc w:val="both"/>
        <w:rPr>
          <w:rFonts w:cstheme="minorHAnsi"/>
          <w:bCs/>
          <w:iCs/>
          <w:color w:val="000000" w:themeColor="text1"/>
          <w:highlight w:val="none"/>
          <w14:textFill>
            <w14:solidFill>
              <w14:schemeClr w14:val="tx1"/>
            </w14:solidFill>
          </w14:textFill>
        </w:rPr>
      </w:pPr>
      <w:r>
        <w:rPr>
          <w:rFonts w:cstheme="minorHAnsi"/>
          <w:bCs/>
          <w:iCs/>
          <w:color w:val="000000" w:themeColor="text1"/>
          <w:highlight w:val="none"/>
          <w14:textFill>
            <w14:solidFill>
              <w14:schemeClr w14:val="tx1"/>
            </w14:solidFill>
          </w14:textFill>
        </w:rPr>
        <w:t>No caso de não haver entrega da amostra ou ocorrer atraso na entrega, sem justificativa aceita, ou havendo entrega de amostra fora das especificações previstas, a proposta será recusada.</w:t>
      </w:r>
    </w:p>
    <w:p w14:paraId="5E2AA74E">
      <w:pPr>
        <w:pStyle w:val="58"/>
        <w:numPr>
          <w:ilvl w:val="1"/>
          <w:numId w:val="9"/>
        </w:numPr>
        <w:spacing w:before="120" w:after="120"/>
        <w:ind w:left="0" w:right="-1" w:firstLine="0"/>
        <w:contextualSpacing w:val="0"/>
        <w:jc w:val="both"/>
        <w:rPr>
          <w:rFonts w:asciiTheme="minorHAnsi" w:hAnsiTheme="minorHAnsi" w:cstheme="minorHAnsi"/>
          <w:bCs/>
          <w:i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A amostra deverá estar devidamente identificada com o nome do licitante, telefone, e-mail, número da licitação, data e a que item se refere, deverá conter os respectivos prospectos e manuais, se for o caso, e dispor na embalagem de informações quanto às suas características, tais como data de fabricação, prazo de validade, quantidade do produto, sua marca, número de referência, código do produto e modelo.</w:t>
      </w:r>
    </w:p>
    <w:p w14:paraId="6A891CCE">
      <w:pPr>
        <w:pStyle w:val="58"/>
        <w:numPr>
          <w:ilvl w:val="1"/>
          <w:numId w:val="9"/>
        </w:numPr>
        <w:spacing w:before="120" w:after="120"/>
        <w:ind w:left="0" w:right="-1" w:firstLine="0"/>
        <w:contextualSpacing w:val="0"/>
        <w:jc w:val="both"/>
        <w:rPr>
          <w:rFonts w:eastAsia="Calibri" w:asciiTheme="minorHAnsi" w:hAnsiTheme="minorHAnsi" w:cstheme="minorHAnsi"/>
          <w:bCs/>
          <w:i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 xml:space="preserve">Serão avaliados os seguintes aspectos e padrões mínimos de aceitabilidade: </w:t>
      </w:r>
    </w:p>
    <w:p w14:paraId="0A98B011">
      <w:pPr>
        <w:pStyle w:val="58"/>
        <w:numPr>
          <w:ilvl w:val="2"/>
          <w:numId w:val="9"/>
        </w:numPr>
        <w:tabs>
          <w:tab w:val="left" w:pos="709"/>
          <w:tab w:val="left" w:pos="1276"/>
        </w:tabs>
        <w:spacing w:before="120" w:after="120"/>
        <w:ind w:left="0" w:right="-1" w:firstLine="0"/>
        <w:contextualSpacing w:val="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Atender às especificações constantes deste Termo de Referência;</w:t>
      </w:r>
    </w:p>
    <w:p w14:paraId="776BE1B7">
      <w:pPr>
        <w:pStyle w:val="58"/>
        <w:numPr>
          <w:ilvl w:val="2"/>
          <w:numId w:val="9"/>
        </w:numPr>
        <w:tabs>
          <w:tab w:val="left" w:pos="567"/>
          <w:tab w:val="left" w:pos="709"/>
          <w:tab w:val="left" w:pos="1276"/>
        </w:tabs>
        <w:spacing w:before="120" w:after="120"/>
        <w:ind w:left="0" w:right="-1" w:firstLine="0"/>
        <w:contextualSpacing w:val="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Estar na embalagem original dos materiais de consumo médico-hospitalar com dados de identificação completos: nome do material, data de fabricação, nº do lote, data de validade;</w:t>
      </w:r>
    </w:p>
    <w:p w14:paraId="586230A3">
      <w:pPr>
        <w:pStyle w:val="58"/>
        <w:numPr>
          <w:ilvl w:val="2"/>
          <w:numId w:val="9"/>
        </w:numPr>
        <w:tabs>
          <w:tab w:val="left" w:pos="709"/>
          <w:tab w:val="left" w:pos="1276"/>
        </w:tabs>
        <w:spacing w:before="120" w:after="120"/>
        <w:ind w:left="0" w:right="-1" w:firstLine="0"/>
        <w:contextualSpacing w:val="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Ter quantidade igual ou superior à solicitada pelo Pregoeiro;</w:t>
      </w:r>
    </w:p>
    <w:p w14:paraId="65EC9DA9">
      <w:pPr>
        <w:pStyle w:val="58"/>
        <w:numPr>
          <w:ilvl w:val="2"/>
          <w:numId w:val="9"/>
        </w:numPr>
        <w:tabs>
          <w:tab w:val="left" w:pos="851"/>
          <w:tab w:val="left" w:pos="1276"/>
        </w:tabs>
        <w:spacing w:before="120" w:after="120"/>
        <w:ind w:left="0" w:right="-1" w:firstLine="0"/>
        <w:contextualSpacing w:val="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Parecer técnico favorável emitido pela comissão equivalente e/ou técnico/empregado/ servidor pertencente ao quadro de uma das unidades que compõe o COMPLEXO HOSPITALAR E DE SAÚDE, ou ainda de pessoas físicas ou jurídicas estranhas a ela, baseados nos seguintes critérios: atender às normas técnicas, qualidade, durabilidade, tecnologia, resistência e funcionamento, conforme o caso;</w:t>
      </w:r>
    </w:p>
    <w:p w14:paraId="036C604E">
      <w:pPr>
        <w:pStyle w:val="58"/>
        <w:numPr>
          <w:ilvl w:val="2"/>
          <w:numId w:val="9"/>
        </w:numPr>
        <w:tabs>
          <w:tab w:val="left" w:pos="426"/>
          <w:tab w:val="left" w:pos="709"/>
          <w:tab w:val="left" w:pos="851"/>
          <w:tab w:val="left" w:pos="1276"/>
        </w:tabs>
        <w:spacing w:before="120" w:after="120"/>
        <w:ind w:left="0" w:right="-1" w:firstLine="0"/>
        <w:contextualSpacing w:val="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 xml:space="preserve">Padronização e gerência de riscos, bem como, reprovação em testes anteriores, serão recusados pela gestão do hospital;  </w:t>
      </w:r>
    </w:p>
    <w:p w14:paraId="32A78A41">
      <w:pPr>
        <w:pStyle w:val="58"/>
        <w:numPr>
          <w:ilvl w:val="2"/>
          <w:numId w:val="9"/>
        </w:numPr>
        <w:tabs>
          <w:tab w:val="left" w:pos="709"/>
          <w:tab w:val="left" w:pos="1276"/>
        </w:tabs>
        <w:spacing w:before="120" w:after="120"/>
        <w:ind w:left="0" w:right="-1" w:firstLine="0"/>
        <w:contextualSpacing w:val="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 xml:space="preserve">Falta de Compatibilidade com o descritivo técnico solicitado neste termo de referência.  </w:t>
      </w:r>
    </w:p>
    <w:p w14:paraId="35C5B72C">
      <w:pPr>
        <w:pStyle w:val="58"/>
        <w:numPr>
          <w:ilvl w:val="2"/>
          <w:numId w:val="9"/>
        </w:numPr>
        <w:tabs>
          <w:tab w:val="left" w:pos="709"/>
          <w:tab w:val="left" w:pos="1276"/>
        </w:tabs>
        <w:spacing w:before="120" w:after="120"/>
        <w:ind w:left="0" w:right="-1" w:firstLine="0"/>
        <w:contextualSpacing w:val="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 xml:space="preserve">Avaliação de conformidade das embalagens e rótulos em consonância com os critérios estabelecidos na RDC 185/2001/MS/ANVISA.  </w:t>
      </w:r>
    </w:p>
    <w:p w14:paraId="64457DF0">
      <w:pPr>
        <w:pStyle w:val="58"/>
        <w:numPr>
          <w:ilvl w:val="1"/>
          <w:numId w:val="9"/>
        </w:numPr>
        <w:spacing w:before="120" w:after="120"/>
        <w:ind w:left="0" w:right="-1" w:firstLine="0"/>
        <w:contextualSpacing w:val="0"/>
        <w:jc w:val="both"/>
        <w:rPr>
          <w:rFonts w:eastAsia="Calibri" w:asciiTheme="minorHAnsi" w:hAnsiTheme="minorHAnsi" w:cstheme="minorHAnsi"/>
          <w:bCs/>
          <w:iCs/>
          <w:color w:val="000000" w:themeColor="text1"/>
          <w:sz w:val="22"/>
          <w:szCs w:val="22"/>
          <w:highlight w:val="none"/>
          <w14:textFill>
            <w14:solidFill>
              <w14:schemeClr w14:val="tx1"/>
            </w14:solidFill>
          </w14:textFill>
        </w:rPr>
      </w:pPr>
      <w:r>
        <w:rPr>
          <w:rFonts w:eastAsia="Calibri" w:asciiTheme="minorHAnsi" w:hAnsiTheme="minorHAnsi" w:cstheme="minorHAnsi"/>
          <w:bCs/>
          <w:iCs/>
          <w:color w:val="000000" w:themeColor="text1"/>
          <w:sz w:val="22"/>
          <w:szCs w:val="22"/>
          <w:highlight w:val="none"/>
          <w14:textFill>
            <w14:solidFill>
              <w14:schemeClr w14:val="tx1"/>
            </w14:solidFill>
          </w14:textFill>
        </w:rPr>
        <w:t>Os resultados das avaliações serão divulgados por meio de mensagem no sistema.</w:t>
      </w:r>
    </w:p>
    <w:p w14:paraId="4CA78C3C">
      <w:pPr>
        <w:numPr>
          <w:ilvl w:val="1"/>
          <w:numId w:val="9"/>
        </w:numPr>
        <w:spacing w:before="120" w:after="120" w:line="240" w:lineRule="auto"/>
        <w:ind w:left="0" w:right="-1" w:firstLine="0"/>
        <w:jc w:val="both"/>
        <w:rPr>
          <w:rFonts w:eastAsiaTheme="minorEastAsia" w:cstheme="minorHAnsi"/>
          <w:bCs/>
          <w:iCs/>
          <w:color w:val="000000" w:themeColor="text1"/>
          <w:highlight w:val="none"/>
          <w14:textFill>
            <w14:solidFill>
              <w14:schemeClr w14:val="tx1"/>
            </w14:solidFill>
          </w14:textFill>
        </w:rPr>
      </w:pPr>
      <w:r>
        <w:rPr>
          <w:rFonts w:eastAsiaTheme="minorEastAsia" w:cstheme="minorHAnsi"/>
          <w:bCs/>
          <w:iCs/>
          <w:color w:val="000000" w:themeColor="text1"/>
          <w:highlight w:val="none"/>
          <w14:textFill>
            <w14:solidFill>
              <w14:schemeClr w14:val="tx1"/>
            </w14:solidFill>
          </w14:textFill>
        </w:rP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09D68EA6">
      <w:pPr>
        <w:numPr>
          <w:ilvl w:val="1"/>
          <w:numId w:val="9"/>
        </w:numPr>
        <w:spacing w:before="120" w:after="120" w:line="240" w:lineRule="auto"/>
        <w:ind w:left="0" w:right="-1" w:firstLine="0"/>
        <w:jc w:val="both"/>
        <w:rPr>
          <w:rFonts w:eastAsiaTheme="minorEastAsia" w:cstheme="minorHAnsi"/>
          <w:bCs/>
          <w:iCs/>
          <w:color w:val="000000" w:themeColor="text1"/>
          <w:highlight w:val="none"/>
          <w14:textFill>
            <w14:solidFill>
              <w14:schemeClr w14:val="tx1"/>
            </w14:solidFill>
          </w14:textFill>
        </w:rPr>
      </w:pPr>
      <w:r>
        <w:rPr>
          <w:rFonts w:eastAsiaTheme="minorEastAsia" w:cstheme="minorHAnsi"/>
          <w:bCs/>
          <w:iCs/>
          <w:color w:val="000000" w:themeColor="text1"/>
          <w:highlight w:val="none"/>
          <w14:textFill>
            <w14:solidFill>
              <w14:schemeClr w14:val="tx1"/>
            </w14:solidFill>
          </w14:textFill>
        </w:rPr>
        <w:t>Os exemplares colocados à disposição da Administração serão tratados como protótipos, podendo ser manuseados e desmontados pela equipe técnica responsável pela análise, não gerando direito a ressarcimento.</w:t>
      </w:r>
    </w:p>
    <w:p w14:paraId="2380A429">
      <w:pPr>
        <w:numPr>
          <w:ilvl w:val="1"/>
          <w:numId w:val="9"/>
        </w:numPr>
        <w:spacing w:before="120" w:after="120" w:line="240" w:lineRule="auto"/>
        <w:ind w:left="0" w:right="-1" w:firstLine="0"/>
        <w:jc w:val="both"/>
        <w:rPr>
          <w:rFonts w:eastAsiaTheme="minorEastAsia" w:cstheme="minorHAnsi"/>
          <w:bCs/>
          <w:iCs/>
          <w:color w:val="000000" w:themeColor="text1"/>
          <w:highlight w:val="none"/>
          <w14:textFill>
            <w14:solidFill>
              <w14:schemeClr w14:val="tx1"/>
            </w14:solidFill>
          </w14:textFill>
        </w:rPr>
      </w:pPr>
      <w:r>
        <w:rPr>
          <w:rFonts w:eastAsiaTheme="minorEastAsia" w:cstheme="minorHAnsi"/>
          <w:bCs/>
          <w:iCs/>
          <w:color w:val="000000" w:themeColor="text1"/>
          <w:highlight w:val="none"/>
          <w14:textFill>
            <w14:solidFill>
              <w14:schemeClr w14:val="tx1"/>
            </w14:solidFill>
          </w14:textFill>
        </w:rPr>
        <w:t xml:space="preserve">Após a divulgação do resultado final do certame, as amostras entregues deverão ser recolhidas pelos fornecedores no prazo de 5 (cinco) dias corridos, após o qual poderão ser descartadas pela Administração, sem direito a ressarcimento. </w:t>
      </w:r>
    </w:p>
    <w:p w14:paraId="7C74604F">
      <w:pPr>
        <w:numPr>
          <w:ilvl w:val="1"/>
          <w:numId w:val="9"/>
        </w:numPr>
        <w:spacing w:before="120" w:after="120" w:line="240" w:lineRule="auto"/>
        <w:ind w:left="0" w:right="-1" w:firstLine="0"/>
        <w:jc w:val="both"/>
        <w:rPr>
          <w:rFonts w:eastAsiaTheme="minorEastAsia" w:cstheme="minorHAnsi"/>
          <w:bCs/>
          <w:iCs/>
          <w:color w:val="000000" w:themeColor="text1"/>
          <w:highlight w:val="none"/>
          <w14:textFill>
            <w14:solidFill>
              <w14:schemeClr w14:val="tx1"/>
            </w14:solidFill>
          </w14:textFill>
        </w:rPr>
      </w:pPr>
      <w:r>
        <w:rPr>
          <w:rFonts w:eastAsiaTheme="minorEastAsia" w:cstheme="minorHAnsi"/>
          <w:bCs/>
          <w:iCs/>
          <w:color w:val="000000" w:themeColor="text1"/>
          <w:highlight w:val="none"/>
          <w14:textFill>
            <w14:solidFill>
              <w14:schemeClr w14:val="tx1"/>
            </w14:solidFill>
          </w14:textFill>
        </w:rPr>
        <w:t>Os interessados deverão colocar à disposição da Administração todas as condições indispensáveis à realização de testes e fornecer, sem ônus, os manuais impressos em língua portuguesa, necessários ao seu perfeito manuseio, quando for o caso.</w:t>
      </w:r>
    </w:p>
    <w:p w14:paraId="360BC9DD">
      <w:pPr>
        <w:pStyle w:val="152"/>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Subcontratação</w:t>
      </w:r>
    </w:p>
    <w:p w14:paraId="18A80594">
      <w:pPr>
        <w:pStyle w:val="58"/>
        <w:widowControl w:val="0"/>
        <w:numPr>
          <w:ilvl w:val="1"/>
          <w:numId w:val="9"/>
        </w:numPr>
        <w:spacing w:before="120" w:after="120"/>
        <w:ind w:left="0" w:right="-1" w:firstLine="0"/>
        <w:contextualSpacing w:val="0"/>
        <w:jc w:val="both"/>
        <w:rPr>
          <w:rFonts w:asciiTheme="minorHAnsi" w:hAnsiTheme="minorHAnsi" w:cstheme="minorHAnsi"/>
          <w:iCs/>
          <w:color w:val="000000" w:themeColor="text1"/>
          <w:sz w:val="22"/>
          <w:szCs w:val="22"/>
          <w:highlight w:val="none"/>
          <w14:textFill>
            <w14:solidFill>
              <w14:schemeClr w14:val="tx1"/>
            </w14:solidFill>
          </w14:textFill>
        </w:rPr>
      </w:pPr>
      <w:r>
        <w:rPr>
          <w:rFonts w:asciiTheme="minorHAnsi" w:hAnsiTheme="minorHAnsi" w:cstheme="minorHAnsi"/>
          <w:iCs/>
          <w:color w:val="000000" w:themeColor="text1"/>
          <w:sz w:val="22"/>
          <w:szCs w:val="22"/>
          <w:highlight w:val="none"/>
          <w14:textFill>
            <w14:solidFill>
              <w14:schemeClr w14:val="tx1"/>
            </w14:solidFill>
          </w14:textFill>
        </w:rPr>
        <w:t>Não será admitida a subcontratação total do objeto contratual, observadas as disposições contidas no art. 122, da Lei nº 14.133, de 2021 e no Acordão nº 2.450/2025P/TCU.</w:t>
      </w:r>
    </w:p>
    <w:p w14:paraId="2CD6623E">
      <w:pPr>
        <w:pStyle w:val="58"/>
        <w:widowControl w:val="0"/>
        <w:numPr>
          <w:ilvl w:val="1"/>
          <w:numId w:val="9"/>
        </w:numPr>
        <w:spacing w:before="120" w:after="120"/>
        <w:ind w:left="0" w:right="-1" w:firstLine="0"/>
        <w:contextualSpacing w:val="0"/>
        <w:jc w:val="both"/>
        <w:rPr>
          <w:rFonts w:asciiTheme="minorHAnsi" w:hAnsiTheme="minorHAnsi" w:cstheme="minorHAnsi"/>
          <w:iCs/>
          <w:color w:val="000000" w:themeColor="text1"/>
          <w:sz w:val="22"/>
          <w:szCs w:val="22"/>
          <w:highlight w:val="none"/>
          <w14:textFill>
            <w14:solidFill>
              <w14:schemeClr w14:val="tx1"/>
            </w14:solidFill>
          </w14:textFill>
        </w:rPr>
      </w:pPr>
      <w:r>
        <w:rPr>
          <w:rFonts w:asciiTheme="minorHAnsi" w:hAnsiTheme="minorHAnsi" w:cstheme="minorHAnsi"/>
          <w:iCs/>
          <w:color w:val="000000" w:themeColor="text1"/>
          <w:sz w:val="22"/>
          <w:szCs w:val="22"/>
          <w:highlight w:val="none"/>
          <w14:textFill>
            <w14:solidFill>
              <w14:schemeClr w14:val="tx1"/>
            </w14:solidFill>
          </w14:textFill>
        </w:rPr>
        <w:t>Havendo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3CD8C5C4">
      <w:pPr>
        <w:pStyle w:val="58"/>
        <w:widowControl w:val="0"/>
        <w:numPr>
          <w:ilvl w:val="1"/>
          <w:numId w:val="9"/>
        </w:numPr>
        <w:spacing w:before="120" w:after="120"/>
        <w:ind w:left="0" w:right="-1" w:firstLine="0"/>
        <w:contextualSpacing w:val="0"/>
        <w:jc w:val="both"/>
        <w:rPr>
          <w:rFonts w:asciiTheme="minorHAnsi" w:hAnsiTheme="minorHAnsi" w:cstheme="minorHAnsi"/>
          <w:iCs/>
          <w:color w:val="000000" w:themeColor="text1"/>
          <w:sz w:val="22"/>
          <w:szCs w:val="22"/>
          <w:highlight w:val="none"/>
          <w14:textFill>
            <w14:solidFill>
              <w14:schemeClr w14:val="tx1"/>
            </w14:solidFill>
          </w14:textFill>
        </w:rPr>
      </w:pPr>
      <w:r>
        <w:rPr>
          <w:rFonts w:asciiTheme="minorHAnsi" w:hAnsiTheme="minorHAnsi" w:cstheme="minorHAnsi"/>
          <w:iCs/>
          <w:color w:val="000000" w:themeColor="text1"/>
          <w:sz w:val="22"/>
          <w:szCs w:val="22"/>
          <w:highlight w:val="none"/>
          <w14:textFill>
            <w14:solidFill>
              <w14:schemeClr w14:val="tx1"/>
            </w14:solidFill>
          </w14:textFill>
        </w:rPr>
        <w:t>A subcontratação depende de autorização prévia do Contratante, a quem incumbe avaliar se o subcontratado cumpre os requisitos de qualificação técnica necessários para a execução do objeto;</w:t>
      </w:r>
    </w:p>
    <w:p w14:paraId="032C01C6">
      <w:pPr>
        <w:pStyle w:val="58"/>
        <w:widowControl w:val="0"/>
        <w:numPr>
          <w:ilvl w:val="1"/>
          <w:numId w:val="9"/>
        </w:numPr>
        <w:spacing w:before="120" w:after="120"/>
        <w:ind w:left="0" w:right="-1" w:firstLine="0"/>
        <w:contextualSpacing w:val="0"/>
        <w:jc w:val="both"/>
        <w:rPr>
          <w:rFonts w:asciiTheme="minorHAnsi" w:hAnsiTheme="minorHAnsi" w:cstheme="minorHAnsi"/>
          <w:iCs/>
          <w:color w:val="000000" w:themeColor="text1"/>
          <w:sz w:val="22"/>
          <w:szCs w:val="22"/>
          <w:highlight w:val="none"/>
          <w14:textFill>
            <w14:solidFill>
              <w14:schemeClr w14:val="tx1"/>
            </w14:solidFill>
          </w14:textFill>
        </w:rPr>
      </w:pPr>
      <w:r>
        <w:rPr>
          <w:rFonts w:asciiTheme="minorHAnsi" w:hAnsiTheme="minorHAnsi" w:cstheme="minorHAnsi"/>
          <w:iCs/>
          <w:color w:val="000000" w:themeColor="text1"/>
          <w:sz w:val="22"/>
          <w:szCs w:val="22"/>
          <w:highlight w:val="none"/>
          <w14:textFill>
            <w14:solidFill>
              <w14:schemeClr w14:val="tx1"/>
            </w14:solidFill>
          </w14:textFill>
        </w:rPr>
        <w:t>O Contratado apresentará à Administração documentação que comprove a capacidade técnica do subcontratado, que será avaliada e juntada aos autos do processo correspondente.</w:t>
      </w:r>
    </w:p>
    <w:p w14:paraId="5EE9DB4C">
      <w:pPr>
        <w:pStyle w:val="58"/>
        <w:widowControl w:val="0"/>
        <w:numPr>
          <w:ilvl w:val="1"/>
          <w:numId w:val="9"/>
        </w:numPr>
        <w:spacing w:before="120" w:after="120"/>
        <w:ind w:left="0" w:right="-1" w:firstLine="0"/>
        <w:contextualSpacing w:val="0"/>
        <w:jc w:val="both"/>
        <w:rPr>
          <w:rFonts w:asciiTheme="minorHAnsi" w:hAnsiTheme="minorHAnsi" w:cstheme="minorHAnsi"/>
          <w:iCs/>
          <w:color w:val="000000" w:themeColor="text1"/>
          <w:sz w:val="22"/>
          <w:szCs w:val="22"/>
          <w:highlight w:val="none"/>
          <w14:textFill>
            <w14:solidFill>
              <w14:schemeClr w14:val="tx1"/>
            </w14:solidFill>
          </w14:textFill>
        </w:rPr>
      </w:pPr>
      <w:r>
        <w:rPr>
          <w:rFonts w:asciiTheme="minorHAnsi" w:hAnsiTheme="minorHAnsi" w:cstheme="minorHAnsi"/>
          <w:iCs/>
          <w:color w:val="000000" w:themeColor="text1"/>
          <w:sz w:val="22"/>
          <w:szCs w:val="22"/>
          <w:highlight w:val="none"/>
          <w14:textFill>
            <w14:solidFill>
              <w14:schemeClr w14:val="tx1"/>
            </w14:solidFill>
          </w14:textFill>
        </w:rPr>
        <w:t>É vedada a subcontratação de pessoa física ou jurídica se aquela ou os dirigentes desta mantiverem vinculo de natureza técnica, comercial, econômica, financeira, trabalhista ou civil com o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00B70CEE">
      <w:pPr>
        <w:widowControl w:val="0"/>
        <w:spacing w:before="120" w:after="120" w:line="240" w:lineRule="auto"/>
        <w:ind w:right="-1"/>
        <w:rPr>
          <w:rFonts w:cstheme="minorHAnsi"/>
          <w:b/>
          <w:color w:val="000000" w:themeColor="text1"/>
          <w:highlight w:val="none"/>
          <w:u w:val="single"/>
          <w14:textFill>
            <w14:solidFill>
              <w14:schemeClr w14:val="tx1"/>
            </w14:solidFill>
          </w14:textFill>
        </w:rPr>
      </w:pPr>
      <w:r>
        <w:rPr>
          <w:rFonts w:cstheme="minorHAnsi"/>
          <w:b/>
          <w:color w:val="000000" w:themeColor="text1"/>
          <w:highlight w:val="none"/>
          <w:u w:val="single"/>
          <w14:textFill>
            <w14:solidFill>
              <w14:schemeClr w14:val="tx1"/>
            </w14:solidFill>
          </w14:textFill>
        </w:rPr>
        <w:t>Garantia da contratação</w:t>
      </w:r>
    </w:p>
    <w:p w14:paraId="27FA4BD6">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Não haverá exigência da garantia da contratação dos art. 96 e seguintes da Lei nº 14.133, de 2021, pelas razões constantes do Estudo Técnico Preliminar, tópico 7 do ETP.</w:t>
      </w:r>
    </w:p>
    <w:p w14:paraId="320C4A7F">
      <w:pPr>
        <w:pStyle w:val="58"/>
        <w:widowControl w:val="0"/>
        <w:spacing w:before="120" w:after="120"/>
        <w:ind w:left="0" w:right="-1"/>
        <w:contextualSpacing w:val="0"/>
        <w:jc w:val="both"/>
        <w:rPr>
          <w:rFonts w:asciiTheme="minorHAnsi" w:hAnsiTheme="minorHAnsi" w:cstheme="minorHAnsi"/>
          <w:b/>
          <w:bCs/>
          <w:color w:val="000000" w:themeColor="text1"/>
          <w:sz w:val="22"/>
          <w:szCs w:val="22"/>
          <w:highlight w:val="none"/>
          <w:u w:val="single"/>
          <w14:textFill>
            <w14:solidFill>
              <w14:schemeClr w14:val="tx1"/>
            </w14:solidFill>
          </w14:textFill>
        </w:rPr>
      </w:pPr>
      <w:r>
        <w:rPr>
          <w:rFonts w:asciiTheme="minorHAnsi" w:hAnsiTheme="minorHAnsi" w:cstheme="minorHAnsi"/>
          <w:b/>
          <w:bCs/>
          <w:color w:val="000000" w:themeColor="text1"/>
          <w:sz w:val="22"/>
          <w:szCs w:val="22"/>
          <w:highlight w:val="none"/>
          <w:u w:val="single"/>
          <w14:textFill>
            <w14:solidFill>
              <w14:schemeClr w14:val="tx1"/>
            </w14:solidFill>
          </w14:textFill>
        </w:rPr>
        <w:t>Reserva de cotas para microempresas e empresas de pequeno porte</w:t>
      </w:r>
    </w:p>
    <w:p w14:paraId="347CA410">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No presente certame não será realizada a reserva cota de vinte e cinco por cento do objeto da contratação para microempresas e empresas de pequeno porte, conforme disposição contida no tópico “5” do Estudo Técnico preliminar, parte integrante deste termo.</w:t>
      </w:r>
    </w:p>
    <w:p w14:paraId="4038CCC8">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De acordo com a Orientação Normativa nº 47 de 25 de abril de 2014, AGU, em licitação dividida em itens ou lotes/grupos, deverá ser adotada a participação exclusiva de microempresa, empresa de pequeno porte ou sociedade cooperativa (art. 34 da lei nº 11.488, de 2007) em relação aos itens ou lotes/grupos cujo valor seja igual ou inferior a R$ 80.000,00 (oitenta mil reais), desde que não haja a subsunção a quaisquer das situações previstas pelo Art. 10 do Decreto Nº 8.538, de 2015.</w:t>
      </w:r>
    </w:p>
    <w:p w14:paraId="2C194CE2">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Por determinação do Hospital Ana Nery, documento anexo aos autos e conforme tópico “5” do Estudo Técnico Preliminar, não será aplicado o critério de exclusividade, em atendimento ao Art. 49, III da Lei Complementar nº 123, de 2006, in verbis:</w:t>
      </w:r>
    </w:p>
    <w:p w14:paraId="4D25DBAC">
      <w:pPr>
        <w:pStyle w:val="58"/>
        <w:widowControl w:val="0"/>
        <w:spacing w:before="120" w:after="120"/>
        <w:ind w:left="2268" w:right="-1"/>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“Art. 49. Não se aplica o disposto nos </w:t>
      </w:r>
      <w:r>
        <w:rPr>
          <w:rFonts w:asciiTheme="minorHAnsi" w:hAnsiTheme="minorHAnsi" w:cstheme="minorHAnsi"/>
          <w:color w:val="000000" w:themeColor="text1"/>
          <w:sz w:val="22"/>
          <w:szCs w:val="22"/>
          <w:highlight w:val="none"/>
          <w14:textFill>
            <w14:solidFill>
              <w14:schemeClr w14:val="tx1"/>
            </w14:solidFill>
          </w14:textFill>
        </w:rPr>
        <w:fldChar w:fldCharType="begin"/>
      </w:r>
      <w:r>
        <w:rPr>
          <w:rFonts w:asciiTheme="minorHAnsi" w:hAnsiTheme="minorHAnsi" w:cstheme="minorHAnsi"/>
          <w:color w:val="000000" w:themeColor="text1"/>
          <w:sz w:val="22"/>
          <w:szCs w:val="22"/>
          <w:highlight w:val="none"/>
          <w14:textFill>
            <w14:solidFill>
              <w14:schemeClr w14:val="tx1"/>
            </w14:solidFill>
          </w14:textFill>
        </w:rPr>
        <w:instrText xml:space="preserve"> HYPERLINK "http://www.planalto.gov.br/ccivil_03/LEIS/LCP/Lcp123.htm" \l "art47" </w:instrText>
      </w:r>
      <w:r>
        <w:rPr>
          <w:rFonts w:asciiTheme="minorHAnsi" w:hAnsiTheme="minorHAnsi" w:cstheme="minorHAnsi"/>
          <w:color w:val="000000" w:themeColor="text1"/>
          <w:sz w:val="22"/>
          <w:szCs w:val="22"/>
          <w:highlight w:val="none"/>
          <w14:textFill>
            <w14:solidFill>
              <w14:schemeClr w14:val="tx1"/>
            </w14:solidFill>
          </w14:textFill>
        </w:rPr>
        <w:fldChar w:fldCharType="separate"/>
      </w:r>
      <w:r>
        <w:rPr>
          <w:rFonts w:asciiTheme="minorHAnsi" w:hAnsiTheme="minorHAnsi" w:cstheme="minorHAnsi"/>
          <w:color w:val="000000" w:themeColor="text1"/>
          <w:sz w:val="22"/>
          <w:szCs w:val="22"/>
          <w:highlight w:val="none"/>
          <w14:textFill>
            <w14:solidFill>
              <w14:schemeClr w14:val="tx1"/>
            </w14:solidFill>
          </w14:textFill>
        </w:rPr>
        <w:t>arts. 47 e 48 desta Lei Complementar</w:t>
      </w:r>
      <w:r>
        <w:rPr>
          <w:rFonts w:asciiTheme="minorHAnsi" w:hAnsiTheme="minorHAnsi" w:cstheme="minorHAnsi"/>
          <w:color w:val="000000" w:themeColor="text1"/>
          <w:sz w:val="22"/>
          <w:szCs w:val="22"/>
          <w:highlight w:val="none"/>
          <w14:textFill>
            <w14:solidFill>
              <w14:schemeClr w14:val="tx1"/>
            </w14:solidFill>
          </w14:textFill>
        </w:rPr>
        <w:fldChar w:fldCharType="end"/>
      </w:r>
      <w:r>
        <w:rPr>
          <w:rFonts w:asciiTheme="minorHAnsi" w:hAnsiTheme="minorHAnsi" w:cstheme="minorHAnsi"/>
          <w:color w:val="000000" w:themeColor="text1"/>
          <w:sz w:val="22"/>
          <w:szCs w:val="22"/>
          <w:highlight w:val="none"/>
          <w14:textFill>
            <w14:solidFill>
              <w14:schemeClr w14:val="tx1"/>
            </w14:solidFill>
          </w14:textFill>
        </w:rPr>
        <w:t> quando:</w:t>
      </w:r>
    </w:p>
    <w:p w14:paraId="0D1666FA">
      <w:pPr>
        <w:pStyle w:val="58"/>
        <w:widowControl w:val="0"/>
        <w:spacing w:before="120" w:after="120"/>
        <w:ind w:left="2268" w:right="-1"/>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w:t>
      </w:r>
    </w:p>
    <w:p w14:paraId="014E405E">
      <w:pPr>
        <w:pStyle w:val="58"/>
        <w:widowControl w:val="0"/>
        <w:spacing w:before="120" w:after="120"/>
        <w:ind w:left="2268" w:right="-1"/>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III - o tratamento diferenciado e simplificado para as microempresas e empresas de pequeno porte não for vantajoso para a administração pública ou representar prejuízo ao conjunto ou complexo do objeto a ser contratado”.</w:t>
      </w:r>
    </w:p>
    <w:p w14:paraId="12E59B95">
      <w:pPr>
        <w:pStyle w:val="80"/>
        <w:numPr>
          <w:ilvl w:val="0"/>
          <w:numId w:val="9"/>
        </w:numPr>
        <w:tabs>
          <w:tab w:val="left" w:pos="284"/>
        </w:tabs>
        <w:spacing w:before="120" w:after="120" w:line="240" w:lineRule="auto"/>
        <w:ind w:left="0" w:right="-1"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MODELO DE EXECUÇÃO DO OBJETO</w:t>
      </w:r>
    </w:p>
    <w:p w14:paraId="20B30218">
      <w:pPr>
        <w:pStyle w:val="124"/>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Condições de Entrega</w:t>
      </w:r>
    </w:p>
    <w:p w14:paraId="3DC50383">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iCs/>
          <w:color w:val="000000" w:themeColor="text1"/>
          <w:sz w:val="22"/>
          <w:szCs w:val="22"/>
          <w:highlight w:val="none"/>
          <w14:textFill>
            <w14:solidFill>
              <w14:schemeClr w14:val="tx1"/>
            </w14:solidFill>
          </w14:textFill>
        </w:rPr>
        <w:t>A entrega dos m</w:t>
      </w:r>
      <w:r>
        <w:rPr>
          <w:rFonts w:asciiTheme="minorHAnsi" w:hAnsiTheme="minorHAnsi" w:cstheme="minorHAnsi"/>
          <w:color w:val="000000" w:themeColor="text1"/>
          <w:sz w:val="22"/>
          <w:szCs w:val="22"/>
          <w:highlight w:val="none"/>
          <w14:textFill>
            <w14:solidFill>
              <w14:schemeClr w14:val="tx1"/>
            </w14:solidFill>
          </w14:textFill>
        </w:rPr>
        <w:t>ateriais de consumo médico-hospitalar</w:t>
      </w:r>
      <w:r>
        <w:rPr>
          <w:rFonts w:asciiTheme="minorHAnsi" w:hAnsiTheme="minorHAnsi" w:cstheme="minorHAnsi"/>
          <w:iCs/>
          <w:color w:val="000000" w:themeColor="text1"/>
          <w:sz w:val="22"/>
          <w:szCs w:val="22"/>
          <w:highlight w:val="none"/>
          <w14:textFill>
            <w14:solidFill>
              <w14:schemeClr w14:val="tx1"/>
            </w14:solidFill>
          </w14:textFill>
        </w:rPr>
        <w:t xml:space="preserve"> deverá ser realizada, no endereço constante na tabela abaixo, </w:t>
      </w:r>
      <w:r>
        <w:rPr>
          <w:rFonts w:asciiTheme="minorHAnsi" w:hAnsiTheme="minorHAnsi" w:cstheme="minorHAnsi"/>
          <w:color w:val="000000" w:themeColor="text1"/>
          <w:sz w:val="22"/>
          <w:szCs w:val="22"/>
          <w:highlight w:val="none"/>
          <w14:textFill>
            <w14:solidFill>
              <w14:schemeClr w14:val="tx1"/>
            </w14:solidFill>
          </w14:textFill>
        </w:rPr>
        <w:t xml:space="preserve">das </w:t>
      </w:r>
      <w:r>
        <w:rPr>
          <w:rFonts w:asciiTheme="minorHAnsi" w:hAnsiTheme="minorHAnsi" w:cstheme="minorHAnsi"/>
          <w:bCs/>
          <w:color w:val="000000" w:themeColor="text1"/>
          <w:sz w:val="22"/>
          <w:szCs w:val="22"/>
          <w:highlight w:val="none"/>
          <w14:textFill>
            <w14:solidFill>
              <w14:schemeClr w14:val="tx1"/>
            </w14:solidFill>
          </w14:textFill>
        </w:rPr>
        <w:t>08h00 às 16h00</w:t>
      </w:r>
      <w:r>
        <w:rPr>
          <w:rFonts w:asciiTheme="minorHAnsi" w:hAnsiTheme="minorHAnsi" w:cstheme="minorHAnsi"/>
          <w:color w:val="000000" w:themeColor="text1"/>
          <w:sz w:val="22"/>
          <w:szCs w:val="22"/>
          <w:highlight w:val="none"/>
          <w14:textFill>
            <w14:solidFill>
              <w14:schemeClr w14:val="tx1"/>
            </w14:solidFill>
          </w14:textFill>
        </w:rPr>
        <w:t>. nos dias úteis.</w:t>
      </w:r>
    </w:p>
    <w:p w14:paraId="69B1BED8">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bookmarkStart w:id="94" w:name="_Hlk216937295"/>
      <w:r>
        <w:rPr>
          <w:rFonts w:asciiTheme="minorHAnsi" w:hAnsiTheme="minorHAnsi" w:cstheme="minorHAnsi"/>
          <w:color w:val="000000" w:themeColor="text1"/>
          <w:sz w:val="22"/>
          <w:szCs w:val="22"/>
          <w:highlight w:val="none"/>
          <w14:textFill>
            <w14:solidFill>
              <w14:schemeClr w14:val="tx1"/>
            </w14:solidFill>
          </w14:textFill>
        </w:rPr>
        <w:t xml:space="preserve">A entrega dos </w:t>
      </w:r>
      <w:bookmarkStart w:id="95" w:name="_Hlk216860171"/>
      <w:r>
        <w:rPr>
          <w:rFonts w:asciiTheme="minorHAnsi" w:hAnsiTheme="minorHAnsi" w:cstheme="minorHAnsi"/>
          <w:color w:val="000000" w:themeColor="text1"/>
          <w:sz w:val="22"/>
          <w:szCs w:val="22"/>
          <w:highlight w:val="none"/>
          <w14:textFill>
            <w14:solidFill>
              <w14:schemeClr w14:val="tx1"/>
            </w14:solidFill>
          </w14:textFill>
        </w:rPr>
        <w:t>materiais de consumo médico-hospitalar</w:t>
      </w:r>
      <w:r>
        <w:rPr>
          <w:rFonts w:asciiTheme="minorHAnsi" w:hAnsiTheme="minorHAnsi" w:cstheme="minorHAnsi"/>
          <w:bCs/>
          <w:color w:val="000000" w:themeColor="text1"/>
          <w:sz w:val="22"/>
          <w:szCs w:val="22"/>
          <w:highlight w:val="none"/>
          <w14:textFill>
            <w14:solidFill>
              <w14:schemeClr w14:val="tx1"/>
            </w14:solidFill>
          </w14:textFill>
        </w:rPr>
        <w:t xml:space="preserve"> </w:t>
      </w:r>
      <w:bookmarkEnd w:id="95"/>
      <w:r>
        <w:rPr>
          <w:rFonts w:asciiTheme="minorHAnsi" w:hAnsiTheme="minorHAnsi" w:cstheme="minorHAnsi"/>
          <w:color w:val="000000" w:themeColor="text1"/>
          <w:sz w:val="22"/>
          <w:szCs w:val="22"/>
          <w:highlight w:val="none"/>
          <w14:textFill>
            <w14:solidFill>
              <w14:schemeClr w14:val="tx1"/>
            </w14:solidFill>
          </w14:textFill>
        </w:rPr>
        <w:t xml:space="preserve">deverá ser realizada em até </w:t>
      </w:r>
      <w:r>
        <w:rPr>
          <w:rFonts w:asciiTheme="minorHAnsi" w:hAnsiTheme="minorHAnsi" w:cstheme="minorHAnsi"/>
          <w:b/>
          <w:bCs/>
          <w:color w:val="000000" w:themeColor="text1"/>
          <w:sz w:val="22"/>
          <w:szCs w:val="22"/>
          <w:highlight w:val="none"/>
          <w14:textFill>
            <w14:solidFill>
              <w14:schemeClr w14:val="tx1"/>
            </w14:solidFill>
          </w14:textFill>
        </w:rPr>
        <w:t>15 (quinze) dias corridos</w:t>
      </w:r>
      <w:r>
        <w:rPr>
          <w:rFonts w:asciiTheme="minorHAnsi" w:hAnsiTheme="minorHAnsi" w:cstheme="minorHAnsi"/>
          <w:color w:val="000000" w:themeColor="text1"/>
          <w:sz w:val="22"/>
          <w:szCs w:val="22"/>
          <w:highlight w:val="none"/>
          <w14:textFill>
            <w14:solidFill>
              <w14:schemeClr w14:val="tx1"/>
            </w14:solidFill>
          </w14:textFill>
        </w:rPr>
        <w:t>, a partir do recebimento da Nota de Empenho ou documento equivalente pelo CONTRATADO.(Tópico 17.1. ETP).</w:t>
      </w:r>
    </w:p>
    <w:bookmarkEnd w:id="94"/>
    <w:p w14:paraId="02E721D9">
      <w:pPr>
        <w:pStyle w:val="58"/>
        <w:numPr>
          <w:ilvl w:val="1"/>
          <w:numId w:val="9"/>
        </w:numPr>
        <w:spacing w:before="120" w:after="120"/>
        <w:ind w:left="0"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bookmarkStart w:id="96" w:name="_Hlk216938199"/>
      <w:r>
        <w:rPr>
          <w:rFonts w:asciiTheme="minorHAnsi" w:hAnsiTheme="minorHAnsi" w:cstheme="minorHAnsi"/>
          <w:color w:val="000000" w:themeColor="text1"/>
          <w:sz w:val="22"/>
          <w:szCs w:val="22"/>
          <w:highlight w:val="none"/>
          <w14:textFill>
            <w14:solidFill>
              <w14:schemeClr w14:val="tx1"/>
            </w14:solidFill>
          </w14:textFill>
        </w:rPr>
        <w:t>O entrega dos materiais de consumo médico-hospitalar</w:t>
      </w:r>
      <w:r>
        <w:rPr>
          <w:rFonts w:asciiTheme="minorHAnsi" w:hAnsiTheme="minorHAnsi" w:cstheme="minorHAnsi"/>
          <w:bCs/>
          <w:color w:val="000000" w:themeColor="text1"/>
          <w:sz w:val="22"/>
          <w:szCs w:val="22"/>
          <w:highlight w:val="none"/>
          <w14:textFill>
            <w14:solidFill>
              <w14:schemeClr w14:val="tx1"/>
            </w14:solidFill>
          </w14:textFill>
        </w:rPr>
        <w:t xml:space="preserve"> </w:t>
      </w:r>
      <w:r>
        <w:rPr>
          <w:rFonts w:asciiTheme="minorHAnsi" w:hAnsiTheme="minorHAnsi" w:cstheme="minorHAnsi"/>
          <w:color w:val="000000" w:themeColor="text1"/>
          <w:sz w:val="22"/>
          <w:szCs w:val="22"/>
          <w:highlight w:val="none"/>
          <w14:textFill>
            <w14:solidFill>
              <w14:schemeClr w14:val="tx1"/>
            </w14:solidFill>
          </w14:textFill>
        </w:rPr>
        <w:t>correrá de forma parcelada, conforme demanda do Hospital Ana Nery.</w:t>
      </w:r>
    </w:p>
    <w:bookmarkEnd w:id="96"/>
    <w:p w14:paraId="2A1047BB">
      <w:pPr>
        <w:spacing w:before="120" w:after="120"/>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5.3.1</w:t>
      </w:r>
      <w:bookmarkStart w:id="97" w:name="_Hlk216937670"/>
      <w:r>
        <w:rPr>
          <w:rFonts w:cstheme="minorHAnsi"/>
          <w:color w:val="000000" w:themeColor="text1"/>
          <w:highlight w:val="none"/>
          <w14:textFill>
            <w14:solidFill>
              <w14:schemeClr w14:val="tx1"/>
            </w14:solidFill>
          </w14:textFill>
        </w:rPr>
        <w:t>. As entregas dos materiais de consumo médico-hospitalar</w:t>
      </w:r>
      <w:r>
        <w:rPr>
          <w:rFonts w:cstheme="minorHAnsi"/>
          <w:bCs/>
          <w:color w:val="000000" w:themeColor="text1"/>
          <w:highlight w:val="none"/>
          <w14:textFill>
            <w14:solidFill>
              <w14:schemeClr w14:val="tx1"/>
            </w14:solidFill>
          </w14:textFill>
        </w:rPr>
        <w:t xml:space="preserve"> </w:t>
      </w:r>
      <w:r>
        <w:rPr>
          <w:rFonts w:cstheme="minorHAnsi"/>
          <w:color w:val="000000" w:themeColor="text1"/>
          <w:highlight w:val="none"/>
          <w14:textFill>
            <w14:solidFill>
              <w14:schemeClr w14:val="tx1"/>
            </w14:solidFill>
          </w14:textFill>
        </w:rPr>
        <w:t>correrão por conta do Fornecedor, sem gerar quaisquer ônus para o Hospital Ana Nery,  e será solicitada mediante emissão de nota de empenho</w:t>
      </w:r>
      <w:bookmarkEnd w:id="97"/>
      <w:r>
        <w:rPr>
          <w:rFonts w:cstheme="minorHAnsi"/>
          <w:color w:val="000000" w:themeColor="text1"/>
          <w:highlight w:val="none"/>
          <w14:textFill>
            <w14:solidFill>
              <w14:schemeClr w14:val="tx1"/>
            </w14:solidFill>
          </w14:textFill>
        </w:rPr>
        <w:t>.</w:t>
      </w:r>
    </w:p>
    <w:p w14:paraId="2C765D7A">
      <w:pPr>
        <w:pStyle w:val="58"/>
        <w:widowControl w:val="0"/>
        <w:numPr>
          <w:ilvl w:val="1"/>
          <w:numId w:val="9"/>
        </w:numPr>
        <w:spacing w:before="120" w:after="120"/>
        <w:ind w:left="0" w:right="-1" w:firstLine="0"/>
        <w:contextualSpacing w:val="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14:paraId="1B1D9A89">
      <w:pPr>
        <w:pStyle w:val="58"/>
        <w:widowControl w:val="0"/>
        <w:numPr>
          <w:ilvl w:val="1"/>
          <w:numId w:val="9"/>
        </w:numPr>
        <w:spacing w:before="120" w:after="120"/>
        <w:ind w:left="0" w:right="-1" w:firstLine="0"/>
        <w:contextualSpacing w:val="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Os bens deverão ser entregues no seguinte endereço:</w:t>
      </w:r>
    </w:p>
    <w:tbl>
      <w:tblPr>
        <w:tblStyle w:val="32"/>
        <w:tblW w:w="8788"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51"/>
        <w:gridCol w:w="6237"/>
      </w:tblGrid>
      <w:tr w14:paraId="0EA2E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2551" w:type="dxa"/>
          </w:tcPr>
          <w:p w14:paraId="6ED63169">
            <w:pPr>
              <w:pStyle w:val="58"/>
              <w:widowControl w:val="0"/>
              <w:spacing w:before="120" w:after="120"/>
              <w:ind w:left="0" w:right="-1"/>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eastAsia="Calibri" w:asciiTheme="minorHAnsi" w:hAnsiTheme="minorHAnsi" w:cstheme="minorHAnsi"/>
                <w:color w:val="000000" w:themeColor="text1"/>
                <w:sz w:val="22"/>
                <w:szCs w:val="22"/>
                <w:highlight w:val="none"/>
                <w14:textFill>
                  <w14:solidFill>
                    <w14:schemeClr w14:val="tx1"/>
                  </w14:solidFill>
                </w14:textFill>
              </w:rPr>
              <w:t>Hospital Ana Nery</w:t>
            </w:r>
          </w:p>
        </w:tc>
        <w:tc>
          <w:tcPr>
            <w:tcW w:w="6237" w:type="dxa"/>
          </w:tcPr>
          <w:p w14:paraId="21BD0849">
            <w:pPr>
              <w:pStyle w:val="58"/>
              <w:widowControl w:val="0"/>
              <w:spacing w:before="120" w:after="120"/>
              <w:ind w:left="0" w:right="-1"/>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eastAsia="Calibri" w:asciiTheme="minorHAnsi" w:hAnsiTheme="minorHAnsi" w:cstheme="minorHAnsi"/>
                <w:color w:val="000000" w:themeColor="text1"/>
                <w:sz w:val="22"/>
                <w:szCs w:val="22"/>
                <w:highlight w:val="none"/>
                <w14:textFill>
                  <w14:solidFill>
                    <w14:schemeClr w14:val="tx1"/>
                  </w14:solidFill>
                </w14:textFill>
              </w:rPr>
              <w:t>Almoxarifado Central do Hospital Ana Nery - HAN, sito à Rua Saldanha Marinho, s/n, Caixa D’ Água, Salvador. CEP 40.323-010.</w:t>
            </w:r>
          </w:p>
        </w:tc>
      </w:tr>
    </w:tbl>
    <w:p w14:paraId="5A965227">
      <w:pPr>
        <w:pStyle w:val="58"/>
        <w:widowControl w:val="0"/>
        <w:numPr>
          <w:ilvl w:val="1"/>
          <w:numId w:val="9"/>
        </w:numPr>
        <w:spacing w:before="120" w:after="120"/>
        <w:ind w:left="0" w:right="-1" w:firstLine="0"/>
        <w:contextualSpacing w:val="0"/>
        <w:jc w:val="both"/>
        <w:rPr>
          <w:rFonts w:asciiTheme="minorHAnsi" w:hAnsiTheme="minorHAnsi" w:cstheme="minorHAnsi"/>
          <w:bCs/>
          <w:color w:val="000000" w:themeColor="text1"/>
          <w:sz w:val="22"/>
          <w:szCs w:val="22"/>
          <w:highlight w:val="none"/>
          <w14:textFill>
            <w14:solidFill>
              <w14:schemeClr w14:val="tx1"/>
            </w14:solidFill>
          </w14:textFill>
        </w:rPr>
      </w:pPr>
      <w:bookmarkStart w:id="98" w:name="_Hlk216791317"/>
      <w:r>
        <w:rPr>
          <w:rFonts w:asciiTheme="minorHAnsi" w:hAnsiTheme="minorHAnsi" w:cstheme="minorHAnsi"/>
          <w:bCs/>
          <w:color w:val="000000" w:themeColor="text1"/>
          <w:sz w:val="22"/>
          <w:szCs w:val="22"/>
          <w:highlight w:val="none"/>
          <w14:textFill>
            <w14:solidFill>
              <w14:schemeClr w14:val="tx1"/>
            </w14:solidFill>
          </w14:textFill>
        </w:rPr>
        <w:t xml:space="preserve">A empresa deverá fornecer os </w:t>
      </w:r>
      <w:r>
        <w:rPr>
          <w:rFonts w:asciiTheme="minorHAnsi" w:hAnsiTheme="minorHAnsi" w:cstheme="minorHAnsi"/>
          <w:color w:val="000000" w:themeColor="text1"/>
          <w:sz w:val="22"/>
          <w:szCs w:val="22"/>
          <w:highlight w:val="none"/>
          <w14:textFill>
            <w14:solidFill>
              <w14:schemeClr w14:val="tx1"/>
            </w14:solidFill>
          </w14:textFill>
        </w:rPr>
        <w:t>materiais de consumo médico-hospitalar</w:t>
      </w:r>
      <w:r>
        <w:rPr>
          <w:rFonts w:asciiTheme="minorHAnsi" w:hAnsiTheme="minorHAnsi" w:cstheme="minorHAnsi"/>
          <w:bCs/>
          <w:color w:val="000000" w:themeColor="text1"/>
          <w:sz w:val="22"/>
          <w:szCs w:val="22"/>
          <w:highlight w:val="none"/>
          <w14:textFill>
            <w14:solidFill>
              <w14:schemeClr w14:val="tx1"/>
            </w14:solidFill>
          </w14:textFill>
        </w:rPr>
        <w:t xml:space="preserve"> em perfeitas condições de uso, visando manter a continuidade dos serviços prestados pelo Hospital Ana Nery, e, substitui-los em caso de não conformidade com o objeto licitado.</w:t>
      </w:r>
    </w:p>
    <w:bookmarkEnd w:id="98"/>
    <w:p w14:paraId="2C946F6B">
      <w:pPr>
        <w:pStyle w:val="58"/>
        <w:widowControl w:val="0"/>
        <w:numPr>
          <w:ilvl w:val="1"/>
          <w:numId w:val="9"/>
        </w:numPr>
        <w:spacing w:before="120" w:after="120"/>
        <w:ind w:left="0" w:right="-1" w:firstLine="0"/>
        <w:contextualSpacing w:val="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 xml:space="preserve">A empresa sempre que necessário, deverá esclarecer dúvidas técnicas quanto aos </w:t>
      </w:r>
      <w:r>
        <w:rPr>
          <w:rFonts w:asciiTheme="minorHAnsi" w:hAnsiTheme="minorHAnsi" w:cstheme="minorHAnsi"/>
          <w:color w:val="000000" w:themeColor="text1"/>
          <w:sz w:val="22"/>
          <w:szCs w:val="22"/>
          <w:highlight w:val="none"/>
          <w14:textFill>
            <w14:solidFill>
              <w14:schemeClr w14:val="tx1"/>
            </w14:solidFill>
          </w14:textFill>
        </w:rPr>
        <w:t>materiais de consumo médico-hospitalar</w:t>
      </w:r>
      <w:r>
        <w:rPr>
          <w:rFonts w:asciiTheme="minorHAnsi" w:hAnsiTheme="minorHAnsi" w:cstheme="minorHAnsi"/>
          <w:bCs/>
          <w:color w:val="000000" w:themeColor="text1"/>
          <w:sz w:val="22"/>
          <w:szCs w:val="22"/>
          <w:highlight w:val="none"/>
          <w14:textFill>
            <w14:solidFill>
              <w14:schemeClr w14:val="tx1"/>
            </w14:solidFill>
          </w14:textFill>
        </w:rPr>
        <w:t xml:space="preserve"> fornecidos</w:t>
      </w:r>
    </w:p>
    <w:p w14:paraId="50243CCD">
      <w:pPr>
        <w:pStyle w:val="58"/>
        <w:widowControl w:val="0"/>
        <w:numPr>
          <w:ilvl w:val="1"/>
          <w:numId w:val="9"/>
        </w:numPr>
        <w:spacing w:before="120" w:after="120"/>
        <w:ind w:left="0" w:right="-1" w:firstLine="0"/>
        <w:contextualSpacing w:val="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O método de embalagem deverá ser tal que garanta a proteção adequada ao fornecimento durante o transporte. Cada embalagem deverá estar devidamente protegida e acompanhar lista indicando seu conteúdo.</w:t>
      </w:r>
    </w:p>
    <w:p w14:paraId="066DF3BF">
      <w:pPr>
        <w:pStyle w:val="58"/>
        <w:widowControl w:val="0"/>
        <w:numPr>
          <w:ilvl w:val="1"/>
          <w:numId w:val="9"/>
        </w:numPr>
        <w:spacing w:before="120" w:after="120"/>
        <w:ind w:left="0" w:right="-1" w:firstLine="0"/>
        <w:contextualSpacing w:val="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O prazo de validade, durabilidade ou vida útil dos materiais fornecidos deverá ser compatível com a natureza do objeto e com o seu uso pretendido, não podendo ser inferior a 12 (doze) meses, a contar da data da entrega, salvo se, por suas características intrínsecas, for técnica ou comercialmente justificado prazo inferior ou superior, devidamente aceito pela Administração. (Tópico 17.2 ETP)</w:t>
      </w:r>
    </w:p>
    <w:p w14:paraId="39307D9D">
      <w:pPr>
        <w:pStyle w:val="58"/>
        <w:widowControl w:val="0"/>
        <w:spacing w:before="120" w:after="120"/>
        <w:ind w:left="0" w:right="-1"/>
        <w:contextualSpacing w:val="0"/>
        <w:jc w:val="both"/>
        <w:rPr>
          <w:rFonts w:asciiTheme="minorHAnsi" w:hAnsiTheme="minorHAnsi" w:cstheme="minorHAnsi"/>
          <w:b/>
          <w:color w:val="000000" w:themeColor="text1"/>
          <w:sz w:val="22"/>
          <w:szCs w:val="22"/>
          <w:highlight w:val="none"/>
          <w:u w:val="single"/>
          <w14:textFill>
            <w14:solidFill>
              <w14:schemeClr w14:val="tx1"/>
            </w14:solidFill>
          </w14:textFill>
        </w:rPr>
      </w:pPr>
      <w:bookmarkStart w:id="99" w:name="_Hlk216791902"/>
      <w:r>
        <w:rPr>
          <w:rFonts w:asciiTheme="minorHAnsi" w:hAnsiTheme="minorHAnsi" w:cstheme="minorHAnsi"/>
          <w:b/>
          <w:color w:val="000000" w:themeColor="text1"/>
          <w:sz w:val="22"/>
          <w:szCs w:val="22"/>
          <w:highlight w:val="none"/>
          <w:u w:val="single"/>
          <w14:textFill>
            <w14:solidFill>
              <w14:schemeClr w14:val="tx1"/>
            </w14:solidFill>
          </w14:textFill>
        </w:rPr>
        <w:t>Garantia, manutenção e assistência técnica</w:t>
      </w:r>
    </w:p>
    <w:bookmarkEnd w:id="99"/>
    <w:p w14:paraId="1F91505B">
      <w:pPr>
        <w:pStyle w:val="58"/>
        <w:widowControl w:val="0"/>
        <w:numPr>
          <w:ilvl w:val="1"/>
          <w:numId w:val="9"/>
        </w:numPr>
        <w:spacing w:before="120" w:after="120"/>
        <w:ind w:left="0" w:right="140" w:firstLine="0"/>
        <w:contextualSpacing w:val="0"/>
        <w:jc w:val="both"/>
        <w:rPr>
          <w:rFonts w:asciiTheme="minorHAnsi" w:hAnsiTheme="minorHAnsi" w:cstheme="minorHAnsi"/>
          <w:b/>
          <w:bCs/>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 prazo de garantia é aquele estabelecido na Lei nº 8.078, de 11 de setembro de 1990 (CDC), alterações posteriores vigentes.</w:t>
      </w:r>
    </w:p>
    <w:p w14:paraId="6FCC3933">
      <w:pPr>
        <w:pStyle w:val="80"/>
        <w:numPr>
          <w:ilvl w:val="0"/>
          <w:numId w:val="9"/>
        </w:numPr>
        <w:tabs>
          <w:tab w:val="left" w:pos="284"/>
        </w:tabs>
        <w:spacing w:before="120" w:after="120" w:line="240" w:lineRule="auto"/>
        <w:ind w:left="0" w:right="-1" w:firstLine="0"/>
        <w:rPr>
          <w:rFonts w:asciiTheme="minorHAnsi" w:hAnsiTheme="minorHAnsi" w:eastAsiaTheme="minorEastAsia" w:cstheme="minorHAnsi"/>
          <w:color w:val="000000" w:themeColor="text1"/>
          <w:sz w:val="22"/>
          <w:szCs w:val="22"/>
          <w:highlight w:val="none"/>
          <w14:textFill>
            <w14:solidFill>
              <w14:schemeClr w14:val="tx1"/>
            </w14:solidFill>
          </w14:textFill>
        </w:rPr>
      </w:pPr>
      <w:r>
        <w:rPr>
          <w:rFonts w:asciiTheme="minorHAnsi" w:hAnsiTheme="minorHAnsi" w:eastAsiaTheme="minorEastAsia" w:cstheme="minorHAnsi"/>
          <w:color w:val="000000" w:themeColor="text1"/>
          <w:sz w:val="22"/>
          <w:szCs w:val="22"/>
          <w:highlight w:val="none"/>
          <w14:textFill>
            <w14:solidFill>
              <w14:schemeClr w14:val="tx1"/>
            </w14:solidFill>
          </w14:textFill>
        </w:rPr>
        <w:t>MODELO DE GESTÃO DO CONTRATO</w:t>
      </w:r>
    </w:p>
    <w:p w14:paraId="308E604E">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 contrato deverá ser executado fielmente pelas partes, de acordo com as cláusulas avençadas e as normas da Lei nº 14.133, de 2021, e cada parte responderá pelas consequências de sua inexecução total ou parcial.</w:t>
      </w:r>
    </w:p>
    <w:p w14:paraId="7D527C8B">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Em caso de impedimento, ordem de paralisação ou suspensão do contrato, o cronograma de execução será prorrogado automaticamente pelo tempo correspondente, anotadas tais circunstâncias mediante simples apostila.</w:t>
      </w:r>
    </w:p>
    <w:p w14:paraId="305AA9A4">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As comunicações entre o órgão ou entidade e a contratada devem ser realizadas por escrito sempre que o ato exigir tal formalidade, admitindo-se o uso de mensagem eletrônica para esse fim.</w:t>
      </w:r>
    </w:p>
    <w:p w14:paraId="184C99B4">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 órgão ou entidade poderá convocar representante da empresa para adoção de providências que devam ser cumpridas de imediato.</w:t>
      </w:r>
    </w:p>
    <w:p w14:paraId="57E1B396">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2627CB6">
      <w:pPr>
        <w:pStyle w:val="152"/>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Fiscalização</w:t>
      </w:r>
    </w:p>
    <w:p w14:paraId="1AE34BF1">
      <w:pPr>
        <w:pStyle w:val="58"/>
        <w:widowControl w:val="0"/>
        <w:numPr>
          <w:ilvl w:val="1"/>
          <w:numId w:val="9"/>
        </w:numPr>
        <w:tabs>
          <w:tab w:val="left" w:pos="426"/>
        </w:tabs>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A execução do contrato deverá ser acompanhada e fiscalizada pelos fiscais do contrato, ou pelos respectivos substitutos (Lei nº 14.133, de 2021, art. 117,caput, Decreto nº 11.246, de 2022, art. 8º).</w:t>
      </w:r>
    </w:p>
    <w:p w14:paraId="6DB06D01">
      <w:pPr>
        <w:pStyle w:val="152"/>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Fiscalização Técnica</w:t>
      </w:r>
    </w:p>
    <w:p w14:paraId="1D3E5961">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 fiscal técnico do contrato acompanhará a execução do contrato, para que sejam cumpridas todas as condições estabelecidas no contrato, de modo a assegurar os melhores resultados para a Administração.</w:t>
      </w:r>
    </w:p>
    <w:p w14:paraId="47CBEDAF">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 fiscal técnico do contrato anotará no histórico de gerenciamento do contrato todas as ocorrências relacionadas à execução do contrato, com a descrição do que for necessário para a regularização das faltas ou dos defeitos observados.</w:t>
      </w:r>
    </w:p>
    <w:p w14:paraId="236D4935">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Identificada qualquer inexatidão ou irregularidade, o fiscal técnico do contrato emitirá notificações para a correção da execução do contrato, determinando prazo para a correção.</w:t>
      </w:r>
    </w:p>
    <w:p w14:paraId="3B9E41A3">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 fiscal técnico do contrato informará ao gestor do contato, em tempo hábil, a situação que demandar decisão ou adoção de medidas que ultrapassem sua competência, para que adote as medidas necessárias e saneadoras, se for o caso.</w:t>
      </w:r>
    </w:p>
    <w:p w14:paraId="3C724E13">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No caso de ocorrências que possam inviabilizar a execução do contrato nas datas aprazadas, o fiscal técnico do contrato comunicará o fato imediatamente ao gestor do contrato.</w:t>
      </w:r>
    </w:p>
    <w:p w14:paraId="282AF011">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 fiscal técnico do contrato comunicará ao gestor do contrato, em tempo hábil, o término do contrato sob sua responsabilidade, com vistas à renovação tempestiva ou à prorrogação contratual.</w:t>
      </w:r>
    </w:p>
    <w:p w14:paraId="581E3B5B">
      <w:pPr>
        <w:pStyle w:val="152"/>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Fiscalização Administrativa</w:t>
      </w:r>
    </w:p>
    <w:p w14:paraId="377A67AE">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30174DF9">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6DC08C35">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6CE39724">
      <w:pPr>
        <w:pStyle w:val="152"/>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Gestor do Contrato</w:t>
      </w:r>
    </w:p>
    <w:p w14:paraId="4B8FA43C">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Cabe ao gestor do contrato:</w:t>
      </w:r>
    </w:p>
    <w:p w14:paraId="7932955B">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2C244E6D">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acompanhar os registros realizados pelos fiscais do contrato, de todas as ocorrências relacionadas à execução do contrato e as medidas adotadas, informando, se for o caso, à autoridade superior àquelas que ultrapassarem a sua competência.</w:t>
      </w:r>
    </w:p>
    <w:p w14:paraId="6E9CF534">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acompanhar a manutenção das condições de habilitação da contratada, para fins de empenho de despesa e pagamento, e anotará os problemas que obstem o fluxo normal da liquidação e do pagamento da despesa no relatório de riscos eventuais.</w:t>
      </w:r>
    </w:p>
    <w:p w14:paraId="7BC97A4B">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0FE28E28">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0tomar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21A38967">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elaborar relatório final com informações sobre a consecução dos objetivos que tenham justificado a contratação e eventuais condutas a serem adotadas para o aprimoramento das atividades da Administração.</w:t>
      </w:r>
    </w:p>
    <w:p w14:paraId="559D342D">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enviar a documentação pertinente ao setor de contratos para a formalização dos procedimentos de liquidação e pagamento, no valor dimensionado pela fiscalização e gestão nos termos do contrato.</w:t>
      </w:r>
    </w:p>
    <w:p w14:paraId="2D68A6BF">
      <w:pPr>
        <w:pStyle w:val="80"/>
        <w:numPr>
          <w:ilvl w:val="0"/>
          <w:numId w:val="9"/>
        </w:numPr>
        <w:tabs>
          <w:tab w:val="left" w:pos="284"/>
        </w:tabs>
        <w:spacing w:before="120" w:after="120" w:line="240" w:lineRule="auto"/>
        <w:ind w:left="0" w:right="-1"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INFRAÇÕES E SANÇÕES ADMINISTRATIVAS</w:t>
      </w:r>
    </w:p>
    <w:p w14:paraId="3F96BDD7">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bookmarkStart w:id="100" w:name="_Hlk216942621"/>
      <w:r>
        <w:rPr>
          <w:rFonts w:asciiTheme="minorHAnsi" w:hAnsiTheme="minorHAnsi" w:cstheme="minorHAnsi"/>
          <w:color w:val="000000" w:themeColor="text1"/>
          <w:sz w:val="22"/>
          <w:szCs w:val="22"/>
          <w:highlight w:val="none"/>
          <w14:textFill>
            <w14:solidFill>
              <w14:schemeClr w14:val="tx1"/>
            </w14:solidFill>
          </w14:textFill>
        </w:rPr>
        <w:t xml:space="preserve">Comete infração administrativa, nos termos da lei, o licitante que, com dolo ou culpa: </w:t>
      </w:r>
    </w:p>
    <w:p w14:paraId="399BAE96">
      <w:pPr>
        <w:pStyle w:val="75"/>
        <w:spacing w:before="120" w:beforeAutospacing="0" w:after="120" w:afterAutospacing="0"/>
        <w:ind w:right="-1"/>
        <w:jc w:val="both"/>
        <w:textAlignment w:val="baseline"/>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7.1.1. der causa à inexecução parcial do contrato;</w:t>
      </w:r>
    </w:p>
    <w:p w14:paraId="2D27AF62">
      <w:pPr>
        <w:pStyle w:val="75"/>
        <w:spacing w:before="120" w:beforeAutospacing="0" w:after="120" w:afterAutospacing="0"/>
        <w:ind w:right="-1"/>
        <w:jc w:val="both"/>
        <w:textAlignment w:val="baseline"/>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7.1.2. der causa à inexecução parcial do contrato que cause grave dano à Administração ou ao funcionamento dos serviços públicos ou ao interesse coletivo;</w:t>
      </w:r>
    </w:p>
    <w:p w14:paraId="6D649944">
      <w:pPr>
        <w:pStyle w:val="75"/>
        <w:spacing w:before="120" w:beforeAutospacing="0" w:after="120" w:afterAutospacing="0"/>
        <w:ind w:right="-1"/>
        <w:jc w:val="both"/>
        <w:textAlignment w:val="baseline"/>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7.1.3. der causa à inexecução total do contrato;</w:t>
      </w:r>
    </w:p>
    <w:p w14:paraId="21F2628E">
      <w:pPr>
        <w:pStyle w:val="75"/>
        <w:spacing w:before="120" w:beforeAutospacing="0" w:after="120" w:afterAutospacing="0"/>
        <w:ind w:right="-1"/>
        <w:jc w:val="both"/>
        <w:textAlignment w:val="baseline"/>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7.1.4. ensejar o retardamento da execução ou da entrega do objeto da contratação sem motivo justificado;</w:t>
      </w:r>
    </w:p>
    <w:p w14:paraId="5ADA3BFA">
      <w:pPr>
        <w:pStyle w:val="75"/>
        <w:spacing w:before="120" w:beforeAutospacing="0" w:after="120" w:afterAutospacing="0"/>
        <w:ind w:right="-1"/>
        <w:jc w:val="both"/>
        <w:textAlignment w:val="baseline"/>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7.1.5. apresentar documentação falsa ou prestar declaração falsa durante a execução do contrato;</w:t>
      </w:r>
    </w:p>
    <w:p w14:paraId="5446A1B3">
      <w:pPr>
        <w:pStyle w:val="75"/>
        <w:spacing w:before="120" w:beforeAutospacing="0" w:after="120" w:afterAutospacing="0"/>
        <w:ind w:right="-1"/>
        <w:jc w:val="both"/>
        <w:textAlignment w:val="baseline"/>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7.1.6. praticar ato fraudulento na execução do contrato;</w:t>
      </w:r>
    </w:p>
    <w:p w14:paraId="3E1A9DFC">
      <w:pPr>
        <w:pStyle w:val="75"/>
        <w:spacing w:before="120" w:beforeAutospacing="0" w:after="120" w:afterAutospacing="0"/>
        <w:ind w:right="-1"/>
        <w:jc w:val="both"/>
        <w:textAlignment w:val="baseline"/>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7.1.7. comportar-se de modo inidôneo ou cometer fraude de qualquer natureza;</w:t>
      </w:r>
    </w:p>
    <w:p w14:paraId="3F9DC1B4">
      <w:pPr>
        <w:pStyle w:val="75"/>
        <w:spacing w:before="120" w:beforeAutospacing="0" w:after="120" w:afterAutospacing="0"/>
        <w:ind w:right="-1"/>
        <w:jc w:val="both"/>
        <w:textAlignment w:val="baseline"/>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7.1.8. praticar ato lesivo previsto no art. 5º da Lei nº 12.846, de 1º de agosto de 2013.</w:t>
      </w:r>
    </w:p>
    <w:p w14:paraId="2E4FAC4A">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Serão aplicadas ao Contratado que incorrer nas infrações acima descritas as seguintes sanções:</w:t>
      </w:r>
    </w:p>
    <w:p w14:paraId="0ECF7D5C">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Advertência, quando o Contratado der causa à inexecução parcial do contrato, sempre que não se justificar a imposição de penalidade mais grave;</w:t>
      </w:r>
    </w:p>
    <w:p w14:paraId="28894E53">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bookmarkStart w:id="101" w:name="_Hlk218502640"/>
      <w:r>
        <w:rPr>
          <w:rFonts w:asciiTheme="minorHAnsi" w:hAnsiTheme="minorHAnsi" w:cstheme="minorHAnsi"/>
          <w:color w:val="000000" w:themeColor="text1"/>
          <w:highlight w:val="none"/>
          <w14:textFill>
            <w14:solidFill>
              <w14:schemeClr w14:val="tx1"/>
            </w14:solidFill>
          </w14:textFill>
        </w:rPr>
        <w:t>Impedimento de licitar e contratar, quando praticadas as condutas descritas nos subitens 7.1.2, 7.1.3 e 7.1.4, acima, sempre que não se justificar a imposição de penalidade mais grave;</w:t>
      </w:r>
    </w:p>
    <w:bookmarkEnd w:id="101"/>
    <w:p w14:paraId="49A0E12A">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bookmarkStart w:id="102" w:name="_Hlk218502662"/>
      <w:r>
        <w:rPr>
          <w:rFonts w:asciiTheme="minorHAnsi" w:hAnsiTheme="minorHAnsi" w:cstheme="minorHAnsi"/>
          <w:color w:val="000000" w:themeColor="text1"/>
          <w:highlight w:val="none"/>
          <w14:textFill>
            <w14:solidFill>
              <w14:schemeClr w14:val="tx1"/>
            </w14:solidFill>
          </w14:textFill>
        </w:rPr>
        <w:t>Declaração de inidoneidade para licitar e contratar, quando praticadas as condutas descritas nos subitens 7.1.5, 7.1.6, 7.1.7 e 7.1.8, do subitem acima, bem como nos subitens 7.1.2, 7.1.3 e 7.1.4, que justifiquem a imposição de penalidade mais grave.</w:t>
      </w:r>
    </w:p>
    <w:bookmarkEnd w:id="102"/>
    <w:p w14:paraId="10929484">
      <w:pPr>
        <w:pStyle w:val="58"/>
        <w:widowControl w:val="0"/>
        <w:numPr>
          <w:ilvl w:val="1"/>
          <w:numId w:val="9"/>
        </w:numPr>
        <w:spacing w:before="120" w:after="120"/>
        <w:ind w:left="0" w:right="-1" w:firstLine="0"/>
        <w:contextualSpacing w:val="0"/>
        <w:jc w:val="both"/>
        <w:rPr>
          <w:rFonts w:asciiTheme="minorHAnsi" w:hAnsiTheme="minorHAnsi" w:cstheme="minorHAnsi"/>
          <w:b/>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Multa:</w:t>
      </w:r>
    </w:p>
    <w:p w14:paraId="6A8B3E4F">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bookmarkStart w:id="103" w:name="_Hlk218502681"/>
      <w:r>
        <w:rPr>
          <w:rFonts w:asciiTheme="minorHAnsi" w:hAnsiTheme="minorHAnsi" w:cstheme="minorHAnsi"/>
          <w:color w:val="000000" w:themeColor="text1"/>
          <w:highlight w:val="none"/>
          <w14:textFill>
            <w14:solidFill>
              <w14:schemeClr w14:val="tx1"/>
            </w14:solidFill>
          </w14:textFill>
        </w:rPr>
        <w:t>Moratória, para as infrações descritas no subitem 7.1.4, de 0,5% a 30% por dia de atraso injustificado sobre o valor da parcela inadimplida, até o limite de 30 (trinta) dias;</w:t>
      </w:r>
    </w:p>
    <w:bookmarkEnd w:id="103"/>
    <w:p w14:paraId="4F3015A8">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bookmarkStart w:id="104" w:name="_Hlk218502697"/>
      <w:r>
        <w:rPr>
          <w:rFonts w:asciiTheme="minorHAnsi" w:hAnsiTheme="minorHAnsi" w:cstheme="minorHAnsi"/>
          <w:color w:val="000000" w:themeColor="text1"/>
          <w:highlight w:val="none"/>
          <w14:textFill>
            <w14:solidFill>
              <w14:schemeClr w14:val="tx1"/>
            </w14:solidFill>
          </w14:textFill>
        </w:rPr>
        <w:t>Compensatória, para as infrações descritas nos subitens 7.1.5 a 7.1.8 de 0,5% a 30% do valor da contratação;</w:t>
      </w:r>
    </w:p>
    <w:bookmarkEnd w:id="104"/>
    <w:p w14:paraId="3A8809C5">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bookmarkStart w:id="105" w:name="_Hlk218502779"/>
      <w:r>
        <w:rPr>
          <w:rFonts w:asciiTheme="minorHAnsi" w:hAnsiTheme="minorHAnsi" w:cstheme="minorHAnsi"/>
          <w:color w:val="000000" w:themeColor="text1"/>
          <w:highlight w:val="none"/>
          <w14:textFill>
            <w14:solidFill>
              <w14:schemeClr w14:val="tx1"/>
            </w14:solidFill>
          </w14:textFill>
        </w:rPr>
        <w:t>Compensatória, para a inexecução total do contrato prevista no subitem 7.1.3, de 0,5% a 30% do valor da contratação;</w:t>
      </w:r>
    </w:p>
    <w:bookmarkEnd w:id="105"/>
    <w:p w14:paraId="706C6B67">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bookmarkStart w:id="106" w:name="_Hlk218502794"/>
      <w:r>
        <w:rPr>
          <w:rFonts w:asciiTheme="minorHAnsi" w:hAnsiTheme="minorHAnsi" w:cstheme="minorHAnsi"/>
          <w:color w:val="000000" w:themeColor="text1"/>
          <w:highlight w:val="none"/>
          <w14:textFill>
            <w14:solidFill>
              <w14:schemeClr w14:val="tx1"/>
            </w14:solidFill>
          </w14:textFill>
        </w:rPr>
        <w:t>Compensatória, para a infração descrita acima no subitem 7.1.2,  de 0,5% a 30% do valor da contratação;</w:t>
      </w:r>
    </w:p>
    <w:bookmarkEnd w:id="106"/>
    <w:p w14:paraId="5C703FCF">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bookmarkStart w:id="107" w:name="_Hlk175669195"/>
      <w:r>
        <w:rPr>
          <w:rFonts w:asciiTheme="minorHAnsi" w:hAnsiTheme="minorHAnsi" w:cstheme="minorHAnsi"/>
          <w:color w:val="000000" w:themeColor="text1"/>
          <w:highlight w:val="none"/>
          <w14:textFill>
            <w14:solidFill>
              <w14:schemeClr w14:val="tx1"/>
            </w14:solidFill>
          </w14:textFill>
        </w:rPr>
        <w:t>Compensatória, em substituição à multa moratória para a infração descrita no subitem 7.1.4, de 0,5% a 30% do valor da contratação;</w:t>
      </w:r>
    </w:p>
    <w:bookmarkEnd w:id="107"/>
    <w:p w14:paraId="2341C570">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Compensatória, para a infração descrita no subitem 7.1.1, de 0,5% a 30% do valor da contratação.</w:t>
      </w:r>
    </w:p>
    <w:bookmarkEnd w:id="100"/>
    <w:p w14:paraId="376EF91A">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A aplicação das sanções previstas neste Termo de Referência não exclui, em hipótese alguma, a obrigação de reparação integral do dano causado ao Contratante.</w:t>
      </w:r>
    </w:p>
    <w:p w14:paraId="766AC953">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Todas as sanções previstas neste Termo de Referência poderão ser aplicadas cumulativamente com a multa.</w:t>
      </w:r>
    </w:p>
    <w:p w14:paraId="27B76F63">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Antes da aplicação da multa será facultada a defesa do interessado no prazo de 15 (quinze) dias úteis, contado da data de sua intimação.</w:t>
      </w:r>
    </w:p>
    <w:p w14:paraId="054EA53E">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Se a multa aplicada e as indenizações cabíveis forem superiores ao valor do pagamento eventualmente devido pelo Contratante ao Contratado, além da perda desse valor, a diferença será descontada da garantia prestada ou será cobrada judicialmente.</w:t>
      </w:r>
    </w:p>
    <w:p w14:paraId="69880E17">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A multa poderá ser recolhida administrativamente no prazo máximo de 15 (quinze) dias úteis, a contar da data do recebimento da comunicação enviada pela autoridade competente.</w:t>
      </w:r>
    </w:p>
    <w:p w14:paraId="1928EBD0">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22E955E">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Para a garantia da ampla defesa e contraditório, as notificações serão enviadas eletronicamente para os endereços de e-mail informados na proposta comercial, bem como os cadastrados pela empresa no SICAF.</w:t>
      </w:r>
    </w:p>
    <w:p w14:paraId="4E94AE97">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Os endereços de e-mail informados na proposta comercial e/ou cadastrados no Sicaf serão considerados de uso contínuo da empresa, não cabendo alegação de desconhecimento das comunicações a eles comprovadamente enviadas.</w:t>
      </w:r>
    </w:p>
    <w:p w14:paraId="63493D5D">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Na aplicação das sanções serão considerados:</w:t>
      </w:r>
    </w:p>
    <w:p w14:paraId="257F44C6">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natureza e a gravidade da infração cometida;</w:t>
      </w:r>
    </w:p>
    <w:p w14:paraId="60192F63">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as peculiaridades do caso concreto;</w:t>
      </w:r>
    </w:p>
    <w:p w14:paraId="7A6F13AF">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as circunstâncias agravantes ou atenuantes;</w:t>
      </w:r>
    </w:p>
    <w:p w14:paraId="06BDC908">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os danos que dela provierem para o Contratante; e</w:t>
      </w:r>
    </w:p>
    <w:p w14:paraId="4300E13C">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implantação ou o aperfeiçoamento de programa de integridade, conforme normas e orientações dos órgãos de controle.</w:t>
      </w:r>
    </w:p>
    <w:p w14:paraId="03B46E64">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4754640B">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A personalidade jurídica do Contratado poderá ser desconsiderada sempre que utilizada com abuso do direito para facilitar, encobrir ou dissimular a prática dos atos ilícitos </w:t>
      </w:r>
      <w:bookmarkStart w:id="108" w:name="_Hlk170830482"/>
      <w:r>
        <w:rPr>
          <w:rFonts w:asciiTheme="minorHAnsi" w:hAnsiTheme="minorHAnsi" w:cstheme="minorHAnsi"/>
          <w:color w:val="000000" w:themeColor="text1"/>
          <w:sz w:val="22"/>
          <w:szCs w:val="22"/>
          <w:highlight w:val="none"/>
          <w14:textFill>
            <w14:solidFill>
              <w14:schemeClr w14:val="tx1"/>
            </w14:solidFill>
          </w14:textFill>
        </w:rPr>
        <w:t>previstos neste Termo de Referência</w:t>
      </w:r>
      <w:bookmarkEnd w:id="108"/>
      <w:r>
        <w:rPr>
          <w:rFonts w:asciiTheme="minorHAnsi" w:hAnsiTheme="minorHAnsi" w:cstheme="minorHAnsi"/>
          <w:color w:val="000000" w:themeColor="text1"/>
          <w:sz w:val="22"/>
          <w:szCs w:val="22"/>
          <w:highlight w:val="none"/>
          <w14:textFill>
            <w14:solidFill>
              <w14:schemeClr w14:val="tx1"/>
            </w14:solidFill>
          </w14:textFill>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20464C76">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1BD2EF07">
      <w:pPr>
        <w:pStyle w:val="45"/>
        <w:numPr>
          <w:ilvl w:val="2"/>
          <w:numId w:val="9"/>
        </w:numPr>
        <w:tabs>
          <w:tab w:val="clear" w:pos="360"/>
        </w:tabs>
        <w:spacing w:line="240" w:lineRule="auto"/>
        <w:ind w:left="0" w:right="-1" w:firstLine="0"/>
        <w:rPr>
          <w:rFonts w:asciiTheme="minorHAnsi" w:hAnsiTheme="minorHAnsi" w:eastAsiaTheme="minorEastAsia" w:cstheme="minorHAnsi"/>
          <w:color w:val="000000" w:themeColor="text1"/>
          <w:highlight w:val="none"/>
          <w14:textFill>
            <w14:solidFill>
              <w14:schemeClr w14:val="tx1"/>
            </w14:solidFill>
          </w14:textFill>
        </w:rPr>
      </w:pPr>
      <w:r>
        <w:rPr>
          <w:rFonts w:asciiTheme="minorHAnsi" w:hAnsiTheme="minorHAnsi" w:eastAsiaTheme="minorEastAsia" w:cstheme="minorHAnsi"/>
          <w:color w:val="000000" w:themeColor="text1"/>
          <w:highlight w:val="none"/>
          <w14:textFill>
            <w14:solidFill>
              <w14:schemeClr w14:val="tx1"/>
            </w14:solidFill>
          </w14:textFill>
        </w:rPr>
        <w:t>As penalidades serão obrigatoriamente registradas no SICAF.</w:t>
      </w:r>
    </w:p>
    <w:p w14:paraId="6823B5DA">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As sanções de impedimento de licitar e contratar e declaração de inidoneidade para licitar ou contratar são passíveis de reabilitação na forma do art. 163 da Lei nº 14.133, de 2021.</w:t>
      </w:r>
    </w:p>
    <w:p w14:paraId="37C6A823">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5D0DBD12">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A aplicação das sanções previstas neste termo não exclui, em hipótese alguma, a obrigação de reparação integral dos danos causados ao Complexo Hospitalar e de Saúde-CHS/UFBA.</w:t>
      </w:r>
    </w:p>
    <w:p w14:paraId="2C622776">
      <w:pPr>
        <w:pStyle w:val="80"/>
        <w:numPr>
          <w:ilvl w:val="0"/>
          <w:numId w:val="9"/>
        </w:numPr>
        <w:tabs>
          <w:tab w:val="left" w:pos="284"/>
        </w:tabs>
        <w:spacing w:before="120" w:after="120" w:line="240" w:lineRule="auto"/>
        <w:ind w:left="0" w:right="-1" w:firstLine="0"/>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eastAsiaTheme="minorEastAsia" w:cstheme="minorHAnsi"/>
          <w:color w:val="000000" w:themeColor="text1"/>
          <w:sz w:val="22"/>
          <w:szCs w:val="22"/>
          <w:highlight w:val="none"/>
          <w14:textFill>
            <w14:solidFill>
              <w14:schemeClr w14:val="tx1"/>
            </w14:solidFill>
          </w14:textFill>
        </w:rPr>
        <w:t>CRITÉRIOS</w:t>
      </w:r>
      <w:r>
        <w:rPr>
          <w:rFonts w:asciiTheme="minorHAnsi" w:hAnsiTheme="minorHAnsi" w:cstheme="minorHAnsi"/>
          <w:color w:val="000000" w:themeColor="text1"/>
          <w:sz w:val="22"/>
          <w:szCs w:val="22"/>
          <w:highlight w:val="none"/>
          <w14:textFill>
            <w14:solidFill>
              <w14:schemeClr w14:val="tx1"/>
            </w14:solidFill>
          </w14:textFill>
        </w:rPr>
        <w:t xml:space="preserve"> DE MEDIÇÃO E DE PAGAMENTO</w:t>
      </w:r>
    </w:p>
    <w:p w14:paraId="3886BA1A">
      <w:pPr>
        <w:pStyle w:val="58"/>
        <w:widowControl w:val="0"/>
        <w:spacing w:before="120" w:after="120"/>
        <w:ind w:left="0" w:right="-1"/>
        <w:contextualSpacing w:val="0"/>
        <w:jc w:val="both"/>
        <w:rPr>
          <w:rFonts w:asciiTheme="minorHAnsi" w:hAnsiTheme="minorHAnsi" w:eastAsiaTheme="majorEastAsia" w:cstheme="minorHAnsi"/>
          <w:b/>
          <w:bCs/>
          <w:color w:val="000000" w:themeColor="text1"/>
          <w:sz w:val="22"/>
          <w:szCs w:val="22"/>
          <w:highlight w:val="none"/>
          <w:u w:val="single"/>
          <w14:textFill>
            <w14:solidFill>
              <w14:schemeClr w14:val="tx1"/>
            </w14:solidFill>
          </w14:textFill>
        </w:rPr>
      </w:pPr>
      <w:r>
        <w:rPr>
          <w:rFonts w:asciiTheme="minorHAnsi" w:hAnsiTheme="minorHAnsi" w:eastAsiaTheme="majorEastAsia" w:cstheme="minorHAnsi"/>
          <w:b/>
          <w:bCs/>
          <w:color w:val="000000" w:themeColor="text1"/>
          <w:sz w:val="22"/>
          <w:szCs w:val="22"/>
          <w:highlight w:val="none"/>
          <w:u w:val="single"/>
          <w14:textFill>
            <w14:solidFill>
              <w14:schemeClr w14:val="tx1"/>
            </w14:solidFill>
          </w14:textFill>
        </w:rPr>
        <w:t>Recebimento</w:t>
      </w:r>
    </w:p>
    <w:p w14:paraId="071ED6D0">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33162742">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Os bens poderão ser rejeitados, no todo ou em parte, inclusive antes do recebimento provisório, quando em desacordo com as especificações constantes neste Termo de Referência e na proposta, devendo ser substituídos no prazo de 10 (dez) dias corridos, a contar da notificação da contratada, às suas custas, sem prejuízo da aplicação das penalidades. (tópico 16.3.7. ETP).</w:t>
      </w:r>
    </w:p>
    <w:p w14:paraId="7F40945C">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 xml:space="preserve">O recebimento definitivo ocorrerá no prazo de 05 (cinco) dias úteis, a contar do recebimento da nota fiscal ou instrumento de cobrança equivalente pela Administração, após a verificação da qualidade e quantidade dos </w:t>
      </w:r>
      <w:r>
        <w:rPr>
          <w:rFonts w:asciiTheme="minorHAnsi" w:hAnsiTheme="minorHAnsi" w:cstheme="minorHAnsi"/>
          <w:color w:val="000000" w:themeColor="text1"/>
          <w:sz w:val="22"/>
          <w:szCs w:val="22"/>
          <w:highlight w:val="none"/>
          <w14:textFill>
            <w14:solidFill>
              <w14:schemeClr w14:val="tx1"/>
            </w14:solidFill>
          </w14:textFill>
        </w:rPr>
        <w:t>materiais de consumo médico-hospitalar</w:t>
      </w:r>
      <w:r>
        <w:rPr>
          <w:rFonts w:asciiTheme="minorHAnsi" w:hAnsiTheme="minorHAnsi" w:eastAsiaTheme="majorEastAsia" w:cstheme="minorHAnsi"/>
          <w:bCs/>
          <w:color w:val="000000" w:themeColor="text1"/>
          <w:sz w:val="22"/>
          <w:szCs w:val="22"/>
          <w:highlight w:val="none"/>
          <w14:textFill>
            <w14:solidFill>
              <w14:schemeClr w14:val="tx1"/>
            </w14:solidFill>
          </w14:textFill>
        </w:rPr>
        <w:t xml:space="preserve"> e consequente aceitação mediante termo detalhado.</w:t>
      </w:r>
    </w:p>
    <w:p w14:paraId="5E353077">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Em caso de não conformidade, a Comissão e ou Servidor designado devolverá Nota Fiscal juntamente com os materiais de consumo médico-hospitalar, para as devidas correções;</w:t>
      </w:r>
    </w:p>
    <w:p w14:paraId="150858D3">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Durante o recebimento provisório, o Hospital Ana Nery poderá exigir a substituição de qualquer material que não estejam de acordo com as especificações descritas deste termo;</w:t>
      </w:r>
    </w:p>
    <w:p w14:paraId="0155D1BC">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Não serão pagos os materiais entregues em locais diferentes do mencionado no item 5.5. deste Termo de Referência ou materiais entregues a funcionários do Hospital Ana Nery não autorizados;</w:t>
      </w:r>
    </w:p>
    <w:p w14:paraId="23D99C58">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Na hipótese de a verificação, a que se refere o subitem anterior não ser procedida dentro do prazo fixado, reputar-se-á como realizada, consumando-se o recebimento definitivo no dia do esgotamento do prazo;</w:t>
      </w:r>
    </w:p>
    <w:p w14:paraId="368CADAE">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Os bens que não atenderem as especificações deverão ser substituídos pela Contratada, no prazo máximo de 10(dez) dias corridos, sob pena de aplicação das sanções previstas neste Termo de Referência;</w:t>
      </w:r>
    </w:p>
    <w:p w14:paraId="09C6E1B3">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administração rejeitará, no todo ou em parte, a entrega dos bens em desacordo com as especificações técnicas exigidas.</w:t>
      </w:r>
    </w:p>
    <w:p w14:paraId="5090D2B9">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Para as contratações decorrentes de despesas cujos valores não ultrapassem o limite de que trata o inciso II do art. 75 da Lei nº 14.133, de 2021, o prazo máximo para o recebimento definitivo será de até 05(cinco) dias úteis.</w:t>
      </w:r>
    </w:p>
    <w:p w14:paraId="7F1DB921">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O prazo para recebimento definitivo poderá ser excepcionalmente prorrogado, de forma justificada, por igual período, quando houver necessidade de diligências para a aferição do atendimento das exigências contratuais.</w:t>
      </w:r>
    </w:p>
    <w:p w14:paraId="62143544">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 xml:space="preserve">No caso de controvérsia sobre a execução do objeto, quanto à dimensão, qualidade e quantidade, deverá ser observado o teor do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"http://www.planalto.gov.br/ccivil_03/_ato2019-2022/2021/lei/L14133.htm" \l "art143" \h </w:instrText>
      </w:r>
      <w:r>
        <w:rPr>
          <w:color w:val="000000" w:themeColor="text1"/>
          <w:highlight w:val="none"/>
          <w14:textFill>
            <w14:solidFill>
              <w14:schemeClr w14:val="tx1"/>
            </w14:solidFill>
          </w14:textFill>
        </w:rPr>
        <w:fldChar w:fldCharType="separate"/>
      </w:r>
      <w:r>
        <w:rPr>
          <w:rStyle w:val="13"/>
          <w:rFonts w:asciiTheme="minorHAnsi" w:hAnsiTheme="minorHAnsi" w:cstheme="minorHAnsi"/>
          <w:color w:val="000000" w:themeColor="text1"/>
          <w:sz w:val="22"/>
          <w:szCs w:val="22"/>
          <w:highlight w:val="none"/>
          <w14:textFill>
            <w14:solidFill>
              <w14:schemeClr w14:val="tx1"/>
            </w14:solidFill>
          </w14:textFill>
        </w:rPr>
        <w:t>art. 143 da Lei nº 14.133, de 2021</w:t>
      </w:r>
      <w:r>
        <w:rPr>
          <w:rStyle w:val="13"/>
          <w:rFonts w:asciiTheme="minorHAnsi" w:hAnsiTheme="minorHAnsi" w:cstheme="minorHAnsi"/>
          <w:color w:val="000000" w:themeColor="text1"/>
          <w:sz w:val="22"/>
          <w:szCs w:val="22"/>
          <w:highlight w:val="none"/>
          <w14:textFill>
            <w14:solidFill>
              <w14:schemeClr w14:val="tx1"/>
            </w14:solidFill>
          </w14:textFill>
        </w:rPr>
        <w:fldChar w:fldCharType="end"/>
      </w:r>
      <w:r>
        <w:rPr>
          <w:rFonts w:asciiTheme="minorHAnsi" w:hAnsiTheme="minorHAnsi" w:eastAsiaTheme="majorEastAsia" w:cstheme="minorHAnsi"/>
          <w:bCs/>
          <w:color w:val="000000" w:themeColor="text1"/>
          <w:sz w:val="22"/>
          <w:szCs w:val="22"/>
          <w:highlight w:val="none"/>
          <w14:textFill>
            <w14:solidFill>
              <w14:schemeClr w14:val="tx1"/>
            </w14:solidFill>
          </w14:textFill>
        </w:rPr>
        <w:t>, comunicando-se à empresa para emissão de Nota Fiscal no que pertine à parcela incontroversa da execução do objeto, para efeito de liquidação e pagamento.</w:t>
      </w:r>
    </w:p>
    <w:p w14:paraId="513E70EA">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2D539D1">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O recebimento provisório ou definitivo não excluirá a responsabilidade civil pela solidez e pela segurança dos bens nem a responsabilidade ético-profissional pela perfeita execução do contrato.</w:t>
      </w:r>
    </w:p>
    <w:p w14:paraId="45B0A449">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color w:val="000000" w:themeColor="text1"/>
          <w:sz w:val="22"/>
          <w:szCs w:val="22"/>
          <w:highlight w:val="none"/>
          <w14:textFill>
            <w14:solidFill>
              <w14:schemeClr w14:val="tx1"/>
            </w14:solidFill>
          </w14:textFill>
        </w:rPr>
      </w:pPr>
      <w:r>
        <w:rPr>
          <w:rFonts w:asciiTheme="minorHAnsi" w:hAnsiTheme="minorHAnsi" w:eastAsiaTheme="majorEastAsia" w:cstheme="minorHAnsi"/>
          <w:color w:val="000000" w:themeColor="text1"/>
          <w:sz w:val="22"/>
          <w:szCs w:val="22"/>
          <w:highlight w:val="none"/>
          <w14:textFill>
            <w14:solidFill>
              <w14:schemeClr w14:val="tx1"/>
            </w14:solidFill>
          </w14:textFill>
        </w:rPr>
        <w:t>As atividades de montagem, instalação e quaisquer outras necessárias para o funcionamento ou uso do bem correrão por conta do Contratado e são condição para o recebimento do objeto.</w:t>
      </w:r>
    </w:p>
    <w:p w14:paraId="6A25C238">
      <w:pPr>
        <w:pStyle w:val="58"/>
        <w:widowControl w:val="0"/>
        <w:spacing w:before="120" w:after="120"/>
        <w:ind w:left="0" w:right="-1"/>
        <w:contextualSpacing w:val="0"/>
        <w:jc w:val="both"/>
        <w:rPr>
          <w:rFonts w:asciiTheme="minorHAnsi" w:hAnsiTheme="minorHAnsi" w:eastAsiaTheme="majorEastAsia" w:cstheme="minorHAnsi"/>
          <w:b/>
          <w:bCs/>
          <w:color w:val="000000" w:themeColor="text1"/>
          <w:sz w:val="22"/>
          <w:szCs w:val="22"/>
          <w:highlight w:val="none"/>
          <w:u w:val="single"/>
          <w14:textFill>
            <w14:solidFill>
              <w14:schemeClr w14:val="tx1"/>
            </w14:solidFill>
          </w14:textFill>
        </w:rPr>
      </w:pPr>
      <w:r>
        <w:rPr>
          <w:rFonts w:asciiTheme="minorHAnsi" w:hAnsiTheme="minorHAnsi" w:eastAsiaTheme="majorEastAsia" w:cstheme="minorHAnsi"/>
          <w:b/>
          <w:bCs/>
          <w:color w:val="000000" w:themeColor="text1"/>
          <w:sz w:val="22"/>
          <w:szCs w:val="22"/>
          <w:highlight w:val="none"/>
          <w:u w:val="single"/>
          <w14:textFill>
            <w14:solidFill>
              <w14:schemeClr w14:val="tx1"/>
            </w14:solidFill>
          </w14:textFill>
        </w:rPr>
        <w:t>Liquidação</w:t>
      </w:r>
    </w:p>
    <w:p w14:paraId="59F39ABA">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Recebida a Nota Fiscal ou documento de cobrança equivalente, correrá o prazo de dez dias úteis para fins de liquidação, na forma desta seção, prorrogáveis por igual período, nos termos do art. 7º, §3º da Instrução Normativa SEGES/ME nº 77/2022.</w:t>
      </w:r>
    </w:p>
    <w:p w14:paraId="67F5AA38">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 xml:space="preserve">O prazo de que trata o item anterior será reduzido à metade, mantendo-se a possibilidade de prorrogação, no caso de contratações decorrentes de despesas cujos valores não ultrapassem o limite de que trata o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"http://www.planalto.gov.br/ccivil_03/_ato2019-2022/2021/lei/L14133.htm" \l "art75" \h </w:instrText>
      </w:r>
      <w:r>
        <w:rPr>
          <w:color w:val="000000" w:themeColor="text1"/>
          <w:highlight w:val="none"/>
          <w14:textFill>
            <w14:solidFill>
              <w14:schemeClr w14:val="tx1"/>
            </w14:solidFill>
          </w14:textFill>
        </w:rPr>
        <w:fldChar w:fldCharType="separate"/>
      </w:r>
      <w:r>
        <w:rPr>
          <w:rStyle w:val="13"/>
          <w:rFonts w:asciiTheme="minorHAnsi" w:hAnsiTheme="minorHAnsi" w:cstheme="minorHAnsi"/>
          <w:color w:val="000000" w:themeColor="text1"/>
          <w:sz w:val="22"/>
          <w:szCs w:val="22"/>
          <w:highlight w:val="none"/>
          <w14:textFill>
            <w14:solidFill>
              <w14:schemeClr w14:val="tx1"/>
            </w14:solidFill>
          </w14:textFill>
        </w:rPr>
        <w:t>inciso II do art. 75 da Lei nº 14.133, de 2021</w:t>
      </w:r>
      <w:r>
        <w:rPr>
          <w:rStyle w:val="13"/>
          <w:rFonts w:asciiTheme="minorHAnsi" w:hAnsiTheme="minorHAnsi" w:cstheme="minorHAnsi"/>
          <w:color w:val="000000" w:themeColor="text1"/>
          <w:sz w:val="22"/>
          <w:szCs w:val="22"/>
          <w:highlight w:val="none"/>
          <w14:textFill>
            <w14:solidFill>
              <w14:schemeClr w14:val="tx1"/>
            </w14:solidFill>
          </w14:textFill>
        </w:rPr>
        <w:fldChar w:fldCharType="end"/>
      </w:r>
      <w:r>
        <w:rPr>
          <w:rFonts w:asciiTheme="minorHAnsi" w:hAnsiTheme="minorHAnsi" w:eastAsiaTheme="majorEastAsia" w:cstheme="minorHAnsi"/>
          <w:bCs/>
          <w:color w:val="000000" w:themeColor="text1"/>
          <w:sz w:val="22"/>
          <w:szCs w:val="22"/>
          <w:highlight w:val="none"/>
          <w14:textFill>
            <w14:solidFill>
              <w14:schemeClr w14:val="tx1"/>
            </w14:solidFill>
          </w14:textFill>
        </w:rPr>
        <w:t>.</w:t>
      </w:r>
    </w:p>
    <w:p w14:paraId="2906F422">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 xml:space="preserve">Para fins de liquidação, o setor competente deverá verificar se a nota fiscal ou instrumento de cobrança equivalente apresentado expressa os elementos necessários e essenciais do documento, tais como: </w:t>
      </w:r>
    </w:p>
    <w:p w14:paraId="7C2D28D7">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prazo de validade;</w:t>
      </w:r>
    </w:p>
    <w:p w14:paraId="25A29E53">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a data da emissão; </w:t>
      </w:r>
    </w:p>
    <w:p w14:paraId="22FBF421">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os dados do contrato e do órgão contratante; </w:t>
      </w:r>
    </w:p>
    <w:p w14:paraId="297638D0">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o período respectivo de execução do contrato; </w:t>
      </w:r>
    </w:p>
    <w:p w14:paraId="78BB5C99">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o valor a pagar; e </w:t>
      </w:r>
    </w:p>
    <w:p w14:paraId="782B96C6">
      <w:pPr>
        <w:pStyle w:val="45"/>
        <w:numPr>
          <w:ilvl w:val="2"/>
          <w:numId w:val="9"/>
        </w:numPr>
        <w:tabs>
          <w:tab w:val="clear" w:pos="360"/>
        </w:tabs>
        <w:spacing w:line="240" w:lineRule="auto"/>
        <w:ind w:left="0" w:right="-1"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eventual destaque do valor de retenções tributárias cabíveis.</w:t>
      </w:r>
    </w:p>
    <w:p w14:paraId="44AC8A8D">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7C544A8">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 xml:space="preserve"> A nota fiscal ou instrumento de cobrança equivalente deverá ser obrigatoriamente acompanhado da comprovação da regularidade fiscal, constatada por meio de consulta </w:t>
      </w:r>
      <w:r>
        <w:rPr>
          <w:rFonts w:asciiTheme="minorHAnsi" w:hAnsiTheme="minorHAnsi" w:eastAsiaTheme="majorEastAsia" w:cstheme="minorHAnsi"/>
          <w:bCs/>
          <w:iCs/>
          <w:color w:val="000000" w:themeColor="text1"/>
          <w:sz w:val="22"/>
          <w:szCs w:val="22"/>
          <w:highlight w:val="none"/>
          <w14:textFill>
            <w14:solidFill>
              <w14:schemeClr w14:val="tx1"/>
            </w14:solidFill>
          </w14:textFill>
        </w:rPr>
        <w:t>on-line</w:t>
      </w:r>
      <w:r>
        <w:rPr>
          <w:rFonts w:asciiTheme="minorHAnsi" w:hAnsiTheme="minorHAnsi" w:eastAsiaTheme="majorEastAsia" w:cstheme="minorHAnsi"/>
          <w:bCs/>
          <w:color w:val="000000" w:themeColor="text1"/>
          <w:sz w:val="22"/>
          <w:szCs w:val="22"/>
          <w:highlight w:val="none"/>
          <w14:textFill>
            <w14:solidFill>
              <w14:schemeClr w14:val="tx1"/>
            </w14:solidFill>
          </w14:textFill>
        </w:rPr>
        <w:t xml:space="preserve"> ao SICAF ou, na impossibilidade de acesso ao referido Sistema, mediante consulta aos sítios eletrônicos oficiais ou à documentação mencionada no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"http://www.planalto.gov.br/ccivil_03/_ato2019-2022/2021/lei/L14133.htm" \l "art68" \h </w:instrText>
      </w:r>
      <w:r>
        <w:rPr>
          <w:color w:val="000000" w:themeColor="text1"/>
          <w:highlight w:val="none"/>
          <w14:textFill>
            <w14:solidFill>
              <w14:schemeClr w14:val="tx1"/>
            </w14:solidFill>
          </w14:textFill>
        </w:rPr>
        <w:fldChar w:fldCharType="separate"/>
      </w:r>
      <w:r>
        <w:rPr>
          <w:rStyle w:val="13"/>
          <w:rFonts w:asciiTheme="minorHAnsi" w:hAnsiTheme="minorHAnsi" w:cstheme="minorHAnsi"/>
          <w:color w:val="000000" w:themeColor="text1"/>
          <w:sz w:val="22"/>
          <w:szCs w:val="22"/>
          <w:highlight w:val="none"/>
          <w14:textFill>
            <w14:solidFill>
              <w14:schemeClr w14:val="tx1"/>
            </w14:solidFill>
          </w14:textFill>
        </w:rPr>
        <w:t xml:space="preserve">art. 68 da Lei nº 14.133, de 2021.  </w:t>
      </w:r>
      <w:r>
        <w:rPr>
          <w:rStyle w:val="13"/>
          <w:rFonts w:asciiTheme="minorHAnsi" w:hAnsiTheme="minorHAnsi" w:cstheme="minorHAnsi"/>
          <w:color w:val="000000" w:themeColor="text1"/>
          <w:sz w:val="22"/>
          <w:szCs w:val="22"/>
          <w:highlight w:val="none"/>
          <w14:textFill>
            <w14:solidFill>
              <w14:schemeClr w14:val="tx1"/>
            </w14:solidFill>
          </w14:textFill>
        </w:rPr>
        <w:fldChar w:fldCharType="end"/>
      </w:r>
      <w:r>
        <w:rPr>
          <w:rFonts w:asciiTheme="minorHAnsi" w:hAnsiTheme="minorHAnsi" w:eastAsiaTheme="majorEastAsia" w:cstheme="minorHAnsi"/>
          <w:bCs/>
          <w:color w:val="000000" w:themeColor="text1"/>
          <w:sz w:val="22"/>
          <w:szCs w:val="22"/>
          <w:highlight w:val="none"/>
          <w14:textFill>
            <w14:solidFill>
              <w14:schemeClr w14:val="tx1"/>
            </w14:solidFill>
          </w14:textFill>
        </w:rPr>
        <w:t xml:space="preserve"> </w:t>
      </w:r>
    </w:p>
    <w:p w14:paraId="389CAE58">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 xml:space="preserve">A Administração deverá realizar consulta ao SICAF para: </w:t>
      </w:r>
    </w:p>
    <w:p w14:paraId="319F004A">
      <w:pPr>
        <w:widowControl w:val="0"/>
        <w:spacing w:before="120" w:after="120"/>
        <w:ind w:right="-1"/>
        <w:jc w:val="both"/>
        <w:rPr>
          <w:rFonts w:eastAsiaTheme="majorEastAsia" w:cstheme="minorHAnsi"/>
          <w:bCs/>
          <w:color w:val="000000" w:themeColor="text1"/>
          <w:highlight w:val="none"/>
          <w14:textFill>
            <w14:solidFill>
              <w14:schemeClr w14:val="tx1"/>
            </w14:solidFill>
          </w14:textFill>
        </w:rPr>
      </w:pPr>
      <w:r>
        <w:rPr>
          <w:rFonts w:eastAsiaTheme="majorEastAsia" w:cstheme="minorHAnsi"/>
          <w:bCs/>
          <w:color w:val="000000" w:themeColor="text1"/>
          <w:highlight w:val="none"/>
          <w14:textFill>
            <w14:solidFill>
              <w14:schemeClr w14:val="tx1"/>
            </w14:solidFill>
          </w14:textFill>
        </w:rPr>
        <w:t xml:space="preserve">8.15.1. verificar a manutenção das condições de habilitação exigidas no edital; </w:t>
      </w:r>
    </w:p>
    <w:p w14:paraId="3F30E6EA">
      <w:pPr>
        <w:widowControl w:val="0"/>
        <w:spacing w:before="120" w:after="120"/>
        <w:ind w:right="-1"/>
        <w:jc w:val="both"/>
        <w:rPr>
          <w:rFonts w:eastAsiaTheme="majorEastAsia" w:cstheme="minorHAnsi"/>
          <w:bCs/>
          <w:color w:val="000000" w:themeColor="text1"/>
          <w:highlight w:val="none"/>
          <w14:textFill>
            <w14:solidFill>
              <w14:schemeClr w14:val="tx1"/>
            </w14:solidFill>
          </w14:textFill>
        </w:rPr>
      </w:pPr>
      <w:r>
        <w:rPr>
          <w:rFonts w:eastAsiaTheme="majorEastAsia" w:cstheme="minorHAnsi"/>
          <w:bCs/>
          <w:color w:val="000000" w:themeColor="text1"/>
          <w:highlight w:val="none"/>
          <w14:textFill>
            <w14:solidFill>
              <w14:schemeClr w14:val="tx1"/>
            </w14:solidFill>
          </w14:textFill>
        </w:rPr>
        <w:t>8.15.2</w:t>
      </w:r>
      <w:r>
        <w:rPr>
          <w:rFonts w:eastAsiaTheme="majorEastAsia" w:cstheme="minorHAnsi"/>
          <w:b/>
          <w:color w:val="000000" w:themeColor="text1"/>
          <w:highlight w:val="none"/>
          <w14:textFill>
            <w14:solidFill>
              <w14:schemeClr w14:val="tx1"/>
            </w14:solidFill>
          </w14:textFill>
        </w:rPr>
        <w:t>.</w:t>
      </w:r>
      <w:r>
        <w:rPr>
          <w:rFonts w:eastAsiaTheme="majorEastAsia" w:cstheme="minorHAnsi"/>
          <w:bCs/>
          <w:color w:val="000000" w:themeColor="text1"/>
          <w:highlight w:val="none"/>
          <w14:textFill>
            <w14:solidFill>
              <w14:schemeClr w14:val="tx1"/>
            </w14:solidFill>
          </w14:textFill>
        </w:rPr>
        <w:t xml:space="preserve"> identificar possível razão que impeça a participação em licitação, no âmbito do órgão ou entidade, proibição de contratar com o Poder Público, bem como ocorrências impeditivas indiretas (Instrução Normativa nº 3, de 26 de abril de 2018).</w:t>
      </w:r>
    </w:p>
    <w:p w14:paraId="1B529FA0">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C814D3A">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E7A2B27">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 xml:space="preserve">Persistindo a irregularidade, o contratante deverá adotar as medidas necessárias à rescisão contratual nos autos do processo administrativo correspondente, assegurada ao contratado a ampla defesa. </w:t>
      </w:r>
    </w:p>
    <w:p w14:paraId="7EE9DF37">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 xml:space="preserve">Havendo a efetiva execução do objeto, os pagamentos serão realizados normalmente, até que se decida pela rescisão do contrato, caso o contratado não regularize sua situação junto ao SICAF.  </w:t>
      </w:r>
    </w:p>
    <w:p w14:paraId="07721A08">
      <w:pPr>
        <w:pStyle w:val="58"/>
        <w:widowControl w:val="0"/>
        <w:spacing w:before="120" w:after="120"/>
        <w:ind w:left="0" w:right="-1"/>
        <w:contextualSpacing w:val="0"/>
        <w:jc w:val="both"/>
        <w:rPr>
          <w:rFonts w:asciiTheme="minorHAnsi" w:hAnsiTheme="minorHAnsi" w:eastAsiaTheme="majorEastAsia" w:cstheme="minorHAnsi"/>
          <w:b/>
          <w:bCs/>
          <w:color w:val="000000" w:themeColor="text1"/>
          <w:sz w:val="22"/>
          <w:szCs w:val="22"/>
          <w:highlight w:val="none"/>
          <w:u w:val="single"/>
          <w14:textFill>
            <w14:solidFill>
              <w14:schemeClr w14:val="tx1"/>
            </w14:solidFill>
          </w14:textFill>
        </w:rPr>
      </w:pPr>
      <w:r>
        <w:rPr>
          <w:rFonts w:asciiTheme="minorHAnsi" w:hAnsiTheme="minorHAnsi" w:eastAsiaTheme="majorEastAsia" w:cstheme="minorHAnsi"/>
          <w:b/>
          <w:bCs/>
          <w:color w:val="000000" w:themeColor="text1"/>
          <w:sz w:val="22"/>
          <w:szCs w:val="22"/>
          <w:highlight w:val="none"/>
          <w:u w:val="single"/>
          <w14:textFill>
            <w14:solidFill>
              <w14:schemeClr w14:val="tx1"/>
            </w14:solidFill>
          </w14:textFill>
        </w:rPr>
        <w:t>Prazo de pagamento</w:t>
      </w:r>
    </w:p>
    <w:p w14:paraId="235259DF">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 xml:space="preserve">O pagamento será efetuado no prazo de até 10 (dez) dias úteis contados da finalização da liquidação da despesa, conforme seção anterior, nos termos da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"https://in.gov.br/en/web/dou/-/instrucao-normativa-seges/me-n-77-de-4-de-novembro-de-2022-441681061" \h </w:instrText>
      </w:r>
      <w:r>
        <w:rPr>
          <w:color w:val="000000" w:themeColor="text1"/>
          <w:highlight w:val="none"/>
          <w14:textFill>
            <w14:solidFill>
              <w14:schemeClr w14:val="tx1"/>
            </w14:solidFill>
          </w14:textFill>
        </w:rPr>
        <w:fldChar w:fldCharType="separate"/>
      </w:r>
      <w:r>
        <w:rPr>
          <w:rStyle w:val="13"/>
          <w:rFonts w:asciiTheme="minorHAnsi" w:hAnsiTheme="minorHAnsi" w:cstheme="minorHAnsi"/>
          <w:color w:val="000000" w:themeColor="text1"/>
          <w:sz w:val="22"/>
          <w:szCs w:val="22"/>
          <w:highlight w:val="none"/>
          <w14:textFill>
            <w14:solidFill>
              <w14:schemeClr w14:val="tx1"/>
            </w14:solidFill>
          </w14:textFill>
        </w:rPr>
        <w:t>Instrução Normativa SEGES/ME nº 77, de 2022</w:t>
      </w:r>
      <w:r>
        <w:rPr>
          <w:rStyle w:val="13"/>
          <w:rFonts w:asciiTheme="minorHAnsi" w:hAnsiTheme="minorHAnsi" w:cstheme="minorHAnsi"/>
          <w:color w:val="000000" w:themeColor="text1"/>
          <w:sz w:val="22"/>
          <w:szCs w:val="22"/>
          <w:highlight w:val="none"/>
          <w14:textFill>
            <w14:solidFill>
              <w14:schemeClr w14:val="tx1"/>
            </w14:solidFill>
          </w14:textFill>
        </w:rPr>
        <w:fldChar w:fldCharType="end"/>
      </w:r>
      <w:r>
        <w:rPr>
          <w:rFonts w:asciiTheme="minorHAnsi" w:hAnsiTheme="minorHAnsi" w:eastAsiaTheme="majorEastAsia" w:cstheme="minorHAnsi"/>
          <w:bCs/>
          <w:color w:val="000000" w:themeColor="text1"/>
          <w:sz w:val="22"/>
          <w:szCs w:val="22"/>
          <w:highlight w:val="none"/>
          <w14:textFill>
            <w14:solidFill>
              <w14:schemeClr w14:val="tx1"/>
            </w14:solidFill>
          </w14:textFill>
        </w:rPr>
        <w:t>.</w:t>
      </w:r>
    </w:p>
    <w:p w14:paraId="44E36284">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color w:val="000000" w:themeColor="text1"/>
          <w:sz w:val="22"/>
          <w:szCs w:val="22"/>
          <w:highlight w:val="none"/>
          <w14:textFill>
            <w14:solidFill>
              <w14:schemeClr w14:val="tx1"/>
            </w14:solidFill>
          </w14:textFill>
        </w:rPr>
        <w:t xml:space="preserve"> </w:t>
      </w:r>
      <w:bookmarkStart w:id="109" w:name="_Hlk216944177"/>
      <w:r>
        <w:rPr>
          <w:rFonts w:asciiTheme="minorHAnsi" w:hAnsiTheme="minorHAnsi" w:eastAsiaTheme="majorEastAsia" w:cstheme="minorHAnsi"/>
          <w:color w:val="000000" w:themeColor="text1"/>
          <w:sz w:val="22"/>
          <w:szCs w:val="22"/>
          <w:highlight w:val="none"/>
          <w14:textFill>
            <w14:solidFill>
              <w14:schemeClr w14:val="tx1"/>
            </w14:solidFill>
          </w14:textFill>
        </w:rPr>
        <w:t>No caso de atraso de pagamento, desde que a CONTRATADA não tenha concorrido de alguma forma para tanto, serão devidos pela CONTRATANTE encargos moratórios à taxa nominal de 6% a.a. (seis por cento ao ano), capitalizados diariamente em regime de juros simples.</w:t>
      </w:r>
    </w:p>
    <w:p w14:paraId="339D9AE3">
      <w:pPr>
        <w:pStyle w:val="58"/>
        <w:widowControl w:val="0"/>
        <w:spacing w:before="120" w:after="120"/>
        <w:ind w:left="0" w:right="-1"/>
        <w:jc w:val="both"/>
        <w:rPr>
          <w:rFonts w:asciiTheme="minorHAnsi" w:hAnsiTheme="minorHAnsi" w:eastAsiaTheme="majorEastAsia" w:cstheme="minorHAnsi"/>
          <w:color w:val="000000" w:themeColor="text1"/>
          <w:sz w:val="22"/>
          <w:szCs w:val="22"/>
          <w:highlight w:val="none"/>
          <w14:textFill>
            <w14:solidFill>
              <w14:schemeClr w14:val="tx1"/>
            </w14:solidFill>
          </w14:textFill>
        </w:rPr>
      </w:pPr>
      <w:r>
        <w:rPr>
          <w:rFonts w:asciiTheme="minorHAnsi" w:hAnsiTheme="minorHAnsi" w:eastAsiaTheme="majorEastAsia" w:cstheme="minorHAnsi"/>
          <w:b/>
          <w:bCs/>
          <w:color w:val="000000" w:themeColor="text1"/>
          <w:sz w:val="22"/>
          <w:szCs w:val="22"/>
          <w:highlight w:val="none"/>
          <w14:textFill>
            <w14:solidFill>
              <w14:schemeClr w14:val="tx1"/>
            </w14:solidFill>
          </w14:textFill>
        </w:rPr>
        <w:t>8.21.1.</w:t>
      </w:r>
      <w:r>
        <w:rPr>
          <w:rFonts w:asciiTheme="minorHAnsi" w:hAnsiTheme="minorHAnsi" w:eastAsiaTheme="majorEastAsia" w:cstheme="minorHAnsi"/>
          <w:color w:val="000000" w:themeColor="text1"/>
          <w:sz w:val="22"/>
          <w:szCs w:val="22"/>
          <w:highlight w:val="none"/>
          <w14:textFill>
            <w14:solidFill>
              <w14:schemeClr w14:val="tx1"/>
            </w14:solidFill>
          </w14:textFill>
        </w:rPr>
        <w:t xml:space="preserve"> O valor dos encargos será calculado pela fórmula: EM = I x N x VP</w:t>
      </w:r>
    </w:p>
    <w:p w14:paraId="5989EDF1">
      <w:pPr>
        <w:pStyle w:val="58"/>
        <w:widowControl w:val="0"/>
        <w:spacing w:before="120" w:after="120"/>
        <w:ind w:right="-1"/>
        <w:jc w:val="both"/>
        <w:rPr>
          <w:rFonts w:asciiTheme="minorHAnsi" w:hAnsiTheme="minorHAnsi" w:eastAsiaTheme="majorEastAsia" w:cstheme="minorHAnsi"/>
          <w:color w:val="000000" w:themeColor="text1"/>
          <w:sz w:val="22"/>
          <w:szCs w:val="22"/>
          <w:highlight w:val="none"/>
          <w14:textFill>
            <w14:solidFill>
              <w14:schemeClr w14:val="tx1"/>
            </w14:solidFill>
          </w14:textFill>
        </w:rPr>
      </w:pPr>
      <w:r>
        <w:rPr>
          <w:rFonts w:asciiTheme="minorHAnsi" w:hAnsiTheme="minorHAnsi" w:eastAsiaTheme="majorEastAsia" w:cstheme="minorHAnsi"/>
          <w:color w:val="000000" w:themeColor="text1"/>
          <w:sz w:val="22"/>
          <w:szCs w:val="22"/>
          <w:highlight w:val="none"/>
          <w14:textFill>
            <w14:solidFill>
              <w14:schemeClr w14:val="tx1"/>
            </w14:solidFill>
          </w14:textFill>
        </w:rPr>
        <w:t>Onde:</w:t>
      </w:r>
    </w:p>
    <w:p w14:paraId="07F6436A">
      <w:pPr>
        <w:pStyle w:val="58"/>
        <w:widowControl w:val="0"/>
        <w:spacing w:before="120" w:after="120"/>
        <w:ind w:right="-1"/>
        <w:jc w:val="both"/>
        <w:rPr>
          <w:rFonts w:asciiTheme="minorHAnsi" w:hAnsiTheme="minorHAnsi" w:eastAsiaTheme="majorEastAsia" w:cstheme="minorHAnsi"/>
          <w:color w:val="000000" w:themeColor="text1"/>
          <w:sz w:val="22"/>
          <w:szCs w:val="22"/>
          <w:highlight w:val="none"/>
          <w14:textFill>
            <w14:solidFill>
              <w14:schemeClr w14:val="tx1"/>
            </w14:solidFill>
          </w14:textFill>
        </w:rPr>
      </w:pPr>
      <w:r>
        <w:rPr>
          <w:rFonts w:asciiTheme="minorHAnsi" w:hAnsiTheme="minorHAnsi" w:eastAsiaTheme="majorEastAsia" w:cstheme="minorHAnsi"/>
          <w:color w:val="000000" w:themeColor="text1"/>
          <w:sz w:val="22"/>
          <w:szCs w:val="22"/>
          <w:highlight w:val="none"/>
          <w14:textFill>
            <w14:solidFill>
              <w14:schemeClr w14:val="tx1"/>
            </w14:solidFill>
          </w14:textFill>
        </w:rPr>
        <w:t>EM = Encargos moratórios devidos;</w:t>
      </w:r>
    </w:p>
    <w:p w14:paraId="7AA3647A">
      <w:pPr>
        <w:pStyle w:val="58"/>
        <w:widowControl w:val="0"/>
        <w:spacing w:before="120" w:after="120"/>
        <w:ind w:right="-1"/>
        <w:jc w:val="both"/>
        <w:rPr>
          <w:rFonts w:asciiTheme="minorHAnsi" w:hAnsiTheme="minorHAnsi" w:eastAsiaTheme="majorEastAsia" w:cstheme="minorHAnsi"/>
          <w:color w:val="000000" w:themeColor="text1"/>
          <w:sz w:val="22"/>
          <w:szCs w:val="22"/>
          <w:highlight w:val="none"/>
          <w14:textFill>
            <w14:solidFill>
              <w14:schemeClr w14:val="tx1"/>
            </w14:solidFill>
          </w14:textFill>
        </w:rPr>
      </w:pPr>
      <w:r>
        <w:rPr>
          <w:rFonts w:asciiTheme="minorHAnsi" w:hAnsiTheme="minorHAnsi" w:eastAsiaTheme="majorEastAsia" w:cstheme="minorHAnsi"/>
          <w:color w:val="000000" w:themeColor="text1"/>
          <w:sz w:val="22"/>
          <w:szCs w:val="22"/>
          <w:highlight w:val="none"/>
          <w14:textFill>
            <w14:solidFill>
              <w14:schemeClr w14:val="tx1"/>
            </w14:solidFill>
          </w14:textFill>
        </w:rPr>
        <w:t>N = Número de dias entre a data prevista para o pagamento e a do efetivo pagamento;</w:t>
      </w:r>
    </w:p>
    <w:p w14:paraId="39262AD3">
      <w:pPr>
        <w:pStyle w:val="58"/>
        <w:widowControl w:val="0"/>
        <w:spacing w:before="120" w:after="120"/>
        <w:ind w:right="-1"/>
        <w:jc w:val="both"/>
        <w:rPr>
          <w:rFonts w:asciiTheme="minorHAnsi" w:hAnsiTheme="minorHAnsi" w:eastAsiaTheme="majorEastAsia" w:cstheme="minorHAnsi"/>
          <w:color w:val="000000" w:themeColor="text1"/>
          <w:sz w:val="22"/>
          <w:szCs w:val="22"/>
          <w:highlight w:val="none"/>
          <w14:textFill>
            <w14:solidFill>
              <w14:schemeClr w14:val="tx1"/>
            </w14:solidFill>
          </w14:textFill>
        </w:rPr>
      </w:pPr>
      <w:r>
        <w:rPr>
          <w:rFonts w:asciiTheme="minorHAnsi" w:hAnsiTheme="minorHAnsi" w:eastAsiaTheme="majorEastAsia" w:cstheme="minorHAnsi"/>
          <w:color w:val="000000" w:themeColor="text1"/>
          <w:sz w:val="22"/>
          <w:szCs w:val="22"/>
          <w:highlight w:val="none"/>
          <w14:textFill>
            <w14:solidFill>
              <w14:schemeClr w14:val="tx1"/>
            </w14:solidFill>
          </w14:textFill>
        </w:rPr>
        <w:t>I = Índice de compensação financeira = 0,00016438; e</w:t>
      </w:r>
    </w:p>
    <w:p w14:paraId="50DAB0E9">
      <w:pPr>
        <w:pStyle w:val="58"/>
        <w:widowControl w:val="0"/>
        <w:spacing w:before="120" w:after="120"/>
        <w:ind w:right="-1"/>
        <w:contextualSpacing w:val="0"/>
        <w:jc w:val="both"/>
        <w:rPr>
          <w:rFonts w:asciiTheme="minorHAnsi" w:hAnsiTheme="minorHAnsi" w:eastAsiaTheme="majorEastAsia" w:cstheme="minorHAnsi"/>
          <w:color w:val="000000" w:themeColor="text1"/>
          <w:sz w:val="22"/>
          <w:szCs w:val="22"/>
          <w:highlight w:val="none"/>
          <w14:textFill>
            <w14:solidFill>
              <w14:schemeClr w14:val="tx1"/>
            </w14:solidFill>
          </w14:textFill>
        </w:rPr>
      </w:pPr>
      <w:r>
        <w:rPr>
          <w:rFonts w:asciiTheme="minorHAnsi" w:hAnsiTheme="minorHAnsi" w:eastAsiaTheme="majorEastAsia" w:cstheme="minorHAnsi"/>
          <w:color w:val="000000" w:themeColor="text1"/>
          <w:sz w:val="22"/>
          <w:szCs w:val="22"/>
          <w:highlight w:val="none"/>
          <w14:textFill>
            <w14:solidFill>
              <w14:schemeClr w14:val="tx1"/>
            </w14:solidFill>
          </w14:textFill>
        </w:rPr>
        <w:t>VP = Valor da prestação em atraso.</w:t>
      </w:r>
    </w:p>
    <w:bookmarkEnd w:id="109"/>
    <w:p w14:paraId="00CF8BA1">
      <w:pPr>
        <w:pStyle w:val="58"/>
        <w:widowControl w:val="0"/>
        <w:spacing w:before="120" w:after="120"/>
        <w:ind w:left="0"/>
        <w:contextualSpacing w:val="0"/>
        <w:jc w:val="both"/>
        <w:rPr>
          <w:rFonts w:asciiTheme="minorHAnsi" w:hAnsiTheme="minorHAnsi" w:eastAsiaTheme="majorEastAsia" w:cstheme="minorHAnsi"/>
          <w:b/>
          <w:bCs/>
          <w:color w:val="000000" w:themeColor="text1"/>
          <w:sz w:val="22"/>
          <w:szCs w:val="22"/>
          <w:highlight w:val="none"/>
          <w:u w:val="single"/>
          <w14:textFill>
            <w14:solidFill>
              <w14:schemeClr w14:val="tx1"/>
            </w14:solidFill>
          </w14:textFill>
        </w:rPr>
      </w:pPr>
      <w:r>
        <w:rPr>
          <w:rFonts w:asciiTheme="minorHAnsi" w:hAnsiTheme="minorHAnsi" w:eastAsiaTheme="majorEastAsia" w:cstheme="minorHAnsi"/>
          <w:b/>
          <w:bCs/>
          <w:color w:val="000000" w:themeColor="text1"/>
          <w:sz w:val="22"/>
          <w:szCs w:val="22"/>
          <w:highlight w:val="none"/>
          <w:u w:val="single"/>
          <w14:textFill>
            <w14:solidFill>
              <w14:schemeClr w14:val="tx1"/>
            </w14:solidFill>
          </w14:textFill>
        </w:rPr>
        <w:t>Forma de pagamento</w:t>
      </w:r>
    </w:p>
    <w:p w14:paraId="2B40D466">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O pagamento será realizado por meio de ordem bancária, para crédito em banco, agência e conta corrente indicados pelo contratado.</w:t>
      </w:r>
    </w:p>
    <w:p w14:paraId="1E615730">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Será considerada data do pagamento o dia em que constar como emitida a ordem bancária para pagamento.</w:t>
      </w:r>
    </w:p>
    <w:p w14:paraId="65D5A29B">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Quando do pagamento, será efetuada a retenção tributária prevista na legislação aplicável.</w:t>
      </w:r>
    </w:p>
    <w:p w14:paraId="65EA7FF7">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Independentemente do percentual de tributo inserido na planilha, quando houver, serão retidos na fonte, quando da realização do pagamento, os percentuais estabelecidos na legislação vigente.</w:t>
      </w:r>
    </w:p>
    <w:p w14:paraId="1F124E70">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bCs/>
          <w:color w:val="000000" w:themeColor="text1"/>
          <w:sz w:val="22"/>
          <w:szCs w:val="22"/>
          <w:highlight w:val="none"/>
          <w14:textFill>
            <w14:solidFill>
              <w14:schemeClr w14:val="tx1"/>
            </w14:solidFill>
          </w14:textFill>
        </w:rPr>
      </w:pPr>
      <w:r>
        <w:rPr>
          <w:rFonts w:asciiTheme="minorHAnsi" w:hAnsiTheme="minorHAnsi" w:eastAsiaTheme="majorEastAsia" w:cstheme="minorHAnsi"/>
          <w:bCs/>
          <w:color w:val="000000" w:themeColor="text1"/>
          <w:sz w:val="22"/>
          <w:szCs w:val="22"/>
          <w:highlight w:val="none"/>
          <w14:textFill>
            <w14:solidFill>
              <w14:schemeClr w14:val="tx1"/>
            </w14:solidFill>
          </w14:textFill>
        </w:rPr>
        <w:t xml:space="preserve">O contratado regularmente optante pelo Simples Nacional, nos termos da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"https://www.planalto.gov.br/ccivil_03/leis/lcp/lcp123.htm" \h </w:instrText>
      </w:r>
      <w:r>
        <w:rPr>
          <w:color w:val="000000" w:themeColor="text1"/>
          <w:highlight w:val="none"/>
          <w14:textFill>
            <w14:solidFill>
              <w14:schemeClr w14:val="tx1"/>
            </w14:solidFill>
          </w14:textFill>
        </w:rPr>
        <w:fldChar w:fldCharType="separate"/>
      </w:r>
      <w:r>
        <w:rPr>
          <w:rFonts w:asciiTheme="minorHAnsi" w:hAnsiTheme="minorHAnsi" w:eastAsiaTheme="majorEastAsia" w:cstheme="minorHAnsi"/>
          <w:bCs/>
          <w:color w:val="000000" w:themeColor="text1"/>
          <w:sz w:val="22"/>
          <w:szCs w:val="22"/>
          <w:highlight w:val="none"/>
          <w14:textFill>
            <w14:solidFill>
              <w14:schemeClr w14:val="tx1"/>
            </w14:solidFill>
          </w14:textFill>
        </w:rPr>
        <w:t>Lei Complementar nº 123, de 2006</w:t>
      </w:r>
      <w:r>
        <w:rPr>
          <w:rFonts w:asciiTheme="minorHAnsi" w:hAnsiTheme="minorHAnsi" w:eastAsiaTheme="majorEastAsia" w:cstheme="minorHAnsi"/>
          <w:bCs/>
          <w:color w:val="000000" w:themeColor="text1"/>
          <w:sz w:val="22"/>
          <w:szCs w:val="22"/>
          <w:highlight w:val="none"/>
          <w14:textFill>
            <w14:solidFill>
              <w14:schemeClr w14:val="tx1"/>
            </w14:solidFill>
          </w14:textFill>
        </w:rPr>
        <w:fldChar w:fldCharType="end"/>
      </w:r>
      <w:r>
        <w:rPr>
          <w:rFonts w:asciiTheme="minorHAnsi" w:hAnsiTheme="minorHAnsi" w:eastAsiaTheme="majorEastAsia" w:cstheme="minorHAnsi"/>
          <w:bCs/>
          <w:color w:val="000000" w:themeColor="text1"/>
          <w:sz w:val="22"/>
          <w:szCs w:val="22"/>
          <w:highlight w:val="none"/>
          <w14:textFill>
            <w14:solidFill>
              <w14:schemeClr w14:val="tx1"/>
            </w14:solidFill>
          </w14:textFill>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B80B3A8">
      <w:pPr>
        <w:pStyle w:val="44"/>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Cessão de Crédito</w:t>
      </w:r>
    </w:p>
    <w:p w14:paraId="0AC6F5A3">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color w:val="000000" w:themeColor="text1"/>
          <w:sz w:val="22"/>
          <w:szCs w:val="22"/>
          <w:highlight w:val="none"/>
          <w14:textFill>
            <w14:solidFill>
              <w14:schemeClr w14:val="tx1"/>
            </w14:solidFill>
          </w14:textFill>
        </w:rPr>
      </w:pPr>
      <w:r>
        <w:rPr>
          <w:rFonts w:asciiTheme="minorHAnsi" w:hAnsiTheme="minorHAnsi" w:eastAsiaTheme="majorEastAsia" w:cstheme="minorHAnsi"/>
          <w:color w:val="000000" w:themeColor="text1"/>
          <w:sz w:val="22"/>
          <w:szCs w:val="22"/>
          <w:highlight w:val="none"/>
          <w14:textFill>
            <w14:solidFill>
              <w14:schemeClr w14:val="tx1"/>
            </w14:solidFill>
          </w14:textFill>
        </w:rPr>
        <w:t>As cessões de crédito dependerão de prévia aprovação do Contratante.</w:t>
      </w:r>
    </w:p>
    <w:p w14:paraId="4C2EAB4E">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color w:val="000000" w:themeColor="text1"/>
          <w:sz w:val="22"/>
          <w:szCs w:val="22"/>
          <w:highlight w:val="none"/>
          <w14:textFill>
            <w14:solidFill>
              <w14:schemeClr w14:val="tx1"/>
            </w14:solidFill>
          </w14:textFill>
        </w:rPr>
      </w:pPr>
      <w:r>
        <w:rPr>
          <w:rFonts w:asciiTheme="minorHAnsi" w:hAnsiTheme="minorHAnsi" w:eastAsiaTheme="majorEastAsia" w:cstheme="minorHAnsi"/>
          <w:color w:val="000000" w:themeColor="text1"/>
          <w:sz w:val="22"/>
          <w:szCs w:val="22"/>
          <w:highlight w:val="none"/>
          <w14:textFill>
            <w14:solidFill>
              <w14:schemeClr w14:val="tx1"/>
            </w14:solidFill>
          </w14:textFill>
        </w:rPr>
        <w:t>A eficácia da cessão de crédito, em relação à Administração, está condicionada à celebração de termo aditivo ao contrato administrativo.</w:t>
      </w:r>
    </w:p>
    <w:p w14:paraId="4219EFC8">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color w:val="000000" w:themeColor="text1"/>
          <w:sz w:val="22"/>
          <w:szCs w:val="22"/>
          <w:highlight w:val="none"/>
          <w14:textFill>
            <w14:solidFill>
              <w14:schemeClr w14:val="tx1"/>
            </w14:solidFill>
          </w14:textFill>
        </w:rPr>
      </w:pPr>
      <w:r>
        <w:rPr>
          <w:rFonts w:asciiTheme="minorHAnsi" w:hAnsiTheme="minorHAnsi" w:eastAsiaTheme="majorEastAsia" w:cstheme="minorHAnsi"/>
          <w:color w:val="000000" w:themeColor="text1"/>
          <w:sz w:val="22"/>
          <w:szCs w:val="22"/>
          <w:highlight w:val="none"/>
          <w14:textFill>
            <w14:solidFill>
              <w14:schemeClr w14:val="tx1"/>
            </w14:solidFill>
          </w14:textFill>
        </w:rPr>
        <w:t>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nos termos do Parecer JL-01, de 18 de maio de 2020.</w:t>
      </w:r>
    </w:p>
    <w:p w14:paraId="76BF353E">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color w:val="000000" w:themeColor="text1"/>
          <w:sz w:val="22"/>
          <w:szCs w:val="22"/>
          <w:highlight w:val="none"/>
          <w14:textFill>
            <w14:solidFill>
              <w14:schemeClr w14:val="tx1"/>
            </w14:solidFill>
          </w14:textFill>
        </w:rPr>
      </w:pPr>
      <w:r>
        <w:rPr>
          <w:rFonts w:asciiTheme="minorHAnsi" w:hAnsiTheme="minorHAnsi" w:eastAsiaTheme="majorEastAsia" w:cstheme="minorHAnsi"/>
          <w:color w:val="000000" w:themeColor="text1"/>
          <w:sz w:val="22"/>
          <w:szCs w:val="22"/>
          <w:highlight w:val="none"/>
          <w14:textFill>
            <w14:solidFill>
              <w14:schemeClr w14:val="tx1"/>
            </w14:solidFill>
          </w14:textFill>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2994CEFE">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color w:val="000000" w:themeColor="text1"/>
          <w:sz w:val="22"/>
          <w:szCs w:val="22"/>
          <w:highlight w:val="none"/>
          <w14:textFill>
            <w14:solidFill>
              <w14:schemeClr w14:val="tx1"/>
            </w14:solidFill>
          </w14:textFill>
        </w:rPr>
      </w:pPr>
      <w:r>
        <w:rPr>
          <w:rFonts w:asciiTheme="minorHAnsi" w:hAnsiTheme="minorHAnsi" w:eastAsiaTheme="majorEastAsia" w:cstheme="minorHAnsi"/>
          <w:color w:val="000000" w:themeColor="text1"/>
          <w:sz w:val="22"/>
          <w:szCs w:val="22"/>
          <w:highlight w:val="none"/>
          <w14:textFill>
            <w14:solidFill>
              <w14:schemeClr w14:val="tx1"/>
            </w14:solidFill>
          </w14:textFill>
        </w:rPr>
        <w:t>A cessão de crédito não afetará a execução do objeto contratado, que continuará sob a integral responsabilidade do Contratado.</w:t>
      </w:r>
    </w:p>
    <w:p w14:paraId="07733FAF">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color w:val="000000" w:themeColor="text1"/>
          <w:sz w:val="22"/>
          <w:szCs w:val="22"/>
          <w:highlight w:val="none"/>
          <w14:textFill>
            <w14:solidFill>
              <w14:schemeClr w14:val="tx1"/>
            </w14:solidFill>
          </w14:textFill>
        </w:rPr>
      </w:pPr>
      <w:r>
        <w:rPr>
          <w:rFonts w:asciiTheme="minorHAnsi" w:hAnsiTheme="minorHAnsi" w:eastAsiaTheme="majorEastAsia" w:cstheme="minorHAnsi"/>
          <w:color w:val="000000" w:themeColor="text1"/>
          <w:sz w:val="22"/>
          <w:szCs w:val="22"/>
          <w:highlight w:val="none"/>
          <w14:textFill>
            <w14:solidFill>
              <w14:schemeClr w14:val="tx1"/>
            </w14:solidFill>
          </w14:textFill>
        </w:rPr>
        <w:t>O disposto nesta seção não afeta as operações de crédito de que trata a Instrução Normativa SEGES/MGI nº 82, de 21 de fevereiro de 2025, as quais ficam por esta regidas.</w:t>
      </w:r>
    </w:p>
    <w:p w14:paraId="0F3E2223">
      <w:pPr>
        <w:pStyle w:val="58"/>
        <w:widowControl w:val="0"/>
        <w:spacing w:before="120" w:after="120"/>
        <w:ind w:left="0" w:right="-1"/>
        <w:contextualSpacing w:val="0"/>
        <w:jc w:val="both"/>
        <w:rPr>
          <w:rFonts w:asciiTheme="minorHAnsi" w:hAnsiTheme="minorHAnsi" w:eastAsiaTheme="majorEastAsia" w:cstheme="minorHAnsi"/>
          <w:b/>
          <w:color w:val="000000" w:themeColor="text1"/>
          <w:sz w:val="22"/>
          <w:szCs w:val="22"/>
          <w:highlight w:val="none"/>
          <w:u w:val="single"/>
          <w14:textFill>
            <w14:solidFill>
              <w14:schemeClr w14:val="tx1"/>
            </w14:solidFill>
          </w14:textFill>
        </w:rPr>
      </w:pPr>
      <w:r>
        <w:rPr>
          <w:rFonts w:asciiTheme="minorHAnsi" w:hAnsiTheme="minorHAnsi" w:eastAsiaTheme="majorEastAsia" w:cstheme="minorHAnsi"/>
          <w:b/>
          <w:color w:val="000000" w:themeColor="text1"/>
          <w:sz w:val="22"/>
          <w:szCs w:val="22"/>
          <w:highlight w:val="none"/>
          <w:u w:val="single"/>
          <w14:textFill>
            <w14:solidFill>
              <w14:schemeClr w14:val="tx1"/>
            </w14:solidFill>
          </w14:textFill>
        </w:rPr>
        <w:t>Reajuste</w:t>
      </w:r>
    </w:p>
    <w:p w14:paraId="4FFA9C3E">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color w:val="000000" w:themeColor="text1"/>
          <w:sz w:val="22"/>
          <w:szCs w:val="22"/>
          <w:highlight w:val="none"/>
          <w14:textFill>
            <w14:solidFill>
              <w14:schemeClr w14:val="tx1"/>
            </w14:solidFill>
          </w14:textFill>
        </w:rPr>
      </w:pPr>
      <w:r>
        <w:rPr>
          <w:rFonts w:asciiTheme="minorHAnsi" w:hAnsiTheme="minorHAnsi" w:eastAsiaTheme="majorEastAsia" w:cstheme="minorHAnsi"/>
          <w:color w:val="000000" w:themeColor="text1"/>
          <w:sz w:val="22"/>
          <w:szCs w:val="22"/>
          <w:highlight w:val="none"/>
          <w14:textFill>
            <w14:solidFill>
              <w14:schemeClr w14:val="tx1"/>
            </w14:solidFill>
          </w14:textFill>
        </w:rPr>
        <w:t>Os preços inicialmente contratados são fixos e irreajustáveis no prazo de um ano contado da data do orçamento estimado, em  15/12/2025. (Parecer nº 00003/2023/DECOR/CGU/AGU).</w:t>
      </w:r>
    </w:p>
    <w:p w14:paraId="5F252FB5">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color w:val="000000" w:themeColor="text1"/>
          <w:sz w:val="22"/>
          <w:szCs w:val="22"/>
          <w:highlight w:val="none"/>
          <w14:textFill>
            <w14:solidFill>
              <w14:schemeClr w14:val="tx1"/>
            </w14:solidFill>
          </w14:textFill>
        </w:rPr>
      </w:pPr>
      <w:r>
        <w:rPr>
          <w:rFonts w:asciiTheme="minorHAnsi" w:hAnsiTheme="minorHAnsi" w:eastAsiaTheme="majorEastAsia" w:cstheme="minorHAnsi"/>
          <w:color w:val="000000" w:themeColor="text1"/>
          <w:sz w:val="22"/>
          <w:szCs w:val="22"/>
          <w:highlight w:val="none"/>
          <w14:textFill>
            <w14:solidFill>
              <w14:schemeClr w14:val="tx1"/>
            </w14:solidFill>
          </w14:textFill>
        </w:rPr>
        <w:t xml:space="preserve">Após o interregno de um ano, e independentemente de pedido do Contratado, os preços iniciais serão reajustados, mediante a aplicação, pelo Contratante, do índice </w:t>
      </w:r>
      <w:r>
        <w:rPr>
          <w:rFonts w:asciiTheme="minorHAnsi" w:hAnsiTheme="minorHAnsi" w:cstheme="minorHAnsi"/>
          <w:color w:val="000000" w:themeColor="text1"/>
          <w:sz w:val="22"/>
          <w:szCs w:val="22"/>
          <w:highlight w:val="none"/>
          <w14:textFill>
            <w14:solidFill>
              <w14:schemeClr w14:val="tx1"/>
            </w14:solidFill>
          </w14:textFill>
        </w:rPr>
        <w:t>IPCA/IBGE</w:t>
      </w:r>
      <w:r>
        <w:rPr>
          <w:rFonts w:asciiTheme="minorHAnsi" w:hAnsiTheme="minorHAnsi" w:eastAsiaTheme="majorEastAsia" w:cstheme="minorHAnsi"/>
          <w:color w:val="000000" w:themeColor="text1"/>
          <w:sz w:val="22"/>
          <w:szCs w:val="22"/>
          <w:highlight w:val="none"/>
          <w14:textFill>
            <w14:solidFill>
              <w14:schemeClr w14:val="tx1"/>
            </w14:solidFill>
          </w14:textFill>
        </w:rPr>
        <w:t>, exclusivamente para as obrigações iniciadas e concluídas após a ocorrência da anualidade.</w:t>
      </w:r>
    </w:p>
    <w:p w14:paraId="3DFEDF7E">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color w:val="000000" w:themeColor="text1"/>
          <w:sz w:val="22"/>
          <w:szCs w:val="22"/>
          <w:highlight w:val="none"/>
          <w14:textFill>
            <w14:solidFill>
              <w14:schemeClr w14:val="tx1"/>
            </w14:solidFill>
          </w14:textFill>
        </w:rPr>
      </w:pPr>
      <w:r>
        <w:rPr>
          <w:rFonts w:asciiTheme="minorHAnsi" w:hAnsiTheme="minorHAnsi" w:eastAsiaTheme="majorEastAsia" w:cstheme="minorHAnsi"/>
          <w:color w:val="000000" w:themeColor="text1"/>
          <w:sz w:val="22"/>
          <w:szCs w:val="22"/>
          <w:highlight w:val="none"/>
          <w14:textFill>
            <w14:solidFill>
              <w14:schemeClr w14:val="tx1"/>
            </w14:solidFill>
          </w14:textFill>
        </w:rPr>
        <w:t>Nos reajustes subsequentes ao primeiro, o interregno mínimo de um ano será contado a partir dos efeitos financeiros do último reajuste.</w:t>
      </w:r>
    </w:p>
    <w:p w14:paraId="731F608A">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color w:val="000000" w:themeColor="text1"/>
          <w:sz w:val="22"/>
          <w:szCs w:val="22"/>
          <w:highlight w:val="none"/>
          <w14:textFill>
            <w14:solidFill>
              <w14:schemeClr w14:val="tx1"/>
            </w14:solidFill>
          </w14:textFill>
        </w:rPr>
      </w:pPr>
      <w:r>
        <w:rPr>
          <w:rFonts w:asciiTheme="minorHAnsi" w:hAnsiTheme="minorHAnsi" w:eastAsiaTheme="majorEastAsia" w:cstheme="minorHAnsi"/>
          <w:color w:val="000000" w:themeColor="text1"/>
          <w:sz w:val="22"/>
          <w:szCs w:val="22"/>
          <w:highlight w:val="none"/>
          <w14:textFill>
            <w14:solidFill>
              <w14:schemeClr w14:val="tx1"/>
            </w14:solidFill>
          </w14:textFill>
        </w:rPr>
        <w:t>No caso de atraso ou não divulgação do índice de reajustamento, o Contratante pagará ao Contratado a importância calculada pela última variação conhecida, liquidando a diferença correspondente tão logo seja divulgado o índice definitivo.</w:t>
      </w:r>
    </w:p>
    <w:p w14:paraId="491AF29F">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color w:val="000000" w:themeColor="text1"/>
          <w:sz w:val="22"/>
          <w:szCs w:val="22"/>
          <w:highlight w:val="none"/>
          <w14:textFill>
            <w14:solidFill>
              <w14:schemeClr w14:val="tx1"/>
            </w14:solidFill>
          </w14:textFill>
        </w:rPr>
      </w:pPr>
      <w:r>
        <w:rPr>
          <w:rFonts w:asciiTheme="minorHAnsi" w:hAnsiTheme="minorHAnsi" w:eastAsiaTheme="majorEastAsia" w:cstheme="minorHAnsi"/>
          <w:color w:val="000000" w:themeColor="text1"/>
          <w:sz w:val="22"/>
          <w:szCs w:val="22"/>
          <w:highlight w:val="none"/>
          <w14:textFill>
            <w14:solidFill>
              <w14:schemeClr w14:val="tx1"/>
            </w14:solidFill>
          </w14:textFill>
        </w:rPr>
        <w:t>Nas aferições finais, o índice utilizado para reajuste será, obrigatoriamente, o definitivo.</w:t>
      </w:r>
    </w:p>
    <w:p w14:paraId="1ED4AC09">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color w:val="000000" w:themeColor="text1"/>
          <w:sz w:val="22"/>
          <w:szCs w:val="22"/>
          <w:highlight w:val="none"/>
          <w14:textFill>
            <w14:solidFill>
              <w14:schemeClr w14:val="tx1"/>
            </w14:solidFill>
          </w14:textFill>
        </w:rPr>
      </w:pPr>
      <w:r>
        <w:rPr>
          <w:rFonts w:asciiTheme="minorHAnsi" w:hAnsiTheme="minorHAnsi" w:eastAsiaTheme="majorEastAsia" w:cstheme="minorHAnsi"/>
          <w:color w:val="000000" w:themeColor="text1"/>
          <w:sz w:val="22"/>
          <w:szCs w:val="22"/>
          <w:highlight w:val="none"/>
          <w14:textFill>
            <w14:solidFill>
              <w14:schemeClr w14:val="tx1"/>
            </w14:solidFill>
          </w14:textFill>
        </w:rPr>
        <w:t>Caso o índice estabelecido para reajustamento venha a ser extinto ou de qualquer forma não possa mais ser utilizado, será adotado, em substituição, o que vier a ser determinado pela legislação então em vigor.</w:t>
      </w:r>
    </w:p>
    <w:p w14:paraId="5D78C78F">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color w:val="000000" w:themeColor="text1"/>
          <w:sz w:val="22"/>
          <w:szCs w:val="22"/>
          <w:highlight w:val="none"/>
          <w14:textFill>
            <w14:solidFill>
              <w14:schemeClr w14:val="tx1"/>
            </w14:solidFill>
          </w14:textFill>
        </w:rPr>
      </w:pPr>
      <w:r>
        <w:rPr>
          <w:rFonts w:asciiTheme="minorHAnsi" w:hAnsiTheme="minorHAnsi" w:eastAsiaTheme="majorEastAsia" w:cstheme="minorHAnsi"/>
          <w:color w:val="000000" w:themeColor="text1"/>
          <w:sz w:val="22"/>
          <w:szCs w:val="22"/>
          <w:highlight w:val="none"/>
          <w14:textFill>
            <w14:solidFill>
              <w14:schemeClr w14:val="tx1"/>
            </w14:solidFill>
          </w14:textFill>
        </w:rPr>
        <w:t>Na ausência de previsão legal quanto ao índice substituto, as partes elegerão novo índice oficial, para reajustamento do preço do valor remanescente, por meio de termo aditivo.</w:t>
      </w:r>
    </w:p>
    <w:p w14:paraId="40B9A362">
      <w:pPr>
        <w:pStyle w:val="58"/>
        <w:widowControl w:val="0"/>
        <w:numPr>
          <w:ilvl w:val="1"/>
          <w:numId w:val="9"/>
        </w:numPr>
        <w:spacing w:before="120" w:after="120"/>
        <w:ind w:left="0" w:right="-1" w:firstLine="0"/>
        <w:contextualSpacing w:val="0"/>
        <w:jc w:val="both"/>
        <w:rPr>
          <w:rFonts w:asciiTheme="minorHAnsi" w:hAnsiTheme="minorHAnsi" w:eastAsiaTheme="majorEastAsia" w:cstheme="minorHAnsi"/>
          <w:color w:val="000000" w:themeColor="text1"/>
          <w:sz w:val="22"/>
          <w:szCs w:val="22"/>
          <w:highlight w:val="none"/>
          <w14:textFill>
            <w14:solidFill>
              <w14:schemeClr w14:val="tx1"/>
            </w14:solidFill>
          </w14:textFill>
        </w:rPr>
      </w:pPr>
      <w:r>
        <w:rPr>
          <w:rFonts w:asciiTheme="minorHAnsi" w:hAnsiTheme="minorHAnsi" w:eastAsiaTheme="majorEastAsia" w:cstheme="minorHAnsi"/>
          <w:color w:val="000000" w:themeColor="text1"/>
          <w:sz w:val="22"/>
          <w:szCs w:val="22"/>
          <w:highlight w:val="none"/>
          <w14:textFill>
            <w14:solidFill>
              <w14:schemeClr w14:val="tx1"/>
            </w14:solidFill>
          </w14:textFill>
        </w:rPr>
        <w:t>O reajuste será realizado por apostilamento.</w:t>
      </w:r>
    </w:p>
    <w:p w14:paraId="0A4F9F6D">
      <w:pPr>
        <w:pStyle w:val="80"/>
        <w:numPr>
          <w:ilvl w:val="0"/>
          <w:numId w:val="9"/>
        </w:numPr>
        <w:tabs>
          <w:tab w:val="left" w:pos="284"/>
        </w:tabs>
        <w:spacing w:before="120" w:after="120" w:line="240" w:lineRule="auto"/>
        <w:ind w:left="0" w:right="-1"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eastAsiaTheme="minorEastAsia" w:cstheme="minorHAnsi"/>
          <w:color w:val="000000" w:themeColor="text1"/>
          <w:sz w:val="22"/>
          <w:szCs w:val="22"/>
          <w:highlight w:val="none"/>
          <w14:textFill>
            <w14:solidFill>
              <w14:schemeClr w14:val="tx1"/>
            </w14:solidFill>
          </w14:textFill>
        </w:rPr>
        <w:t>FORMA</w:t>
      </w:r>
      <w:r>
        <w:rPr>
          <w:rFonts w:asciiTheme="minorHAnsi" w:hAnsiTheme="minorHAnsi" w:cstheme="minorHAnsi"/>
          <w:color w:val="000000" w:themeColor="text1"/>
          <w:sz w:val="22"/>
          <w:szCs w:val="22"/>
          <w:highlight w:val="none"/>
          <w14:textFill>
            <w14:solidFill>
              <w14:schemeClr w14:val="tx1"/>
            </w14:solidFill>
          </w14:textFill>
        </w:rPr>
        <w:t xml:space="preserve"> E CRITÉRIOS DE SELEÇÃO DO FORNECEDOR E FORMA DE FORNECIMENTO</w:t>
      </w:r>
    </w:p>
    <w:p w14:paraId="48F7FB04">
      <w:pPr>
        <w:pStyle w:val="138"/>
        <w:rPr>
          <w:rFonts w:asciiTheme="minorHAnsi" w:hAnsiTheme="minorHAnsi"/>
          <w:color w:val="000000" w:themeColor="text1"/>
          <w:sz w:val="22"/>
          <w:szCs w:val="22"/>
          <w:highlight w:val="none"/>
          <w14:textFill>
            <w14:solidFill>
              <w14:schemeClr w14:val="tx1"/>
            </w14:solidFill>
          </w14:textFill>
        </w:rPr>
      </w:pPr>
      <w:r>
        <w:rPr>
          <w:rFonts w:asciiTheme="minorHAnsi" w:hAnsiTheme="minorHAnsi"/>
          <w:color w:val="000000" w:themeColor="text1"/>
          <w:sz w:val="22"/>
          <w:szCs w:val="22"/>
          <w:highlight w:val="none"/>
          <w14:textFill>
            <w14:solidFill>
              <w14:schemeClr w14:val="tx1"/>
            </w14:solidFill>
          </w14:textFill>
        </w:rPr>
        <w:t>Forma de seleção e critério de julgamento da proposta</w:t>
      </w:r>
    </w:p>
    <w:p w14:paraId="6DF4DBB2">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 fornecedor será selecionado por meio da realização de procedimento de LICITAÇÃO, para Registro de Preços, na modalidade PREGÃO, sob a forma ELETRÔNICA, com adoção do critério de julgamento pelo MENOR PREÇO.</w:t>
      </w:r>
    </w:p>
    <w:p w14:paraId="0C777569">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 fornecimento do objeto ocorrerá de forma parcelada, conforme demanda do Hospital Ana Nery.</w:t>
      </w:r>
    </w:p>
    <w:p w14:paraId="4D83319E">
      <w:pPr>
        <w:pStyle w:val="44"/>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Critérios de aceitabilidade de preços</w:t>
      </w:r>
    </w:p>
    <w:p w14:paraId="1C408418">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Em se tratando de contratação para registro de preços, caso adotado o critério de julgamento de menor preço ou de maior desconto por grupo de itens, o critério de aceitabilidade de preços unitários máximos será: </w:t>
      </w:r>
    </w:p>
    <w:p w14:paraId="34DFCDBE">
      <w:pPr>
        <w:pStyle w:val="45"/>
        <w:ind w:left="0"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b/>
          <w:bCs/>
          <w:color w:val="000000" w:themeColor="text1"/>
          <w:highlight w:val="none"/>
          <w14:textFill>
            <w14:solidFill>
              <w14:schemeClr w14:val="tx1"/>
            </w14:solidFill>
          </w14:textFill>
        </w:rPr>
        <w:t>9.3.1.</w:t>
      </w:r>
      <w:r>
        <w:rPr>
          <w:rFonts w:asciiTheme="minorHAnsi" w:hAnsiTheme="minorHAnsi" w:cstheme="minorHAnsi"/>
          <w:color w:val="000000" w:themeColor="text1"/>
          <w:highlight w:val="none"/>
          <w14:textFill>
            <w14:solidFill>
              <w14:schemeClr w14:val="tx1"/>
            </w14:solidFill>
          </w14:textFill>
        </w:rPr>
        <w:t xml:space="preserve"> Valores unitários: conforme tabela constante no item 1.1. deste Termo de Referência.</w:t>
      </w:r>
    </w:p>
    <w:p w14:paraId="445513B4">
      <w:pPr>
        <w:pStyle w:val="138"/>
        <w:rPr>
          <w:rFonts w:asciiTheme="minorHAnsi" w:hAnsiTheme="minorHAnsi"/>
          <w:color w:val="000000" w:themeColor="text1"/>
          <w:sz w:val="22"/>
          <w:szCs w:val="22"/>
          <w:highlight w:val="none"/>
          <w14:textFill>
            <w14:solidFill>
              <w14:schemeClr w14:val="tx1"/>
            </w14:solidFill>
          </w14:textFill>
        </w:rPr>
      </w:pPr>
      <w:r>
        <w:rPr>
          <w:rFonts w:asciiTheme="minorHAnsi" w:hAnsiTheme="minorHAnsi"/>
          <w:color w:val="000000" w:themeColor="text1"/>
          <w:sz w:val="22"/>
          <w:szCs w:val="22"/>
          <w:highlight w:val="none"/>
          <w14:textFill>
            <w14:solidFill>
              <w14:schemeClr w14:val="tx1"/>
            </w14:solidFill>
          </w14:textFill>
        </w:rPr>
        <w:t>Exigências de habilitação</w:t>
      </w:r>
    </w:p>
    <w:p w14:paraId="1F637606">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Para fins de habilitação, deverá o licitante comprovar os seguintes requisitos:</w:t>
      </w:r>
    </w:p>
    <w:p w14:paraId="4937A988">
      <w:pPr>
        <w:pStyle w:val="138"/>
        <w:rPr>
          <w:rFonts w:asciiTheme="minorHAnsi" w:hAnsiTheme="minorHAnsi"/>
          <w:color w:val="000000" w:themeColor="text1"/>
          <w:sz w:val="22"/>
          <w:szCs w:val="22"/>
          <w:highlight w:val="none"/>
          <w14:textFill>
            <w14:solidFill>
              <w14:schemeClr w14:val="tx1"/>
            </w14:solidFill>
          </w14:textFill>
        </w:rPr>
      </w:pPr>
      <w:r>
        <w:rPr>
          <w:rFonts w:asciiTheme="minorHAnsi" w:hAnsiTheme="minorHAnsi"/>
          <w:color w:val="000000" w:themeColor="text1"/>
          <w:sz w:val="22"/>
          <w:szCs w:val="22"/>
          <w:highlight w:val="none"/>
          <w14:textFill>
            <w14:solidFill>
              <w14:schemeClr w14:val="tx1"/>
            </w14:solidFill>
          </w14:textFill>
        </w:rPr>
        <w:t>Habilitação jurídica</w:t>
      </w:r>
    </w:p>
    <w:p w14:paraId="78567029">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bookmarkStart w:id="110" w:name="_Ref115800561"/>
      <w:r>
        <w:rPr>
          <w:rFonts w:asciiTheme="minorHAnsi" w:hAnsiTheme="minorHAnsi" w:cstheme="minorHAnsi"/>
          <w:color w:val="000000" w:themeColor="text1"/>
          <w:sz w:val="22"/>
          <w:szCs w:val="22"/>
          <w:highlight w:val="none"/>
          <w14:textFill>
            <w14:solidFill>
              <w14:schemeClr w14:val="tx1"/>
            </w14:solidFill>
          </w14:textFill>
        </w:rPr>
        <w:t>Pessoa física: cédula de identidade (RG) ou documento equivalente que, por força de lei, tenha validade para fins de identificação em todo o território nacional.</w:t>
      </w:r>
      <w:bookmarkEnd w:id="110"/>
    </w:p>
    <w:p w14:paraId="6E7F29E2">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Empresário individual: inscrição no Registro Público de Empresas Mercantis, a cargo da Junta Comercial da respectiva sede.</w:t>
      </w:r>
    </w:p>
    <w:p w14:paraId="5B45919C">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Microempreendedor Individual - MEI: Certificado da Condição de Microempreendedor Individual - CCMEI, cuja aceitação ficará condicionada à verificação da autenticidade no sítio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"https://www.gov.br/empresas-e-negocios/pt-br/empreendedor" \h </w:instrText>
      </w:r>
      <w:r>
        <w:rPr>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sz w:val="22"/>
          <w:szCs w:val="22"/>
          <w:highlight w:val="none"/>
          <w14:textFill>
            <w14:solidFill>
              <w14:schemeClr w14:val="tx1"/>
            </w14:solidFill>
          </w14:textFill>
        </w:rPr>
        <w:t>https://www.gov.br/empresas-e-negocios/pt-br/empreendedor</w:t>
      </w:r>
      <w:r>
        <w:rPr>
          <w:rFonts w:asciiTheme="minorHAnsi" w:hAnsiTheme="minorHAnsi" w:cstheme="minorHAnsi"/>
          <w:color w:val="000000" w:themeColor="text1"/>
          <w:sz w:val="22"/>
          <w:szCs w:val="22"/>
          <w:highlight w:val="none"/>
          <w14:textFill>
            <w14:solidFill>
              <w14:schemeClr w14:val="tx1"/>
            </w14:solidFill>
          </w14:textFill>
        </w:rPr>
        <w:fldChar w:fldCharType="end"/>
      </w:r>
      <w:r>
        <w:rPr>
          <w:rFonts w:asciiTheme="minorHAnsi" w:hAnsiTheme="minorHAnsi" w:cstheme="minorHAnsi"/>
          <w:color w:val="000000" w:themeColor="text1"/>
          <w:sz w:val="22"/>
          <w:szCs w:val="22"/>
          <w:highlight w:val="none"/>
          <w14:textFill>
            <w14:solidFill>
              <w14:schemeClr w14:val="tx1"/>
            </w14:solidFill>
          </w14:textFill>
        </w:rPr>
        <w:t xml:space="preserve">. </w:t>
      </w:r>
    </w:p>
    <w:p w14:paraId="355E6D8C">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60178EB">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"https://www.gov.br/economia/pt-br/assuntos/drei/legislacao/arquivos/legislacoes-federais/indrei772020.pdf" \h </w:instrText>
      </w:r>
      <w:r>
        <w:rPr>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sz w:val="22"/>
          <w:szCs w:val="22"/>
          <w:highlight w:val="none"/>
          <w14:textFill>
            <w14:solidFill>
              <w14:schemeClr w14:val="tx1"/>
            </w14:solidFill>
          </w14:textFill>
        </w:rPr>
        <w:t>Normativa DREI/ME n.º 77, de 18 de março de 2020</w:t>
      </w:r>
      <w:r>
        <w:rPr>
          <w:rFonts w:asciiTheme="minorHAnsi" w:hAnsiTheme="minorHAnsi" w:cstheme="minorHAnsi"/>
          <w:color w:val="000000" w:themeColor="text1"/>
          <w:sz w:val="22"/>
          <w:szCs w:val="22"/>
          <w:highlight w:val="none"/>
          <w14:textFill>
            <w14:solidFill>
              <w14:schemeClr w14:val="tx1"/>
            </w14:solidFill>
          </w14:textFill>
        </w:rPr>
        <w:fldChar w:fldCharType="end"/>
      </w:r>
      <w:r>
        <w:rPr>
          <w:rFonts w:asciiTheme="minorHAnsi" w:hAnsiTheme="minorHAnsi" w:cstheme="minorHAnsi"/>
          <w:color w:val="000000" w:themeColor="text1"/>
          <w:sz w:val="22"/>
          <w:szCs w:val="22"/>
          <w:highlight w:val="none"/>
          <w14:textFill>
            <w14:solidFill>
              <w14:schemeClr w14:val="tx1"/>
            </w14:solidFill>
          </w14:textFill>
        </w:rPr>
        <w:t>.</w:t>
      </w:r>
    </w:p>
    <w:p w14:paraId="2D8DB1BD">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Sociedade simples: inscrição do ato constitutivo no Registro Civil de Pessoas Jurídicas do local de sua sede, acompanhada de documento comprobatório de seus administradores.</w:t>
      </w:r>
    </w:p>
    <w:p w14:paraId="1DAA4903">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111" w:name="_Int_ySfCXwr4"/>
      <w:r>
        <w:rPr>
          <w:rFonts w:asciiTheme="minorHAnsi" w:hAnsiTheme="minorHAnsi" w:cstheme="minorHAnsi"/>
          <w:color w:val="000000" w:themeColor="text1"/>
          <w:sz w:val="22"/>
          <w:szCs w:val="22"/>
          <w:highlight w:val="none"/>
          <w14:textFill>
            <w14:solidFill>
              <w14:schemeClr w14:val="tx1"/>
            </w14:solidFill>
          </w14:textFill>
        </w:rPr>
        <w:t>Mercantis onde</w:t>
      </w:r>
      <w:bookmarkEnd w:id="111"/>
      <w:r>
        <w:rPr>
          <w:rFonts w:asciiTheme="minorHAnsi" w:hAnsiTheme="minorHAnsi" w:cstheme="minorHAnsi"/>
          <w:color w:val="000000" w:themeColor="text1"/>
          <w:sz w:val="22"/>
          <w:szCs w:val="22"/>
          <w:highlight w:val="none"/>
          <w14:textFill>
            <w14:solidFill>
              <w14:schemeClr w14:val="tx1"/>
            </w14:solidFill>
          </w14:textFill>
        </w:rPr>
        <w:t xml:space="preserve"> opera, com averbação no Registro onde tem sede a matriz.</w:t>
      </w:r>
    </w:p>
    <w:p w14:paraId="4BF80222">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Sociedade cooperativa: ata de fundação e estatuto social, com a ata da assembleia que o aprovou, devidamente arquivado na Junta Comercial ou inscrito no Registro Civil das Pessoas Jurídicas da respectiva sede, além do registro de que trata o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"https://www.planalto.gov.br/ccivil_03/leis/l5764.htm" \l "art107" \h </w:instrText>
      </w:r>
      <w:r>
        <w:rPr>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sz w:val="22"/>
          <w:szCs w:val="22"/>
          <w:highlight w:val="none"/>
          <w14:textFill>
            <w14:solidFill>
              <w14:schemeClr w14:val="tx1"/>
            </w14:solidFill>
          </w14:textFill>
        </w:rPr>
        <w:t>art. 107 da Lei nº 5.764, de 16 de dezembro 1971</w:t>
      </w:r>
      <w:r>
        <w:rPr>
          <w:rFonts w:asciiTheme="minorHAnsi" w:hAnsiTheme="minorHAnsi" w:cstheme="minorHAnsi"/>
          <w:color w:val="000000" w:themeColor="text1"/>
          <w:sz w:val="22"/>
          <w:szCs w:val="22"/>
          <w:highlight w:val="none"/>
          <w14:textFill>
            <w14:solidFill>
              <w14:schemeClr w14:val="tx1"/>
            </w14:solidFill>
          </w14:textFill>
        </w:rPr>
        <w:fldChar w:fldCharType="end"/>
      </w:r>
      <w:r>
        <w:rPr>
          <w:rFonts w:asciiTheme="minorHAnsi" w:hAnsiTheme="minorHAnsi" w:cstheme="minorHAnsi"/>
          <w:color w:val="000000" w:themeColor="text1"/>
          <w:sz w:val="22"/>
          <w:szCs w:val="22"/>
          <w:highlight w:val="none"/>
          <w14:textFill>
            <w14:solidFill>
              <w14:schemeClr w14:val="tx1"/>
            </w14:solidFill>
          </w14:textFill>
        </w:rPr>
        <w:t>.</w:t>
      </w:r>
    </w:p>
    <w:p w14:paraId="05631317">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Os documentos apresentados deverão estar acompanhados de todas as alterações ou da consolidação respectiva.</w:t>
      </w:r>
    </w:p>
    <w:p w14:paraId="76A729C8">
      <w:pPr>
        <w:pStyle w:val="138"/>
        <w:rPr>
          <w:rFonts w:asciiTheme="minorHAnsi" w:hAnsiTheme="minorHAnsi"/>
          <w:color w:val="000000" w:themeColor="text1"/>
          <w:sz w:val="22"/>
          <w:szCs w:val="22"/>
          <w:highlight w:val="none"/>
          <w14:textFill>
            <w14:solidFill>
              <w14:schemeClr w14:val="tx1"/>
            </w14:solidFill>
          </w14:textFill>
        </w:rPr>
      </w:pPr>
      <w:r>
        <w:rPr>
          <w:rFonts w:asciiTheme="minorHAnsi" w:hAnsiTheme="minorHAnsi"/>
          <w:color w:val="000000" w:themeColor="text1"/>
          <w:sz w:val="22"/>
          <w:szCs w:val="22"/>
          <w:highlight w:val="none"/>
          <w14:textFill>
            <w14:solidFill>
              <w14:schemeClr w14:val="tx1"/>
            </w14:solidFill>
          </w14:textFill>
        </w:rPr>
        <w:t>Habilitação fiscal, social e trabalhista</w:t>
      </w:r>
    </w:p>
    <w:p w14:paraId="54C0EFD8">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Prova de inscrição no Cadastro Nacional de Pessoas Jurídicas ou no Cadastro de Pessoas Físicas, conforme o caso.</w:t>
      </w:r>
    </w:p>
    <w:p w14:paraId="4BD73F53">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E1A59C0">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Prova de regularidade com o Fundo de Garantia do Tempo de Serviço (FGTS).</w:t>
      </w:r>
    </w:p>
    <w:p w14:paraId="4BB648C3">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5CBB76F">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Prova de inscrição no cadastro de contribuintes Estadual e Municipal, relativo ao domicílio ou sede do fornecedor, pertinente ao seu ramo de atividade e compatível com o objeto contratual. </w:t>
      </w:r>
    </w:p>
    <w:p w14:paraId="62B317D1">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Prova de regularidade com a Fazenda Estadual e Municipal, do domicílio ou sede do fornecedor, relativa à atividade em cujo exercício contrata ou concorre.</w:t>
      </w:r>
    </w:p>
    <w:p w14:paraId="27A5F7B4">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Caso o fornecedor seja considerado isento dos tributos Estadual e Municipal, relacionados ao objeto contratual, deverá comprovar tal condição mediante a apresentação de declaração da Fazenda respectiva do seu domicílio ou sede, ou outra equivalente, na forma da lei.</w:t>
      </w:r>
    </w:p>
    <w:p w14:paraId="6F2368BF">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4971A063">
      <w:pPr>
        <w:pStyle w:val="138"/>
        <w:rPr>
          <w:rFonts w:asciiTheme="minorHAnsi" w:hAnsiTheme="minorHAnsi"/>
          <w:color w:val="000000" w:themeColor="text1"/>
          <w:sz w:val="22"/>
          <w:szCs w:val="22"/>
          <w:highlight w:val="none"/>
          <w14:textFill>
            <w14:solidFill>
              <w14:schemeClr w14:val="tx1"/>
            </w14:solidFill>
          </w14:textFill>
        </w:rPr>
      </w:pPr>
      <w:r>
        <w:rPr>
          <w:rFonts w:asciiTheme="minorHAnsi" w:hAnsiTheme="minorHAnsi"/>
          <w:color w:val="000000" w:themeColor="text1"/>
          <w:sz w:val="22"/>
          <w:szCs w:val="22"/>
          <w:highlight w:val="none"/>
          <w14:textFill>
            <w14:solidFill>
              <w14:schemeClr w14:val="tx1"/>
            </w14:solidFill>
          </w14:textFill>
        </w:rPr>
        <w:t>Qualificação Econômico-Financeira</w:t>
      </w:r>
    </w:p>
    <w:p w14:paraId="0BEBF7ED">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bookmarkStart w:id="112" w:name="_Hlk216945528"/>
      <w:r>
        <w:rPr>
          <w:rFonts w:asciiTheme="minorHAnsi" w:hAnsiTheme="minorHAnsi" w:cstheme="minorHAnsi"/>
          <w:color w:val="000000" w:themeColor="text1"/>
          <w:sz w:val="22"/>
          <w:szCs w:val="22"/>
          <w:highlight w:val="none"/>
          <w14:textFill>
            <w14:solidFill>
              <w14:schemeClr w14:val="tx1"/>
            </w14:solidFill>
          </w14:textFill>
        </w:rPr>
        <w:t>Certidão negativa de insolvência civil expedida pelo distribuidor do domicilio ou sede do interessado, caso se trate de pessoa física, deste que admitida a sua participação na licitação, ou de sociedade simples.</w:t>
      </w:r>
    </w:p>
    <w:bookmarkEnd w:id="112"/>
    <w:p w14:paraId="5F961A62">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Certidão negativa de falência expedida pelo distribuidor da sede do fornecedor -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"http://www.planalto.gov.br/ccivil_03/_ato2019-2022/2021/lei/L14133.htm" \l "art69" \h </w:instrText>
      </w:r>
      <w:r>
        <w:rPr>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sz w:val="22"/>
          <w:szCs w:val="22"/>
          <w:highlight w:val="none"/>
          <w14:textFill>
            <w14:solidFill>
              <w14:schemeClr w14:val="tx1"/>
            </w14:solidFill>
          </w14:textFill>
        </w:rPr>
        <w:t>Lei nº 14.133, de 2021, art. 69, caput, inciso II</w:t>
      </w:r>
      <w:r>
        <w:rPr>
          <w:rFonts w:asciiTheme="minorHAnsi" w:hAnsiTheme="minorHAnsi" w:cstheme="minorHAnsi"/>
          <w:color w:val="000000" w:themeColor="text1"/>
          <w:sz w:val="22"/>
          <w:szCs w:val="22"/>
          <w:highlight w:val="none"/>
          <w14:textFill>
            <w14:solidFill>
              <w14:schemeClr w14:val="tx1"/>
            </w14:solidFill>
          </w14:textFill>
        </w:rPr>
        <w:fldChar w:fldCharType="end"/>
      </w:r>
      <w:r>
        <w:rPr>
          <w:rFonts w:asciiTheme="minorHAnsi" w:hAnsiTheme="minorHAnsi" w:cstheme="minorHAnsi"/>
          <w:color w:val="000000" w:themeColor="text1"/>
          <w:sz w:val="22"/>
          <w:szCs w:val="22"/>
          <w:highlight w:val="none"/>
          <w14:textFill>
            <w14:solidFill>
              <w14:schemeClr w14:val="tx1"/>
            </w14:solidFill>
          </w14:textFill>
        </w:rPr>
        <w:t>).</w:t>
      </w:r>
    </w:p>
    <w:p w14:paraId="5D81B2CB">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Balanço patrimonial, demonstração de resultado de exercício e demais demonstrações contábeis dos 2 (dois) últimos exercícios sociais, comprovando, índices de Liquidez Geral (LG), Liquidez Corrente (LC), e Solvência Geral (SG) superiores a 1 (um), obtidos por meio da aplicação das seguintes fórmulas:</w:t>
      </w:r>
    </w:p>
    <w:tbl>
      <w:tblPr>
        <w:tblStyle w:val="32"/>
        <w:tblW w:w="0" w:type="auto"/>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5"/>
        <w:gridCol w:w="2551"/>
        <w:gridCol w:w="1701"/>
        <w:gridCol w:w="142"/>
      </w:tblGrid>
      <w:tr w14:paraId="7BC91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2" w:type="dxa"/>
        </w:trPr>
        <w:tc>
          <w:tcPr>
            <w:tcW w:w="2235" w:type="dxa"/>
            <w:vMerge w:val="restart"/>
            <w:vAlign w:val="center"/>
          </w:tcPr>
          <w:p w14:paraId="299CF7AB">
            <w:pPr>
              <w:pStyle w:val="149"/>
              <w:spacing w:line="240" w:lineRule="auto"/>
              <w:rPr>
                <w:rFonts w:asciiTheme="minorHAnsi" w:hAnsiTheme="minorHAnsi" w:cstheme="minorHAnsi"/>
                <w:color w:val="000000" w:themeColor="text1"/>
                <w:sz w:val="22"/>
                <w:szCs w:val="22"/>
                <w:highlight w:val="none"/>
                <w14:textFill>
                  <w14:solidFill>
                    <w14:schemeClr w14:val="tx1"/>
                  </w14:solidFill>
                </w14:textFill>
              </w:rPr>
            </w:pPr>
            <w:bookmarkStart w:id="113" w:name="_Hlk216945660"/>
            <w:r>
              <w:rPr>
                <w:rFonts w:asciiTheme="minorHAnsi" w:hAnsiTheme="minorHAnsi" w:cstheme="minorHAnsi"/>
                <w:color w:val="000000" w:themeColor="text1"/>
                <w:sz w:val="22"/>
                <w:szCs w:val="22"/>
                <w:highlight w:val="none"/>
                <w14:textFill>
                  <w14:solidFill>
                    <w14:schemeClr w14:val="tx1"/>
                  </w14:solidFill>
                </w14:textFill>
              </w:rPr>
              <w:t>LG =</w:t>
            </w:r>
          </w:p>
        </w:tc>
        <w:tc>
          <w:tcPr>
            <w:tcW w:w="4252" w:type="dxa"/>
            <w:gridSpan w:val="2"/>
            <w:tcBorders>
              <w:bottom w:val="single" w:color="auto" w:sz="4" w:space="0"/>
            </w:tcBorders>
            <w:vAlign w:val="bottom"/>
          </w:tcPr>
          <w:p w14:paraId="19F169BC">
            <w:pPr>
              <w:pStyle w:val="149"/>
              <w:spacing w:line="240" w:lineRule="auto"/>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Ativo Circulante + Realizável a Longo Prazo</w:t>
            </w:r>
          </w:p>
        </w:tc>
      </w:tr>
      <w:tr w14:paraId="7DFC2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2" w:type="dxa"/>
        </w:trPr>
        <w:tc>
          <w:tcPr>
            <w:tcW w:w="2235" w:type="dxa"/>
            <w:vMerge w:val="continue"/>
          </w:tcPr>
          <w:p w14:paraId="2A20BFC3">
            <w:pPr>
              <w:pStyle w:val="149"/>
              <w:numPr>
                <w:ilvl w:val="1"/>
                <w:numId w:val="10"/>
              </w:numPr>
              <w:spacing w:line="240" w:lineRule="auto"/>
              <w:ind w:left="0" w:firstLine="0"/>
              <w:rPr>
                <w:rFonts w:asciiTheme="minorHAnsi" w:hAnsiTheme="minorHAnsi" w:cstheme="minorHAnsi"/>
                <w:color w:val="000000" w:themeColor="text1"/>
                <w:sz w:val="22"/>
                <w:szCs w:val="22"/>
                <w:highlight w:val="none"/>
                <w14:textFill>
                  <w14:solidFill>
                    <w14:schemeClr w14:val="tx1"/>
                  </w14:solidFill>
                </w14:textFill>
              </w:rPr>
            </w:pPr>
          </w:p>
        </w:tc>
        <w:tc>
          <w:tcPr>
            <w:tcW w:w="4252" w:type="dxa"/>
            <w:gridSpan w:val="2"/>
            <w:tcBorders>
              <w:top w:val="single" w:color="auto" w:sz="4" w:space="0"/>
            </w:tcBorders>
          </w:tcPr>
          <w:p w14:paraId="3EB582F4">
            <w:pPr>
              <w:pStyle w:val="149"/>
              <w:spacing w:line="240" w:lineRule="auto"/>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Passivo Circulante + Passivo Não Circulante</w:t>
            </w:r>
          </w:p>
        </w:tc>
      </w:tr>
      <w:tr w14:paraId="27784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2235" w:type="dxa"/>
            <w:vMerge w:val="restart"/>
            <w:vAlign w:val="center"/>
          </w:tcPr>
          <w:p w14:paraId="126CCD15">
            <w:pPr>
              <w:pStyle w:val="149"/>
              <w:spacing w:line="240" w:lineRule="auto"/>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SG =</w:t>
            </w:r>
          </w:p>
        </w:tc>
        <w:tc>
          <w:tcPr>
            <w:tcW w:w="4394" w:type="dxa"/>
            <w:gridSpan w:val="3"/>
            <w:tcBorders>
              <w:bottom w:val="single" w:color="auto" w:sz="4" w:space="0"/>
            </w:tcBorders>
            <w:vAlign w:val="bottom"/>
          </w:tcPr>
          <w:p w14:paraId="06F10459">
            <w:pPr>
              <w:pStyle w:val="149"/>
              <w:spacing w:line="240" w:lineRule="auto"/>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Ativo Total</w:t>
            </w:r>
          </w:p>
        </w:tc>
      </w:tr>
      <w:tr w14:paraId="6E877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2235" w:type="dxa"/>
            <w:vMerge w:val="continue"/>
          </w:tcPr>
          <w:p w14:paraId="677E7F6F">
            <w:pPr>
              <w:pStyle w:val="149"/>
              <w:numPr>
                <w:ilvl w:val="1"/>
                <w:numId w:val="10"/>
              </w:numPr>
              <w:spacing w:line="240" w:lineRule="auto"/>
              <w:ind w:left="0" w:firstLine="0"/>
              <w:rPr>
                <w:rFonts w:asciiTheme="minorHAnsi" w:hAnsiTheme="minorHAnsi" w:cstheme="minorHAnsi"/>
                <w:color w:val="000000" w:themeColor="text1"/>
                <w:sz w:val="22"/>
                <w:szCs w:val="22"/>
                <w:highlight w:val="none"/>
                <w14:textFill>
                  <w14:solidFill>
                    <w14:schemeClr w14:val="tx1"/>
                  </w14:solidFill>
                </w14:textFill>
              </w:rPr>
            </w:pPr>
          </w:p>
        </w:tc>
        <w:tc>
          <w:tcPr>
            <w:tcW w:w="4394" w:type="dxa"/>
            <w:gridSpan w:val="3"/>
            <w:tcBorders>
              <w:top w:val="single" w:color="auto" w:sz="4" w:space="0"/>
            </w:tcBorders>
          </w:tcPr>
          <w:p w14:paraId="0BA4F6D5">
            <w:pPr>
              <w:pStyle w:val="149"/>
              <w:spacing w:line="240" w:lineRule="auto"/>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Passivo Circulante + Passivo Não Circulante</w:t>
            </w:r>
          </w:p>
        </w:tc>
      </w:tr>
      <w:tr w14:paraId="5A549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43" w:type="dxa"/>
        </w:trPr>
        <w:tc>
          <w:tcPr>
            <w:tcW w:w="2235" w:type="dxa"/>
            <w:vMerge w:val="restart"/>
            <w:vAlign w:val="center"/>
          </w:tcPr>
          <w:p w14:paraId="60A7DBCC">
            <w:pPr>
              <w:pStyle w:val="149"/>
              <w:spacing w:line="240" w:lineRule="auto"/>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LC =</w:t>
            </w:r>
          </w:p>
        </w:tc>
        <w:tc>
          <w:tcPr>
            <w:tcW w:w="2551" w:type="dxa"/>
            <w:tcBorders>
              <w:bottom w:val="single" w:color="auto" w:sz="4" w:space="0"/>
            </w:tcBorders>
            <w:vAlign w:val="bottom"/>
          </w:tcPr>
          <w:p w14:paraId="5F6DA07D">
            <w:pPr>
              <w:pStyle w:val="149"/>
              <w:spacing w:line="240" w:lineRule="auto"/>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Ativo Circulante</w:t>
            </w:r>
          </w:p>
        </w:tc>
      </w:tr>
      <w:tr w14:paraId="3C565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43" w:type="dxa"/>
        </w:trPr>
        <w:tc>
          <w:tcPr>
            <w:tcW w:w="2235" w:type="dxa"/>
            <w:vMerge w:val="continue"/>
          </w:tcPr>
          <w:p w14:paraId="39AC99F8">
            <w:pPr>
              <w:pStyle w:val="149"/>
              <w:numPr>
                <w:ilvl w:val="1"/>
                <w:numId w:val="10"/>
              </w:numPr>
              <w:spacing w:line="240" w:lineRule="auto"/>
              <w:ind w:left="0" w:firstLine="0"/>
              <w:rPr>
                <w:rFonts w:asciiTheme="minorHAnsi" w:hAnsiTheme="minorHAnsi" w:cstheme="minorHAnsi"/>
                <w:color w:val="000000" w:themeColor="text1"/>
                <w:sz w:val="22"/>
                <w:szCs w:val="22"/>
                <w:highlight w:val="none"/>
                <w14:textFill>
                  <w14:solidFill>
                    <w14:schemeClr w14:val="tx1"/>
                  </w14:solidFill>
                </w14:textFill>
              </w:rPr>
            </w:pPr>
          </w:p>
        </w:tc>
        <w:tc>
          <w:tcPr>
            <w:tcW w:w="2551" w:type="dxa"/>
            <w:tcBorders>
              <w:top w:val="single" w:color="auto" w:sz="4" w:space="0"/>
            </w:tcBorders>
          </w:tcPr>
          <w:p w14:paraId="37F396D3">
            <w:pPr>
              <w:pStyle w:val="149"/>
              <w:spacing w:line="240" w:lineRule="auto"/>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Passivo Circulante</w:t>
            </w:r>
          </w:p>
        </w:tc>
      </w:tr>
      <w:bookmarkEnd w:id="113"/>
    </w:tbl>
    <w:p w14:paraId="2B2CB6E7">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bookmarkStart w:id="114" w:name="_Hlk218504123"/>
      <w:r>
        <w:rPr>
          <w:rFonts w:asciiTheme="minorHAnsi" w:hAnsiTheme="minorHAnsi" w:cstheme="minorHAnsi"/>
          <w:color w:val="000000" w:themeColor="text1"/>
          <w:sz w:val="22"/>
          <w:szCs w:val="22"/>
          <w:highlight w:val="none"/>
          <w14:textFill>
            <w14:solidFill>
              <w14:schemeClr w14:val="tx1"/>
            </w14:solidFill>
          </w14:textFill>
        </w:rPr>
        <w:t>Caso a empresa licitante apresente resultado inferior ou igual a 1 (um) em qualquer dos índices de Liquidez Geral (LG), Solvência Geral (SG) e Liquidez Corrente (LC), será exigido para fins de habilitação patrimônio líquido mínimo de 10% do valor total estimado da contratação.</w:t>
      </w:r>
    </w:p>
    <w:p w14:paraId="59B848AA">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bookmarkStart w:id="115" w:name="_Hlk216946101"/>
      <w:r>
        <w:rPr>
          <w:rFonts w:asciiTheme="minorHAnsi" w:hAnsiTheme="minorHAnsi" w:cstheme="minorHAnsi"/>
          <w:color w:val="000000" w:themeColor="text1"/>
          <w:sz w:val="22"/>
          <w:szCs w:val="22"/>
          <w:highlight w:val="none"/>
          <w14:textFill>
            <w14:solidFill>
              <w14:schemeClr w14:val="tx1"/>
            </w14:solidFill>
          </w14:textFill>
        </w:rPr>
        <w:t>Os indicadores fixados acima deverão ser atingidos em cada um dos dois últimos exercícios sociais sob pena de inabilitação.</w:t>
      </w:r>
    </w:p>
    <w:bookmarkEnd w:id="115"/>
    <w:p w14:paraId="3E27E42C">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Os documentos referidos acima limitar-se-ão ao último exercício no caso de a pessoa jurídica ter sido constituída há menos de 2 (dois) anos.</w:t>
      </w:r>
    </w:p>
    <w:p w14:paraId="283875FD">
      <w:pPr>
        <w:pStyle w:val="58"/>
        <w:numPr>
          <w:ilvl w:val="1"/>
          <w:numId w:val="9"/>
        </w:numPr>
        <w:spacing w:before="120" w:after="120"/>
        <w:ind w:left="0"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Os documentos referidos acima deverão ser exigidos com base no limite definido pela Receita Federal do Brasil para transmissão da Escrituração Contábil Digital - ECD ao Sped.</w:t>
      </w:r>
    </w:p>
    <w:p w14:paraId="38C6A025">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As empresas criadas no exercício financeiro da licitação deverão atender a todas as exigências da habilitação e poderão substituir os demonstrativos contábeis pelo balanço de abertura. (Lei nº 14.133, de 2021, art. 65, §1º).</w:t>
      </w:r>
    </w:p>
    <w:bookmarkEnd w:id="114"/>
    <w:p w14:paraId="18A575A3">
      <w:pPr>
        <w:pStyle w:val="58"/>
        <w:widowControl w:val="0"/>
        <w:spacing w:before="120" w:after="120"/>
        <w:ind w:left="0" w:right="-1"/>
        <w:contextualSpacing w:val="0"/>
        <w:jc w:val="both"/>
        <w:rPr>
          <w:rFonts w:asciiTheme="minorHAnsi" w:hAnsiTheme="minorHAnsi" w:cstheme="minorHAnsi"/>
          <w:b/>
          <w:color w:val="000000" w:themeColor="text1"/>
          <w:sz w:val="22"/>
          <w:szCs w:val="22"/>
          <w:highlight w:val="none"/>
          <w:u w:val="single"/>
          <w14:textFill>
            <w14:solidFill>
              <w14:schemeClr w14:val="tx1"/>
            </w14:solidFill>
          </w14:textFill>
        </w:rPr>
      </w:pPr>
      <w:r>
        <w:rPr>
          <w:rFonts w:asciiTheme="minorHAnsi" w:hAnsiTheme="minorHAnsi" w:cstheme="minorHAnsi"/>
          <w:b/>
          <w:color w:val="000000" w:themeColor="text1"/>
          <w:sz w:val="22"/>
          <w:szCs w:val="22"/>
          <w:highlight w:val="none"/>
          <w:u w:val="single"/>
          <w14:textFill>
            <w14:solidFill>
              <w14:schemeClr w14:val="tx1"/>
            </w14:solidFill>
          </w14:textFill>
        </w:rPr>
        <w:t>Disposições gerais sobre habilitação</w:t>
      </w:r>
    </w:p>
    <w:p w14:paraId="0930CF4F">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Quando permitida a participação de empresas estrangeiras que não funcionem no País, as exigências de habilitação serão atendidas mediante documentos equivalentes, inicialmente apresentados em tradução livre.</w:t>
      </w:r>
    </w:p>
    <w:p w14:paraId="7C648B63">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4ABE6691">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Não serão aceitos documentos de habilitação com indicação de CNPJ/CPF diferentes, salvo aqueles legalmente permitidos.</w:t>
      </w:r>
    </w:p>
    <w:p w14:paraId="3C44E0F6">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63449742">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Serão aceitos registros de CNPJ de fornecedor matriz e filial com diferenças de números de documentos pertinentes ao CND e ao CRF/FGTS, quando for comprovada a centralização do recolhimento dessas contribuições.</w:t>
      </w:r>
    </w:p>
    <w:p w14:paraId="326811A6">
      <w:pPr>
        <w:pStyle w:val="80"/>
        <w:numPr>
          <w:ilvl w:val="0"/>
          <w:numId w:val="9"/>
        </w:numPr>
        <w:tabs>
          <w:tab w:val="left" w:pos="284"/>
        </w:tabs>
        <w:spacing w:before="120" w:after="120" w:line="240" w:lineRule="auto"/>
        <w:ind w:left="0" w:right="-1"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eastAsiaTheme="minorEastAsia" w:cstheme="minorHAnsi"/>
          <w:color w:val="000000" w:themeColor="text1"/>
          <w:sz w:val="22"/>
          <w:szCs w:val="22"/>
          <w:highlight w:val="none"/>
          <w14:textFill>
            <w14:solidFill>
              <w14:schemeClr w14:val="tx1"/>
            </w14:solidFill>
          </w14:textFill>
        </w:rPr>
        <w:t xml:space="preserve"> ESTIMATIVAS</w:t>
      </w:r>
      <w:r>
        <w:rPr>
          <w:rFonts w:asciiTheme="minorHAnsi" w:hAnsiTheme="minorHAnsi" w:cstheme="minorHAnsi"/>
          <w:color w:val="000000" w:themeColor="text1"/>
          <w:sz w:val="22"/>
          <w:szCs w:val="22"/>
          <w:highlight w:val="none"/>
          <w14:textFill>
            <w14:solidFill>
              <w14:schemeClr w14:val="tx1"/>
            </w14:solidFill>
          </w14:textFill>
        </w:rPr>
        <w:t xml:space="preserve"> DO VALOR DA CONTRATAÇÃO</w:t>
      </w:r>
    </w:p>
    <w:p w14:paraId="7FDA93A6">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 custo estimado da contratação, que corresponde ao valor máximo aceitável, é de R$1.880.411,20 (Um milhão, oitocentos e oitenta mil, quatrocentos e onze reais e vinte centavos), conforme custos unitários apostos na tabela contida no item 1.1 acima.</w:t>
      </w:r>
    </w:p>
    <w:p w14:paraId="621907D4">
      <w:pPr>
        <w:pStyle w:val="58"/>
        <w:widowControl w:val="0"/>
        <w:spacing w:before="120" w:after="120"/>
        <w:ind w:left="0" w:right="14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10.1.1. </w:t>
      </w:r>
      <w:bookmarkStart w:id="116" w:name="_Hlk218504267"/>
      <w:r>
        <w:rPr>
          <w:rFonts w:asciiTheme="minorHAnsi" w:hAnsiTheme="minorHAnsi" w:cstheme="minorHAnsi"/>
          <w:color w:val="000000" w:themeColor="text1"/>
          <w:sz w:val="22"/>
          <w:szCs w:val="22"/>
          <w:highlight w:val="none"/>
          <w14:textFill>
            <w14:solidFill>
              <w14:schemeClr w14:val="tx1"/>
            </w14:solidFill>
          </w14:textFill>
        </w:rPr>
        <w:t>Pesquisa de preços apurados pelo Núcleo de Compras do CHS, conforme documentos anexo ao processo.</w:t>
      </w:r>
    </w:p>
    <w:bookmarkEnd w:id="116"/>
    <w:p w14:paraId="5E0F88DF">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0ACBD1B8">
      <w:pPr>
        <w:pStyle w:val="45"/>
        <w:numPr>
          <w:ilvl w:val="2"/>
          <w:numId w:val="9"/>
        </w:numPr>
        <w:tabs>
          <w:tab w:val="clear" w:pos="360"/>
        </w:tabs>
        <w:spacing w:line="240" w:lineRule="auto"/>
        <w:ind w:left="0" w:right="-1" w:firstLine="0"/>
        <w:rPr>
          <w:rFonts w:asciiTheme="minorHAnsi" w:hAnsiTheme="minorHAnsi" w:eastAsiaTheme="minorEastAsia" w:cstheme="minorHAnsi"/>
          <w:color w:val="000000" w:themeColor="text1"/>
          <w:highlight w:val="none"/>
          <w14:textFill>
            <w14:solidFill>
              <w14:schemeClr w14:val="tx1"/>
            </w14:solidFill>
          </w14:textFill>
        </w:rPr>
      </w:pPr>
      <w:r>
        <w:rPr>
          <w:rFonts w:asciiTheme="minorHAnsi" w:hAnsiTheme="minorHAnsi" w:eastAsiaTheme="minorEastAsia" w:cstheme="minorHAnsi"/>
          <w:color w:val="000000" w:themeColor="text1"/>
          <w:highlight w:val="none"/>
          <w14:textFill>
            <w14:solidFill>
              <w14:schemeClr w14:val="tx1"/>
            </w14:solidFill>
          </w14:textFill>
        </w:rP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6D2FF671">
      <w:pPr>
        <w:pStyle w:val="45"/>
        <w:numPr>
          <w:ilvl w:val="2"/>
          <w:numId w:val="9"/>
        </w:numPr>
        <w:tabs>
          <w:tab w:val="clear" w:pos="360"/>
        </w:tabs>
        <w:spacing w:line="240" w:lineRule="auto"/>
        <w:ind w:left="0" w:right="-1" w:firstLine="0"/>
        <w:rPr>
          <w:rFonts w:asciiTheme="minorHAnsi" w:hAnsiTheme="minorHAnsi" w:eastAsiaTheme="minorEastAsia" w:cstheme="minorHAnsi"/>
          <w:color w:val="000000" w:themeColor="text1"/>
          <w:highlight w:val="none"/>
          <w14:textFill>
            <w14:solidFill>
              <w14:schemeClr w14:val="tx1"/>
            </w14:solidFill>
          </w14:textFill>
        </w:rPr>
      </w:pPr>
      <w:r>
        <w:rPr>
          <w:rFonts w:asciiTheme="minorHAnsi" w:hAnsiTheme="minorHAnsi" w:eastAsiaTheme="minorEastAsia" w:cstheme="minorHAnsi"/>
          <w:color w:val="000000" w:themeColor="text1"/>
          <w:highlight w:val="none"/>
          <w14:textFill>
            <w14:solidFill>
              <w14:schemeClr w14:val="tx1"/>
            </w14:solidFill>
          </w14:textFill>
        </w:rPr>
        <w:t>em caso de criação, alteração ou extinção de quaisquer tributos ou encargos legais ou superveniência de disposições legais, com comprovada repercussão sobre os preços registrados;</w:t>
      </w:r>
    </w:p>
    <w:p w14:paraId="70CA4C5C">
      <w:pPr>
        <w:pStyle w:val="45"/>
        <w:numPr>
          <w:ilvl w:val="2"/>
          <w:numId w:val="9"/>
        </w:numPr>
        <w:tabs>
          <w:tab w:val="clear" w:pos="360"/>
        </w:tabs>
        <w:spacing w:line="240" w:lineRule="auto"/>
        <w:ind w:left="0" w:right="-1" w:firstLine="0"/>
        <w:rPr>
          <w:rFonts w:asciiTheme="minorHAnsi" w:hAnsiTheme="minorHAnsi" w:eastAsiaTheme="minorEastAsia" w:cstheme="minorHAnsi"/>
          <w:color w:val="000000" w:themeColor="text1"/>
          <w:highlight w:val="none"/>
          <w14:textFill>
            <w14:solidFill>
              <w14:schemeClr w14:val="tx1"/>
            </w14:solidFill>
          </w14:textFill>
        </w:rPr>
      </w:pPr>
      <w:r>
        <w:rPr>
          <w:rFonts w:asciiTheme="minorHAnsi" w:hAnsiTheme="minorHAnsi" w:eastAsiaTheme="minorEastAsia" w:cstheme="minorHAnsi"/>
          <w:color w:val="000000" w:themeColor="text1"/>
          <w:highlight w:val="none"/>
          <w14:textFill>
            <w14:solidFill>
              <w14:schemeClr w14:val="tx1"/>
            </w14:solidFill>
          </w14:textFill>
        </w:rPr>
        <w:t>serão reajustados os preços registrados, respeitada a contagem da anualidade e o índice previsto para a contratação; ou</w:t>
      </w:r>
    </w:p>
    <w:p w14:paraId="3489405F">
      <w:pPr>
        <w:pStyle w:val="45"/>
        <w:numPr>
          <w:ilvl w:val="2"/>
          <w:numId w:val="9"/>
        </w:numPr>
        <w:tabs>
          <w:tab w:val="clear" w:pos="360"/>
        </w:tabs>
        <w:spacing w:line="240" w:lineRule="auto"/>
        <w:ind w:left="0" w:right="-1" w:firstLine="0"/>
        <w:rPr>
          <w:rFonts w:asciiTheme="minorHAnsi" w:hAnsiTheme="minorHAnsi" w:eastAsiaTheme="minorEastAsia" w:cstheme="minorHAnsi"/>
          <w:color w:val="000000" w:themeColor="text1"/>
          <w:highlight w:val="none"/>
          <w14:textFill>
            <w14:solidFill>
              <w14:schemeClr w14:val="tx1"/>
            </w14:solidFill>
          </w14:textFill>
        </w:rPr>
      </w:pPr>
      <w:r>
        <w:rPr>
          <w:rFonts w:asciiTheme="minorHAnsi" w:hAnsiTheme="minorHAnsi" w:eastAsiaTheme="minorEastAsia" w:cstheme="minorHAnsi"/>
          <w:color w:val="000000" w:themeColor="text1"/>
          <w:highlight w:val="none"/>
          <w14:textFill>
            <w14:solidFill>
              <w14:schemeClr w14:val="tx1"/>
            </w14:solidFill>
          </w14:textFill>
        </w:rPr>
        <w:t>poderão ser repactuados, a pedido do interessado, conforme critérios definidos para a contratação.</w:t>
      </w:r>
    </w:p>
    <w:p w14:paraId="2AF9ACFC">
      <w:pPr>
        <w:pStyle w:val="80"/>
        <w:numPr>
          <w:ilvl w:val="0"/>
          <w:numId w:val="9"/>
        </w:numPr>
        <w:tabs>
          <w:tab w:val="left" w:pos="284"/>
        </w:tabs>
        <w:spacing w:before="120" w:after="120" w:line="240" w:lineRule="auto"/>
        <w:ind w:left="0" w:right="-1"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eastAsiaTheme="minorEastAsia" w:cstheme="minorHAnsi"/>
          <w:color w:val="000000" w:themeColor="text1"/>
          <w:sz w:val="22"/>
          <w:szCs w:val="22"/>
          <w:highlight w:val="none"/>
          <w14:textFill>
            <w14:solidFill>
              <w14:schemeClr w14:val="tx1"/>
            </w14:solidFill>
          </w14:textFill>
        </w:rPr>
        <w:t xml:space="preserve"> ADEQUAÇÃO</w:t>
      </w:r>
      <w:r>
        <w:rPr>
          <w:rFonts w:asciiTheme="minorHAnsi" w:hAnsiTheme="minorHAnsi" w:cstheme="minorHAnsi"/>
          <w:color w:val="000000" w:themeColor="text1"/>
          <w:sz w:val="22"/>
          <w:szCs w:val="22"/>
          <w:highlight w:val="none"/>
          <w14:textFill>
            <w14:solidFill>
              <w14:schemeClr w14:val="tx1"/>
            </w14:solidFill>
          </w14:textFill>
        </w:rPr>
        <w:t xml:space="preserve"> ORÇAMENTÁRIA</w:t>
      </w:r>
    </w:p>
    <w:p w14:paraId="655025F8">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A indicação da dotação orçamentária fica postergada para o momento da assinatura do contrato ou instrumento equivalente.</w:t>
      </w:r>
    </w:p>
    <w:p w14:paraId="6F14FD7D">
      <w:pPr>
        <w:pStyle w:val="58"/>
        <w:widowControl w:val="0"/>
        <w:numPr>
          <w:ilvl w:val="1"/>
          <w:numId w:val="9"/>
        </w:numPr>
        <w:spacing w:before="120" w:after="120"/>
        <w:ind w:left="0" w:right="-1" w:firstLine="0"/>
        <w:contextualSpacing w:val="0"/>
        <w:jc w:val="both"/>
        <w:rPr>
          <w:rFonts w:asciiTheme="minorHAnsi" w:hAnsiTheme="minorHAnsi" w:cstheme="minorHAnsi"/>
          <w:color w:val="000000" w:themeColor="text1"/>
          <w:sz w:val="22"/>
          <w:szCs w:val="22"/>
          <w:highlight w:val="none"/>
          <w14:textFill>
            <w14:solidFill>
              <w14:schemeClr w14:val="tx1"/>
            </w14:solidFill>
          </w14:textFill>
        </w:rPr>
      </w:pPr>
      <w:bookmarkStart w:id="117" w:name="_Hlk218504909"/>
      <w:r>
        <w:rPr>
          <w:rFonts w:asciiTheme="minorHAnsi" w:hAnsiTheme="minorHAnsi" w:cstheme="minorHAnsi"/>
          <w:color w:val="000000" w:themeColor="text1"/>
          <w:sz w:val="22"/>
          <w:szCs w:val="22"/>
          <w:highlight w:val="none"/>
          <w14:textFill>
            <w14:solidFill>
              <w14:schemeClr w14:val="tx1"/>
            </w14:solidFill>
          </w14:textFill>
        </w:rPr>
        <w:t>As dotações relativas aos exercícios financeiros subsequentes serão indicadas após aprovação da Lei Orçamentária respectiva e liberação dos créditos correspondentes, mediante apostilamento.</w:t>
      </w:r>
    </w:p>
    <w:bookmarkEnd w:id="117"/>
    <w:p w14:paraId="25B77D62">
      <w:pPr>
        <w:pStyle w:val="44"/>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12.</w:t>
      </w:r>
      <w:r>
        <w:rPr>
          <w:rFonts w:asciiTheme="minorHAnsi" w:hAnsiTheme="minorHAnsi" w:cstheme="minorHAnsi"/>
          <w:color w:val="000000" w:themeColor="text1"/>
          <w:highlight w:val="none"/>
          <w14:textFill>
            <w14:solidFill>
              <w14:schemeClr w14:val="tx1"/>
            </w14:solidFill>
          </w14:textFill>
        </w:rPr>
        <w:tab/>
      </w:r>
      <w:r>
        <w:rPr>
          <w:rFonts w:asciiTheme="minorHAnsi" w:hAnsiTheme="minorHAnsi" w:cstheme="minorHAnsi"/>
          <w:color w:val="000000" w:themeColor="text1"/>
          <w:highlight w:val="none"/>
          <w14:textFill>
            <w14:solidFill>
              <w14:schemeClr w14:val="tx1"/>
            </w14:solidFill>
          </w14:textFill>
        </w:rPr>
        <w:t>DISPOSIÇÕES FINAIS</w:t>
      </w:r>
    </w:p>
    <w:p w14:paraId="3972C1B3">
      <w:pPr>
        <w:widowControl w:val="0"/>
        <w:spacing w:before="120" w:after="120"/>
        <w:ind w:right="-1"/>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12.1. As informações contidas neste Termo de Referência não serão classificadas como sigilosas.</w:t>
      </w:r>
    </w:p>
    <w:p w14:paraId="3DD1CE13">
      <w:pPr>
        <w:spacing w:before="120" w:after="120" w:line="240" w:lineRule="auto"/>
        <w:jc w:val="both"/>
        <w:rPr>
          <w:rFonts w:eastAsiaTheme="majorEastAsia" w:cstheme="minorHAnsi"/>
          <w:b/>
          <w:bCs/>
          <w:color w:val="000000" w:themeColor="text1"/>
          <w:highlight w:val="none"/>
          <w14:textFill>
            <w14:solidFill>
              <w14:schemeClr w14:val="tx1"/>
            </w14:solidFill>
          </w14:textFill>
        </w:rPr>
      </w:pPr>
      <w:r>
        <w:rPr>
          <w:rFonts w:eastAsiaTheme="majorEastAsia" w:cstheme="minorHAnsi"/>
          <w:b/>
          <w:bCs/>
          <w:color w:val="000000" w:themeColor="text1"/>
          <w:highlight w:val="none"/>
          <w14:textFill>
            <w14:solidFill>
              <w14:schemeClr w14:val="tx1"/>
            </w14:solidFill>
          </w14:textFill>
        </w:rPr>
        <w:t>13.  DAS PARTES INTEGRANTES DESTE TERMO</w:t>
      </w:r>
    </w:p>
    <w:p w14:paraId="4F03C822">
      <w:pPr>
        <w:widowControl w:val="0"/>
        <w:spacing w:before="120" w:after="120" w:line="240" w:lineRule="auto"/>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13.1. Integram este Termo de Referência com se aqui estivessem transcritos:</w:t>
      </w:r>
    </w:p>
    <w:p w14:paraId="7B7CFB59">
      <w:pPr>
        <w:widowControl w:val="0"/>
        <w:spacing w:before="120" w:after="120" w:line="240" w:lineRule="auto"/>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13.1.1. Anexo TR-I – Estudo Técnico Preliminar.</w:t>
      </w:r>
    </w:p>
    <w:p w14:paraId="26218F20">
      <w:pPr>
        <w:pStyle w:val="58"/>
        <w:widowControl w:val="0"/>
        <w:spacing w:before="120" w:after="120"/>
        <w:ind w:left="0" w:right="-1"/>
        <w:contextualSpacing w:val="0"/>
        <w:jc w:val="both"/>
        <w:rPr>
          <w:rFonts w:asciiTheme="minorHAnsi" w:hAnsiTheme="minorHAnsi" w:cstheme="minorHAnsi"/>
          <w:color w:val="000000" w:themeColor="text1"/>
          <w:sz w:val="22"/>
          <w:szCs w:val="22"/>
          <w:highlight w:val="none"/>
          <w14:textFill>
            <w14:solidFill>
              <w14:schemeClr w14:val="tx1"/>
            </w14:solidFill>
          </w14:textFill>
        </w:rPr>
      </w:pPr>
    </w:p>
    <w:p w14:paraId="3793C657">
      <w:pPr>
        <w:spacing w:before="120" w:after="120" w:line="240" w:lineRule="auto"/>
        <w:ind w:right="-1"/>
        <w:contextualSpacing/>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Salvador/BA, 05 de janeiro der 2026.</w:t>
      </w:r>
    </w:p>
    <w:p w14:paraId="28574A50">
      <w:pPr>
        <w:spacing w:before="120" w:after="120" w:line="240" w:lineRule="auto"/>
        <w:ind w:right="-1"/>
        <w:contextualSpacing/>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Solicitado por:</w:t>
      </w:r>
    </w:p>
    <w:p w14:paraId="1AC6D159">
      <w:pPr>
        <w:spacing w:before="120" w:after="120" w:line="240" w:lineRule="auto"/>
        <w:ind w:right="-1"/>
        <w:contextualSpacing/>
        <w:rPr>
          <w:rFonts w:cstheme="minorHAnsi"/>
          <w:b/>
          <w:color w:val="000000" w:themeColor="text1"/>
          <w:highlight w:val="none"/>
          <w14:textFill>
            <w14:solidFill>
              <w14:schemeClr w14:val="tx1"/>
            </w14:solidFill>
          </w14:textFill>
        </w:rPr>
      </w:pPr>
      <w:r>
        <w:rPr>
          <w:rFonts w:cstheme="minorHAnsi"/>
          <w:b/>
          <w:color w:val="000000" w:themeColor="text1"/>
          <w:highlight w:val="none"/>
          <w14:textFill>
            <w14:solidFill>
              <w14:schemeClr w14:val="tx1"/>
            </w14:solidFill>
          </w14:textFill>
        </w:rPr>
        <w:t>_____________________________</w:t>
      </w:r>
    </w:p>
    <w:p w14:paraId="09F74786">
      <w:pPr>
        <w:tabs>
          <w:tab w:val="left" w:pos="0"/>
        </w:tabs>
        <w:spacing w:before="120" w:after="120" w:line="240" w:lineRule="auto"/>
        <w:ind w:right="-1"/>
        <w:contextualSpacing/>
        <w:rPr>
          <w:rFonts w:cstheme="minorHAnsi"/>
          <w:b/>
          <w:color w:val="000000" w:themeColor="text1"/>
          <w:highlight w:val="none"/>
          <w14:textFill>
            <w14:solidFill>
              <w14:schemeClr w14:val="tx1"/>
            </w14:solidFill>
          </w14:textFill>
        </w:rPr>
      </w:pPr>
      <w:r>
        <w:rPr>
          <w:rFonts w:cstheme="minorHAnsi"/>
          <w:b/>
          <w:color w:val="000000" w:themeColor="text1"/>
          <w:highlight w:val="none"/>
          <w14:textFill>
            <w14:solidFill>
              <w14:schemeClr w14:val="tx1"/>
            </w14:solidFill>
          </w14:textFill>
        </w:rPr>
        <w:t xml:space="preserve">João Paulo Alves </w:t>
      </w:r>
    </w:p>
    <w:p w14:paraId="71C8C0EF">
      <w:pPr>
        <w:tabs>
          <w:tab w:val="left" w:pos="0"/>
        </w:tabs>
        <w:spacing w:before="120" w:after="120" w:line="240" w:lineRule="auto"/>
        <w:ind w:right="-1"/>
        <w:contextualSpacing/>
        <w:rPr>
          <w:rFonts w:cstheme="minorHAnsi"/>
          <w:bCs/>
          <w:color w:val="000000" w:themeColor="text1"/>
          <w:highlight w:val="none"/>
          <w14:textFill>
            <w14:solidFill>
              <w14:schemeClr w14:val="tx1"/>
            </w14:solidFill>
          </w14:textFill>
        </w:rPr>
      </w:pPr>
      <w:r>
        <w:rPr>
          <w:rFonts w:cstheme="minorHAnsi"/>
          <w:bCs/>
          <w:color w:val="000000" w:themeColor="text1"/>
          <w:highlight w:val="none"/>
          <w14:textFill>
            <w14:solidFill>
              <w14:schemeClr w14:val="tx1"/>
            </w14:solidFill>
          </w14:textFill>
        </w:rPr>
        <w:t>Coordenação de Suprimentos/HAN</w:t>
      </w:r>
    </w:p>
    <w:p w14:paraId="7388B792">
      <w:pPr>
        <w:spacing w:before="120" w:after="120" w:line="240" w:lineRule="auto"/>
        <w:ind w:right="-1"/>
        <w:contextualSpacing/>
        <w:rPr>
          <w:rFonts w:cstheme="minorHAnsi"/>
          <w:b/>
          <w:color w:val="000000" w:themeColor="text1"/>
          <w:highlight w:val="none"/>
          <w14:textFill>
            <w14:solidFill>
              <w14:schemeClr w14:val="tx1"/>
            </w14:solidFill>
          </w14:textFill>
        </w:rPr>
      </w:pPr>
      <w:r>
        <w:rPr>
          <w:rFonts w:cstheme="minorHAnsi"/>
          <w:b/>
          <w:color w:val="000000" w:themeColor="text1"/>
          <w:highlight w:val="none"/>
          <w14:textFill>
            <w14:solidFill>
              <w14:schemeClr w14:val="tx1"/>
            </w14:solidFill>
          </w14:textFill>
        </w:rPr>
        <w:t>_____________________________</w:t>
      </w:r>
    </w:p>
    <w:p w14:paraId="07203EBA">
      <w:pPr>
        <w:tabs>
          <w:tab w:val="left" w:pos="0"/>
        </w:tabs>
        <w:spacing w:before="120" w:after="120" w:line="240" w:lineRule="auto"/>
        <w:ind w:right="-1"/>
        <w:contextualSpacing/>
        <w:rPr>
          <w:rFonts w:cstheme="minorHAnsi"/>
          <w:b/>
          <w:color w:val="000000" w:themeColor="text1"/>
          <w:highlight w:val="none"/>
          <w14:textFill>
            <w14:solidFill>
              <w14:schemeClr w14:val="tx1"/>
            </w14:solidFill>
          </w14:textFill>
        </w:rPr>
      </w:pPr>
      <w:r>
        <w:rPr>
          <w:rFonts w:cstheme="minorHAnsi"/>
          <w:b/>
          <w:color w:val="000000" w:themeColor="text1"/>
          <w:highlight w:val="none"/>
          <w14:textFill>
            <w14:solidFill>
              <w14:schemeClr w14:val="tx1"/>
            </w14:solidFill>
          </w14:textFill>
        </w:rPr>
        <w:t>Jefferson Gama</w:t>
      </w:r>
    </w:p>
    <w:p w14:paraId="2D3D09DD">
      <w:pPr>
        <w:tabs>
          <w:tab w:val="left" w:pos="0"/>
        </w:tabs>
        <w:spacing w:before="120" w:after="120" w:line="240" w:lineRule="auto"/>
        <w:ind w:right="-1"/>
        <w:contextualSpacing/>
        <w:rPr>
          <w:rFonts w:cstheme="minorHAnsi"/>
          <w:bCs/>
          <w:color w:val="000000" w:themeColor="text1"/>
          <w:highlight w:val="none"/>
          <w14:textFill>
            <w14:solidFill>
              <w14:schemeClr w14:val="tx1"/>
            </w14:solidFill>
          </w14:textFill>
        </w:rPr>
      </w:pPr>
      <w:r>
        <w:rPr>
          <w:rFonts w:cstheme="minorHAnsi"/>
          <w:bCs/>
          <w:color w:val="000000" w:themeColor="text1"/>
          <w:highlight w:val="none"/>
          <w14:textFill>
            <w14:solidFill>
              <w14:schemeClr w14:val="tx1"/>
            </w14:solidFill>
          </w14:textFill>
        </w:rPr>
        <w:t>Gerente de Suprimentos / HAN</w:t>
      </w:r>
    </w:p>
    <w:p w14:paraId="74E286C2">
      <w:pPr>
        <w:tabs>
          <w:tab w:val="left" w:pos="0"/>
        </w:tabs>
        <w:spacing w:before="120" w:after="120" w:line="240" w:lineRule="auto"/>
        <w:ind w:right="-1"/>
        <w:contextualSpacing/>
        <w:rPr>
          <w:rFonts w:cstheme="minorHAnsi"/>
          <w:b/>
          <w:color w:val="000000" w:themeColor="text1"/>
          <w:highlight w:val="none"/>
          <w14:textFill>
            <w14:solidFill>
              <w14:schemeClr w14:val="tx1"/>
            </w14:solidFill>
          </w14:textFill>
        </w:rPr>
      </w:pPr>
    </w:p>
    <w:p w14:paraId="5A3AE098">
      <w:pPr>
        <w:tabs>
          <w:tab w:val="left" w:pos="0"/>
        </w:tabs>
        <w:spacing w:before="120" w:after="120" w:line="240" w:lineRule="auto"/>
        <w:ind w:right="-1"/>
        <w:contextualSpacing/>
        <w:jc w:val="center"/>
        <w:rPr>
          <w:rFonts w:cstheme="minorHAnsi"/>
          <w:b/>
          <w:color w:val="000000" w:themeColor="text1"/>
          <w:highlight w:val="none"/>
          <w14:textFill>
            <w14:solidFill>
              <w14:schemeClr w14:val="tx1"/>
            </w14:solidFill>
          </w14:textFill>
        </w:rPr>
      </w:pPr>
    </w:p>
    <w:p w14:paraId="193CF3B3">
      <w:pPr>
        <w:spacing w:before="120" w:after="120" w:line="240" w:lineRule="auto"/>
        <w:ind w:right="-1"/>
        <w:contextualSpacing/>
        <w:jc w:val="right"/>
        <w:rPr>
          <w:rFonts w:eastAsia="Calibri" w:cstheme="minorHAnsi"/>
          <w:color w:val="000000" w:themeColor="text1"/>
          <w:highlight w:val="none"/>
          <w14:textFill>
            <w14:solidFill>
              <w14:schemeClr w14:val="tx1"/>
            </w14:solidFill>
          </w14:textFill>
        </w:rPr>
      </w:pPr>
      <w:r>
        <w:rPr>
          <w:rFonts w:eastAsia="Calibri" w:cstheme="minorHAnsi"/>
          <w:b/>
          <w:bCs/>
          <w:iCs/>
          <w:color w:val="000000" w:themeColor="text1"/>
          <w:highlight w:val="none"/>
          <w14:textFill>
            <w14:solidFill>
              <w14:schemeClr w14:val="tx1"/>
            </w14:solidFill>
          </w14:textFill>
        </w:rPr>
        <w:t>APROVO O PRESENTE TERMO DE REFERÊNCIA</w:t>
      </w:r>
    </w:p>
    <w:p w14:paraId="55FC791E">
      <w:pPr>
        <w:autoSpaceDE w:val="0"/>
        <w:autoSpaceDN w:val="0"/>
        <w:adjustRightInd w:val="0"/>
        <w:spacing w:before="120" w:after="120" w:line="240" w:lineRule="auto"/>
        <w:ind w:right="-1"/>
        <w:contextualSpacing/>
        <w:jc w:val="right"/>
        <w:rPr>
          <w:rFonts w:eastAsia="Calibri" w:cstheme="minorHAnsi"/>
          <w:b/>
          <w:bCs/>
          <w:iCs/>
          <w:color w:val="000000" w:themeColor="text1"/>
          <w:highlight w:val="none"/>
          <w14:textFill>
            <w14:solidFill>
              <w14:schemeClr w14:val="tx1"/>
            </w14:solidFill>
          </w14:textFill>
        </w:rPr>
      </w:pPr>
      <w:r>
        <w:rPr>
          <w:rFonts w:eastAsia="Calibri" w:cstheme="minorHAnsi"/>
          <w:b/>
          <w:bCs/>
          <w:iCs/>
          <w:color w:val="000000" w:themeColor="text1"/>
          <w:highlight w:val="none"/>
          <w14:textFill>
            <w14:solidFill>
              <w14:schemeClr w14:val="tx1"/>
            </w14:solidFill>
          </w14:textFill>
        </w:rPr>
        <w:t>E AUTORIZO A REALIZAÇÃO DA LICITAÇÃO.</w:t>
      </w:r>
    </w:p>
    <w:p w14:paraId="51BE9983">
      <w:pPr>
        <w:autoSpaceDE w:val="0"/>
        <w:autoSpaceDN w:val="0"/>
        <w:adjustRightInd w:val="0"/>
        <w:spacing w:before="120" w:after="120" w:line="240" w:lineRule="auto"/>
        <w:ind w:right="-1"/>
        <w:contextualSpacing/>
        <w:jc w:val="right"/>
        <w:rPr>
          <w:rFonts w:eastAsia="Calibri" w:cstheme="minorHAnsi"/>
          <w:b/>
          <w:bCs/>
          <w:iCs/>
          <w:color w:val="000000" w:themeColor="text1"/>
          <w:highlight w:val="none"/>
          <w14:textFill>
            <w14:solidFill>
              <w14:schemeClr w14:val="tx1"/>
            </w14:solidFill>
          </w14:textFill>
        </w:rPr>
      </w:pPr>
    </w:p>
    <w:p w14:paraId="5043050D">
      <w:pPr>
        <w:autoSpaceDE w:val="0"/>
        <w:autoSpaceDN w:val="0"/>
        <w:adjustRightInd w:val="0"/>
        <w:spacing w:before="120" w:after="120" w:line="240" w:lineRule="auto"/>
        <w:ind w:right="-1"/>
        <w:contextualSpacing/>
        <w:jc w:val="right"/>
        <w:rPr>
          <w:rFonts w:eastAsia="Calibri" w:cstheme="minorHAnsi"/>
          <w:color w:val="000000" w:themeColor="text1"/>
          <w:highlight w:val="none"/>
          <w14:textFill>
            <w14:solidFill>
              <w14:schemeClr w14:val="tx1"/>
            </w14:solidFill>
          </w14:textFill>
        </w:rPr>
      </w:pPr>
      <w:r>
        <w:rPr>
          <w:rFonts w:eastAsia="Calibri" w:cstheme="minorHAnsi"/>
          <w:color w:val="000000" w:themeColor="text1"/>
          <w:highlight w:val="none"/>
          <w14:textFill>
            <w14:solidFill>
              <w14:schemeClr w14:val="tx1"/>
            </w14:solidFill>
          </w14:textFill>
        </w:rPr>
        <w:t>________________________________</w:t>
      </w:r>
    </w:p>
    <w:p w14:paraId="17551CB2">
      <w:pPr>
        <w:autoSpaceDE w:val="0"/>
        <w:autoSpaceDN w:val="0"/>
        <w:adjustRightInd w:val="0"/>
        <w:spacing w:before="120" w:after="120" w:line="240" w:lineRule="auto"/>
        <w:ind w:right="-1"/>
        <w:contextualSpacing/>
        <w:jc w:val="right"/>
        <w:rPr>
          <w:rFonts w:eastAsia="Calibri" w:cstheme="minorHAnsi"/>
          <w:color w:val="000000" w:themeColor="text1"/>
          <w:highlight w:val="none"/>
          <w14:textFill>
            <w14:solidFill>
              <w14:schemeClr w14:val="tx1"/>
            </w14:solidFill>
          </w14:textFill>
        </w:rPr>
      </w:pPr>
      <w:r>
        <w:rPr>
          <w:rFonts w:eastAsia="Calibri" w:cstheme="minorHAnsi"/>
          <w:b/>
          <w:bCs/>
          <w:color w:val="000000" w:themeColor="text1"/>
          <w:highlight w:val="none"/>
          <w14:textFill>
            <w14:solidFill>
              <w14:schemeClr w14:val="tx1"/>
            </w14:solidFill>
          </w14:textFill>
        </w:rPr>
        <w:t>Dr. Luiz Carlos Santana Passos</w:t>
      </w:r>
    </w:p>
    <w:p w14:paraId="056742CE">
      <w:pPr>
        <w:autoSpaceDE w:val="0"/>
        <w:autoSpaceDN w:val="0"/>
        <w:adjustRightInd w:val="0"/>
        <w:spacing w:before="120" w:after="120" w:line="240" w:lineRule="auto"/>
        <w:ind w:right="-1"/>
        <w:contextualSpacing/>
        <w:jc w:val="right"/>
        <w:rPr>
          <w:rFonts w:eastAsia="Calibri" w:cstheme="minorHAnsi"/>
          <w:color w:val="000000" w:themeColor="text1"/>
          <w:highlight w:val="none"/>
          <w14:textFill>
            <w14:solidFill>
              <w14:schemeClr w14:val="tx1"/>
            </w14:solidFill>
          </w14:textFill>
        </w:rPr>
      </w:pPr>
      <w:r>
        <w:rPr>
          <w:rFonts w:eastAsia="Calibri" w:cstheme="minorHAnsi"/>
          <w:color w:val="000000" w:themeColor="text1"/>
          <w:highlight w:val="none"/>
          <w14:textFill>
            <w14:solidFill>
              <w14:schemeClr w14:val="tx1"/>
            </w14:solidFill>
          </w14:textFill>
        </w:rPr>
        <w:t>Diretor Geral – HAN</w:t>
      </w:r>
    </w:p>
    <w:p w14:paraId="1E81E8F6">
      <w:pPr>
        <w:spacing w:before="120" w:after="120" w:line="240" w:lineRule="auto"/>
        <w:ind w:right="-1"/>
        <w:contextualSpacing/>
        <w:jc w:val="right"/>
        <w:rPr>
          <w:rFonts w:eastAsia="Calibri" w:cstheme="minorHAnsi"/>
          <w:b/>
          <w:bCs/>
          <w:color w:val="000000" w:themeColor="text1"/>
          <w:highlight w:val="none"/>
          <w14:textFill>
            <w14:solidFill>
              <w14:schemeClr w14:val="tx1"/>
            </w14:solidFill>
          </w14:textFill>
        </w:rPr>
      </w:pPr>
    </w:p>
    <w:p w14:paraId="6057B381">
      <w:pPr>
        <w:spacing w:before="120" w:after="120" w:line="240" w:lineRule="auto"/>
        <w:ind w:right="-1"/>
        <w:contextualSpacing/>
        <w:jc w:val="right"/>
        <w:rPr>
          <w:rFonts w:eastAsia="Calibri" w:cstheme="minorHAnsi"/>
          <w:color w:val="000000" w:themeColor="text1"/>
          <w:highlight w:val="none"/>
          <w14:textFill>
            <w14:solidFill>
              <w14:schemeClr w14:val="tx1"/>
            </w14:solidFill>
          </w14:textFill>
        </w:rPr>
      </w:pPr>
      <w:r>
        <w:rPr>
          <w:rFonts w:eastAsia="Calibri" w:cstheme="minorHAnsi"/>
          <w:b/>
          <w:bCs/>
          <w:color w:val="000000" w:themeColor="text1"/>
          <w:highlight w:val="none"/>
          <w14:textFill>
            <w14:solidFill>
              <w14:schemeClr w14:val="tx1"/>
            </w14:solidFill>
          </w14:textFill>
        </w:rPr>
        <w:t>Salvador/BA</w:t>
      </w:r>
      <w:r>
        <w:rPr>
          <w:rFonts w:eastAsia="Calibri" w:cstheme="minorHAnsi"/>
          <w:color w:val="000000" w:themeColor="text1"/>
          <w:highlight w:val="none"/>
          <w14:textFill>
            <w14:solidFill>
              <w14:schemeClr w14:val="tx1"/>
            </w14:solidFill>
          </w14:textFill>
        </w:rPr>
        <w:t>, ____/_____/_____</w:t>
      </w:r>
    </w:p>
    <w:p w14:paraId="6CA16C17">
      <w:pPr>
        <w:spacing w:before="120" w:after="120" w:line="240" w:lineRule="auto"/>
        <w:ind w:right="-1"/>
        <w:contextualSpacing/>
        <w:jc w:val="right"/>
        <w:rPr>
          <w:rFonts w:eastAsia="Calibri" w:cstheme="minorHAnsi"/>
          <w:color w:val="000000" w:themeColor="text1"/>
          <w:highlight w:val="none"/>
          <w14:textFill>
            <w14:solidFill>
              <w14:schemeClr w14:val="tx1"/>
            </w14:solidFill>
          </w14:textFill>
        </w:rPr>
      </w:pPr>
    </w:p>
    <w:p w14:paraId="35462075">
      <w:pPr>
        <w:spacing w:before="120" w:after="120" w:line="240" w:lineRule="auto"/>
        <w:ind w:right="-1"/>
        <w:contextualSpacing/>
        <w:jc w:val="right"/>
        <w:rPr>
          <w:rFonts w:eastAsia="Calibri" w:cstheme="minorHAnsi"/>
          <w:color w:val="000000" w:themeColor="text1"/>
          <w:highlight w:val="none"/>
          <w14:textFill>
            <w14:solidFill>
              <w14:schemeClr w14:val="tx1"/>
            </w14:solidFill>
          </w14:textFill>
        </w:rPr>
      </w:pPr>
    </w:p>
    <w:p w14:paraId="4DCA0776">
      <w:pPr>
        <w:spacing w:after="0" w:line="240" w:lineRule="auto"/>
        <w:jc w:val="center"/>
        <w:rPr>
          <w:rFonts w:cstheme="minorHAnsi"/>
          <w:b/>
          <w:color w:val="000000" w:themeColor="text1"/>
          <w:highlight w:val="none"/>
          <w14:textFill>
            <w14:solidFill>
              <w14:schemeClr w14:val="tx1"/>
            </w14:solidFill>
          </w14:textFill>
        </w:rPr>
      </w:pPr>
      <w:r>
        <w:rPr>
          <w:rFonts w:cstheme="minorHAnsi"/>
          <w:b/>
          <w:color w:val="000000" w:themeColor="text1"/>
          <w:highlight w:val="none"/>
          <w14:textFill>
            <w14:solidFill>
              <w14:schemeClr w14:val="tx1"/>
            </w14:solidFill>
          </w14:textFill>
        </w:rPr>
        <w:t>ESTUDO TÉCNICO PRELIMINAR</w:t>
      </w:r>
    </w:p>
    <w:p w14:paraId="2F0D648D">
      <w:pPr>
        <w:spacing w:after="0" w:line="240" w:lineRule="auto"/>
        <w:jc w:val="center"/>
        <w:rPr>
          <w:rFonts w:cstheme="minorHAnsi"/>
          <w:b/>
          <w:color w:val="000000" w:themeColor="text1"/>
          <w:highlight w:val="none"/>
          <w14:textFill>
            <w14:solidFill>
              <w14:schemeClr w14:val="tx1"/>
            </w14:solidFill>
          </w14:textFill>
        </w:rPr>
      </w:pPr>
      <w:r>
        <w:rPr>
          <w:rFonts w:cstheme="minorHAnsi"/>
          <w:b/>
          <w:color w:val="000000" w:themeColor="text1"/>
          <w:highlight w:val="none"/>
          <w14:textFill>
            <w14:solidFill>
              <w14:schemeClr w14:val="tx1"/>
            </w14:solidFill>
          </w14:textFill>
        </w:rPr>
        <w:t>REGISTRO PREÇO PARA FORNECIMENTO DE MATERIAL MÉDICO HOSPITALAR.</w:t>
      </w:r>
    </w:p>
    <w:p w14:paraId="2A7D9E55">
      <w:pPr>
        <w:suppressAutoHyphens/>
        <w:spacing w:after="0" w:line="240" w:lineRule="auto"/>
        <w:jc w:val="center"/>
        <w:rPr>
          <w:rFonts w:cstheme="minorHAnsi"/>
          <w:b/>
          <w:color w:val="000000" w:themeColor="text1"/>
          <w:highlight w:val="none"/>
          <w14:textFill>
            <w14:solidFill>
              <w14:schemeClr w14:val="tx1"/>
            </w14:solidFill>
          </w14:textFill>
        </w:rPr>
      </w:pPr>
      <w:r>
        <w:rPr>
          <w:rFonts w:cstheme="minorHAnsi"/>
          <w:b/>
          <w:color w:val="000000" w:themeColor="text1"/>
          <w:highlight w:val="none"/>
          <w14:textFill>
            <w14:solidFill>
              <w14:schemeClr w14:val="tx1"/>
            </w14:solidFill>
          </w14:textFill>
        </w:rPr>
        <w:t>ETP 47/2025</w:t>
      </w:r>
    </w:p>
    <w:p w14:paraId="4F0E01C0">
      <w:pPr>
        <w:suppressAutoHyphens/>
        <w:spacing w:before="120" w:after="120" w:line="240" w:lineRule="auto"/>
        <w:jc w:val="center"/>
        <w:rPr>
          <w:rFonts w:cstheme="minorHAnsi"/>
          <w:b/>
          <w:color w:val="000000" w:themeColor="text1"/>
          <w:highlight w:val="none"/>
          <w14:textFill>
            <w14:solidFill>
              <w14:schemeClr w14:val="tx1"/>
            </w14:solidFill>
          </w14:textFill>
        </w:rPr>
      </w:pPr>
    </w:p>
    <w:p w14:paraId="5BB08FE8">
      <w:pPr>
        <w:pStyle w:val="147"/>
        <w:numPr>
          <w:ilvl w:val="0"/>
          <w:numId w:val="11"/>
        </w:numPr>
        <w:spacing w:before="120" w:after="120"/>
        <w:ind w:left="0" w:firstLine="0"/>
        <w:jc w:val="both"/>
        <w:rPr>
          <w:rFonts w:asciiTheme="minorHAnsi" w:hAnsiTheme="minorHAnsi" w:cstheme="minorHAnsi"/>
          <w:b/>
          <w:color w:val="000000" w:themeColor="text1"/>
          <w:highlight w:val="none"/>
          <w:lang w:val="pt-BR"/>
          <w14:textFill>
            <w14:solidFill>
              <w14:schemeClr w14:val="tx1"/>
            </w14:solidFill>
          </w14:textFill>
        </w:rPr>
      </w:pPr>
      <w:r>
        <w:rPr>
          <w:rFonts w:asciiTheme="minorHAnsi" w:hAnsiTheme="minorHAnsi" w:cstheme="minorHAnsi"/>
          <w:b/>
          <w:color w:val="000000" w:themeColor="text1"/>
          <w:highlight w:val="none"/>
          <w:lang w:val="pt-BR"/>
          <w14:textFill>
            <w14:solidFill>
              <w14:schemeClr w14:val="tx1"/>
            </w14:solidFill>
          </w14:textFill>
        </w:rPr>
        <w:t xml:space="preserve">OBJETO </w:t>
      </w:r>
    </w:p>
    <w:p w14:paraId="37F89564">
      <w:pPr>
        <w:widowControl w:val="0"/>
        <w:numPr>
          <w:ilvl w:val="1"/>
          <w:numId w:val="11"/>
        </w:numPr>
        <w:spacing w:before="120" w:after="120" w:line="240" w:lineRule="auto"/>
        <w:ind w:left="0" w:firstLine="0"/>
        <w:jc w:val="both"/>
        <w:rPr>
          <w:rFonts w:cstheme="minorHAnsi"/>
          <w:color w:val="000000" w:themeColor="text1"/>
          <w:highlight w:val="none"/>
          <w:shd w:val="clear" w:color="auto" w:fill="FFFFFF"/>
          <w14:textFill>
            <w14:solidFill>
              <w14:schemeClr w14:val="tx1"/>
            </w14:solidFill>
          </w14:textFill>
        </w:rPr>
      </w:pPr>
      <w:r>
        <w:rPr>
          <w:rFonts w:eastAsia="Calibri" w:cstheme="minorHAnsi"/>
          <w:color w:val="000000" w:themeColor="text1"/>
          <w:highlight w:val="none"/>
          <w14:textFill>
            <w14:solidFill>
              <w14:schemeClr w14:val="tx1"/>
            </w14:solidFill>
          </w14:textFill>
        </w:rPr>
        <w:t xml:space="preserve">O presente documento tem como objeto a aquisição de </w:t>
      </w:r>
      <w:r>
        <w:rPr>
          <w:rFonts w:eastAsia="Calibri" w:cstheme="minorHAnsi"/>
          <w:b/>
          <w:bCs/>
          <w:color w:val="000000" w:themeColor="text1"/>
          <w:highlight w:val="none"/>
          <w14:textFill>
            <w14:solidFill>
              <w14:schemeClr w14:val="tx1"/>
            </w14:solidFill>
          </w14:textFill>
        </w:rPr>
        <w:t>MATERIAL DE CONSUMO MÉDICO- HOSPITALAR</w:t>
      </w:r>
      <w:r>
        <w:rPr>
          <w:rFonts w:eastAsia="Calibri" w:cstheme="minorHAnsi"/>
          <w:color w:val="000000" w:themeColor="text1"/>
          <w:highlight w:val="none"/>
          <w14:textFill>
            <w14:solidFill>
              <w14:schemeClr w14:val="tx1"/>
            </w14:solidFill>
          </w14:textFill>
        </w:rPr>
        <w:t>, visando atender as necessidades do Hospital Ana Nery, Unidade integrante do Complexo Hospitalar e de Saúde/UFBA, pelo período de 12 (doze) meses</w:t>
      </w:r>
      <w:r>
        <w:rPr>
          <w:rFonts w:cstheme="minorHAnsi"/>
          <w:color w:val="000000" w:themeColor="text1"/>
          <w:highlight w:val="none"/>
          <w:shd w:val="clear" w:color="auto" w:fill="FFFFFF"/>
          <w14:textFill>
            <w14:solidFill>
              <w14:schemeClr w14:val="tx1"/>
            </w14:solidFill>
          </w14:textFill>
        </w:rPr>
        <w:t xml:space="preserve">. </w:t>
      </w:r>
    </w:p>
    <w:p w14:paraId="0FF2A4E8">
      <w:pPr>
        <w:widowControl w:val="0"/>
        <w:numPr>
          <w:ilvl w:val="1"/>
          <w:numId w:val="11"/>
        </w:numPr>
        <w:spacing w:before="120" w:after="120" w:line="240" w:lineRule="auto"/>
        <w:ind w:left="0" w:firstLine="0"/>
        <w:jc w:val="both"/>
        <w:rPr>
          <w:rFonts w:cstheme="minorHAnsi"/>
          <w:color w:val="000000" w:themeColor="text1"/>
          <w:highlight w:val="none"/>
          <w:shd w:val="clear" w:color="auto" w:fill="FFFFFF"/>
          <w14:textFill>
            <w14:solidFill>
              <w14:schemeClr w14:val="tx1"/>
            </w14:solidFill>
          </w14:textFill>
        </w:rPr>
      </w:pPr>
      <w:r>
        <w:rPr>
          <w:rFonts w:eastAsia="Calibri" w:cstheme="minorHAnsi"/>
          <w:color w:val="000000" w:themeColor="text1"/>
          <w:highlight w:val="none"/>
          <w14:textFill>
            <w14:solidFill>
              <w14:schemeClr w14:val="tx1"/>
            </w14:solidFill>
          </w14:textFill>
        </w:rPr>
        <w:t xml:space="preserve"> </w:t>
      </w:r>
      <w:r>
        <w:rPr>
          <w:rFonts w:cstheme="minorHAnsi"/>
          <w:b/>
          <w:color w:val="000000" w:themeColor="text1"/>
          <w:highlight w:val="none"/>
          <w14:textFill>
            <w14:solidFill>
              <w14:schemeClr w14:val="tx1"/>
            </w14:solidFill>
          </w14:textFill>
        </w:rPr>
        <w:t>SUPORTE LEGAL</w:t>
      </w:r>
      <w:r>
        <w:rPr>
          <w:rFonts w:cstheme="minorHAnsi"/>
          <w:b/>
          <w:color w:val="000000" w:themeColor="text1"/>
          <w:highlight w:val="none"/>
          <w14:textFill>
            <w14:solidFill>
              <w14:schemeClr w14:val="tx1"/>
            </w14:solidFill>
          </w14:textFill>
        </w:rPr>
        <w:tab/>
      </w:r>
    </w:p>
    <w:p w14:paraId="4AE00EF8">
      <w:pPr>
        <w:pStyle w:val="147"/>
        <w:suppressAutoHyphens/>
        <w:autoSpaceDN/>
        <w:spacing w:before="120" w:after="120"/>
        <w:jc w:val="both"/>
        <w:rPr>
          <w:rFonts w:asciiTheme="minorHAnsi" w:hAnsiTheme="minorHAnsi" w:cstheme="minorHAnsi"/>
          <w:b/>
          <w:color w:val="000000" w:themeColor="text1"/>
          <w:highlight w:val="none"/>
          <w14:textFill>
            <w14:solidFill>
              <w14:schemeClr w14:val="tx1"/>
            </w14:solidFill>
          </w14:textFill>
        </w:rPr>
      </w:pPr>
      <w:r>
        <w:rPr>
          <w:rFonts w:asciiTheme="minorHAnsi" w:hAnsiTheme="minorHAnsi" w:cstheme="minorHAnsi"/>
          <w:b/>
          <w:bCs/>
          <w:color w:val="000000" w:themeColor="text1"/>
          <w:highlight w:val="none"/>
          <w:lang w:val="pt-BR"/>
          <w14:textFill>
            <w14:solidFill>
              <w14:schemeClr w14:val="tx1"/>
            </w14:solidFill>
          </w14:textFill>
        </w:rPr>
        <w:t>1.2.1.</w:t>
      </w:r>
      <w:r>
        <w:rPr>
          <w:rFonts w:asciiTheme="minorHAnsi" w:hAnsiTheme="minorHAnsi" w:cstheme="minorHAnsi"/>
          <w:color w:val="000000" w:themeColor="text1"/>
          <w:highlight w:val="none"/>
          <w:lang w:val="pt-BR"/>
          <w14:textFill>
            <w14:solidFill>
              <w14:schemeClr w14:val="tx1"/>
            </w14:solidFill>
          </w14:textFill>
        </w:rPr>
        <w:t xml:space="preserve">  A contratação será regida, fundamentalmente, pelos seguintes instrumentos legais:</w:t>
      </w:r>
    </w:p>
    <w:p w14:paraId="5AB5C1DF">
      <w:pPr>
        <w:suppressAutoHyphens/>
        <w:spacing w:before="120" w:after="120"/>
        <w:jc w:val="both"/>
        <w:rPr>
          <w:rFonts w:cstheme="minorHAnsi"/>
          <w:color w:val="000000" w:themeColor="text1"/>
          <w:highlight w:val="none"/>
          <w14:textFill>
            <w14:solidFill>
              <w14:schemeClr w14:val="tx1"/>
            </w14:solidFill>
          </w14:textFill>
        </w:rPr>
      </w:pPr>
      <w:r>
        <w:rPr>
          <w:rFonts w:cstheme="minorHAnsi"/>
          <w:b/>
          <w:color w:val="000000" w:themeColor="text1"/>
          <w:highlight w:val="none"/>
          <w14:textFill>
            <w14:solidFill>
              <w14:schemeClr w14:val="tx1"/>
            </w14:solidFill>
          </w14:textFill>
        </w:rPr>
        <w:t>1.2.1. Lei nº 14.133, de 01/04/2021</w:t>
      </w:r>
      <w:r>
        <w:rPr>
          <w:rFonts w:cstheme="minorHAnsi"/>
          <w:color w:val="000000" w:themeColor="text1"/>
          <w:highlight w:val="none"/>
          <w14:textFill>
            <w14:solidFill>
              <w14:schemeClr w14:val="tx1"/>
            </w14:solidFill>
          </w14:textFill>
        </w:rPr>
        <w:t xml:space="preserve"> - Lei Geral de Licitação e Contratos Administrativos;</w:t>
      </w:r>
    </w:p>
    <w:p w14:paraId="0CC47523">
      <w:pPr>
        <w:suppressAutoHyphens/>
        <w:spacing w:before="120" w:after="120"/>
        <w:jc w:val="both"/>
        <w:rPr>
          <w:rFonts w:cstheme="minorHAnsi"/>
          <w:color w:val="000000" w:themeColor="text1"/>
          <w:highlight w:val="none"/>
          <w14:textFill>
            <w14:solidFill>
              <w14:schemeClr w14:val="tx1"/>
            </w14:solidFill>
          </w14:textFill>
        </w:rPr>
      </w:pPr>
      <w:r>
        <w:rPr>
          <w:rFonts w:cstheme="minorHAnsi"/>
          <w:b/>
          <w:bCs/>
          <w:color w:val="000000" w:themeColor="text1"/>
          <w:highlight w:val="none"/>
          <w14:textFill>
            <w14:solidFill>
              <w14:schemeClr w14:val="tx1"/>
            </w14:solidFill>
          </w14:textFill>
        </w:rPr>
        <w:t>1.2.2</w:t>
      </w:r>
      <w:r>
        <w:rPr>
          <w:rFonts w:cstheme="minorHAnsi"/>
          <w:color w:val="000000" w:themeColor="text1"/>
          <w:highlight w:val="none"/>
          <w14:textFill>
            <w14:solidFill>
              <w14:schemeClr w14:val="tx1"/>
            </w14:solidFill>
          </w14:textFill>
        </w:rPr>
        <w:t>. INSTRUÇÃO NORMATIVA SEGES/ME Nº 65, DE 7 DE JULHO DE 2021, dispõe sobre procedimentos administrativos básicos para a realização de pesquisa de preços para aquisição de bens e contratação de serviços em geral;</w:t>
      </w:r>
    </w:p>
    <w:p w14:paraId="00EAF0F9">
      <w:pPr>
        <w:suppressAutoHyphens/>
        <w:spacing w:before="120" w:after="120"/>
        <w:jc w:val="both"/>
        <w:rPr>
          <w:rFonts w:cstheme="minorHAnsi"/>
          <w:color w:val="000000" w:themeColor="text1"/>
          <w:highlight w:val="none"/>
          <w14:textFill>
            <w14:solidFill>
              <w14:schemeClr w14:val="tx1"/>
            </w14:solidFill>
          </w14:textFill>
        </w:rPr>
      </w:pPr>
      <w:r>
        <w:rPr>
          <w:rFonts w:cstheme="minorHAnsi"/>
          <w:b/>
          <w:bCs/>
          <w:color w:val="000000" w:themeColor="text1"/>
          <w:highlight w:val="none"/>
          <w14:textFill>
            <w14:solidFill>
              <w14:schemeClr w14:val="tx1"/>
            </w14:solidFill>
          </w14:textFill>
        </w:rPr>
        <w:t>1.2.3</w:t>
      </w:r>
      <w:r>
        <w:rPr>
          <w:rFonts w:cstheme="minorHAnsi"/>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"http://legislacao.planalto.gov.br/legisla/legislacao.nsf/Viw_Identificacao/DEC%2011.462-2023?OpenDocument" </w:instrText>
      </w:r>
      <w:r>
        <w:rPr>
          <w:color w:val="000000" w:themeColor="text1"/>
          <w:highlight w:val="none"/>
          <w14:textFill>
            <w14:solidFill>
              <w14:schemeClr w14:val="tx1"/>
            </w14:solidFill>
          </w14:textFill>
        </w:rPr>
        <w:fldChar w:fldCharType="separate"/>
      </w:r>
      <w:r>
        <w:rPr>
          <w:rFonts w:cstheme="minorHAnsi"/>
          <w:color w:val="000000" w:themeColor="text1"/>
          <w:highlight w:val="none"/>
          <w14:textFill>
            <w14:solidFill>
              <w14:schemeClr w14:val="tx1"/>
            </w14:solidFill>
          </w14:textFill>
        </w:rPr>
        <w:t>DECRETO Nº 11.462, DE 31 DE MARÇO DE 2023</w:t>
      </w:r>
      <w:r>
        <w:rPr>
          <w:rFonts w:cstheme="minorHAnsi"/>
          <w:color w:val="000000" w:themeColor="text1"/>
          <w:highlight w:val="none"/>
          <w14:textFill>
            <w14:solidFill>
              <w14:schemeClr w14:val="tx1"/>
            </w14:solidFill>
          </w14:textFill>
        </w:rPr>
        <w:fldChar w:fldCharType="end"/>
      </w:r>
      <w:r>
        <w:rPr>
          <w:rFonts w:cstheme="minorHAnsi"/>
          <w:color w:val="000000" w:themeColor="text1"/>
          <w:highlight w:val="none"/>
          <w14:textFill>
            <w14:solidFill>
              <w14:schemeClr w14:val="tx1"/>
            </w14:solidFill>
          </w14:textFill>
        </w:rPr>
        <w:t>;</w:t>
      </w:r>
    </w:p>
    <w:p w14:paraId="693E7C15">
      <w:pPr>
        <w:tabs>
          <w:tab w:val="left" w:pos="0"/>
        </w:tabs>
        <w:suppressAutoHyphens/>
        <w:spacing w:before="120" w:after="120" w:line="240" w:lineRule="auto"/>
        <w:jc w:val="both"/>
        <w:rPr>
          <w:rFonts w:cstheme="minorHAnsi"/>
          <w:color w:val="000000" w:themeColor="text1"/>
          <w:highlight w:val="none"/>
          <w14:textFill>
            <w14:solidFill>
              <w14:schemeClr w14:val="tx1"/>
            </w14:solidFill>
          </w14:textFill>
        </w:rPr>
      </w:pPr>
      <w:r>
        <w:rPr>
          <w:rFonts w:cstheme="minorHAnsi"/>
          <w:b/>
          <w:bCs/>
          <w:color w:val="000000" w:themeColor="text1"/>
          <w:highlight w:val="none"/>
          <w14:textFill>
            <w14:solidFill>
              <w14:schemeClr w14:val="tx1"/>
            </w14:solidFill>
          </w14:textFill>
        </w:rPr>
        <w:t>1.2.4.</w:t>
      </w:r>
      <w:r>
        <w:rPr>
          <w:rFonts w:cstheme="minorHAnsi"/>
          <w:color w:val="000000" w:themeColor="text1"/>
          <w:highlight w:val="none"/>
          <w14:textFill>
            <w14:solidFill>
              <w14:schemeClr w14:val="tx1"/>
            </w14:solidFill>
          </w14:textFill>
        </w:rPr>
        <w:t xml:space="preserve"> Demais instrumentos normativos obrigatórios e aplicáveis ao objeto.</w:t>
      </w:r>
    </w:p>
    <w:p w14:paraId="4671279B">
      <w:pPr>
        <w:pStyle w:val="147"/>
        <w:spacing w:before="120" w:after="120"/>
        <w:jc w:val="both"/>
        <w:rPr>
          <w:rFonts w:asciiTheme="minorHAnsi" w:hAnsiTheme="minorHAnsi" w:cstheme="minorHAnsi"/>
          <w:b/>
          <w:color w:val="000000" w:themeColor="text1"/>
          <w:highlight w:val="none"/>
          <w:lang w:val="pt-BR"/>
          <w14:textFill>
            <w14:solidFill>
              <w14:schemeClr w14:val="tx1"/>
            </w14:solidFill>
          </w14:textFill>
        </w:rPr>
      </w:pPr>
      <w:r>
        <w:rPr>
          <w:rFonts w:asciiTheme="minorHAnsi" w:hAnsiTheme="minorHAnsi" w:cstheme="minorHAnsi"/>
          <w:b/>
          <w:color w:val="000000" w:themeColor="text1"/>
          <w:highlight w:val="none"/>
          <w:lang w:val="pt-BR"/>
          <w14:textFill>
            <w14:solidFill>
              <w14:schemeClr w14:val="tx1"/>
            </w14:solidFill>
          </w14:textFill>
        </w:rPr>
        <w:t>3. ANÁLISE DA CONTRATAÇÃO ANTERIOR</w:t>
      </w:r>
    </w:p>
    <w:p w14:paraId="1FE1C700">
      <w:pPr>
        <w:pStyle w:val="22"/>
        <w:spacing w:before="120" w:after="12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b/>
          <w:bCs/>
          <w:color w:val="000000" w:themeColor="text1"/>
          <w:sz w:val="22"/>
          <w:szCs w:val="22"/>
          <w:highlight w:val="none"/>
          <w14:textFill>
            <w14:solidFill>
              <w14:schemeClr w14:val="tx1"/>
            </w14:solidFill>
          </w14:textFill>
        </w:rPr>
        <w:t>3.1.</w:t>
      </w:r>
      <w:r>
        <w:rPr>
          <w:rFonts w:asciiTheme="minorHAnsi" w:hAnsiTheme="minorHAnsi" w:cstheme="minorHAnsi"/>
          <w:b/>
          <w:bCs/>
          <w:color w:val="000000" w:themeColor="text1"/>
          <w:sz w:val="22"/>
          <w:szCs w:val="22"/>
          <w:highlight w:val="none"/>
          <w14:textFill>
            <w14:solidFill>
              <w14:schemeClr w14:val="tx1"/>
            </w14:solidFill>
          </w14:textFill>
        </w:rPr>
        <w:tab/>
      </w:r>
      <w:r>
        <w:rPr>
          <w:rFonts w:asciiTheme="minorHAnsi" w:hAnsiTheme="minorHAnsi" w:cstheme="minorHAnsi"/>
          <w:b/>
          <w:bCs/>
          <w:color w:val="000000" w:themeColor="text1"/>
          <w:sz w:val="22"/>
          <w:szCs w:val="22"/>
          <w:highlight w:val="none"/>
          <w14:textFill>
            <w14:solidFill>
              <w14:schemeClr w14:val="tx1"/>
            </w14:solidFill>
          </w14:textFill>
        </w:rPr>
        <w:t xml:space="preserve"> </w:t>
      </w:r>
      <w:r>
        <w:rPr>
          <w:rFonts w:asciiTheme="minorHAnsi" w:hAnsiTheme="minorHAnsi" w:cstheme="minorHAnsi"/>
          <w:color w:val="000000" w:themeColor="text1"/>
          <w:sz w:val="22"/>
          <w:szCs w:val="22"/>
          <w:highlight w:val="none"/>
          <w14:textFill>
            <w14:solidFill>
              <w14:schemeClr w14:val="tx1"/>
            </w14:solidFill>
          </w14:textFill>
        </w:rPr>
        <w:t>As contratações anteriores, realizadas por meio dos pregões eletrônicos nº 93/2024 e nº 97/2024, atenderam de forma satisfatória às necessidades do Hospital Ana Nery quanto ao fornecimento de materiais médico-hospitalares. Contudo, em razão do surgimento de novas demandas nas unidades assistenciais, da atualização de protocolos clínicos, da ampliação dos serviços prestados e da análise do consumo com base em dados históricos, identificou-se a necessidade de readequação dos tipos e quantitativos desses insumos.</w:t>
      </w:r>
    </w:p>
    <w:p w14:paraId="17711537">
      <w:pPr>
        <w:pStyle w:val="22"/>
        <w:spacing w:before="120" w:after="12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b/>
          <w:bCs/>
          <w:color w:val="000000" w:themeColor="text1"/>
          <w:sz w:val="22"/>
          <w:szCs w:val="22"/>
          <w:highlight w:val="none"/>
          <w14:textFill>
            <w14:solidFill>
              <w14:schemeClr w14:val="tx1"/>
            </w14:solidFill>
          </w14:textFill>
        </w:rPr>
        <w:t>3.2.</w:t>
      </w:r>
      <w:r>
        <w:rPr>
          <w:rFonts w:asciiTheme="minorHAnsi" w:hAnsiTheme="minorHAnsi" w:cstheme="minorHAnsi"/>
          <w:color w:val="000000" w:themeColor="text1"/>
          <w:sz w:val="22"/>
          <w:szCs w:val="22"/>
          <w:highlight w:val="none"/>
          <w14:textFill>
            <w14:solidFill>
              <w14:schemeClr w14:val="tx1"/>
            </w14:solidFill>
          </w14:textFill>
        </w:rPr>
        <w:tab/>
      </w:r>
      <w:r>
        <w:rPr>
          <w:rFonts w:asciiTheme="minorHAnsi" w:hAnsiTheme="minorHAnsi" w:cstheme="minorHAnsi"/>
          <w:color w:val="000000" w:themeColor="text1"/>
          <w:sz w:val="22"/>
          <w:szCs w:val="22"/>
          <w:highlight w:val="none"/>
          <w14:textFill>
            <w14:solidFill>
              <w14:schemeClr w14:val="tx1"/>
            </w14:solidFill>
          </w14:textFill>
        </w:rPr>
        <w:t>Adicionalmente, faz-se necessária a inclusão de novos itens no estoque, visando à melhoria dos atendimentos e à continuidade dos serviços essenciais. Ressalta-se que esta Ata de Registro de Preços também contempla itens fracassados em pregões anteriores, como os pregões nº 94/2025 e nº 101/2025, cuja aquisição se tornou indispensável para suprir demandas pendentes. Esses ajustes são fundamentais para assegurar a continuidade do atendimento, a segurança dos pacientes e a eficiência dos procedimentos assistenciais, especialmente em áreas críticas. A previsão contempla o uso rotineiro dos materiais, bem como o atendimento a eventuais situações emergenciais, garantindo o abastecimento adequado e o pleno funcionamento das rotinas hospitalares da Instituição.</w:t>
      </w:r>
    </w:p>
    <w:p w14:paraId="399F5BB6">
      <w:pPr>
        <w:pStyle w:val="147"/>
        <w:spacing w:before="120" w:after="120"/>
        <w:jc w:val="both"/>
        <w:rPr>
          <w:rFonts w:asciiTheme="minorHAnsi" w:hAnsiTheme="minorHAnsi" w:cstheme="minorHAnsi"/>
          <w:b/>
          <w:color w:val="000000" w:themeColor="text1"/>
          <w:highlight w:val="none"/>
          <w:lang w:val="pt-BR"/>
          <w14:textFill>
            <w14:solidFill>
              <w14:schemeClr w14:val="tx1"/>
            </w14:solidFill>
          </w14:textFill>
        </w:rPr>
      </w:pPr>
      <w:r>
        <w:rPr>
          <w:rFonts w:asciiTheme="minorHAnsi" w:hAnsiTheme="minorHAnsi" w:cstheme="minorHAnsi"/>
          <w:b/>
          <w:color w:val="000000" w:themeColor="text1"/>
          <w:highlight w:val="none"/>
          <w:lang w:val="pt-BR"/>
          <w14:textFill>
            <w14:solidFill>
              <w14:schemeClr w14:val="tx1"/>
            </w14:solidFill>
          </w14:textFill>
        </w:rPr>
        <w:t xml:space="preserve">4. DA NECESSIDADE DA CONTRATAÇÃO  </w:t>
      </w:r>
    </w:p>
    <w:p w14:paraId="74B4BBFD">
      <w:pPr>
        <w:pStyle w:val="147"/>
        <w:autoSpaceDE/>
        <w:autoSpaceDN/>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4.1. O Hospital Ana Nery (HAN) é uma instituição de ensino e referência regional nas áreas de cardiologia, nefrologia e cirurgia vascular, prestando atendimento exclusivo a pacientes do Sistema Único de Saúde (SUS). A unidade se destaca pela realização de procedimentos de alta complexidade, como cirurgias cardíacas em adultos e crianças, cirurgias vasculares, implantação de marca-passos, transplantes renais e cirurgias gerais, entre outros, assegurando à população acesso a serviços de saúde especializados e de qualidade.</w:t>
      </w:r>
    </w:p>
    <w:p w14:paraId="3B39C3A6">
      <w:pPr>
        <w:pStyle w:val="147"/>
        <w:autoSpaceDE/>
        <w:autoSpaceDN/>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4.2. O objeto desta solicitação visa suprir o almoxarifado central do HAN de materiais que permitam a continuidade da assistência ao paciente assistido pelo SUS nesta unidade Hospitalar. Os quantitativos solicitados foram estimados com base nas informações de consumo, e perfil dos procedimentos cirúrgicos para atender a sua demanda anual.</w:t>
      </w:r>
    </w:p>
    <w:p w14:paraId="39D5F0DE">
      <w:pPr>
        <w:pStyle w:val="147"/>
        <w:spacing w:before="120" w:after="120"/>
        <w:jc w:val="both"/>
        <w:rPr>
          <w:rFonts w:asciiTheme="minorHAnsi" w:hAnsiTheme="minorHAnsi" w:cstheme="minorHAnsi"/>
          <w:b/>
          <w:color w:val="000000" w:themeColor="text1"/>
          <w:highlight w:val="none"/>
          <w:lang w:val="pt-BR"/>
          <w14:textFill>
            <w14:solidFill>
              <w14:schemeClr w14:val="tx1"/>
            </w14:solidFill>
          </w14:textFill>
        </w:rPr>
      </w:pPr>
      <w:r>
        <w:rPr>
          <w:rFonts w:asciiTheme="minorHAnsi" w:hAnsiTheme="minorHAnsi" w:cstheme="minorHAnsi"/>
          <w:b/>
          <w:color w:val="000000" w:themeColor="text1"/>
          <w:highlight w:val="none"/>
          <w:lang w:val="pt-BR"/>
          <w14:textFill>
            <w14:solidFill>
              <w14:schemeClr w14:val="tx1"/>
            </w14:solidFill>
          </w14:textFill>
        </w:rPr>
        <w:t>5. JUSTIFICATIVA PARA A NÃO APLICAÇÃO DA RESERVA DE COTA DE ATÉ 25% PARA MICROEMPRESAS E EMPRESAS DE PEQUENO PORTE</w:t>
      </w:r>
    </w:p>
    <w:p w14:paraId="506A56BF">
      <w:pPr>
        <w:pStyle w:val="147"/>
        <w:autoSpaceDE/>
        <w:autoSpaceDN/>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5.1. Preliminarmente, cumpre destacar que todo procedimento licitatório deve ser precedido de planejamento técnico compatível com a realidade da Administração Pública e com as necessidades das unidades solicitantes.</w:t>
      </w:r>
    </w:p>
    <w:p w14:paraId="44CB9877">
      <w:pPr>
        <w:pStyle w:val="147"/>
        <w:autoSpaceDE/>
        <w:autoSpaceDN/>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5.2. No caso em análise, trata-se de licitação na modalidade de Registro de Preços, em que a Administração, por força do art. 82 e seguintes da Lei nº 14.133/2021, promove o certame, mas não está obrigada a contratar os itens registrados em ata, podendo adquirir os bens ou serviços de forma parcial, total ou até mesmo não os adquirir, a depender da necessidade e conveniência administrativas.</w:t>
      </w:r>
    </w:p>
    <w:p w14:paraId="7D06CFF2">
      <w:pPr>
        <w:pStyle w:val="147"/>
        <w:autoSpaceDE/>
        <w:autoSpaceDN/>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5.3. O Complexo Hospitalar e de Saúde da UFBA (CHS/UFBA), responsável por suprir diversas unidades assistenciais, opera com milhares de itens registrados e lida com demandas imprevisíveis e contínuas, muitas vezes relacionadas à manutenção da vida e da saúde dos pacientes. Diante disso, a reserva de cota de até 25% para ME/EPP torna-se inviável, pois pode comprometer o abastecimento regular e imediato de insumos essenciais.</w:t>
      </w:r>
    </w:p>
    <w:p w14:paraId="396D2DC7">
      <w:pPr>
        <w:pStyle w:val="147"/>
        <w:autoSpaceDE/>
        <w:autoSpaceDN/>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5.4. Além disso, a criação de cotas implica a necessidade de celebração de múltiplas atas para os mesmos itens (uma ampla e outra reservada), o que eleva os custos administrativos, aumenta a carga de trabalho da equipe reduzida e prolonga o tempo de tramitação da fase interna da licitação (exigindo duplicidade na pesquisa de preços, elaboração do termo de referência, entre outros).</w:t>
      </w:r>
    </w:p>
    <w:p w14:paraId="1BB9F759">
      <w:pPr>
        <w:pStyle w:val="147"/>
        <w:autoSpaceDE/>
        <w:autoSpaceDN/>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5.5. Em muitos casos, observa-se que os fornecedores classificados como ME/EPP atuam apenas como revendedores de grandes marcas, agregando margens de lucro, tributos e custos logísticos ao valor final do produto, o que pode onerar significativamente a aquisição. Além disso, há risco de inviabilidade técnica se o fornecedor de menor porte não conseguir atender adequadamente às exigências de qualidade e entrega.</w:t>
      </w:r>
    </w:p>
    <w:p w14:paraId="4A1191C6">
      <w:pPr>
        <w:pStyle w:val="147"/>
        <w:autoSpaceDE/>
        <w:autoSpaceDN/>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5.6. Importante destacar que o próprio art. 49, inciso III, da Lei Complementar nº 123/2006, estabelece que:</w:t>
      </w:r>
    </w:p>
    <w:p w14:paraId="26872280">
      <w:pPr>
        <w:pStyle w:val="147"/>
        <w:spacing w:before="120" w:after="120"/>
        <w:ind w:left="2268"/>
        <w:jc w:val="both"/>
        <w:rPr>
          <w:rFonts w:asciiTheme="minorHAnsi" w:hAnsiTheme="minorHAnsi" w:cstheme="minorHAnsi"/>
          <w:i/>
          <w:iCs/>
          <w:color w:val="000000" w:themeColor="text1"/>
          <w:highlight w:val="none"/>
          <w:lang w:val="pt-BR"/>
          <w14:textFill>
            <w14:solidFill>
              <w14:schemeClr w14:val="tx1"/>
            </w14:solidFill>
          </w14:textFill>
        </w:rPr>
      </w:pPr>
      <w:r>
        <w:rPr>
          <w:rFonts w:asciiTheme="minorHAnsi" w:hAnsiTheme="minorHAnsi" w:cstheme="minorHAnsi"/>
          <w:i/>
          <w:iCs/>
          <w:color w:val="000000" w:themeColor="text1"/>
          <w:highlight w:val="none"/>
          <w:lang w:val="pt-BR"/>
          <w14:textFill>
            <w14:solidFill>
              <w14:schemeClr w14:val="tx1"/>
            </w14:solidFill>
          </w14:textFill>
        </w:rPr>
        <w:t>“Não se aplica o disposto nos arts. 47 e 48 quando o tratamento diferenciado e simplificado para as microempresas e empresas de pequeno porte não for vantajoso para a administração pública ou representar prejuízo ao conjunto ou complexo do objeto a ser contratado.”</w:t>
      </w:r>
    </w:p>
    <w:p w14:paraId="260365ED">
      <w:pPr>
        <w:pStyle w:val="147"/>
        <w:autoSpaceDE/>
        <w:autoSpaceDN/>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5.7. Nesse sentido, não se trata de uma simples opção administrativa, mas de respeito ao interesse público primário, ao planejamento eficiente e à economicidade, princípios expressamente previstos no art. 5º da Lei nº 14.133/2021.</w:t>
      </w:r>
    </w:p>
    <w:p w14:paraId="2DF7CD9F">
      <w:pPr>
        <w:pStyle w:val="147"/>
        <w:autoSpaceDE/>
        <w:autoSpaceDN/>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5.8. Diante de todo o exposto, fica justificada a não aplicação da reserva de cota de até 25% do objeto licitado para ME/EPP, em razão de:</w:t>
      </w:r>
    </w:p>
    <w:p w14:paraId="12CAB27F">
      <w:pPr>
        <w:numPr>
          <w:ilvl w:val="0"/>
          <w:numId w:val="12"/>
        </w:numPr>
        <w:spacing w:before="120" w:after="120" w:line="240" w:lineRule="auto"/>
        <w:ind w:left="567" w:hanging="76"/>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Inviabilidade técnica e operacional no contexto do Registro de Preços;</w:t>
      </w:r>
    </w:p>
    <w:p w14:paraId="42CCE90B">
      <w:pPr>
        <w:numPr>
          <w:ilvl w:val="0"/>
          <w:numId w:val="12"/>
        </w:numPr>
        <w:spacing w:before="120" w:after="120" w:line="240" w:lineRule="auto"/>
        <w:ind w:left="567" w:hanging="76"/>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Riscos à continuidade do fornecimento de insumos de saúde;</w:t>
      </w:r>
    </w:p>
    <w:p w14:paraId="7C7F0D88">
      <w:pPr>
        <w:numPr>
          <w:ilvl w:val="0"/>
          <w:numId w:val="12"/>
        </w:numPr>
        <w:spacing w:before="120" w:after="120" w:line="240" w:lineRule="auto"/>
        <w:ind w:left="567" w:hanging="76"/>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Elevação de custos administrativos e logísticos;</w:t>
      </w:r>
    </w:p>
    <w:p w14:paraId="75EE4500">
      <w:pPr>
        <w:numPr>
          <w:ilvl w:val="0"/>
          <w:numId w:val="12"/>
        </w:numPr>
        <w:spacing w:before="120" w:after="120" w:line="240" w:lineRule="auto"/>
        <w:ind w:left="567" w:hanging="76"/>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Ausência de vantagem para a Administração Pública;</w:t>
      </w:r>
    </w:p>
    <w:p w14:paraId="0974D787">
      <w:pPr>
        <w:numPr>
          <w:ilvl w:val="0"/>
          <w:numId w:val="12"/>
        </w:numPr>
        <w:spacing w:before="120" w:after="120" w:line="240" w:lineRule="auto"/>
        <w:ind w:left="567" w:hanging="76"/>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Potencial prejuízo ao conjunto do objeto a ser contratado.</w:t>
      </w:r>
    </w:p>
    <w:p w14:paraId="6FD4F487">
      <w:pPr>
        <w:pStyle w:val="147"/>
        <w:autoSpaceDE/>
        <w:autoSpaceDN/>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5.9. Por fim, reafirma-se o compromisso desta Administração com a promoção do desenvolvimento nacional sustentável e o incentivo à participação de microempresas e empresas de pequeno porte nas contratações públicas, sempre que tal política for compatível com o interesse público, com a segurança dos serviços prestados e com a eficiência da gestão pública.</w:t>
      </w:r>
    </w:p>
    <w:p w14:paraId="18FAF39A">
      <w:pPr>
        <w:pStyle w:val="147"/>
        <w:spacing w:before="120" w:after="120"/>
        <w:jc w:val="both"/>
        <w:rPr>
          <w:rFonts w:asciiTheme="minorHAnsi" w:hAnsiTheme="minorHAnsi" w:cstheme="minorHAnsi"/>
          <w:b/>
          <w:color w:val="000000" w:themeColor="text1"/>
          <w:highlight w:val="none"/>
          <w:lang w:val="pt-BR"/>
          <w14:textFill>
            <w14:solidFill>
              <w14:schemeClr w14:val="tx1"/>
            </w14:solidFill>
          </w14:textFill>
        </w:rPr>
      </w:pPr>
      <w:r>
        <w:rPr>
          <w:rFonts w:asciiTheme="minorHAnsi" w:hAnsiTheme="minorHAnsi" w:cstheme="minorHAnsi"/>
          <w:b/>
          <w:color w:val="000000" w:themeColor="text1"/>
          <w:highlight w:val="none"/>
          <w:lang w:val="pt-BR"/>
          <w14:textFill>
            <w14:solidFill>
              <w14:schemeClr w14:val="tx1"/>
            </w14:solidFill>
          </w14:textFill>
        </w:rPr>
        <w:t>6. JUSTIFICATIVA PARA A VEDAÇÃO À ADESÃO À ATA DE REGISTRO DE PREÇOS POR ÓRGÃOS NÃO PARTICIPANTES</w:t>
      </w:r>
    </w:p>
    <w:p w14:paraId="2069769F">
      <w:pPr>
        <w:pStyle w:val="147"/>
        <w:autoSpaceDE/>
        <w:autoSpaceDN/>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6.1. Nos termos do art. 86, §3º, e incisos, da Lei nº 14.133/2021, e do Decreto nº 11.462/2023, é facultado à Administração Pública, mediante justificativa nos Estudos Técnicos Preliminares, vedar a adesão à Ata de Registro de Preços por órgãos ou entidades não participantes do certame.</w:t>
      </w:r>
    </w:p>
    <w:p w14:paraId="6C4A0FB1">
      <w:pPr>
        <w:pStyle w:val="147"/>
        <w:autoSpaceDE/>
        <w:autoSpaceDN/>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6.2. De acordo com o Decreto nº 11.462/2023, cabe ao órgão gerenciador avaliar sua capacidade de gerir a ata e, inclusive, deliberar previamente sobre a autorização ou não de adesões posteriores, com base em critérios de economicidade, viabilidade logística e recursos disponíveis.</w:t>
      </w:r>
    </w:p>
    <w:p w14:paraId="0C9D7D9F">
      <w:pPr>
        <w:pStyle w:val="147"/>
        <w:autoSpaceDE/>
        <w:autoSpaceDN/>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 xml:space="preserve">6.3. No presente caso, optou-se por não admitir adesões externas à Ata de Registro de Preços decorrente deste procedimento, em razão de fundamentos técnicos, operacionais e institucionais, diretamente vinculados à missão das unidades de saúde integrantes do Complexo Hospitalar e de Saúde da UFBA (CHS/UFBA), </w:t>
      </w:r>
    </w:p>
    <w:p w14:paraId="23EF6161">
      <w:pPr>
        <w:pStyle w:val="147"/>
        <w:autoSpaceDE/>
        <w:autoSpaceDN/>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6.4. A estrutura administrativa e operacional atualmente disponível no CHS/UFBA não comporta a ampliação da execução da ata para atender a órgãos externos, sob pena de comprometer o controle, a rastreabilidade, a entrega, a fiscalização e o gerenciamento eficaz do fornecimento dos itens registrados, colocando em risco a regularidade dos atendimentos essenciais à população.</w:t>
      </w:r>
    </w:p>
    <w:p w14:paraId="07EAE937">
      <w:pPr>
        <w:pStyle w:val="147"/>
        <w:autoSpaceDE/>
        <w:autoSpaceDN/>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6.5. Dessa forma, a vedação à adesão se justifica pela necessidade de preservar a eficiência administrativa, garantir o cumprimento das obrigações contratuais dentro dos limites planejados e assegurar a continuidade dos serviços públicos de saúde prestados pelas unidades que integram o CHS/UFBA.</w:t>
      </w:r>
    </w:p>
    <w:p w14:paraId="5C61774F">
      <w:pPr>
        <w:pStyle w:val="147"/>
        <w:autoSpaceDE/>
        <w:autoSpaceDN/>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6.6. Por fim, a decisão está devidamente fundamentada no presente Estudos Técnicos Preliminares, em conformidade com os princípios do planejamento, da eficiência, da economicidade e com a regulamentação prevista no Decreto nº 11.462/2023.</w:t>
      </w:r>
    </w:p>
    <w:p w14:paraId="0CB460DF">
      <w:pPr>
        <w:pStyle w:val="147"/>
        <w:spacing w:before="120" w:after="120"/>
        <w:jc w:val="both"/>
        <w:rPr>
          <w:rFonts w:asciiTheme="minorHAnsi" w:hAnsiTheme="minorHAnsi" w:cstheme="minorHAnsi"/>
          <w:b/>
          <w:color w:val="000000" w:themeColor="text1"/>
          <w:highlight w:val="none"/>
          <w:lang w:val="pt-BR"/>
          <w14:textFill>
            <w14:solidFill>
              <w14:schemeClr w14:val="tx1"/>
            </w14:solidFill>
          </w14:textFill>
        </w:rPr>
      </w:pPr>
      <w:r>
        <w:rPr>
          <w:rFonts w:asciiTheme="minorHAnsi" w:hAnsiTheme="minorHAnsi" w:cstheme="minorHAnsi"/>
          <w:b/>
          <w:color w:val="000000" w:themeColor="text1"/>
          <w:highlight w:val="none"/>
          <w:lang w:val="pt-BR"/>
          <w14:textFill>
            <w14:solidFill>
              <w14:schemeClr w14:val="tx1"/>
            </w14:solidFill>
          </w14:textFill>
        </w:rPr>
        <w:t>7. JUSTIFICATIVA PARA A NÃO EXIGÊNCIA DA GARANTIA DA CONTRATAÇÃO</w:t>
      </w:r>
    </w:p>
    <w:p w14:paraId="41F34EE1">
      <w:pPr>
        <w:pStyle w:val="147"/>
        <w:autoSpaceDE/>
        <w:autoSpaceDN/>
        <w:spacing w:before="120" w:after="120"/>
        <w:jc w:val="both"/>
        <w:rPr>
          <w:rStyle w:val="164"/>
          <w:rFonts w:asciiTheme="minorHAnsi" w:hAnsiTheme="minorHAnsi" w:cstheme="minorHAnsi"/>
          <w:color w:val="000000" w:themeColor="text1"/>
          <w:highlight w:val="none"/>
          <w:lang w:val="pt-BR"/>
          <w14:textFill>
            <w14:solidFill>
              <w14:schemeClr w14:val="tx1"/>
            </w14:solidFill>
          </w14:textFill>
        </w:rPr>
      </w:pPr>
      <w:r>
        <w:rPr>
          <w:rStyle w:val="164"/>
          <w:rFonts w:asciiTheme="minorHAnsi" w:hAnsiTheme="minorHAnsi" w:cstheme="minorHAnsi"/>
          <w:color w:val="000000" w:themeColor="text1"/>
          <w:highlight w:val="none"/>
          <w:lang w:val="pt-BR"/>
          <w14:textFill>
            <w14:solidFill>
              <w14:schemeClr w14:val="tx1"/>
            </w14:solidFill>
          </w14:textFill>
        </w:rPr>
        <w:t>7.1. Nos termos do art. 96 da Lei nº 14.133/2021, é facultado à Administração exigir a prestação de garantia para a fiel execução do contrato, limitada a até 5% do valor contratual, podendo chegar a 10% em contratações de grande vulto ou de risco considerável, conforme art. 58, §1º.</w:t>
      </w:r>
    </w:p>
    <w:p w14:paraId="13395F51">
      <w:pPr>
        <w:pStyle w:val="147"/>
        <w:autoSpaceDE/>
        <w:autoSpaceDN/>
        <w:spacing w:before="120" w:after="120"/>
        <w:jc w:val="both"/>
        <w:rPr>
          <w:rStyle w:val="164"/>
          <w:rFonts w:asciiTheme="minorHAnsi" w:hAnsiTheme="minorHAnsi" w:cstheme="minorHAnsi"/>
          <w:color w:val="000000" w:themeColor="text1"/>
          <w:highlight w:val="none"/>
          <w:lang w:val="pt-BR"/>
          <w14:textFill>
            <w14:solidFill>
              <w14:schemeClr w14:val="tx1"/>
            </w14:solidFill>
          </w14:textFill>
        </w:rPr>
      </w:pPr>
      <w:r>
        <w:rPr>
          <w:rStyle w:val="164"/>
          <w:rFonts w:asciiTheme="minorHAnsi" w:hAnsiTheme="minorHAnsi" w:cstheme="minorHAnsi"/>
          <w:color w:val="000000" w:themeColor="text1"/>
          <w:highlight w:val="none"/>
          <w:lang w:val="pt-BR"/>
          <w14:textFill>
            <w14:solidFill>
              <w14:schemeClr w14:val="tx1"/>
            </w14:solidFill>
          </w14:textFill>
        </w:rPr>
        <w:t xml:space="preserve">7.2. Contudo, no presente caso, opta-se por </w:t>
      </w:r>
      <w:r>
        <w:rPr>
          <w:rStyle w:val="164"/>
          <w:rFonts w:asciiTheme="minorHAnsi" w:hAnsiTheme="minorHAnsi" w:cstheme="minorHAnsi"/>
          <w:b/>
          <w:bCs/>
          <w:color w:val="000000" w:themeColor="text1"/>
          <w:highlight w:val="none"/>
          <w:lang w:val="pt-BR"/>
          <w14:textFill>
            <w14:solidFill>
              <w14:schemeClr w14:val="tx1"/>
            </w14:solidFill>
          </w14:textFill>
        </w:rPr>
        <w:t>não exigir</w:t>
      </w:r>
      <w:r>
        <w:rPr>
          <w:rStyle w:val="164"/>
          <w:rFonts w:asciiTheme="minorHAnsi" w:hAnsiTheme="minorHAnsi" w:cstheme="minorHAnsi"/>
          <w:color w:val="000000" w:themeColor="text1"/>
          <w:highlight w:val="none"/>
          <w:lang w:val="pt-BR"/>
          <w14:textFill>
            <w14:solidFill>
              <w14:schemeClr w14:val="tx1"/>
            </w14:solidFill>
          </w14:textFill>
        </w:rPr>
        <w:t xml:space="preserve"> a prestação de garantia da contratação, com base nas seguintes justificativas:</w:t>
      </w:r>
    </w:p>
    <w:p w14:paraId="2D0A8252">
      <w:pPr>
        <w:pStyle w:val="147"/>
        <w:autoSpaceDE/>
        <w:autoSpaceDN/>
        <w:spacing w:before="120" w:after="120"/>
        <w:jc w:val="both"/>
        <w:rPr>
          <w:rStyle w:val="164"/>
          <w:rFonts w:asciiTheme="minorHAnsi" w:hAnsiTheme="minorHAnsi" w:cstheme="minorHAnsi"/>
          <w:b/>
          <w:bCs/>
          <w:color w:val="000000" w:themeColor="text1"/>
          <w:highlight w:val="none"/>
          <w:lang w:val="pt-BR"/>
          <w14:textFill>
            <w14:solidFill>
              <w14:schemeClr w14:val="tx1"/>
            </w14:solidFill>
          </w14:textFill>
        </w:rPr>
      </w:pPr>
      <w:r>
        <w:rPr>
          <w:rStyle w:val="164"/>
          <w:rFonts w:asciiTheme="minorHAnsi" w:hAnsiTheme="minorHAnsi" w:cstheme="minorHAnsi"/>
          <w:b/>
          <w:bCs/>
          <w:color w:val="000000" w:themeColor="text1"/>
          <w:highlight w:val="none"/>
          <w:lang w:val="pt-BR"/>
          <w14:textFill>
            <w14:solidFill>
              <w14:schemeClr w14:val="tx1"/>
            </w14:solidFill>
          </w14:textFill>
        </w:rPr>
        <w:t>7.3. Tratamento por meio de Sistema de Registro de Preços (SRP):</w:t>
      </w:r>
    </w:p>
    <w:p w14:paraId="55017B6E">
      <w:pPr>
        <w:pStyle w:val="147"/>
        <w:autoSpaceDE/>
        <w:autoSpaceDN/>
        <w:spacing w:before="120" w:after="120"/>
        <w:jc w:val="both"/>
        <w:rPr>
          <w:rStyle w:val="164"/>
          <w:rFonts w:asciiTheme="minorHAnsi" w:hAnsiTheme="minorHAnsi" w:cstheme="minorHAnsi"/>
          <w:color w:val="000000" w:themeColor="text1"/>
          <w:highlight w:val="none"/>
          <w:lang w:val="pt-BR"/>
          <w14:textFill>
            <w14:solidFill>
              <w14:schemeClr w14:val="tx1"/>
            </w14:solidFill>
          </w14:textFill>
        </w:rPr>
      </w:pPr>
      <w:r>
        <w:rPr>
          <w:rStyle w:val="164"/>
          <w:rFonts w:asciiTheme="minorHAnsi" w:hAnsiTheme="minorHAnsi" w:cstheme="minorHAnsi"/>
          <w:color w:val="000000" w:themeColor="text1"/>
          <w:highlight w:val="none"/>
          <w:lang w:val="pt-BR"/>
          <w14:textFill>
            <w14:solidFill>
              <w14:schemeClr w14:val="tx1"/>
            </w14:solidFill>
          </w14:textFill>
        </w:rPr>
        <w:t>7.3.1. A presente licitação será processada sob a forma de registro de preços, nos moldes do art. 82 da Lei nº 14.133/2021. Nessa modalidade, a contratação é futura, eventual e incerta, não havendo obrigação de contratação imediata, tampouco garantia de demanda mínima por parte da Administração. Diante disso, a exigência de garantia de execução se torna inadequada e desproporcional, visto que os contratos só serão firmados conforme a necessidade real da Administração.</w:t>
      </w:r>
    </w:p>
    <w:p w14:paraId="0D8DAD3A">
      <w:pPr>
        <w:pStyle w:val="147"/>
        <w:autoSpaceDE/>
        <w:autoSpaceDN/>
        <w:spacing w:before="120" w:after="120"/>
        <w:jc w:val="both"/>
        <w:rPr>
          <w:rStyle w:val="164"/>
          <w:rFonts w:asciiTheme="minorHAnsi" w:hAnsiTheme="minorHAnsi" w:cstheme="minorHAnsi"/>
          <w:b/>
          <w:bCs/>
          <w:color w:val="000000" w:themeColor="text1"/>
          <w:highlight w:val="none"/>
          <w:lang w:val="pt-BR"/>
          <w14:textFill>
            <w14:solidFill>
              <w14:schemeClr w14:val="tx1"/>
            </w14:solidFill>
          </w14:textFill>
        </w:rPr>
      </w:pPr>
      <w:r>
        <w:rPr>
          <w:rStyle w:val="164"/>
          <w:rFonts w:asciiTheme="minorHAnsi" w:hAnsiTheme="minorHAnsi" w:cstheme="minorHAnsi"/>
          <w:b/>
          <w:bCs/>
          <w:color w:val="000000" w:themeColor="text1"/>
          <w:highlight w:val="none"/>
          <w:lang w:val="pt-BR"/>
          <w14:textFill>
            <w14:solidFill>
              <w14:schemeClr w14:val="tx1"/>
            </w14:solidFill>
          </w14:textFill>
        </w:rPr>
        <w:t>7.4. Inexistência de obrigação imediata:</w:t>
      </w:r>
    </w:p>
    <w:p w14:paraId="0FC405BC">
      <w:pPr>
        <w:pStyle w:val="147"/>
        <w:autoSpaceDE/>
        <w:autoSpaceDN/>
        <w:spacing w:before="120" w:after="120"/>
        <w:jc w:val="both"/>
        <w:rPr>
          <w:rStyle w:val="164"/>
          <w:rFonts w:asciiTheme="minorHAnsi" w:hAnsiTheme="minorHAnsi" w:cstheme="minorHAnsi"/>
          <w:color w:val="000000" w:themeColor="text1"/>
          <w:highlight w:val="none"/>
          <w:lang w:val="pt-BR"/>
          <w14:textFill>
            <w14:solidFill>
              <w14:schemeClr w14:val="tx1"/>
            </w14:solidFill>
          </w14:textFill>
        </w:rPr>
      </w:pPr>
      <w:r>
        <w:rPr>
          <w:rStyle w:val="164"/>
          <w:rFonts w:asciiTheme="minorHAnsi" w:hAnsiTheme="minorHAnsi" w:cstheme="minorHAnsi"/>
          <w:color w:val="000000" w:themeColor="text1"/>
          <w:highlight w:val="none"/>
          <w:lang w:val="pt-BR"/>
          <w14:textFill>
            <w14:solidFill>
              <w14:schemeClr w14:val="tx1"/>
            </w14:solidFill>
          </w14:textFill>
        </w:rPr>
        <w:t>7.4.1. A assinatura da Ata de Registro de Preços não gera, por si só, obrigação de fornecimento ou execução. A efetiva contratação dependerá da emissão de documentos específicos de formalização de demanda (ordens de fornecimento, autorizações de fornecimento, contratos ou instrumentos equivalentes), nos quais, se for o caso, a Administração poderá avaliar a necessidade de garantia conforme as condições e riscos do contrato específico.</w:t>
      </w:r>
    </w:p>
    <w:p w14:paraId="31D6ACED">
      <w:pPr>
        <w:pStyle w:val="147"/>
        <w:autoSpaceDE/>
        <w:autoSpaceDN/>
        <w:spacing w:before="120" w:after="120"/>
        <w:jc w:val="both"/>
        <w:rPr>
          <w:rStyle w:val="164"/>
          <w:rFonts w:asciiTheme="minorHAnsi" w:hAnsiTheme="minorHAnsi" w:cstheme="minorHAnsi"/>
          <w:b/>
          <w:bCs/>
          <w:color w:val="000000" w:themeColor="text1"/>
          <w:highlight w:val="none"/>
          <w:lang w:val="pt-BR"/>
          <w14:textFill>
            <w14:solidFill>
              <w14:schemeClr w14:val="tx1"/>
            </w14:solidFill>
          </w14:textFill>
        </w:rPr>
      </w:pPr>
      <w:r>
        <w:rPr>
          <w:rStyle w:val="164"/>
          <w:rFonts w:asciiTheme="minorHAnsi" w:hAnsiTheme="minorHAnsi" w:cstheme="minorHAnsi"/>
          <w:b/>
          <w:bCs/>
          <w:color w:val="000000" w:themeColor="text1"/>
          <w:highlight w:val="none"/>
          <w:lang w:val="pt-BR"/>
          <w14:textFill>
            <w14:solidFill>
              <w14:schemeClr w14:val="tx1"/>
            </w14:solidFill>
          </w14:textFill>
        </w:rPr>
        <w:t>7.5. Natureza dos itens e risco reduzido:</w:t>
      </w:r>
    </w:p>
    <w:p w14:paraId="3EB35DB8">
      <w:pPr>
        <w:pStyle w:val="147"/>
        <w:autoSpaceDE/>
        <w:autoSpaceDN/>
        <w:spacing w:before="120" w:after="120"/>
        <w:jc w:val="both"/>
        <w:rPr>
          <w:rStyle w:val="164"/>
          <w:rFonts w:asciiTheme="minorHAnsi" w:hAnsiTheme="minorHAnsi" w:cstheme="minorHAnsi"/>
          <w:color w:val="000000" w:themeColor="text1"/>
          <w:highlight w:val="none"/>
          <w:lang w:val="pt-BR"/>
          <w14:textFill>
            <w14:solidFill>
              <w14:schemeClr w14:val="tx1"/>
            </w14:solidFill>
          </w14:textFill>
        </w:rPr>
      </w:pPr>
      <w:r>
        <w:rPr>
          <w:rStyle w:val="164"/>
          <w:rFonts w:asciiTheme="minorHAnsi" w:hAnsiTheme="minorHAnsi" w:cstheme="minorHAnsi"/>
          <w:color w:val="000000" w:themeColor="text1"/>
          <w:highlight w:val="none"/>
          <w:lang w:val="pt-BR"/>
          <w14:textFill>
            <w14:solidFill>
              <w14:schemeClr w14:val="tx1"/>
            </w14:solidFill>
          </w14:textFill>
        </w:rPr>
        <w:t>7.5.1. Os itens objeto da ata, conforme descrito no Estudo Técnico Preliminar, não envolvem alto grau de complexidade técnica, elevado valor agregado ou risco relevante de inadimplemento, o que reforça a desnecessidade de exigência de garantia neste momento.</w:t>
      </w:r>
    </w:p>
    <w:p w14:paraId="6B5267FC">
      <w:pPr>
        <w:pStyle w:val="147"/>
        <w:autoSpaceDE/>
        <w:autoSpaceDN/>
        <w:spacing w:before="120" w:after="120"/>
        <w:jc w:val="both"/>
        <w:rPr>
          <w:rStyle w:val="164"/>
          <w:rFonts w:asciiTheme="minorHAnsi" w:hAnsiTheme="minorHAnsi" w:cstheme="minorHAnsi"/>
          <w:b/>
          <w:bCs/>
          <w:color w:val="000000" w:themeColor="text1"/>
          <w:highlight w:val="none"/>
          <w:lang w:val="pt-BR"/>
          <w14:textFill>
            <w14:solidFill>
              <w14:schemeClr w14:val="tx1"/>
            </w14:solidFill>
          </w14:textFill>
        </w:rPr>
      </w:pPr>
      <w:r>
        <w:rPr>
          <w:rStyle w:val="164"/>
          <w:rFonts w:asciiTheme="minorHAnsi" w:hAnsiTheme="minorHAnsi" w:cstheme="minorHAnsi"/>
          <w:b/>
          <w:bCs/>
          <w:color w:val="000000" w:themeColor="text1"/>
          <w:highlight w:val="none"/>
          <w:lang w:val="pt-BR"/>
          <w14:textFill>
            <w14:solidFill>
              <w14:schemeClr w14:val="tx1"/>
            </w14:solidFill>
          </w14:textFill>
        </w:rPr>
        <w:t>7.6. Razoabilidade e fomento à competitividade:</w:t>
      </w:r>
    </w:p>
    <w:p w14:paraId="012668A6">
      <w:pPr>
        <w:pStyle w:val="147"/>
        <w:autoSpaceDE/>
        <w:autoSpaceDN/>
        <w:spacing w:before="120" w:after="120"/>
        <w:jc w:val="both"/>
        <w:rPr>
          <w:rStyle w:val="164"/>
          <w:rFonts w:asciiTheme="minorHAnsi" w:hAnsiTheme="minorHAnsi" w:cstheme="minorHAnsi"/>
          <w:color w:val="000000" w:themeColor="text1"/>
          <w:highlight w:val="none"/>
          <w:lang w:val="pt-BR"/>
          <w14:textFill>
            <w14:solidFill>
              <w14:schemeClr w14:val="tx1"/>
            </w14:solidFill>
          </w14:textFill>
        </w:rPr>
      </w:pPr>
      <w:r>
        <w:rPr>
          <w:rStyle w:val="164"/>
          <w:rFonts w:asciiTheme="minorHAnsi" w:hAnsiTheme="minorHAnsi" w:cstheme="minorHAnsi"/>
          <w:color w:val="000000" w:themeColor="text1"/>
          <w:highlight w:val="none"/>
          <w:lang w:val="pt-BR"/>
          <w14:textFill>
            <w14:solidFill>
              <w14:schemeClr w14:val="tx1"/>
            </w14:solidFill>
          </w14:textFill>
        </w:rPr>
        <w:t>7.6.1. A não exigência de garantia evita a oneração excessiva dos licitantes, incentiva maior participação de microempresas e empresas de pequeno porte e atende ao princípio da razoabilidade, especialmente em contratações de menor vulto, promovendo, assim, maior competitividade no certame.</w:t>
      </w:r>
    </w:p>
    <w:p w14:paraId="33674D5B">
      <w:pPr>
        <w:pStyle w:val="147"/>
        <w:autoSpaceDE/>
        <w:autoSpaceDN/>
        <w:spacing w:before="120" w:after="120"/>
        <w:jc w:val="both"/>
        <w:rPr>
          <w:rStyle w:val="164"/>
          <w:rFonts w:asciiTheme="minorHAnsi" w:hAnsiTheme="minorHAnsi" w:cstheme="minorHAnsi"/>
          <w:b/>
          <w:bCs/>
          <w:color w:val="000000" w:themeColor="text1"/>
          <w:highlight w:val="none"/>
          <w:lang w:val="pt-BR"/>
          <w14:textFill>
            <w14:solidFill>
              <w14:schemeClr w14:val="tx1"/>
            </w14:solidFill>
          </w14:textFill>
        </w:rPr>
      </w:pPr>
      <w:r>
        <w:rPr>
          <w:rStyle w:val="164"/>
          <w:rFonts w:asciiTheme="minorHAnsi" w:hAnsiTheme="minorHAnsi" w:cstheme="minorHAnsi"/>
          <w:b/>
          <w:bCs/>
          <w:color w:val="000000" w:themeColor="text1"/>
          <w:highlight w:val="none"/>
          <w:lang w:val="pt-BR"/>
          <w14:textFill>
            <w14:solidFill>
              <w14:schemeClr w14:val="tx1"/>
            </w14:solidFill>
          </w14:textFill>
        </w:rPr>
        <w:t>7.7. Economia e desburocratização do processo licitatório:</w:t>
      </w:r>
    </w:p>
    <w:p w14:paraId="7C8A50BF">
      <w:pPr>
        <w:spacing w:before="120" w:after="120" w:line="240" w:lineRule="auto"/>
        <w:jc w:val="both"/>
        <w:rPr>
          <w:rFonts w:cstheme="minorHAnsi"/>
          <w:color w:val="000000" w:themeColor="text1"/>
          <w:highlight w:val="none"/>
          <w14:textFill>
            <w14:solidFill>
              <w14:schemeClr w14:val="tx1"/>
            </w14:solidFill>
          </w14:textFill>
        </w:rPr>
      </w:pPr>
      <w:r>
        <w:rPr>
          <w:rStyle w:val="164"/>
          <w:rFonts w:asciiTheme="minorHAnsi" w:hAnsiTheme="minorHAnsi" w:cstheme="minorHAnsi"/>
          <w:color w:val="000000" w:themeColor="text1"/>
          <w:highlight w:val="none"/>
          <w14:textFill>
            <w14:solidFill>
              <w14:schemeClr w14:val="tx1"/>
            </w14:solidFill>
          </w14:textFill>
        </w:rPr>
        <w:t xml:space="preserve">7.7.1. A exigência de garantia, ainda que facultativa, impõe custos operacionais e burocráticos tanto ao licitante quanto à Administração (análise, liberação, controle, eventual execução), o que </w:t>
      </w:r>
      <w:r>
        <w:rPr>
          <w:rFonts w:cstheme="minorHAnsi"/>
          <w:color w:val="000000" w:themeColor="text1"/>
          <w:highlight w:val="none"/>
          <w14:textFill>
            <w14:solidFill>
              <w14:schemeClr w14:val="tx1"/>
            </w14:solidFill>
          </w14:textFill>
        </w:rPr>
        <w:t>contraria o objetivo de simplificação e eficiência administrativa, principalmente em procedimentos voltados à formação de ata para aquisições padronizadas e de fornecimento contínuo.</w:t>
      </w:r>
    </w:p>
    <w:p w14:paraId="76E3BA9A">
      <w:pPr>
        <w:spacing w:before="120" w:after="120" w:line="240" w:lineRule="auto"/>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7.7.2. Diante do exposto, e com fundamento no art. 96 da Lei nº 14.133/2021, não será exigida a prestação de garantia de contratação neste procedimento licitatório, tendo em vista a modalidade de Registro de Preços, o risco reduzido do objeto, a inexistência de obrigação imediata, bem como a busca pela economicidade, desburocratização e ampliação.</w:t>
      </w:r>
    </w:p>
    <w:p w14:paraId="75FD03EB">
      <w:pPr>
        <w:pStyle w:val="147"/>
        <w:autoSpaceDE/>
        <w:autoSpaceDN/>
        <w:spacing w:before="120" w:after="120"/>
        <w:jc w:val="both"/>
        <w:rPr>
          <w:rFonts w:asciiTheme="minorHAnsi" w:hAnsiTheme="minorHAnsi" w:cstheme="minorHAnsi"/>
          <w:b/>
          <w:bCs/>
          <w:color w:val="000000" w:themeColor="text1"/>
          <w:highlight w:val="none"/>
          <w:lang w:val="pt-BR"/>
          <w14:textFill>
            <w14:solidFill>
              <w14:schemeClr w14:val="tx1"/>
            </w14:solidFill>
          </w14:textFill>
        </w:rPr>
      </w:pPr>
      <w:r>
        <w:rPr>
          <w:rFonts w:asciiTheme="minorHAnsi" w:hAnsiTheme="minorHAnsi" w:cstheme="minorHAnsi"/>
          <w:b/>
          <w:bCs/>
          <w:color w:val="000000" w:themeColor="text1"/>
          <w:highlight w:val="none"/>
          <w:lang w:val="pt-BR"/>
          <w14:textFill>
            <w14:solidFill>
              <w14:schemeClr w14:val="tx1"/>
            </w14:solidFill>
          </w14:textFill>
        </w:rPr>
        <w:t>8. JUSTIFICATIVA PARA EVENTUAL EXIGÊNCIA DE AMOSTRA</w:t>
      </w:r>
    </w:p>
    <w:p w14:paraId="645A8DFD">
      <w:pPr>
        <w:numPr>
          <w:ilvl w:val="1"/>
          <w:numId w:val="13"/>
        </w:numPr>
        <w:spacing w:before="120" w:after="120" w:line="240" w:lineRule="auto"/>
        <w:ind w:left="0" w:firstLine="0"/>
        <w:jc w:val="both"/>
        <w:rPr>
          <w:rFonts w:cstheme="minorHAnsi"/>
          <w:color w:val="000000" w:themeColor="text1"/>
          <w:highlight w:val="none"/>
          <w:lang w:eastAsia="ar-SA"/>
          <w14:textFill>
            <w14:solidFill>
              <w14:schemeClr w14:val="tx1"/>
            </w14:solidFill>
          </w14:textFill>
        </w:rPr>
      </w:pPr>
      <w:r>
        <w:rPr>
          <w:rFonts w:cstheme="minorHAnsi"/>
          <w:color w:val="000000" w:themeColor="text1"/>
          <w:highlight w:val="none"/>
          <w14:textFill>
            <w14:solidFill>
              <w14:schemeClr w14:val="tx1"/>
            </w14:solidFill>
          </w14:textFill>
        </w:rPr>
        <w:t xml:space="preserve"> A exigência de amostra poderá ser adotada a critério da Administração, com o objetivo de verificar a compatibilidade do item ofertado com as especificações técnicas mínimas exigidas, garantindo a adequação do produto ao uso pretendido e a conformidade com os padrões de qualidade necessários à atividade institucional da unidade solicitante.</w:t>
      </w:r>
    </w:p>
    <w:p w14:paraId="40125211">
      <w:pPr>
        <w:numPr>
          <w:ilvl w:val="1"/>
          <w:numId w:val="13"/>
        </w:numPr>
        <w:spacing w:before="120" w:after="120" w:line="240" w:lineRule="auto"/>
        <w:ind w:left="0" w:firstLine="0"/>
        <w:jc w:val="both"/>
        <w:rPr>
          <w:rFonts w:cstheme="minorHAnsi"/>
          <w:color w:val="000000" w:themeColor="text1"/>
          <w:highlight w:val="none"/>
          <w:lang w:eastAsia="ar-SA"/>
          <w14:textFill>
            <w14:solidFill>
              <w14:schemeClr w14:val="tx1"/>
            </w14:solidFill>
          </w14:textFill>
        </w:rPr>
      </w:pPr>
      <w:r>
        <w:rPr>
          <w:rFonts w:cstheme="minorHAnsi"/>
          <w:color w:val="000000" w:themeColor="text1"/>
          <w:highlight w:val="none"/>
          <w14:textFill>
            <w14:solidFill>
              <w14:schemeClr w14:val="tx1"/>
            </w14:solidFill>
          </w14:textFill>
        </w:rPr>
        <w:t xml:space="preserve"> A amostra, quando solicitada, será exigida apenas do licitante provisoriamente </w:t>
      </w:r>
      <w:bookmarkStart w:id="118" w:name="_Int_NdQI0AW3"/>
      <w:r>
        <w:rPr>
          <w:rFonts w:cstheme="minorHAnsi"/>
          <w:color w:val="000000" w:themeColor="text1"/>
          <w:highlight w:val="none"/>
          <w14:textFill>
            <w14:solidFill>
              <w14:schemeClr w14:val="tx1"/>
            </w14:solidFill>
          </w14:textFill>
        </w:rPr>
        <w:t>melhor</w:t>
      </w:r>
      <w:bookmarkEnd w:id="118"/>
      <w:r>
        <w:rPr>
          <w:rFonts w:cstheme="minorHAnsi"/>
          <w:color w:val="000000" w:themeColor="text1"/>
          <w:highlight w:val="none"/>
          <w14:textFill>
            <w14:solidFill>
              <w14:schemeClr w14:val="tx1"/>
            </w14:solidFill>
          </w14:textFill>
        </w:rPr>
        <w:t xml:space="preserve"> classificado e deverá ser entregue no prazo e condições definidos no edital, com vistas à análise técnica por parte da unidade demandante.</w:t>
      </w:r>
    </w:p>
    <w:p w14:paraId="0891AC2D">
      <w:pPr>
        <w:pStyle w:val="58"/>
        <w:numPr>
          <w:ilvl w:val="1"/>
          <w:numId w:val="13"/>
        </w:numPr>
        <w:spacing w:before="120" w:after="120"/>
        <w:ind w:left="0" w:firstLine="0"/>
        <w:contextualSpacing w:val="0"/>
        <w:jc w:val="both"/>
        <w:rPr>
          <w:rFonts w:asciiTheme="minorHAnsi" w:hAnsiTheme="minorHAnsi" w:cstheme="minorHAnsi"/>
          <w:color w:val="000000" w:themeColor="text1"/>
          <w:sz w:val="22"/>
          <w:szCs w:val="22"/>
          <w:highlight w:val="none"/>
          <w:lang w:eastAsia="ar-SA"/>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 A amostragem visa assegurar que os itens ofertados atendam aos critérios técnicos, funcionais e de segurança estabelecidos nas normas sanitárias, além de verificar sua compatibilidade com a rotina assistencial, os protocolos institucionais de controle de infecção e os equipamentos disponíveis no ambiente hospitalar.</w:t>
      </w:r>
      <w:r>
        <w:rPr>
          <w:rFonts w:asciiTheme="minorHAnsi" w:hAnsiTheme="minorHAnsi" w:cstheme="minorHAnsi"/>
          <w:color w:val="000000" w:themeColor="text1"/>
          <w:sz w:val="22"/>
          <w:szCs w:val="22"/>
          <w:highlight w:val="none"/>
          <w:lang w:eastAsia="ar-SA"/>
          <w14:textFill>
            <w14:solidFill>
              <w14:schemeClr w14:val="tx1"/>
            </w14:solidFill>
          </w14:textFill>
        </w:rPr>
        <w:t xml:space="preserve"> </w:t>
      </w:r>
      <w:r>
        <w:rPr>
          <w:rFonts w:asciiTheme="minorHAnsi" w:hAnsiTheme="minorHAnsi" w:cstheme="minorHAnsi"/>
          <w:color w:val="000000" w:themeColor="text1"/>
          <w:sz w:val="22"/>
          <w:szCs w:val="22"/>
          <w:highlight w:val="none"/>
          <w14:textFill>
            <w14:solidFill>
              <w14:schemeClr w14:val="tx1"/>
            </w14:solidFill>
          </w14:textFill>
        </w:rPr>
        <w:t>A solicitação de amostras é, portanto, essencial para subsidiar a decisão técnica quanto à escolha dos produtos mais adequados, garantindo a segurança dos pacientes, profissionais e ambientes hospitalares.</w:t>
      </w:r>
    </w:p>
    <w:p w14:paraId="7DC03644">
      <w:pPr>
        <w:spacing w:before="120" w:after="120" w:line="240" w:lineRule="auto"/>
        <w:jc w:val="both"/>
        <w:rPr>
          <w:rStyle w:val="164"/>
          <w:rFonts w:asciiTheme="minorHAnsi" w:hAnsiTheme="minorHAnsi" w:cstheme="minorHAnsi"/>
          <w:color w:val="000000" w:themeColor="text1"/>
          <w:highlight w:val="none"/>
          <w14:textFill>
            <w14:solidFill>
              <w14:schemeClr w14:val="tx1"/>
            </w14:solidFill>
          </w14:textFill>
        </w:rPr>
      </w:pPr>
      <w:r>
        <w:rPr>
          <w:rFonts w:cstheme="minorHAnsi"/>
          <w:b/>
          <w:bCs/>
          <w:color w:val="000000" w:themeColor="text1"/>
          <w:highlight w:val="none"/>
          <w14:textFill>
            <w14:solidFill>
              <w14:schemeClr w14:val="tx1"/>
            </w14:solidFill>
          </w14:textFill>
        </w:rPr>
        <w:t>9. ÁREA REQUISITANTE</w:t>
      </w:r>
    </w:p>
    <w:p w14:paraId="614A6AB1">
      <w:pPr>
        <w:pStyle w:val="147"/>
        <w:numPr>
          <w:ilvl w:val="1"/>
          <w:numId w:val="14"/>
        </w:numPr>
        <w:autoSpaceDE/>
        <w:autoSpaceDN/>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Style w:val="164"/>
          <w:rFonts w:asciiTheme="minorHAnsi" w:hAnsiTheme="minorHAnsi" w:cstheme="minorHAnsi"/>
          <w:color w:val="000000" w:themeColor="text1"/>
          <w:highlight w:val="none"/>
          <w:lang w:val="pt-BR"/>
          <w14:textFill>
            <w14:solidFill>
              <w14:schemeClr w14:val="tx1"/>
            </w14:solidFill>
          </w14:textFill>
        </w:rPr>
        <w:t xml:space="preserve">Aquisição solicitada pelo Setor do </w:t>
      </w:r>
      <w:r>
        <w:rPr>
          <w:rStyle w:val="164"/>
          <w:rFonts w:asciiTheme="minorHAnsi" w:hAnsiTheme="minorHAnsi" w:cstheme="minorHAnsi"/>
          <w:b/>
          <w:bCs/>
          <w:color w:val="000000" w:themeColor="text1"/>
          <w:highlight w:val="none"/>
          <w:lang w:val="pt-BR"/>
          <w14:textFill>
            <w14:solidFill>
              <w14:schemeClr w14:val="tx1"/>
            </w14:solidFill>
          </w14:textFill>
        </w:rPr>
        <w:t>Almoxarifado</w:t>
      </w:r>
      <w:r>
        <w:rPr>
          <w:rStyle w:val="164"/>
          <w:rFonts w:asciiTheme="minorHAnsi" w:hAnsiTheme="minorHAnsi" w:cstheme="minorHAnsi"/>
          <w:color w:val="000000" w:themeColor="text1"/>
          <w:highlight w:val="none"/>
          <w:lang w:val="pt-BR"/>
          <w14:textFill>
            <w14:solidFill>
              <w14:schemeClr w14:val="tx1"/>
            </w14:solidFill>
          </w14:textFill>
        </w:rPr>
        <w:t xml:space="preserve"> do Hospital Ana Nery.</w:t>
      </w:r>
    </w:p>
    <w:p w14:paraId="0E124217">
      <w:pPr>
        <w:pStyle w:val="147"/>
        <w:numPr>
          <w:ilvl w:val="0"/>
          <w:numId w:val="14"/>
        </w:numPr>
        <w:autoSpaceDE/>
        <w:autoSpaceDN/>
        <w:spacing w:before="120" w:after="120"/>
        <w:jc w:val="both"/>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b/>
          <w:color w:val="000000" w:themeColor="text1"/>
          <w:highlight w:val="none"/>
          <w:lang w:val="pt-BR"/>
          <w14:textFill>
            <w14:solidFill>
              <w14:schemeClr w14:val="tx1"/>
            </w14:solidFill>
          </w14:textFill>
        </w:rPr>
        <w:t xml:space="preserve">       </w:t>
      </w:r>
      <w:r>
        <w:rPr>
          <w:rFonts w:asciiTheme="minorHAnsi" w:hAnsiTheme="minorHAnsi" w:cstheme="minorHAnsi"/>
          <w:b/>
          <w:bCs/>
          <w:color w:val="000000" w:themeColor="text1"/>
          <w:highlight w:val="none"/>
          <w14:textFill>
            <w14:solidFill>
              <w14:schemeClr w14:val="tx1"/>
            </w14:solidFill>
          </w14:textFill>
        </w:rPr>
        <w:t>PLANEJAMENTO</w:t>
      </w:r>
    </w:p>
    <w:p w14:paraId="2F5EAFE5">
      <w:pPr>
        <w:pStyle w:val="147"/>
        <w:jc w:val="both"/>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GESTÃO/UNIDADE: 15223/150247</w:t>
      </w:r>
    </w:p>
    <w:p w14:paraId="260D0049">
      <w:pPr>
        <w:pStyle w:val="147"/>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PROGRAMA: Fortalecimento do Sistema Único de Saúde (SUS)</w:t>
      </w:r>
    </w:p>
    <w:p w14:paraId="021EEC75">
      <w:pPr>
        <w:pStyle w:val="147"/>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AÇÃO: Atenção à Saúde da População para Procedimentos em Média e Alta Complexidade</w:t>
      </w:r>
    </w:p>
    <w:p w14:paraId="4F10C48C">
      <w:pPr>
        <w:pStyle w:val="147"/>
        <w:shd w:val="clear" w:color="auto" w:fill="FFFFFF"/>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FONTE: Fundo Nacional da Saúde/Ministério da Saúde</w:t>
      </w:r>
    </w:p>
    <w:p w14:paraId="2ED60CB1">
      <w:pPr>
        <w:pStyle w:val="147"/>
        <w:shd w:val="clear" w:color="auto" w:fill="FFFFFF"/>
        <w:rPr>
          <w:rFonts w:asciiTheme="minorHAnsi" w:hAnsiTheme="minorHAnsi" w:cstheme="minorHAnsi"/>
          <w:color w:val="000000" w:themeColor="text1"/>
          <w:highlight w:val="none"/>
          <w:lang w:val="pt-BR"/>
          <w14:textFill>
            <w14:solidFill>
              <w14:schemeClr w14:val="tx1"/>
            </w14:solidFill>
          </w14:textFill>
        </w:rPr>
      </w:pPr>
    </w:p>
    <w:p w14:paraId="37F0799E">
      <w:pPr>
        <w:pStyle w:val="147"/>
        <w:shd w:val="clear" w:color="auto" w:fill="FFFFFF"/>
        <w:jc w:val="center"/>
        <w:rPr>
          <w:rFonts w:asciiTheme="minorHAnsi" w:hAnsiTheme="minorHAnsi" w:cstheme="minorHAnsi"/>
          <w:b/>
          <w:bCs/>
          <w:color w:val="000000" w:themeColor="text1"/>
          <w:highlight w:val="none"/>
          <w:u w:val="single"/>
          <w:lang w:val="pt-BR"/>
          <w14:textFill>
            <w14:solidFill>
              <w14:schemeClr w14:val="tx1"/>
            </w14:solidFill>
          </w14:textFill>
        </w:rPr>
      </w:pPr>
      <w:r>
        <w:rPr>
          <w:rFonts w:asciiTheme="minorHAnsi" w:hAnsiTheme="minorHAnsi" w:cstheme="minorHAnsi"/>
          <w:b/>
          <w:bCs/>
          <w:color w:val="000000" w:themeColor="text1"/>
          <w:highlight w:val="none"/>
          <w:u w:val="single"/>
          <w:lang w:val="pt-BR"/>
          <w14:textFill>
            <w14:solidFill>
              <w14:schemeClr w14:val="tx1"/>
            </w14:solidFill>
          </w14:textFill>
        </w:rPr>
        <w:t>RELAÇÃO DE MATERIAIS DE CONSUMO DE USO MÉDICO-HOSPITALAR</w:t>
      </w:r>
    </w:p>
    <w:tbl>
      <w:tblPr>
        <w:tblStyle w:val="8"/>
        <w:tblpPr w:leftFromText="141" w:rightFromText="141" w:vertAnchor="text" w:horzAnchor="margin" w:tblpXSpec="center" w:tblpY="149"/>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562"/>
        <w:gridCol w:w="790"/>
        <w:gridCol w:w="849"/>
        <w:gridCol w:w="3261"/>
        <w:gridCol w:w="850"/>
        <w:gridCol w:w="1134"/>
        <w:gridCol w:w="992"/>
        <w:gridCol w:w="1201"/>
      </w:tblGrid>
      <w:tr w14:paraId="6060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04" w:hRule="atLeast"/>
        </w:trPr>
        <w:tc>
          <w:tcPr>
            <w:tcW w:w="562" w:type="dxa"/>
            <w:tcBorders>
              <w:top w:val="single" w:color="auto" w:sz="4" w:space="0"/>
              <w:bottom w:val="single" w:color="auto" w:sz="4" w:space="0"/>
            </w:tcBorders>
            <w:shd w:val="clear" w:color="auto" w:fill="F1F1F1" w:themeFill="background1" w:themeFillShade="F2"/>
            <w:vAlign w:val="center"/>
          </w:tcPr>
          <w:p w14:paraId="0EC33F7B">
            <w:pPr>
              <w:spacing w:before="120" w:after="120" w:line="240" w:lineRule="auto"/>
              <w:jc w:val="center"/>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ITEM</w:t>
            </w:r>
          </w:p>
        </w:tc>
        <w:tc>
          <w:tcPr>
            <w:tcW w:w="790" w:type="dxa"/>
            <w:tcBorders>
              <w:top w:val="single" w:color="auto" w:sz="4" w:space="0"/>
              <w:bottom w:val="single" w:color="auto" w:sz="4" w:space="0"/>
            </w:tcBorders>
            <w:shd w:val="clear" w:color="auto" w:fill="F1F1F1" w:themeFill="background1" w:themeFillShade="F2"/>
            <w:vAlign w:val="center"/>
          </w:tcPr>
          <w:p w14:paraId="0F03F243">
            <w:pPr>
              <w:spacing w:before="120" w:after="120" w:line="240" w:lineRule="auto"/>
              <w:jc w:val="center"/>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CATMAT</w:t>
            </w:r>
          </w:p>
        </w:tc>
        <w:tc>
          <w:tcPr>
            <w:tcW w:w="849" w:type="dxa"/>
            <w:tcBorders>
              <w:top w:val="single" w:color="auto" w:sz="4" w:space="0"/>
              <w:bottom w:val="single" w:color="auto" w:sz="4" w:space="0"/>
            </w:tcBorders>
            <w:shd w:val="clear" w:color="auto" w:fill="F1F1F1" w:themeFill="background1" w:themeFillShade="F2"/>
            <w:vAlign w:val="center"/>
          </w:tcPr>
          <w:p w14:paraId="5A3DDF4B">
            <w:pPr>
              <w:spacing w:before="120" w:after="120" w:line="240" w:lineRule="auto"/>
              <w:jc w:val="center"/>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COD.SMART</w:t>
            </w:r>
          </w:p>
        </w:tc>
        <w:tc>
          <w:tcPr>
            <w:tcW w:w="3261" w:type="dxa"/>
            <w:tcBorders>
              <w:top w:val="single" w:color="auto" w:sz="4" w:space="0"/>
              <w:bottom w:val="single" w:color="auto" w:sz="4" w:space="0"/>
            </w:tcBorders>
            <w:shd w:val="clear" w:color="auto" w:fill="F1F1F1" w:themeFill="background1" w:themeFillShade="F2"/>
            <w:vAlign w:val="center"/>
          </w:tcPr>
          <w:p w14:paraId="7694620A">
            <w:pPr>
              <w:spacing w:before="120" w:after="120" w:line="240" w:lineRule="auto"/>
              <w:jc w:val="center"/>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ESPECIFICAÇÃO</w:t>
            </w:r>
          </w:p>
        </w:tc>
        <w:tc>
          <w:tcPr>
            <w:tcW w:w="850" w:type="dxa"/>
            <w:tcBorders>
              <w:top w:val="single" w:color="auto" w:sz="4" w:space="0"/>
              <w:bottom w:val="single" w:color="auto" w:sz="4" w:space="0"/>
            </w:tcBorders>
            <w:shd w:val="clear" w:color="auto" w:fill="F1F1F1" w:themeFill="background1" w:themeFillShade="F2"/>
            <w:vAlign w:val="center"/>
          </w:tcPr>
          <w:p w14:paraId="1582FF57">
            <w:pPr>
              <w:spacing w:before="120" w:after="120" w:line="240" w:lineRule="auto"/>
              <w:jc w:val="center"/>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UF</w:t>
            </w:r>
          </w:p>
        </w:tc>
        <w:tc>
          <w:tcPr>
            <w:tcW w:w="1134" w:type="dxa"/>
            <w:tcBorders>
              <w:top w:val="single" w:color="auto" w:sz="4" w:space="0"/>
              <w:bottom w:val="single" w:color="auto" w:sz="4" w:space="0"/>
            </w:tcBorders>
            <w:shd w:val="clear" w:color="auto" w:fill="F1F1F1" w:themeFill="background1" w:themeFillShade="F2"/>
            <w:vAlign w:val="center"/>
          </w:tcPr>
          <w:p w14:paraId="4391F8FD">
            <w:pPr>
              <w:spacing w:before="120" w:after="120" w:line="240" w:lineRule="auto"/>
              <w:jc w:val="center"/>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TOTAL ANUAL</w:t>
            </w:r>
          </w:p>
        </w:tc>
        <w:tc>
          <w:tcPr>
            <w:tcW w:w="992" w:type="dxa"/>
            <w:tcBorders>
              <w:top w:val="single" w:color="auto" w:sz="4" w:space="0"/>
              <w:bottom w:val="single" w:color="auto" w:sz="4" w:space="0"/>
            </w:tcBorders>
            <w:shd w:val="clear" w:color="auto" w:fill="F1F1F1" w:themeFill="background1" w:themeFillShade="F2"/>
          </w:tcPr>
          <w:p w14:paraId="383C657F">
            <w:pPr>
              <w:spacing w:before="120" w:after="120" w:line="240" w:lineRule="auto"/>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      VLR UNITARIO</w:t>
            </w:r>
          </w:p>
        </w:tc>
        <w:tc>
          <w:tcPr>
            <w:tcW w:w="1201" w:type="dxa"/>
            <w:tcBorders>
              <w:top w:val="single" w:color="auto" w:sz="4" w:space="0"/>
              <w:bottom w:val="single" w:color="auto" w:sz="4" w:space="0"/>
            </w:tcBorders>
            <w:shd w:val="clear" w:color="auto" w:fill="F1F1F1" w:themeFill="background1" w:themeFillShade="F2"/>
          </w:tcPr>
          <w:p w14:paraId="4CFB74AE">
            <w:pPr>
              <w:spacing w:before="120" w:after="120" w:line="240" w:lineRule="auto"/>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   VLR TOTAL</w:t>
            </w:r>
          </w:p>
        </w:tc>
      </w:tr>
      <w:tr w14:paraId="16AF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93" w:hRule="atLeast"/>
        </w:trPr>
        <w:tc>
          <w:tcPr>
            <w:tcW w:w="562" w:type="dxa"/>
            <w:tcBorders>
              <w:top w:val="single" w:color="auto" w:sz="4" w:space="0"/>
              <w:left w:val="single" w:color="auto" w:sz="4" w:space="0"/>
              <w:bottom w:val="single" w:color="auto" w:sz="4" w:space="0"/>
              <w:right w:val="nil"/>
            </w:tcBorders>
            <w:shd w:val="clear" w:color="auto" w:fill="F1F1F1" w:themeFill="background1" w:themeFillShade="F2"/>
            <w:vAlign w:val="center"/>
          </w:tcPr>
          <w:p w14:paraId="2639E37A">
            <w:pPr>
              <w:spacing w:before="120" w:after="120" w:line="240" w:lineRule="auto"/>
              <w:jc w:val="center"/>
              <w:rPr>
                <w:rFonts w:cstheme="minorHAnsi"/>
                <w:b/>
                <w:bCs/>
                <w:color w:val="000000" w:themeColor="text1"/>
                <w:sz w:val="16"/>
                <w:szCs w:val="16"/>
                <w:highlight w:val="none"/>
                <w14:textFill>
                  <w14:solidFill>
                    <w14:schemeClr w14:val="tx1"/>
                  </w14:solidFill>
                </w14:textFill>
              </w:rPr>
            </w:pPr>
          </w:p>
        </w:tc>
        <w:tc>
          <w:tcPr>
            <w:tcW w:w="790" w:type="dxa"/>
            <w:tcBorders>
              <w:top w:val="single" w:color="auto" w:sz="4" w:space="0"/>
              <w:left w:val="nil"/>
              <w:bottom w:val="single" w:color="auto" w:sz="4" w:space="0"/>
              <w:right w:val="nil"/>
            </w:tcBorders>
            <w:shd w:val="clear" w:color="auto" w:fill="F1F1F1" w:themeFill="background1" w:themeFillShade="F2"/>
            <w:vAlign w:val="center"/>
          </w:tcPr>
          <w:p w14:paraId="5873530B">
            <w:pPr>
              <w:spacing w:before="120" w:after="120" w:line="240" w:lineRule="auto"/>
              <w:jc w:val="center"/>
              <w:rPr>
                <w:rFonts w:cstheme="minorHAnsi"/>
                <w:b/>
                <w:bCs/>
                <w:color w:val="000000" w:themeColor="text1"/>
                <w:sz w:val="16"/>
                <w:szCs w:val="16"/>
                <w:highlight w:val="none"/>
                <w14:textFill>
                  <w14:solidFill>
                    <w14:schemeClr w14:val="tx1"/>
                  </w14:solidFill>
                </w14:textFill>
              </w:rPr>
            </w:pPr>
          </w:p>
        </w:tc>
        <w:tc>
          <w:tcPr>
            <w:tcW w:w="849" w:type="dxa"/>
            <w:tcBorders>
              <w:top w:val="single" w:color="auto" w:sz="4" w:space="0"/>
              <w:left w:val="nil"/>
              <w:bottom w:val="single" w:color="auto" w:sz="4" w:space="0"/>
              <w:right w:val="nil"/>
            </w:tcBorders>
            <w:shd w:val="clear" w:color="auto" w:fill="F1F1F1" w:themeFill="background1" w:themeFillShade="F2"/>
            <w:vAlign w:val="center"/>
          </w:tcPr>
          <w:p w14:paraId="728C55AB">
            <w:pPr>
              <w:spacing w:before="120" w:after="120" w:line="240" w:lineRule="auto"/>
              <w:jc w:val="center"/>
              <w:rPr>
                <w:rFonts w:cstheme="minorHAnsi"/>
                <w:b/>
                <w:bCs/>
                <w:color w:val="000000" w:themeColor="text1"/>
                <w:sz w:val="16"/>
                <w:szCs w:val="16"/>
                <w:highlight w:val="none"/>
                <w14:textFill>
                  <w14:solidFill>
                    <w14:schemeClr w14:val="tx1"/>
                  </w14:solidFill>
                </w14:textFill>
              </w:rPr>
            </w:pPr>
          </w:p>
        </w:tc>
        <w:tc>
          <w:tcPr>
            <w:tcW w:w="3261" w:type="dxa"/>
            <w:tcBorders>
              <w:top w:val="single" w:color="auto" w:sz="4" w:space="0"/>
              <w:left w:val="nil"/>
              <w:bottom w:val="single" w:color="auto" w:sz="4" w:space="0"/>
              <w:right w:val="nil"/>
            </w:tcBorders>
            <w:shd w:val="clear" w:color="auto" w:fill="F1F1F1" w:themeFill="background1" w:themeFillShade="F2"/>
            <w:vAlign w:val="center"/>
          </w:tcPr>
          <w:p w14:paraId="091900BC">
            <w:pPr>
              <w:spacing w:before="120" w:after="120" w:line="240" w:lineRule="auto"/>
              <w:jc w:val="center"/>
              <w:rPr>
                <w:rFonts w:cstheme="minorHAnsi"/>
                <w:b/>
                <w:bCs/>
                <w:color w:val="000000" w:themeColor="text1"/>
                <w:sz w:val="16"/>
                <w:szCs w:val="16"/>
                <w:highlight w:val="none"/>
                <w14:textFill>
                  <w14:solidFill>
                    <w14:schemeClr w14:val="tx1"/>
                  </w14:solidFill>
                </w14:textFill>
              </w:rPr>
            </w:pPr>
          </w:p>
        </w:tc>
        <w:tc>
          <w:tcPr>
            <w:tcW w:w="850" w:type="dxa"/>
            <w:tcBorders>
              <w:top w:val="single" w:color="auto" w:sz="4" w:space="0"/>
              <w:left w:val="nil"/>
              <w:bottom w:val="single" w:color="auto" w:sz="4" w:space="0"/>
              <w:right w:val="nil"/>
            </w:tcBorders>
            <w:shd w:val="clear" w:color="auto" w:fill="F1F1F1" w:themeFill="background1" w:themeFillShade="F2"/>
            <w:vAlign w:val="center"/>
          </w:tcPr>
          <w:p w14:paraId="46FC77CE">
            <w:pPr>
              <w:spacing w:before="120" w:after="120" w:line="240" w:lineRule="auto"/>
              <w:jc w:val="center"/>
              <w:rPr>
                <w:rFonts w:cstheme="minorHAnsi"/>
                <w:b/>
                <w:bCs/>
                <w:color w:val="000000" w:themeColor="text1"/>
                <w:sz w:val="16"/>
                <w:szCs w:val="16"/>
                <w:highlight w:val="none"/>
                <w14:textFill>
                  <w14:solidFill>
                    <w14:schemeClr w14:val="tx1"/>
                  </w14:solidFill>
                </w14:textFill>
              </w:rPr>
            </w:pPr>
          </w:p>
        </w:tc>
        <w:tc>
          <w:tcPr>
            <w:tcW w:w="1134" w:type="dxa"/>
            <w:tcBorders>
              <w:top w:val="single" w:color="auto" w:sz="4" w:space="0"/>
              <w:left w:val="nil"/>
              <w:bottom w:val="single" w:color="auto" w:sz="4" w:space="0"/>
              <w:right w:val="nil"/>
            </w:tcBorders>
            <w:shd w:val="clear" w:color="auto" w:fill="F1F1F1" w:themeFill="background1" w:themeFillShade="F2"/>
            <w:vAlign w:val="center"/>
          </w:tcPr>
          <w:p w14:paraId="57A67ABD">
            <w:pPr>
              <w:spacing w:before="120" w:after="120" w:line="240" w:lineRule="auto"/>
              <w:jc w:val="center"/>
              <w:rPr>
                <w:rFonts w:cstheme="minorHAnsi"/>
                <w:b/>
                <w:bCs/>
                <w:color w:val="000000" w:themeColor="text1"/>
                <w:sz w:val="16"/>
                <w:szCs w:val="16"/>
                <w:highlight w:val="none"/>
                <w14:textFill>
                  <w14:solidFill>
                    <w14:schemeClr w14:val="tx1"/>
                  </w14:solidFill>
                </w14:textFill>
              </w:rPr>
            </w:pPr>
          </w:p>
        </w:tc>
        <w:tc>
          <w:tcPr>
            <w:tcW w:w="992" w:type="dxa"/>
            <w:tcBorders>
              <w:top w:val="single" w:color="auto" w:sz="4" w:space="0"/>
              <w:left w:val="nil"/>
              <w:bottom w:val="single" w:color="auto" w:sz="4" w:space="0"/>
              <w:right w:val="nil"/>
            </w:tcBorders>
            <w:shd w:val="clear" w:color="auto" w:fill="F1F1F1" w:themeFill="background1" w:themeFillShade="F2"/>
          </w:tcPr>
          <w:p w14:paraId="0532BDE2">
            <w:pPr>
              <w:spacing w:before="120" w:after="120" w:line="240" w:lineRule="auto"/>
              <w:jc w:val="center"/>
              <w:rPr>
                <w:rFonts w:cstheme="minorHAnsi"/>
                <w:b/>
                <w:bCs/>
                <w:color w:val="000000" w:themeColor="text1"/>
                <w:sz w:val="16"/>
                <w:szCs w:val="16"/>
                <w:highlight w:val="none"/>
                <w14:textFill>
                  <w14:solidFill>
                    <w14:schemeClr w14:val="tx1"/>
                  </w14:solidFill>
                </w14:textFill>
              </w:rPr>
            </w:pPr>
          </w:p>
        </w:tc>
        <w:tc>
          <w:tcPr>
            <w:tcW w:w="1201" w:type="dxa"/>
            <w:tcBorders>
              <w:top w:val="single" w:color="auto" w:sz="4" w:space="0"/>
              <w:left w:val="nil"/>
              <w:bottom w:val="single" w:color="auto" w:sz="4" w:space="0"/>
              <w:right w:val="single" w:color="auto" w:sz="4" w:space="0"/>
            </w:tcBorders>
            <w:shd w:val="clear" w:color="auto" w:fill="F1F1F1" w:themeFill="background1" w:themeFillShade="F2"/>
          </w:tcPr>
          <w:p w14:paraId="75B01A21">
            <w:pPr>
              <w:spacing w:before="120" w:after="120" w:line="240" w:lineRule="auto"/>
              <w:jc w:val="center"/>
              <w:rPr>
                <w:rFonts w:cstheme="minorHAnsi"/>
                <w:b/>
                <w:bCs/>
                <w:color w:val="000000" w:themeColor="text1"/>
                <w:sz w:val="16"/>
                <w:szCs w:val="16"/>
                <w:highlight w:val="none"/>
                <w14:textFill>
                  <w14:solidFill>
                    <w14:schemeClr w14:val="tx1"/>
                  </w14:solidFill>
                </w14:textFill>
              </w:rPr>
            </w:pPr>
          </w:p>
        </w:tc>
      </w:tr>
      <w:tr w14:paraId="50B0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99" w:hRule="atLeast"/>
        </w:trPr>
        <w:tc>
          <w:tcPr>
            <w:tcW w:w="562" w:type="dxa"/>
            <w:tcBorders>
              <w:top w:val="single" w:color="auto" w:sz="4" w:space="0"/>
              <w:left w:val="single" w:color="auto" w:sz="4" w:space="0"/>
              <w:bottom w:val="single" w:color="auto" w:sz="4" w:space="0"/>
              <w:right w:val="nil"/>
            </w:tcBorders>
            <w:shd w:val="clear" w:color="auto" w:fill="F1F1F1" w:themeFill="background1" w:themeFillShade="F2"/>
            <w:vAlign w:val="center"/>
          </w:tcPr>
          <w:p w14:paraId="3E7DF352">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790" w:type="dxa"/>
            <w:tcBorders>
              <w:top w:val="single" w:color="auto" w:sz="4" w:space="0"/>
              <w:left w:val="nil"/>
              <w:bottom w:val="single" w:color="auto" w:sz="4" w:space="0"/>
              <w:right w:val="nil"/>
            </w:tcBorders>
            <w:shd w:val="clear" w:color="auto" w:fill="F1F1F1" w:themeFill="background1" w:themeFillShade="F2"/>
            <w:vAlign w:val="center"/>
          </w:tcPr>
          <w:p w14:paraId="5EF9FADB">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849" w:type="dxa"/>
            <w:tcBorders>
              <w:top w:val="single" w:color="auto" w:sz="4" w:space="0"/>
              <w:left w:val="nil"/>
              <w:bottom w:val="single" w:color="auto" w:sz="4" w:space="0"/>
              <w:right w:val="nil"/>
            </w:tcBorders>
            <w:shd w:val="clear" w:color="auto" w:fill="F1F1F1" w:themeFill="background1" w:themeFillShade="F2"/>
            <w:vAlign w:val="center"/>
          </w:tcPr>
          <w:p w14:paraId="22928272">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3261" w:type="dxa"/>
            <w:tcBorders>
              <w:top w:val="single" w:color="auto" w:sz="4" w:space="0"/>
              <w:left w:val="nil"/>
              <w:bottom w:val="single" w:color="auto" w:sz="4" w:space="0"/>
              <w:right w:val="nil"/>
            </w:tcBorders>
            <w:shd w:val="clear" w:color="auto" w:fill="F1F1F1" w:themeFill="background1" w:themeFillShade="F2"/>
            <w:vAlign w:val="center"/>
          </w:tcPr>
          <w:p w14:paraId="218C615A">
            <w:pPr>
              <w:spacing w:before="120" w:after="120" w:line="240" w:lineRule="auto"/>
              <w:jc w:val="center"/>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GRUPO – 01: ATADURAS</w:t>
            </w:r>
          </w:p>
        </w:tc>
        <w:tc>
          <w:tcPr>
            <w:tcW w:w="850" w:type="dxa"/>
            <w:tcBorders>
              <w:top w:val="single" w:color="auto" w:sz="4" w:space="0"/>
              <w:left w:val="nil"/>
              <w:bottom w:val="single" w:color="auto" w:sz="4" w:space="0"/>
              <w:right w:val="nil"/>
            </w:tcBorders>
            <w:shd w:val="clear" w:color="auto" w:fill="F1F1F1" w:themeFill="background1" w:themeFillShade="F2"/>
            <w:vAlign w:val="center"/>
          </w:tcPr>
          <w:p w14:paraId="43B10062">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1134" w:type="dxa"/>
            <w:tcBorders>
              <w:top w:val="single" w:color="auto" w:sz="4" w:space="0"/>
              <w:left w:val="nil"/>
              <w:bottom w:val="single" w:color="auto" w:sz="4" w:space="0"/>
              <w:right w:val="nil"/>
            </w:tcBorders>
            <w:shd w:val="clear" w:color="auto" w:fill="F1F1F1" w:themeFill="background1" w:themeFillShade="F2"/>
            <w:vAlign w:val="center"/>
          </w:tcPr>
          <w:p w14:paraId="0FF6734D">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992" w:type="dxa"/>
            <w:tcBorders>
              <w:top w:val="single" w:color="auto" w:sz="4" w:space="0"/>
              <w:left w:val="nil"/>
              <w:bottom w:val="single" w:color="auto" w:sz="4" w:space="0"/>
              <w:right w:val="nil"/>
            </w:tcBorders>
            <w:shd w:val="clear" w:color="auto" w:fill="F1F1F1" w:themeFill="background1" w:themeFillShade="F2"/>
            <w:vAlign w:val="center"/>
          </w:tcPr>
          <w:p w14:paraId="165AD9B2">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1201"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4D369C2E">
            <w:pPr>
              <w:spacing w:before="120" w:after="120" w:line="240" w:lineRule="auto"/>
              <w:jc w:val="center"/>
              <w:rPr>
                <w:rFonts w:cstheme="minorHAnsi"/>
                <w:color w:val="000000" w:themeColor="text1"/>
                <w:sz w:val="16"/>
                <w:szCs w:val="16"/>
                <w:highlight w:val="none"/>
                <w14:textFill>
                  <w14:solidFill>
                    <w14:schemeClr w14:val="tx1"/>
                  </w14:solidFill>
                </w14:textFill>
              </w:rPr>
            </w:pPr>
          </w:p>
        </w:tc>
      </w:tr>
      <w:tr w14:paraId="608A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79" w:hRule="atLeast"/>
        </w:trPr>
        <w:tc>
          <w:tcPr>
            <w:tcW w:w="562" w:type="dxa"/>
            <w:tcBorders>
              <w:top w:val="single" w:color="auto" w:sz="4" w:space="0"/>
            </w:tcBorders>
            <w:shd w:val="clear" w:color="auto" w:fill="FFFFFF"/>
            <w:vAlign w:val="center"/>
          </w:tcPr>
          <w:p w14:paraId="285DCAE2">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01</w:t>
            </w:r>
          </w:p>
        </w:tc>
        <w:tc>
          <w:tcPr>
            <w:tcW w:w="790" w:type="dxa"/>
            <w:tcBorders>
              <w:top w:val="single" w:color="auto" w:sz="4" w:space="0"/>
            </w:tcBorders>
            <w:shd w:val="clear" w:color="auto" w:fill="FFFFFF"/>
            <w:vAlign w:val="center"/>
          </w:tcPr>
          <w:p w14:paraId="5ED594BD">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628349</w:t>
            </w:r>
          </w:p>
        </w:tc>
        <w:tc>
          <w:tcPr>
            <w:tcW w:w="849" w:type="dxa"/>
            <w:tcBorders>
              <w:top w:val="single" w:color="auto" w:sz="4" w:space="0"/>
            </w:tcBorders>
            <w:shd w:val="clear" w:color="auto" w:fill="FFFFFF"/>
            <w:vAlign w:val="center"/>
          </w:tcPr>
          <w:p w14:paraId="6F5DA859">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7454176</w:t>
            </w:r>
          </w:p>
        </w:tc>
        <w:tc>
          <w:tcPr>
            <w:tcW w:w="3261" w:type="dxa"/>
            <w:tcBorders>
              <w:top w:val="single" w:color="auto" w:sz="4" w:space="0"/>
            </w:tcBorders>
            <w:shd w:val="clear" w:color="auto" w:fill="FFFFFF"/>
            <w:vAlign w:val="center"/>
          </w:tcPr>
          <w:p w14:paraId="67643A27">
            <w:pPr>
              <w:spacing w:before="120" w:after="120" w:line="240" w:lineRule="auto"/>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Atadura Crepom:</w:t>
            </w:r>
            <w:r>
              <w:rPr>
                <w:rFonts w:cstheme="minorHAnsi"/>
                <w:color w:val="000000" w:themeColor="text1"/>
                <w:sz w:val="16"/>
                <w:szCs w:val="16"/>
                <w:highlight w:val="none"/>
                <w14:textFill>
                  <w14:solidFill>
                    <w14:schemeClr w14:val="tx1"/>
                  </w14:solidFill>
                </w14:textFill>
              </w:rPr>
              <w:t xml:space="preserve"> Tipo: Cerca De 18 Fios / Cm², Material: Faixa De Tecido 100% Algodão, Largura: Cerca De 8 Cm, Comprimento Em Repouso: Rolo Cerca De 1,8 M, Esterilidade: </w:t>
            </w:r>
            <w:r>
              <w:rPr>
                <w:rFonts w:cstheme="minorHAnsi"/>
                <w:b/>
                <w:color w:val="000000" w:themeColor="text1"/>
                <w:sz w:val="16"/>
                <w:szCs w:val="16"/>
                <w:highlight w:val="none"/>
                <w14:textFill>
                  <w14:solidFill>
                    <w14:schemeClr w14:val="tx1"/>
                  </w14:solidFill>
                </w14:textFill>
              </w:rPr>
              <w:t>Estéril</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 xml:space="preserve"> 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ATADURA CREPOM 08CM x 180CM</w:t>
            </w:r>
          </w:p>
        </w:tc>
        <w:tc>
          <w:tcPr>
            <w:tcW w:w="850" w:type="dxa"/>
            <w:tcBorders>
              <w:top w:val="single" w:color="auto" w:sz="4" w:space="0"/>
            </w:tcBorders>
            <w:shd w:val="clear" w:color="auto" w:fill="FFFFFF"/>
            <w:vAlign w:val="center"/>
          </w:tcPr>
          <w:p w14:paraId="7855F1F8">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EMBALAGEM C/1UND</w:t>
            </w:r>
          </w:p>
        </w:tc>
        <w:tc>
          <w:tcPr>
            <w:tcW w:w="1134" w:type="dxa"/>
            <w:tcBorders>
              <w:top w:val="single" w:color="auto" w:sz="4" w:space="0"/>
            </w:tcBorders>
            <w:shd w:val="clear" w:color="auto" w:fill="FFFFFF"/>
            <w:vAlign w:val="center"/>
          </w:tcPr>
          <w:p w14:paraId="46B2B378">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600</w:t>
            </w:r>
          </w:p>
        </w:tc>
        <w:tc>
          <w:tcPr>
            <w:tcW w:w="992" w:type="dxa"/>
            <w:tcBorders>
              <w:top w:val="single" w:color="auto" w:sz="4" w:space="0"/>
            </w:tcBorders>
            <w:shd w:val="clear" w:color="auto" w:fill="FFFFFF"/>
            <w:vAlign w:val="center"/>
          </w:tcPr>
          <w:p w14:paraId="7A284639">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R$ 0,80</w:t>
            </w:r>
          </w:p>
        </w:tc>
        <w:tc>
          <w:tcPr>
            <w:tcW w:w="1201" w:type="dxa"/>
            <w:tcBorders>
              <w:top w:val="single" w:color="auto" w:sz="4" w:space="0"/>
            </w:tcBorders>
            <w:shd w:val="clear" w:color="auto" w:fill="FFFFFF"/>
            <w:vAlign w:val="center"/>
          </w:tcPr>
          <w:p w14:paraId="7039844E">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R$ 480,00</w:t>
            </w:r>
          </w:p>
        </w:tc>
      </w:tr>
      <w:tr w14:paraId="2723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28" w:hRule="atLeast"/>
        </w:trPr>
        <w:tc>
          <w:tcPr>
            <w:tcW w:w="562" w:type="dxa"/>
            <w:shd w:val="clear" w:color="auto" w:fill="FFFFFF"/>
            <w:vAlign w:val="center"/>
          </w:tcPr>
          <w:p w14:paraId="33168A07">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02</w:t>
            </w:r>
          </w:p>
        </w:tc>
        <w:tc>
          <w:tcPr>
            <w:tcW w:w="790" w:type="dxa"/>
            <w:shd w:val="clear" w:color="auto" w:fill="FFFFFF"/>
            <w:vAlign w:val="center"/>
          </w:tcPr>
          <w:p w14:paraId="6A930049">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628350</w:t>
            </w:r>
          </w:p>
        </w:tc>
        <w:tc>
          <w:tcPr>
            <w:tcW w:w="849" w:type="dxa"/>
            <w:shd w:val="clear" w:color="auto" w:fill="FFFFFF"/>
            <w:vAlign w:val="center"/>
          </w:tcPr>
          <w:p w14:paraId="685ED9F4">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1027</w:t>
            </w:r>
          </w:p>
        </w:tc>
        <w:tc>
          <w:tcPr>
            <w:tcW w:w="3261" w:type="dxa"/>
            <w:shd w:val="clear" w:color="auto" w:fill="FFFFFF"/>
            <w:vAlign w:val="center"/>
          </w:tcPr>
          <w:p w14:paraId="6921F102">
            <w:pPr>
              <w:spacing w:before="120" w:after="120" w:line="240" w:lineRule="auto"/>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Atadura Crepom:</w:t>
            </w:r>
            <w:r>
              <w:rPr>
                <w:rFonts w:cstheme="minorHAnsi"/>
                <w:color w:val="000000" w:themeColor="text1"/>
                <w:sz w:val="16"/>
                <w:szCs w:val="16"/>
                <w:highlight w:val="none"/>
                <w14:textFill>
                  <w14:solidFill>
                    <w14:schemeClr w14:val="tx1"/>
                  </w14:solidFill>
                </w14:textFill>
              </w:rPr>
              <w:t xml:space="preserve"> Tipo: Cerca De 18 Fios / Cm², Material: Faixa De Tecido 100% Algodão, Largura: Cerca De 10 Cm, Comprimento Em Repouso: Rolo Cerca De 1,8 M, Esterilidade: </w:t>
            </w:r>
            <w:r>
              <w:rPr>
                <w:rFonts w:cstheme="minorHAnsi"/>
                <w:b/>
                <w:color w:val="000000" w:themeColor="text1"/>
                <w:sz w:val="16"/>
                <w:szCs w:val="16"/>
                <w:highlight w:val="none"/>
                <w14:textFill>
                  <w14:solidFill>
                    <w14:schemeClr w14:val="tx1"/>
                  </w14:solidFill>
                </w14:textFill>
              </w:rPr>
              <w:t xml:space="preserve">Estéril. </w:t>
            </w:r>
            <w:r>
              <w:rPr>
                <w:rFonts w:cstheme="minorHAnsi"/>
                <w:b/>
                <w:bCs/>
                <w:color w:val="000000" w:themeColor="text1"/>
                <w:sz w:val="16"/>
                <w:szCs w:val="16"/>
                <w:highlight w:val="none"/>
                <w14:textFill>
                  <w14:solidFill>
                    <w14:schemeClr w14:val="tx1"/>
                  </w14:solidFill>
                </w14:textFill>
              </w:rPr>
              <w:t xml:space="preserve"> 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ATADURA CREPOM 10CM x 180CM</w:t>
            </w:r>
          </w:p>
        </w:tc>
        <w:tc>
          <w:tcPr>
            <w:tcW w:w="850" w:type="dxa"/>
            <w:shd w:val="clear" w:color="auto" w:fill="FFFFFF"/>
            <w:vAlign w:val="center"/>
          </w:tcPr>
          <w:p w14:paraId="05BC7C10">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EMBALAGEM C/1 UND</w:t>
            </w:r>
          </w:p>
        </w:tc>
        <w:tc>
          <w:tcPr>
            <w:tcW w:w="1134" w:type="dxa"/>
            <w:shd w:val="clear" w:color="auto" w:fill="FFFFFF"/>
            <w:vAlign w:val="center"/>
          </w:tcPr>
          <w:p w14:paraId="3C5B1CFC">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4.000</w:t>
            </w:r>
          </w:p>
        </w:tc>
        <w:tc>
          <w:tcPr>
            <w:tcW w:w="992" w:type="dxa"/>
            <w:shd w:val="clear" w:color="auto" w:fill="FFFFFF"/>
            <w:vAlign w:val="center"/>
          </w:tcPr>
          <w:p w14:paraId="26A5DD80">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R$ 0,85</w:t>
            </w:r>
          </w:p>
        </w:tc>
        <w:tc>
          <w:tcPr>
            <w:tcW w:w="1201" w:type="dxa"/>
            <w:shd w:val="clear" w:color="auto" w:fill="FFFFFF"/>
            <w:vAlign w:val="center"/>
          </w:tcPr>
          <w:p w14:paraId="46667524">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R$ 3.400,00</w:t>
            </w:r>
          </w:p>
        </w:tc>
      </w:tr>
      <w:tr w14:paraId="5FEF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26" w:hRule="atLeast"/>
        </w:trPr>
        <w:tc>
          <w:tcPr>
            <w:tcW w:w="562" w:type="dxa"/>
            <w:shd w:val="clear" w:color="auto" w:fill="FFFFFF"/>
            <w:vAlign w:val="center"/>
          </w:tcPr>
          <w:p w14:paraId="7C5050A0">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03</w:t>
            </w:r>
          </w:p>
        </w:tc>
        <w:tc>
          <w:tcPr>
            <w:tcW w:w="790" w:type="dxa"/>
            <w:shd w:val="clear" w:color="auto" w:fill="FFFFFF"/>
            <w:vAlign w:val="center"/>
          </w:tcPr>
          <w:p w14:paraId="31D9C480">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628351</w:t>
            </w:r>
          </w:p>
        </w:tc>
        <w:tc>
          <w:tcPr>
            <w:tcW w:w="849" w:type="dxa"/>
            <w:shd w:val="clear" w:color="auto" w:fill="FFFFFF"/>
            <w:vAlign w:val="center"/>
          </w:tcPr>
          <w:p w14:paraId="01BA68F7">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1032</w:t>
            </w:r>
          </w:p>
        </w:tc>
        <w:tc>
          <w:tcPr>
            <w:tcW w:w="3261" w:type="dxa"/>
            <w:shd w:val="clear" w:color="auto" w:fill="FFFFFF"/>
            <w:vAlign w:val="center"/>
          </w:tcPr>
          <w:p w14:paraId="67BC1C1A">
            <w:pPr>
              <w:spacing w:before="120" w:after="120" w:line="240" w:lineRule="auto"/>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Atadura Crepom:</w:t>
            </w:r>
            <w:r>
              <w:rPr>
                <w:rFonts w:cstheme="minorHAnsi"/>
                <w:color w:val="000000" w:themeColor="text1"/>
                <w:sz w:val="16"/>
                <w:szCs w:val="16"/>
                <w:highlight w:val="none"/>
                <w14:textFill>
                  <w14:solidFill>
                    <w14:schemeClr w14:val="tx1"/>
                  </w14:solidFill>
                </w14:textFill>
              </w:rPr>
              <w:t xml:space="preserve"> Tipo: Cerca De 18 Fios / Cm², Material: Faixa De Tecido 100% Algodão, Largura: Cerca De 12 Cm, Comprimento Em Repouso: Rolo Cerca De 1,8 M, Esterilidade: </w:t>
            </w:r>
            <w:r>
              <w:rPr>
                <w:rFonts w:cstheme="minorHAnsi"/>
                <w:b/>
                <w:color w:val="000000" w:themeColor="text1"/>
                <w:sz w:val="16"/>
                <w:szCs w:val="16"/>
                <w:highlight w:val="none"/>
                <w14:textFill>
                  <w14:solidFill>
                    <w14:schemeClr w14:val="tx1"/>
                  </w14:solidFill>
                </w14:textFill>
              </w:rPr>
              <w:t>Estéril</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 xml:space="preserve"> 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 xml:space="preserve">ATADURA CREPOM 12CM x 180CM. </w:t>
            </w:r>
          </w:p>
        </w:tc>
        <w:tc>
          <w:tcPr>
            <w:tcW w:w="850" w:type="dxa"/>
            <w:shd w:val="clear" w:color="auto" w:fill="FFFFFF"/>
            <w:vAlign w:val="center"/>
          </w:tcPr>
          <w:p w14:paraId="36B26183">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EMBALAGEM C/ 1 UND</w:t>
            </w:r>
          </w:p>
        </w:tc>
        <w:tc>
          <w:tcPr>
            <w:tcW w:w="1134" w:type="dxa"/>
            <w:shd w:val="clear" w:color="auto" w:fill="FFFFFF"/>
            <w:vAlign w:val="center"/>
          </w:tcPr>
          <w:p w14:paraId="709F6A99">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3.600</w:t>
            </w:r>
          </w:p>
        </w:tc>
        <w:tc>
          <w:tcPr>
            <w:tcW w:w="992" w:type="dxa"/>
            <w:shd w:val="clear" w:color="auto" w:fill="FFFFFF"/>
            <w:vAlign w:val="center"/>
          </w:tcPr>
          <w:p w14:paraId="2E89508F">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R$ 1,00</w:t>
            </w:r>
          </w:p>
        </w:tc>
        <w:tc>
          <w:tcPr>
            <w:tcW w:w="1201" w:type="dxa"/>
            <w:shd w:val="clear" w:color="auto" w:fill="FFFFFF"/>
            <w:vAlign w:val="center"/>
          </w:tcPr>
          <w:p w14:paraId="5B900A67">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R$ 3.600,00</w:t>
            </w:r>
          </w:p>
        </w:tc>
      </w:tr>
      <w:tr w14:paraId="5130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80" w:hRule="atLeast"/>
        </w:trPr>
        <w:tc>
          <w:tcPr>
            <w:tcW w:w="562" w:type="dxa"/>
            <w:shd w:val="clear" w:color="auto" w:fill="FFFFFF"/>
            <w:vAlign w:val="center"/>
          </w:tcPr>
          <w:p w14:paraId="72B29F57">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04</w:t>
            </w:r>
          </w:p>
        </w:tc>
        <w:tc>
          <w:tcPr>
            <w:tcW w:w="790" w:type="dxa"/>
            <w:shd w:val="clear" w:color="auto" w:fill="FFFFFF"/>
            <w:vAlign w:val="center"/>
          </w:tcPr>
          <w:p w14:paraId="04A6BF25">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628352</w:t>
            </w:r>
          </w:p>
        </w:tc>
        <w:tc>
          <w:tcPr>
            <w:tcW w:w="849" w:type="dxa"/>
            <w:shd w:val="clear" w:color="auto" w:fill="FFFFFF"/>
            <w:vAlign w:val="center"/>
          </w:tcPr>
          <w:p w14:paraId="5EDA1138">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1028</w:t>
            </w:r>
          </w:p>
        </w:tc>
        <w:tc>
          <w:tcPr>
            <w:tcW w:w="3261" w:type="dxa"/>
            <w:shd w:val="clear" w:color="auto" w:fill="FFFFFF"/>
            <w:vAlign w:val="center"/>
          </w:tcPr>
          <w:p w14:paraId="69020B5B">
            <w:pPr>
              <w:spacing w:before="120" w:after="120" w:line="240" w:lineRule="auto"/>
              <w:jc w:val="both"/>
              <w:rPr>
                <w:rFonts w:cstheme="minorHAnsi"/>
                <w:b/>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 xml:space="preserve">Atadura Crepom: </w:t>
            </w:r>
            <w:r>
              <w:rPr>
                <w:rFonts w:cstheme="minorHAnsi"/>
                <w:color w:val="000000" w:themeColor="text1"/>
                <w:sz w:val="16"/>
                <w:szCs w:val="16"/>
                <w:highlight w:val="none"/>
                <w14:textFill>
                  <w14:solidFill>
                    <w14:schemeClr w14:val="tx1"/>
                  </w14:solidFill>
                </w14:textFill>
              </w:rPr>
              <w:t>Tipo: Cerca De 18 Fios / Cm²</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Material: Faixa De Tecido 100% Algodão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Largura: Cerca De 15 Cm</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Comprimento Em Repouso: Rolo Cerca De 1,8 M</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 xml:space="preserve">Esterilidade: </w:t>
            </w:r>
            <w:r>
              <w:rPr>
                <w:rFonts w:cstheme="minorHAnsi"/>
                <w:b/>
                <w:color w:val="000000" w:themeColor="text1"/>
                <w:sz w:val="16"/>
                <w:szCs w:val="16"/>
                <w:highlight w:val="none"/>
                <w14:textFill>
                  <w14:solidFill>
                    <w14:schemeClr w14:val="tx1"/>
                  </w14:solidFill>
                </w14:textFill>
              </w:rPr>
              <w:t>Estéril</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 xml:space="preserve"> 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ATADURA CREPOM 15CM x 180CM</w:t>
            </w:r>
          </w:p>
        </w:tc>
        <w:tc>
          <w:tcPr>
            <w:tcW w:w="850" w:type="dxa"/>
            <w:shd w:val="clear" w:color="auto" w:fill="FFFFFF"/>
            <w:vAlign w:val="center"/>
          </w:tcPr>
          <w:p w14:paraId="335891EC">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EMBALAGEM C/1 UND</w:t>
            </w:r>
          </w:p>
        </w:tc>
        <w:tc>
          <w:tcPr>
            <w:tcW w:w="1134" w:type="dxa"/>
            <w:shd w:val="clear" w:color="auto" w:fill="FFFFFF"/>
            <w:vAlign w:val="center"/>
          </w:tcPr>
          <w:p w14:paraId="54610066">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40.000</w:t>
            </w:r>
          </w:p>
        </w:tc>
        <w:tc>
          <w:tcPr>
            <w:tcW w:w="992" w:type="dxa"/>
            <w:shd w:val="clear" w:color="auto" w:fill="FFFFFF"/>
            <w:vAlign w:val="center"/>
          </w:tcPr>
          <w:p w14:paraId="58AC0395">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R$ 1,20</w:t>
            </w:r>
          </w:p>
        </w:tc>
        <w:tc>
          <w:tcPr>
            <w:tcW w:w="1201" w:type="dxa"/>
            <w:shd w:val="clear" w:color="auto" w:fill="FFFFFF"/>
            <w:vAlign w:val="center"/>
          </w:tcPr>
          <w:p w14:paraId="3C60475E">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R$ 48.000,00</w:t>
            </w:r>
          </w:p>
        </w:tc>
      </w:tr>
      <w:tr w14:paraId="56BF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24" w:hRule="atLeast"/>
        </w:trPr>
        <w:tc>
          <w:tcPr>
            <w:tcW w:w="562" w:type="dxa"/>
            <w:shd w:val="clear" w:color="auto" w:fill="FFFFFF"/>
            <w:vAlign w:val="center"/>
          </w:tcPr>
          <w:p w14:paraId="11071E16">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05</w:t>
            </w:r>
          </w:p>
        </w:tc>
        <w:tc>
          <w:tcPr>
            <w:tcW w:w="790" w:type="dxa"/>
            <w:shd w:val="clear" w:color="auto" w:fill="FFFFFF"/>
            <w:vAlign w:val="center"/>
          </w:tcPr>
          <w:p w14:paraId="6DFD5809">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628353</w:t>
            </w:r>
          </w:p>
        </w:tc>
        <w:tc>
          <w:tcPr>
            <w:tcW w:w="849" w:type="dxa"/>
            <w:shd w:val="clear" w:color="auto" w:fill="FFFFFF"/>
            <w:vAlign w:val="center"/>
          </w:tcPr>
          <w:p w14:paraId="7462EEE0">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1029</w:t>
            </w:r>
          </w:p>
        </w:tc>
        <w:tc>
          <w:tcPr>
            <w:tcW w:w="3261" w:type="dxa"/>
            <w:shd w:val="clear" w:color="auto" w:fill="FFFFFF"/>
            <w:vAlign w:val="center"/>
          </w:tcPr>
          <w:p w14:paraId="5FDAA6CA">
            <w:pPr>
              <w:spacing w:before="120" w:after="120" w:line="240" w:lineRule="auto"/>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Atadura Crepom:</w:t>
            </w:r>
            <w:r>
              <w:rPr>
                <w:rFonts w:cstheme="minorHAnsi"/>
                <w:color w:val="000000" w:themeColor="text1"/>
                <w:sz w:val="16"/>
                <w:szCs w:val="16"/>
                <w:highlight w:val="none"/>
                <w14:textFill>
                  <w14:solidFill>
                    <w14:schemeClr w14:val="tx1"/>
                  </w14:solidFill>
                </w14:textFill>
              </w:rPr>
              <w:t xml:space="preserve"> Tipo: Cerca De 18 Fios / Cm², Material: Faixa De Tecido 100% Algodão, Largura: Cerca De 20 Cm, Comprimento Em Repouso: Rolo Cerca De 1,8 M, Esterilidade: </w:t>
            </w:r>
            <w:r>
              <w:rPr>
                <w:rFonts w:cstheme="minorHAnsi"/>
                <w:b/>
                <w:color w:val="000000" w:themeColor="text1"/>
                <w:sz w:val="16"/>
                <w:szCs w:val="16"/>
                <w:highlight w:val="none"/>
                <w14:textFill>
                  <w14:solidFill>
                    <w14:schemeClr w14:val="tx1"/>
                  </w14:solidFill>
                </w14:textFill>
              </w:rPr>
              <w:t>Estéril</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 xml:space="preserve"> 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ATADURA CREPOM 20CM x 180CM</w:t>
            </w:r>
          </w:p>
        </w:tc>
        <w:tc>
          <w:tcPr>
            <w:tcW w:w="850" w:type="dxa"/>
            <w:shd w:val="clear" w:color="auto" w:fill="FFFFFF"/>
            <w:vAlign w:val="center"/>
          </w:tcPr>
          <w:p w14:paraId="5438FADF">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EMBALAGEM C/1 UND</w:t>
            </w:r>
          </w:p>
        </w:tc>
        <w:tc>
          <w:tcPr>
            <w:tcW w:w="1134" w:type="dxa"/>
            <w:shd w:val="clear" w:color="auto" w:fill="FFFFFF"/>
            <w:vAlign w:val="center"/>
          </w:tcPr>
          <w:p w14:paraId="789B70A6">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3.600</w:t>
            </w:r>
          </w:p>
        </w:tc>
        <w:tc>
          <w:tcPr>
            <w:tcW w:w="992" w:type="dxa"/>
            <w:shd w:val="clear" w:color="auto" w:fill="FFFFFF"/>
            <w:vAlign w:val="center"/>
          </w:tcPr>
          <w:p w14:paraId="2DACAC51">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R$ 1,20</w:t>
            </w:r>
          </w:p>
        </w:tc>
        <w:tc>
          <w:tcPr>
            <w:tcW w:w="1201" w:type="dxa"/>
            <w:shd w:val="clear" w:color="auto" w:fill="FFFFFF"/>
            <w:vAlign w:val="center"/>
          </w:tcPr>
          <w:p w14:paraId="0F66AC75">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R$ 4.320,00</w:t>
            </w:r>
          </w:p>
        </w:tc>
      </w:tr>
      <w:tr w14:paraId="566F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14" w:hRule="atLeast"/>
        </w:trPr>
        <w:tc>
          <w:tcPr>
            <w:tcW w:w="562" w:type="dxa"/>
            <w:tcBorders>
              <w:top w:val="single" w:color="auto" w:sz="4" w:space="0"/>
              <w:left w:val="single" w:color="auto" w:sz="4" w:space="0"/>
              <w:bottom w:val="single" w:color="auto" w:sz="4" w:space="0"/>
              <w:right w:val="nil"/>
            </w:tcBorders>
            <w:shd w:val="clear" w:color="auto" w:fill="F1F1F1" w:themeFill="background1" w:themeFillShade="F2"/>
            <w:vAlign w:val="center"/>
          </w:tcPr>
          <w:p w14:paraId="43F5718F">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790" w:type="dxa"/>
            <w:tcBorders>
              <w:top w:val="single" w:color="auto" w:sz="4" w:space="0"/>
              <w:left w:val="nil"/>
              <w:bottom w:val="single" w:color="auto" w:sz="4" w:space="0"/>
              <w:right w:val="nil"/>
            </w:tcBorders>
            <w:shd w:val="clear" w:color="auto" w:fill="F1F1F1" w:themeFill="background1" w:themeFillShade="F2"/>
            <w:vAlign w:val="center"/>
          </w:tcPr>
          <w:p w14:paraId="54F4A302">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849" w:type="dxa"/>
            <w:tcBorders>
              <w:top w:val="single" w:color="auto" w:sz="4" w:space="0"/>
              <w:left w:val="nil"/>
              <w:bottom w:val="single" w:color="auto" w:sz="4" w:space="0"/>
              <w:right w:val="nil"/>
            </w:tcBorders>
            <w:shd w:val="clear" w:color="auto" w:fill="F1F1F1" w:themeFill="background1" w:themeFillShade="F2"/>
            <w:vAlign w:val="center"/>
          </w:tcPr>
          <w:p w14:paraId="57642701">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3261" w:type="dxa"/>
            <w:tcBorders>
              <w:top w:val="single" w:color="auto" w:sz="4" w:space="0"/>
              <w:left w:val="nil"/>
              <w:bottom w:val="single" w:color="auto" w:sz="4" w:space="0"/>
              <w:right w:val="nil"/>
            </w:tcBorders>
            <w:shd w:val="clear" w:color="auto" w:fill="F1F1F1" w:themeFill="background1" w:themeFillShade="F2"/>
            <w:vAlign w:val="center"/>
          </w:tcPr>
          <w:p w14:paraId="409AF419">
            <w:pPr>
              <w:spacing w:before="120" w:after="120" w:line="240" w:lineRule="auto"/>
              <w:jc w:val="center"/>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GRUPO – 02: BISTURI DESCARTÁVEL</w:t>
            </w:r>
          </w:p>
        </w:tc>
        <w:tc>
          <w:tcPr>
            <w:tcW w:w="850" w:type="dxa"/>
            <w:tcBorders>
              <w:top w:val="single" w:color="auto" w:sz="4" w:space="0"/>
              <w:left w:val="nil"/>
              <w:bottom w:val="single" w:color="auto" w:sz="4" w:space="0"/>
              <w:right w:val="nil"/>
            </w:tcBorders>
            <w:shd w:val="clear" w:color="auto" w:fill="F1F1F1" w:themeFill="background1" w:themeFillShade="F2"/>
            <w:vAlign w:val="center"/>
          </w:tcPr>
          <w:p w14:paraId="1065078D">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1134" w:type="dxa"/>
            <w:tcBorders>
              <w:top w:val="single" w:color="auto" w:sz="4" w:space="0"/>
              <w:left w:val="nil"/>
              <w:bottom w:val="single" w:color="auto" w:sz="4" w:space="0"/>
              <w:right w:val="nil"/>
            </w:tcBorders>
            <w:shd w:val="clear" w:color="auto" w:fill="F1F1F1" w:themeFill="background1" w:themeFillShade="F2"/>
            <w:vAlign w:val="center"/>
          </w:tcPr>
          <w:p w14:paraId="1B1EAC23">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992" w:type="dxa"/>
            <w:tcBorders>
              <w:top w:val="single" w:color="auto" w:sz="4" w:space="0"/>
              <w:left w:val="nil"/>
              <w:bottom w:val="single" w:color="auto" w:sz="4" w:space="0"/>
              <w:right w:val="nil"/>
            </w:tcBorders>
            <w:shd w:val="clear" w:color="auto" w:fill="F1F1F1" w:themeFill="background1" w:themeFillShade="F2"/>
            <w:vAlign w:val="center"/>
          </w:tcPr>
          <w:p w14:paraId="32DEF8D8">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1201"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18F52167">
            <w:pPr>
              <w:spacing w:before="120" w:after="120" w:line="240" w:lineRule="auto"/>
              <w:jc w:val="center"/>
              <w:rPr>
                <w:rFonts w:cstheme="minorHAnsi"/>
                <w:color w:val="000000" w:themeColor="text1"/>
                <w:sz w:val="16"/>
                <w:szCs w:val="16"/>
                <w:highlight w:val="none"/>
                <w14:textFill>
                  <w14:solidFill>
                    <w14:schemeClr w14:val="tx1"/>
                  </w14:solidFill>
                </w14:textFill>
              </w:rPr>
            </w:pPr>
          </w:p>
        </w:tc>
      </w:tr>
      <w:tr w14:paraId="064F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18" w:hRule="atLeast"/>
        </w:trPr>
        <w:tc>
          <w:tcPr>
            <w:tcW w:w="562" w:type="dxa"/>
            <w:tcBorders>
              <w:top w:val="single" w:color="auto" w:sz="4" w:space="0"/>
              <w:left w:val="single" w:color="auto" w:sz="4" w:space="0"/>
              <w:bottom w:val="single" w:color="auto" w:sz="4" w:space="0"/>
              <w:right w:val="single" w:color="auto" w:sz="4" w:space="0"/>
            </w:tcBorders>
            <w:shd w:val="clear" w:color="auto" w:fill="FFFFFF"/>
            <w:vAlign w:val="center"/>
          </w:tcPr>
          <w:p w14:paraId="3377CD29">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06</w:t>
            </w:r>
          </w:p>
        </w:tc>
        <w:tc>
          <w:tcPr>
            <w:tcW w:w="790" w:type="dxa"/>
            <w:tcBorders>
              <w:top w:val="single" w:color="auto" w:sz="4" w:space="0"/>
              <w:left w:val="single" w:color="auto" w:sz="4" w:space="0"/>
              <w:bottom w:val="single" w:color="auto" w:sz="4" w:space="0"/>
              <w:right w:val="single" w:color="auto" w:sz="4" w:space="0"/>
            </w:tcBorders>
            <w:shd w:val="clear" w:color="auto" w:fill="FFFFFF"/>
            <w:vAlign w:val="center"/>
          </w:tcPr>
          <w:p w14:paraId="254C6E16">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276425</w:t>
            </w:r>
          </w:p>
        </w:tc>
        <w:tc>
          <w:tcPr>
            <w:tcW w:w="849" w:type="dxa"/>
            <w:tcBorders>
              <w:top w:val="single" w:color="auto" w:sz="4" w:space="0"/>
              <w:left w:val="single" w:color="auto" w:sz="4" w:space="0"/>
              <w:bottom w:val="single" w:color="auto" w:sz="4" w:space="0"/>
              <w:right w:val="single" w:color="auto" w:sz="4" w:space="0"/>
            </w:tcBorders>
            <w:shd w:val="clear" w:color="auto" w:fill="FFFFFF"/>
            <w:vAlign w:val="center"/>
          </w:tcPr>
          <w:p w14:paraId="7E946845">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1821146</w:t>
            </w:r>
          </w:p>
        </w:tc>
        <w:tc>
          <w:tcPr>
            <w:tcW w:w="3261" w:type="dxa"/>
            <w:tcBorders>
              <w:top w:val="single" w:color="auto" w:sz="4" w:space="0"/>
              <w:left w:val="single" w:color="auto" w:sz="4" w:space="0"/>
              <w:bottom w:val="single" w:color="auto" w:sz="4" w:space="0"/>
              <w:right w:val="single" w:color="auto" w:sz="4" w:space="0"/>
            </w:tcBorders>
            <w:shd w:val="clear" w:color="auto" w:fill="FFFFFF"/>
            <w:vAlign w:val="center"/>
          </w:tcPr>
          <w:p w14:paraId="532CB6DC">
            <w:pPr>
              <w:spacing w:before="120" w:after="120" w:line="240" w:lineRule="auto"/>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 xml:space="preserve">Bisturi Descartável: </w:t>
            </w:r>
            <w:r>
              <w:rPr>
                <w:rFonts w:cstheme="minorHAnsi"/>
                <w:color w:val="000000" w:themeColor="text1"/>
                <w:sz w:val="16"/>
                <w:szCs w:val="16"/>
                <w:highlight w:val="none"/>
                <w14:textFill>
                  <w14:solidFill>
                    <w14:schemeClr w14:val="tx1"/>
                  </w14:solidFill>
                </w14:textFill>
              </w:rPr>
              <w:t>Material Cabo: Plástico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Material Lâmina: Aço Inoxidável</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Tamanho Lâmina: 11 MM</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Tipo: Manual</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Esterilidade: Estéril</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Características Adicionais: Lâmina Afiada, Polida E Com Protetor.</w:t>
            </w:r>
          </w:p>
          <w:p w14:paraId="3BB2B72C">
            <w:pPr>
              <w:spacing w:before="120" w:after="120" w:line="240" w:lineRule="auto"/>
              <w:jc w:val="both"/>
              <w:rPr>
                <w:rFonts w:cstheme="minorHAnsi"/>
                <w:b/>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 xml:space="preserve">BISTURI DESCARTAVEL Nº 11, MÉTODO DE ESTERILIZAÇÃO: RADIAÇÃO GAMA, CABO EM PVC, COM PROTETOR DE SEGURANÇA ABS </w:t>
            </w:r>
            <w:r>
              <w:rPr>
                <w:rFonts w:cstheme="minorHAnsi"/>
                <w:color w:val="000000" w:themeColor="text1"/>
                <w:sz w:val="16"/>
                <w:szCs w:val="16"/>
                <w:highlight w:val="none"/>
                <w14:textFill>
                  <w14:solidFill>
                    <w14:schemeClr w14:val="tx1"/>
                  </w14:solidFill>
                </w14:textFill>
              </w:rPr>
              <w:t>(</w:t>
            </w:r>
            <w:r>
              <w:rPr>
                <w:rFonts w:cstheme="minorHAnsi"/>
                <w:b/>
                <w:bCs/>
                <w:color w:val="000000" w:themeColor="text1"/>
                <w:sz w:val="16"/>
                <w:szCs w:val="16"/>
                <w:highlight w:val="none"/>
                <w14:textFill>
                  <w14:solidFill>
                    <w14:schemeClr w14:val="tx1"/>
                  </w14:solidFill>
                </w14:textFill>
              </w:rPr>
              <w:t>ACRILONITRILA-BUTADIENO-ESTIRENO)</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33AD6D3B">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2D39E6B8">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2.500</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546E0710">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R$ 35,00</w:t>
            </w:r>
          </w:p>
        </w:tc>
        <w:tc>
          <w:tcPr>
            <w:tcW w:w="1201" w:type="dxa"/>
            <w:tcBorders>
              <w:top w:val="single" w:color="auto" w:sz="4" w:space="0"/>
              <w:left w:val="single" w:color="auto" w:sz="4" w:space="0"/>
              <w:bottom w:val="single" w:color="auto" w:sz="4" w:space="0"/>
              <w:right w:val="single" w:color="auto" w:sz="4" w:space="0"/>
            </w:tcBorders>
            <w:shd w:val="clear" w:color="auto" w:fill="FFFFFF"/>
            <w:vAlign w:val="center"/>
          </w:tcPr>
          <w:p w14:paraId="4F110CD8">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R$ 87.500,00</w:t>
            </w:r>
          </w:p>
        </w:tc>
      </w:tr>
      <w:tr w14:paraId="49F8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18" w:hRule="atLeast"/>
        </w:trPr>
        <w:tc>
          <w:tcPr>
            <w:tcW w:w="562" w:type="dxa"/>
            <w:tcBorders>
              <w:top w:val="single" w:color="auto" w:sz="4" w:space="0"/>
            </w:tcBorders>
            <w:shd w:val="clear" w:color="auto" w:fill="FFFFFF"/>
            <w:vAlign w:val="center"/>
          </w:tcPr>
          <w:p w14:paraId="25837FC0">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07</w:t>
            </w:r>
          </w:p>
        </w:tc>
        <w:tc>
          <w:tcPr>
            <w:tcW w:w="790" w:type="dxa"/>
            <w:tcBorders>
              <w:top w:val="single" w:color="auto" w:sz="4" w:space="0"/>
            </w:tcBorders>
            <w:shd w:val="clear" w:color="auto" w:fill="FFFFFF"/>
            <w:vAlign w:val="center"/>
          </w:tcPr>
          <w:p w14:paraId="0613B74A">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412835</w:t>
            </w:r>
          </w:p>
        </w:tc>
        <w:tc>
          <w:tcPr>
            <w:tcW w:w="849" w:type="dxa"/>
            <w:tcBorders>
              <w:top w:val="single" w:color="auto" w:sz="4" w:space="0"/>
            </w:tcBorders>
            <w:shd w:val="clear" w:color="auto" w:fill="FFFFFF"/>
            <w:vAlign w:val="center"/>
          </w:tcPr>
          <w:p w14:paraId="5273D8ED">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1800176</w:t>
            </w:r>
          </w:p>
        </w:tc>
        <w:tc>
          <w:tcPr>
            <w:tcW w:w="3261" w:type="dxa"/>
            <w:tcBorders>
              <w:top w:val="single" w:color="auto" w:sz="4" w:space="0"/>
            </w:tcBorders>
            <w:shd w:val="clear" w:color="auto" w:fill="FFFFFF"/>
            <w:vAlign w:val="center"/>
          </w:tcPr>
          <w:p w14:paraId="4FD1FCD8">
            <w:pPr>
              <w:spacing w:before="120" w:after="120" w:line="240" w:lineRule="auto"/>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Bisturi Descartável:</w:t>
            </w:r>
            <w:r>
              <w:rPr>
                <w:rFonts w:cstheme="minorHAnsi"/>
                <w:color w:val="000000" w:themeColor="text1"/>
                <w:sz w:val="16"/>
                <w:szCs w:val="16"/>
                <w:highlight w:val="none"/>
                <w14:textFill>
                  <w14:solidFill>
                    <w14:schemeClr w14:val="tx1"/>
                  </w14:solidFill>
                </w14:textFill>
              </w:rPr>
              <w:t xml:space="preserve"> Material Cabo: Cabo De Plástico, Material Lâmina: Lâmina Aço Inoxidável, Tamanho Lâmina: 15 MM, Esterilidade: Estéril. </w:t>
            </w:r>
            <w:r>
              <w:rPr>
                <w:rFonts w:cstheme="minorHAnsi"/>
                <w:b/>
                <w:bCs/>
                <w:color w:val="000000" w:themeColor="text1"/>
                <w:sz w:val="16"/>
                <w:szCs w:val="16"/>
                <w:highlight w:val="none"/>
                <w14:textFill>
                  <w14:solidFill>
                    <w14:schemeClr w14:val="tx1"/>
                  </w14:solidFill>
                </w14:textFill>
              </w:rPr>
              <w:t>CARACTERÍSTICAS ADICIONAIS:</w:t>
            </w:r>
            <w:r>
              <w:rPr>
                <w:rFonts w:cstheme="minorHAnsi"/>
                <w:color w:val="000000" w:themeColor="text1"/>
                <w:sz w:val="16"/>
                <w:szCs w:val="16"/>
                <w:highlight w:val="none"/>
                <w14:textFill>
                  <w14:solidFill>
                    <w14:schemeClr w14:val="tx1"/>
                  </w14:solidFill>
                </w14:textFill>
              </w:rPr>
              <w:t xml:space="preserve"> </w:t>
            </w:r>
            <w:r>
              <w:rPr>
                <w:rFonts w:cstheme="minorHAnsi"/>
                <w:b/>
                <w:color w:val="000000" w:themeColor="text1"/>
                <w:sz w:val="16"/>
                <w:szCs w:val="16"/>
                <w:highlight w:val="none"/>
                <w14:textFill>
                  <w14:solidFill>
                    <w14:schemeClr w14:val="tx1"/>
                  </w14:solidFill>
                </w14:textFill>
              </w:rPr>
              <w:t>SISTEMA DE SEGURANÇA SEGUNDO NR/32.</w:t>
            </w:r>
            <w:r>
              <w:rPr>
                <w:rFonts w:cstheme="minorHAnsi"/>
                <w:b/>
                <w:bCs/>
                <w:color w:val="000000" w:themeColor="text1"/>
                <w:sz w:val="16"/>
                <w:szCs w:val="16"/>
                <w:highlight w:val="none"/>
                <w14:textFill>
                  <w14:solidFill>
                    <w14:schemeClr w14:val="tx1"/>
                  </w14:solidFill>
                </w14:textFill>
              </w:rPr>
              <w:t xml:space="preserve">BISTURI DESCARTAVEL Nº 15, MÉTODO DE ESTERILIZAÇÃO: RADIAÇÃO GAMA, CABO EM PVC, COM PROTETOR DE SEGURANÇA ABS </w:t>
            </w:r>
            <w:r>
              <w:rPr>
                <w:rFonts w:cstheme="minorHAnsi"/>
                <w:color w:val="000000" w:themeColor="text1"/>
                <w:sz w:val="16"/>
                <w:szCs w:val="16"/>
                <w:highlight w:val="none"/>
                <w14:textFill>
                  <w14:solidFill>
                    <w14:schemeClr w14:val="tx1"/>
                  </w14:solidFill>
                </w14:textFill>
              </w:rPr>
              <w:t>(</w:t>
            </w:r>
            <w:r>
              <w:rPr>
                <w:rFonts w:cstheme="minorHAnsi"/>
                <w:b/>
                <w:bCs/>
                <w:color w:val="000000" w:themeColor="text1"/>
                <w:sz w:val="16"/>
                <w:szCs w:val="16"/>
                <w:highlight w:val="none"/>
                <w14:textFill>
                  <w14:solidFill>
                    <w14:schemeClr w14:val="tx1"/>
                  </w14:solidFill>
                </w14:textFill>
              </w:rPr>
              <w:t>ACRILONITRILA-BUTADIENO-ESTIRENO)</w:t>
            </w:r>
          </w:p>
        </w:tc>
        <w:tc>
          <w:tcPr>
            <w:tcW w:w="850" w:type="dxa"/>
            <w:tcBorders>
              <w:top w:val="single" w:color="auto" w:sz="4" w:space="0"/>
            </w:tcBorders>
            <w:shd w:val="clear" w:color="auto" w:fill="FFFFFF"/>
            <w:vAlign w:val="center"/>
          </w:tcPr>
          <w:p w14:paraId="1AAF54F0">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tcBorders>
              <w:top w:val="single" w:color="auto" w:sz="4" w:space="0"/>
            </w:tcBorders>
            <w:shd w:val="clear" w:color="auto" w:fill="FFFFFF"/>
            <w:vAlign w:val="center"/>
          </w:tcPr>
          <w:p w14:paraId="74637E1F">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900</w:t>
            </w:r>
          </w:p>
        </w:tc>
        <w:tc>
          <w:tcPr>
            <w:tcW w:w="992" w:type="dxa"/>
            <w:tcBorders>
              <w:top w:val="single" w:color="auto" w:sz="4" w:space="0"/>
            </w:tcBorders>
            <w:shd w:val="clear" w:color="auto" w:fill="FFFFFF"/>
            <w:vAlign w:val="center"/>
          </w:tcPr>
          <w:p w14:paraId="1F6E0600">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R$ 35,00</w:t>
            </w:r>
          </w:p>
        </w:tc>
        <w:tc>
          <w:tcPr>
            <w:tcW w:w="1201" w:type="dxa"/>
            <w:tcBorders>
              <w:top w:val="single" w:color="auto" w:sz="4" w:space="0"/>
            </w:tcBorders>
            <w:shd w:val="clear" w:color="auto" w:fill="FFFFFF"/>
            <w:vAlign w:val="center"/>
          </w:tcPr>
          <w:p w14:paraId="2C70AD9D">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R$ 31.500,00</w:t>
            </w:r>
          </w:p>
        </w:tc>
      </w:tr>
      <w:tr w14:paraId="2B14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18" w:hRule="atLeast"/>
        </w:trPr>
        <w:tc>
          <w:tcPr>
            <w:tcW w:w="562" w:type="dxa"/>
            <w:shd w:val="clear" w:color="auto" w:fill="FFFFFF"/>
            <w:vAlign w:val="center"/>
          </w:tcPr>
          <w:p w14:paraId="437C7489">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08</w:t>
            </w:r>
          </w:p>
        </w:tc>
        <w:tc>
          <w:tcPr>
            <w:tcW w:w="790" w:type="dxa"/>
            <w:shd w:val="clear" w:color="auto" w:fill="FFFFFF"/>
            <w:vAlign w:val="center"/>
          </w:tcPr>
          <w:p w14:paraId="6C298E25">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413086</w:t>
            </w:r>
          </w:p>
        </w:tc>
        <w:tc>
          <w:tcPr>
            <w:tcW w:w="849" w:type="dxa"/>
            <w:shd w:val="clear" w:color="auto" w:fill="FFFFFF"/>
            <w:vAlign w:val="center"/>
          </w:tcPr>
          <w:p w14:paraId="6A23F4AD">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1821151</w:t>
            </w:r>
          </w:p>
        </w:tc>
        <w:tc>
          <w:tcPr>
            <w:tcW w:w="3261" w:type="dxa"/>
            <w:shd w:val="clear" w:color="auto" w:fill="FFFFFF"/>
            <w:vAlign w:val="center"/>
          </w:tcPr>
          <w:p w14:paraId="5DFBA610">
            <w:pPr>
              <w:spacing w:before="120" w:after="120" w:line="240" w:lineRule="auto"/>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BISTURI DESCARTÁVEL: </w:t>
            </w:r>
            <w:r>
              <w:rPr>
                <w:rFonts w:cstheme="minorHAnsi"/>
                <w:bCs/>
                <w:color w:val="000000" w:themeColor="text1"/>
                <w:sz w:val="16"/>
                <w:szCs w:val="16"/>
                <w:highlight w:val="none"/>
                <w14:textFill>
                  <w14:solidFill>
                    <w14:schemeClr w14:val="tx1"/>
                  </w14:solidFill>
                </w14:textFill>
              </w:rPr>
              <w:t xml:space="preserve">MATERIAL CABO: CABO DE PLÁSTICO, MATERIAL LÂMINA: LÂMINA AÇO INOXIDÁVEL, TAMANHO LÂMINA: 24 MM, ESTERILIDADE: ESTÉRIL, </w:t>
            </w:r>
            <w:r>
              <w:rPr>
                <w:rFonts w:cstheme="minorHAnsi"/>
                <w:b/>
                <w:bCs/>
                <w:color w:val="000000" w:themeColor="text1"/>
                <w:sz w:val="16"/>
                <w:szCs w:val="16"/>
                <w:highlight w:val="none"/>
                <w14:textFill>
                  <w14:solidFill>
                    <w14:schemeClr w14:val="tx1"/>
                  </w14:solidFill>
                </w14:textFill>
              </w:rPr>
              <w:t>CARACTERÍSTICAS ADICIONAIS:</w:t>
            </w:r>
            <w:r>
              <w:rPr>
                <w:rFonts w:cstheme="minorHAnsi"/>
                <w:bCs/>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 xml:space="preserve">SISTEMA DE SEGURANÇA SEGUNDO NR/32. BISTURI DESCARTAVEL Nº 24, MÉTODO DE ESTERILIZAÇÃO: RADIAÇÃO GAMA, CABO EM PVC, COM PROTETOR DE SEGURANÇA ABS </w:t>
            </w:r>
            <w:r>
              <w:rPr>
                <w:rFonts w:cstheme="minorHAnsi"/>
                <w:color w:val="000000" w:themeColor="text1"/>
                <w:sz w:val="16"/>
                <w:szCs w:val="16"/>
                <w:highlight w:val="none"/>
                <w14:textFill>
                  <w14:solidFill>
                    <w14:schemeClr w14:val="tx1"/>
                  </w14:solidFill>
                </w14:textFill>
              </w:rPr>
              <w:t>(</w:t>
            </w:r>
            <w:r>
              <w:rPr>
                <w:rFonts w:cstheme="minorHAnsi"/>
                <w:b/>
                <w:bCs/>
                <w:color w:val="000000" w:themeColor="text1"/>
                <w:sz w:val="16"/>
                <w:szCs w:val="16"/>
                <w:highlight w:val="none"/>
                <w14:textFill>
                  <w14:solidFill>
                    <w14:schemeClr w14:val="tx1"/>
                  </w14:solidFill>
                </w14:textFill>
              </w:rPr>
              <w:t>ACRILONITRILA-BUTADIENO-ESTIRENO)</w:t>
            </w:r>
          </w:p>
        </w:tc>
        <w:tc>
          <w:tcPr>
            <w:tcW w:w="850" w:type="dxa"/>
            <w:shd w:val="clear" w:color="auto" w:fill="FFFFFF"/>
            <w:vAlign w:val="center"/>
          </w:tcPr>
          <w:p w14:paraId="2638C431">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2D6E699B">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1.500</w:t>
            </w:r>
          </w:p>
        </w:tc>
        <w:tc>
          <w:tcPr>
            <w:tcW w:w="992" w:type="dxa"/>
            <w:shd w:val="clear" w:color="auto" w:fill="FFFFFF"/>
            <w:vAlign w:val="center"/>
          </w:tcPr>
          <w:p w14:paraId="51640755">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R$ 35,00</w:t>
            </w:r>
          </w:p>
        </w:tc>
        <w:tc>
          <w:tcPr>
            <w:tcW w:w="1201" w:type="dxa"/>
            <w:shd w:val="clear" w:color="auto" w:fill="FFFFFF"/>
            <w:vAlign w:val="center"/>
          </w:tcPr>
          <w:p w14:paraId="608714FD">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R$ 52.500,00</w:t>
            </w:r>
          </w:p>
        </w:tc>
      </w:tr>
      <w:tr w14:paraId="443F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94" w:hRule="atLeast"/>
        </w:trPr>
        <w:tc>
          <w:tcPr>
            <w:tcW w:w="562" w:type="dxa"/>
            <w:tcBorders>
              <w:top w:val="single" w:color="auto" w:sz="4" w:space="0"/>
              <w:left w:val="single" w:color="auto" w:sz="4" w:space="0"/>
              <w:bottom w:val="single" w:color="auto" w:sz="4" w:space="0"/>
              <w:right w:val="nil"/>
            </w:tcBorders>
            <w:shd w:val="clear" w:color="auto" w:fill="A6A6A6"/>
            <w:vAlign w:val="center"/>
          </w:tcPr>
          <w:p w14:paraId="48EC1FBC">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790" w:type="dxa"/>
            <w:tcBorders>
              <w:top w:val="single" w:color="auto" w:sz="4" w:space="0"/>
              <w:left w:val="nil"/>
              <w:bottom w:val="single" w:color="auto" w:sz="4" w:space="0"/>
              <w:right w:val="nil"/>
            </w:tcBorders>
            <w:shd w:val="clear" w:color="auto" w:fill="F1F1F1" w:themeFill="background1" w:themeFillShade="F2"/>
            <w:vAlign w:val="center"/>
          </w:tcPr>
          <w:p w14:paraId="53606217">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849" w:type="dxa"/>
            <w:tcBorders>
              <w:top w:val="single" w:color="auto" w:sz="4" w:space="0"/>
              <w:left w:val="nil"/>
              <w:bottom w:val="single" w:color="auto" w:sz="4" w:space="0"/>
              <w:right w:val="nil"/>
            </w:tcBorders>
            <w:shd w:val="clear" w:color="auto" w:fill="F1F1F1" w:themeFill="background1" w:themeFillShade="F2"/>
            <w:vAlign w:val="center"/>
          </w:tcPr>
          <w:p w14:paraId="10AAC447">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3261" w:type="dxa"/>
            <w:tcBorders>
              <w:top w:val="single" w:color="auto" w:sz="4" w:space="0"/>
              <w:left w:val="nil"/>
              <w:bottom w:val="single" w:color="auto" w:sz="4" w:space="0"/>
              <w:right w:val="nil"/>
            </w:tcBorders>
            <w:shd w:val="clear" w:color="auto" w:fill="F1F1F1" w:themeFill="background1" w:themeFillShade="F2"/>
            <w:vAlign w:val="center"/>
          </w:tcPr>
          <w:p w14:paraId="6B9A450C">
            <w:pPr>
              <w:spacing w:before="120" w:after="120" w:line="240" w:lineRule="auto"/>
              <w:jc w:val="center"/>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GRUPO – 03: LÂMINA BISTURI</w:t>
            </w:r>
          </w:p>
        </w:tc>
        <w:tc>
          <w:tcPr>
            <w:tcW w:w="850" w:type="dxa"/>
            <w:tcBorders>
              <w:top w:val="single" w:color="auto" w:sz="4" w:space="0"/>
              <w:left w:val="nil"/>
              <w:bottom w:val="single" w:color="auto" w:sz="4" w:space="0"/>
              <w:right w:val="nil"/>
            </w:tcBorders>
            <w:shd w:val="clear" w:color="auto" w:fill="F1F1F1" w:themeFill="background1" w:themeFillShade="F2"/>
            <w:vAlign w:val="center"/>
          </w:tcPr>
          <w:p w14:paraId="4011FE22">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1134" w:type="dxa"/>
            <w:tcBorders>
              <w:top w:val="single" w:color="auto" w:sz="4" w:space="0"/>
              <w:left w:val="nil"/>
              <w:bottom w:val="single" w:color="auto" w:sz="4" w:space="0"/>
              <w:right w:val="nil"/>
            </w:tcBorders>
            <w:shd w:val="clear" w:color="auto" w:fill="F1F1F1" w:themeFill="background1" w:themeFillShade="F2"/>
            <w:vAlign w:val="center"/>
          </w:tcPr>
          <w:p w14:paraId="66370940">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992" w:type="dxa"/>
            <w:tcBorders>
              <w:top w:val="single" w:color="auto" w:sz="4" w:space="0"/>
              <w:left w:val="nil"/>
              <w:bottom w:val="single" w:color="auto" w:sz="4" w:space="0"/>
              <w:right w:val="nil"/>
            </w:tcBorders>
            <w:shd w:val="clear" w:color="auto" w:fill="F1F1F1" w:themeFill="background1" w:themeFillShade="F2"/>
            <w:vAlign w:val="center"/>
          </w:tcPr>
          <w:p w14:paraId="6433283D">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1201"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4474B3C6">
            <w:pPr>
              <w:spacing w:before="120" w:after="120" w:line="240" w:lineRule="auto"/>
              <w:jc w:val="center"/>
              <w:rPr>
                <w:rFonts w:cstheme="minorHAnsi"/>
                <w:color w:val="000000" w:themeColor="text1"/>
                <w:sz w:val="16"/>
                <w:szCs w:val="16"/>
                <w:highlight w:val="none"/>
                <w14:textFill>
                  <w14:solidFill>
                    <w14:schemeClr w14:val="tx1"/>
                  </w14:solidFill>
                </w14:textFill>
              </w:rPr>
            </w:pPr>
          </w:p>
        </w:tc>
      </w:tr>
      <w:tr w14:paraId="25A1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94" w:hRule="atLeast"/>
        </w:trPr>
        <w:tc>
          <w:tcPr>
            <w:tcW w:w="562" w:type="dxa"/>
            <w:shd w:val="clear" w:color="auto" w:fill="FFFFFF"/>
            <w:vAlign w:val="center"/>
          </w:tcPr>
          <w:p w14:paraId="3EB09207">
            <w:pPr>
              <w:spacing w:before="120" w:after="120" w:line="240" w:lineRule="auto"/>
              <w:jc w:val="center"/>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09</w:t>
            </w:r>
          </w:p>
        </w:tc>
        <w:tc>
          <w:tcPr>
            <w:tcW w:w="790" w:type="dxa"/>
            <w:shd w:val="clear" w:color="auto" w:fill="FFFFFF"/>
            <w:vAlign w:val="center"/>
          </w:tcPr>
          <w:p w14:paraId="3FBB3018">
            <w:pPr>
              <w:spacing w:before="120" w:after="120" w:line="240" w:lineRule="auto"/>
              <w:jc w:val="center"/>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366903</w:t>
            </w:r>
          </w:p>
        </w:tc>
        <w:tc>
          <w:tcPr>
            <w:tcW w:w="849" w:type="dxa"/>
            <w:shd w:val="clear" w:color="auto" w:fill="FFFFFF"/>
            <w:vAlign w:val="center"/>
          </w:tcPr>
          <w:p w14:paraId="751FCD3D">
            <w:pPr>
              <w:spacing w:before="120" w:after="120" w:line="240" w:lineRule="auto"/>
              <w:jc w:val="center"/>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1213</w:t>
            </w:r>
          </w:p>
        </w:tc>
        <w:tc>
          <w:tcPr>
            <w:tcW w:w="3261" w:type="dxa"/>
            <w:shd w:val="clear" w:color="auto" w:fill="FFFFFF"/>
            <w:vAlign w:val="center"/>
          </w:tcPr>
          <w:p w14:paraId="1C4BD3FD">
            <w:pPr>
              <w:spacing w:before="120" w:after="120" w:line="240" w:lineRule="auto"/>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LÂMINA BISTURI: </w:t>
            </w:r>
            <w:r>
              <w:rPr>
                <w:rFonts w:cstheme="minorHAnsi"/>
                <w:bCs/>
                <w:color w:val="000000" w:themeColor="text1"/>
                <w:sz w:val="16"/>
                <w:szCs w:val="16"/>
                <w:highlight w:val="none"/>
                <w14:textFill>
                  <w14:solidFill>
                    <w14:schemeClr w14:val="tx1"/>
                  </w14:solidFill>
                </w14:textFill>
              </w:rPr>
              <w:t>MATERIAL: AÇO INOXIDÁVEL</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TAMANHO: Nº 15</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TIPO: DESCARTÁVEL</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ESTERILIDADE: ESTÉRIL</w:t>
            </w:r>
          </w:p>
          <w:p w14:paraId="02EDCCDE">
            <w:pPr>
              <w:spacing w:before="120" w:after="120" w:line="240" w:lineRule="auto"/>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CARACTERÍSTICAS ADICIONAIS:</w:t>
            </w:r>
            <w:r>
              <w:rPr>
                <w:rFonts w:cstheme="minorHAnsi"/>
                <w:bCs/>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EMBALADA INDIVIDUALMENTE, LÂMINA EM AÇO CARBONO, MÉTODO DE ESTERILIZAÇÃO: RADIAÇÃO GAMA.</w:t>
            </w:r>
          </w:p>
        </w:tc>
        <w:tc>
          <w:tcPr>
            <w:tcW w:w="850" w:type="dxa"/>
            <w:shd w:val="clear" w:color="auto" w:fill="FFFFFF"/>
            <w:vAlign w:val="center"/>
          </w:tcPr>
          <w:p w14:paraId="149A84F4">
            <w:pPr>
              <w:spacing w:before="120" w:after="120" w:line="240" w:lineRule="auto"/>
              <w:jc w:val="center"/>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45F79684">
            <w:pPr>
              <w:spacing w:before="120" w:after="120" w:line="240" w:lineRule="auto"/>
              <w:jc w:val="right"/>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5.400</w:t>
            </w:r>
          </w:p>
        </w:tc>
        <w:tc>
          <w:tcPr>
            <w:tcW w:w="992" w:type="dxa"/>
            <w:shd w:val="clear" w:color="auto" w:fill="FFFFFF"/>
          </w:tcPr>
          <w:p w14:paraId="60827931">
            <w:pPr>
              <w:spacing w:before="120" w:after="120" w:line="240" w:lineRule="auto"/>
              <w:jc w:val="right"/>
              <w:rPr>
                <w:rFonts w:cstheme="minorHAnsi"/>
                <w:bCs/>
                <w:color w:val="000000" w:themeColor="text1"/>
                <w:sz w:val="16"/>
                <w:szCs w:val="16"/>
                <w:highlight w:val="none"/>
                <w14:textFill>
                  <w14:solidFill>
                    <w14:schemeClr w14:val="tx1"/>
                  </w14:solidFill>
                </w14:textFill>
              </w:rPr>
            </w:pPr>
          </w:p>
          <w:p w14:paraId="5F5343D9">
            <w:pPr>
              <w:spacing w:before="120" w:after="120" w:line="240" w:lineRule="auto"/>
              <w:jc w:val="right"/>
              <w:rPr>
                <w:rFonts w:cstheme="minorHAnsi"/>
                <w:bCs/>
                <w:color w:val="000000" w:themeColor="text1"/>
                <w:sz w:val="16"/>
                <w:szCs w:val="16"/>
                <w:highlight w:val="none"/>
                <w14:textFill>
                  <w14:solidFill>
                    <w14:schemeClr w14:val="tx1"/>
                  </w14:solidFill>
                </w14:textFill>
              </w:rPr>
            </w:pPr>
          </w:p>
          <w:p w14:paraId="3DA90BD8">
            <w:pPr>
              <w:spacing w:before="120" w:after="120" w:line="240" w:lineRule="auto"/>
              <w:jc w:val="right"/>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R$ 5,00</w:t>
            </w:r>
          </w:p>
        </w:tc>
        <w:tc>
          <w:tcPr>
            <w:tcW w:w="1201" w:type="dxa"/>
            <w:shd w:val="clear" w:color="auto" w:fill="FFFFFF"/>
          </w:tcPr>
          <w:p w14:paraId="1F1ED92F">
            <w:pPr>
              <w:spacing w:before="120" w:after="120" w:line="240" w:lineRule="auto"/>
              <w:jc w:val="right"/>
              <w:rPr>
                <w:rFonts w:cstheme="minorHAnsi"/>
                <w:bCs/>
                <w:color w:val="000000" w:themeColor="text1"/>
                <w:sz w:val="16"/>
                <w:szCs w:val="16"/>
                <w:highlight w:val="none"/>
                <w14:textFill>
                  <w14:solidFill>
                    <w14:schemeClr w14:val="tx1"/>
                  </w14:solidFill>
                </w14:textFill>
              </w:rPr>
            </w:pPr>
          </w:p>
          <w:p w14:paraId="2CB492B7">
            <w:pPr>
              <w:spacing w:before="120" w:after="120" w:line="240" w:lineRule="auto"/>
              <w:jc w:val="right"/>
              <w:rPr>
                <w:rFonts w:cstheme="minorHAnsi"/>
                <w:bCs/>
                <w:color w:val="000000" w:themeColor="text1"/>
                <w:sz w:val="16"/>
                <w:szCs w:val="16"/>
                <w:highlight w:val="none"/>
                <w14:textFill>
                  <w14:solidFill>
                    <w14:schemeClr w14:val="tx1"/>
                  </w14:solidFill>
                </w14:textFill>
              </w:rPr>
            </w:pPr>
          </w:p>
          <w:p w14:paraId="6087F126">
            <w:pPr>
              <w:spacing w:before="120" w:after="120" w:line="240" w:lineRule="auto"/>
              <w:jc w:val="right"/>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R$ 27.000,00</w:t>
            </w:r>
          </w:p>
        </w:tc>
      </w:tr>
      <w:tr w14:paraId="5B8B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94" w:hRule="atLeast"/>
        </w:trPr>
        <w:tc>
          <w:tcPr>
            <w:tcW w:w="562" w:type="dxa"/>
            <w:shd w:val="clear" w:color="auto" w:fill="FFFFFF"/>
            <w:vAlign w:val="center"/>
          </w:tcPr>
          <w:p w14:paraId="36F11F54">
            <w:pPr>
              <w:spacing w:before="120" w:after="120" w:line="240" w:lineRule="auto"/>
              <w:jc w:val="center"/>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10</w:t>
            </w:r>
          </w:p>
        </w:tc>
        <w:tc>
          <w:tcPr>
            <w:tcW w:w="790" w:type="dxa"/>
            <w:shd w:val="clear" w:color="auto" w:fill="FFFFFF"/>
            <w:vAlign w:val="center"/>
          </w:tcPr>
          <w:p w14:paraId="50F8CBAE">
            <w:pPr>
              <w:spacing w:before="120" w:after="120" w:line="240" w:lineRule="auto"/>
              <w:jc w:val="center"/>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313571</w:t>
            </w:r>
          </w:p>
        </w:tc>
        <w:tc>
          <w:tcPr>
            <w:tcW w:w="849" w:type="dxa"/>
            <w:shd w:val="clear" w:color="auto" w:fill="FFFFFF"/>
            <w:vAlign w:val="center"/>
          </w:tcPr>
          <w:p w14:paraId="5BC46F75">
            <w:pPr>
              <w:spacing w:before="120" w:after="120" w:line="240" w:lineRule="auto"/>
              <w:jc w:val="center"/>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1211</w:t>
            </w:r>
          </w:p>
        </w:tc>
        <w:tc>
          <w:tcPr>
            <w:tcW w:w="3261" w:type="dxa"/>
            <w:shd w:val="clear" w:color="auto" w:fill="FFFFFF"/>
            <w:vAlign w:val="center"/>
          </w:tcPr>
          <w:p w14:paraId="72D33079">
            <w:pPr>
              <w:spacing w:before="120" w:after="120" w:line="240" w:lineRule="auto"/>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LÂMINA BISTURI: </w:t>
            </w:r>
            <w:r>
              <w:rPr>
                <w:rFonts w:cstheme="minorHAnsi"/>
                <w:bCs/>
                <w:color w:val="000000" w:themeColor="text1"/>
                <w:sz w:val="16"/>
                <w:szCs w:val="16"/>
                <w:highlight w:val="none"/>
                <w14:textFill>
                  <w14:solidFill>
                    <w14:schemeClr w14:val="tx1"/>
                  </w14:solidFill>
                </w14:textFill>
              </w:rPr>
              <w:t>MATERIAL: AÇO CARBONO</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TAMANHO: Nº 11</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TIPO: DESCARTÁVEL</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ESTERILIDADE: ESTÉRIL</w:t>
            </w:r>
          </w:p>
          <w:p w14:paraId="27D0B2F7">
            <w:pPr>
              <w:spacing w:before="120" w:after="120" w:line="240" w:lineRule="auto"/>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CARACTERÍSTICAS ADICIONAIS:</w:t>
            </w:r>
            <w:r>
              <w:rPr>
                <w:rFonts w:cstheme="minorHAnsi"/>
                <w:bCs/>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EMBALADA INDIVIDUALMENTE, LÂMINA EM AÇO CARBONO, MÉTODO DE ESTERILIZAÇÃO: RADIAÇÃO GAMA.</w:t>
            </w:r>
          </w:p>
        </w:tc>
        <w:tc>
          <w:tcPr>
            <w:tcW w:w="850" w:type="dxa"/>
            <w:shd w:val="clear" w:color="auto" w:fill="FFFFFF"/>
            <w:vAlign w:val="center"/>
          </w:tcPr>
          <w:p w14:paraId="176EDE5F">
            <w:pPr>
              <w:spacing w:before="120" w:after="120" w:line="240" w:lineRule="auto"/>
              <w:jc w:val="center"/>
              <w:rPr>
                <w:rFonts w:cstheme="minorHAnsi"/>
                <w:bCs/>
                <w:color w:val="000000" w:themeColor="text1"/>
                <w:sz w:val="16"/>
                <w:szCs w:val="16"/>
                <w:highlight w:val="none"/>
                <w14:textFill>
                  <w14:solidFill>
                    <w14:schemeClr w14:val="tx1"/>
                  </w14:solidFill>
                </w14:textFill>
              </w:rPr>
            </w:pPr>
          </w:p>
          <w:p w14:paraId="23A1ED74">
            <w:pPr>
              <w:spacing w:before="120" w:after="120" w:line="240" w:lineRule="auto"/>
              <w:jc w:val="center"/>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351640F7">
            <w:pPr>
              <w:spacing w:before="120" w:after="120" w:line="240" w:lineRule="auto"/>
              <w:jc w:val="right"/>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24.000</w:t>
            </w:r>
          </w:p>
        </w:tc>
        <w:tc>
          <w:tcPr>
            <w:tcW w:w="992" w:type="dxa"/>
            <w:shd w:val="clear" w:color="auto" w:fill="FFFFFF"/>
          </w:tcPr>
          <w:p w14:paraId="1FF24A4A">
            <w:pPr>
              <w:spacing w:before="120" w:after="120" w:line="240" w:lineRule="auto"/>
              <w:jc w:val="right"/>
              <w:rPr>
                <w:rFonts w:cstheme="minorHAnsi"/>
                <w:bCs/>
                <w:color w:val="000000" w:themeColor="text1"/>
                <w:sz w:val="16"/>
                <w:szCs w:val="16"/>
                <w:highlight w:val="none"/>
                <w14:textFill>
                  <w14:solidFill>
                    <w14:schemeClr w14:val="tx1"/>
                  </w14:solidFill>
                </w14:textFill>
              </w:rPr>
            </w:pPr>
          </w:p>
          <w:p w14:paraId="31423AEB">
            <w:pPr>
              <w:spacing w:before="120" w:after="120" w:line="240" w:lineRule="auto"/>
              <w:jc w:val="right"/>
              <w:rPr>
                <w:rFonts w:cstheme="minorHAnsi"/>
                <w:bCs/>
                <w:color w:val="000000" w:themeColor="text1"/>
                <w:sz w:val="16"/>
                <w:szCs w:val="16"/>
                <w:highlight w:val="none"/>
                <w14:textFill>
                  <w14:solidFill>
                    <w14:schemeClr w14:val="tx1"/>
                  </w14:solidFill>
                </w14:textFill>
              </w:rPr>
            </w:pPr>
          </w:p>
          <w:p w14:paraId="31468C23">
            <w:pPr>
              <w:spacing w:before="120" w:after="120" w:line="240" w:lineRule="auto"/>
              <w:jc w:val="right"/>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R$ 5,00</w:t>
            </w:r>
          </w:p>
        </w:tc>
        <w:tc>
          <w:tcPr>
            <w:tcW w:w="1201" w:type="dxa"/>
            <w:shd w:val="clear" w:color="auto" w:fill="FFFFFF"/>
          </w:tcPr>
          <w:p w14:paraId="1B59658B">
            <w:pPr>
              <w:spacing w:before="120" w:after="120" w:line="240" w:lineRule="auto"/>
              <w:jc w:val="right"/>
              <w:rPr>
                <w:rFonts w:cstheme="minorHAnsi"/>
                <w:bCs/>
                <w:color w:val="000000" w:themeColor="text1"/>
                <w:sz w:val="16"/>
                <w:szCs w:val="16"/>
                <w:highlight w:val="none"/>
                <w14:textFill>
                  <w14:solidFill>
                    <w14:schemeClr w14:val="tx1"/>
                  </w14:solidFill>
                </w14:textFill>
              </w:rPr>
            </w:pPr>
          </w:p>
          <w:p w14:paraId="237106BA">
            <w:pPr>
              <w:spacing w:before="120" w:after="120" w:line="240" w:lineRule="auto"/>
              <w:jc w:val="right"/>
              <w:rPr>
                <w:rFonts w:cstheme="minorHAnsi"/>
                <w:bCs/>
                <w:color w:val="000000" w:themeColor="text1"/>
                <w:sz w:val="16"/>
                <w:szCs w:val="16"/>
                <w:highlight w:val="none"/>
                <w14:textFill>
                  <w14:solidFill>
                    <w14:schemeClr w14:val="tx1"/>
                  </w14:solidFill>
                </w14:textFill>
              </w:rPr>
            </w:pPr>
          </w:p>
          <w:p w14:paraId="0DDB1415">
            <w:pPr>
              <w:spacing w:before="120" w:after="120" w:line="240" w:lineRule="auto"/>
              <w:jc w:val="right"/>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R$ 120.000,00</w:t>
            </w:r>
          </w:p>
        </w:tc>
      </w:tr>
      <w:tr w14:paraId="4ECD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10" w:hRule="atLeast"/>
        </w:trPr>
        <w:tc>
          <w:tcPr>
            <w:tcW w:w="562" w:type="dxa"/>
            <w:shd w:val="clear" w:color="auto" w:fill="FFFFFF"/>
            <w:vAlign w:val="center"/>
          </w:tcPr>
          <w:p w14:paraId="3568069A">
            <w:pPr>
              <w:spacing w:before="120" w:after="120" w:line="240" w:lineRule="auto"/>
              <w:jc w:val="center"/>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11</w:t>
            </w:r>
          </w:p>
        </w:tc>
        <w:tc>
          <w:tcPr>
            <w:tcW w:w="790" w:type="dxa"/>
            <w:shd w:val="clear" w:color="auto" w:fill="FFFFFF"/>
            <w:vAlign w:val="center"/>
          </w:tcPr>
          <w:p w14:paraId="490A7295">
            <w:pPr>
              <w:spacing w:before="120" w:after="120" w:line="240" w:lineRule="auto"/>
              <w:jc w:val="center"/>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313630</w:t>
            </w:r>
          </w:p>
        </w:tc>
        <w:tc>
          <w:tcPr>
            <w:tcW w:w="849" w:type="dxa"/>
            <w:shd w:val="clear" w:color="auto" w:fill="FFFFFF"/>
            <w:vAlign w:val="center"/>
          </w:tcPr>
          <w:p w14:paraId="3D23E244">
            <w:pPr>
              <w:spacing w:before="120" w:after="120" w:line="240" w:lineRule="auto"/>
              <w:jc w:val="center"/>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1216</w:t>
            </w:r>
          </w:p>
        </w:tc>
        <w:tc>
          <w:tcPr>
            <w:tcW w:w="3261" w:type="dxa"/>
            <w:shd w:val="clear" w:color="auto" w:fill="FFFFFF"/>
            <w:vAlign w:val="center"/>
          </w:tcPr>
          <w:p w14:paraId="4A001321">
            <w:pPr>
              <w:spacing w:before="120" w:after="120" w:line="240" w:lineRule="auto"/>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Lâmina Bisturi</w:t>
            </w:r>
            <w:r>
              <w:rPr>
                <w:rFonts w:cstheme="minorHAnsi"/>
                <w:bCs/>
                <w:color w:val="000000" w:themeColor="text1"/>
                <w:sz w:val="16"/>
                <w:szCs w:val="16"/>
                <w:highlight w:val="none"/>
                <w14:textFill>
                  <w14:solidFill>
                    <w14:schemeClr w14:val="tx1"/>
                  </w14:solidFill>
                </w14:textFill>
              </w:rPr>
              <w:t>: Material: Aço Carbono, Tamanho: Nº 22, Tipo: Descartável, Esterilidade: Estéril.</w:t>
            </w:r>
          </w:p>
          <w:p w14:paraId="7C335C17">
            <w:pPr>
              <w:spacing w:before="120" w:after="120" w:line="240" w:lineRule="auto"/>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CARACTERÍSTICAS ADICIONAIS:</w:t>
            </w:r>
            <w:r>
              <w:rPr>
                <w:rFonts w:cstheme="minorHAnsi"/>
                <w:bCs/>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EMBALADA INDIVIDUALMENTE, LÂMINA EM AÇO CARBONO, MÉTODO DE ESTERILIZAÇÃO: RADIAÇÃO GAMA.</w:t>
            </w:r>
          </w:p>
        </w:tc>
        <w:tc>
          <w:tcPr>
            <w:tcW w:w="850" w:type="dxa"/>
            <w:shd w:val="clear" w:color="auto" w:fill="FFFFFF"/>
            <w:vAlign w:val="center"/>
          </w:tcPr>
          <w:p w14:paraId="313F4EBC">
            <w:pPr>
              <w:spacing w:before="120" w:after="120" w:line="240" w:lineRule="auto"/>
              <w:jc w:val="center"/>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396DE329">
            <w:pPr>
              <w:spacing w:before="120" w:after="120" w:line="240" w:lineRule="auto"/>
              <w:jc w:val="right"/>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4.200</w:t>
            </w:r>
          </w:p>
        </w:tc>
        <w:tc>
          <w:tcPr>
            <w:tcW w:w="992" w:type="dxa"/>
            <w:shd w:val="clear" w:color="auto" w:fill="FFFFFF"/>
          </w:tcPr>
          <w:p w14:paraId="7BACF25F">
            <w:pPr>
              <w:spacing w:before="120" w:after="120" w:line="240" w:lineRule="auto"/>
              <w:jc w:val="right"/>
              <w:rPr>
                <w:rFonts w:cstheme="minorHAnsi"/>
                <w:bCs/>
                <w:color w:val="000000" w:themeColor="text1"/>
                <w:sz w:val="16"/>
                <w:szCs w:val="16"/>
                <w:highlight w:val="none"/>
                <w14:textFill>
                  <w14:solidFill>
                    <w14:schemeClr w14:val="tx1"/>
                  </w14:solidFill>
                </w14:textFill>
              </w:rPr>
            </w:pPr>
          </w:p>
          <w:p w14:paraId="7388AD63">
            <w:pPr>
              <w:spacing w:before="120" w:after="120" w:line="240" w:lineRule="auto"/>
              <w:jc w:val="right"/>
              <w:rPr>
                <w:rFonts w:cstheme="minorHAnsi"/>
                <w:bCs/>
                <w:color w:val="000000" w:themeColor="text1"/>
                <w:sz w:val="16"/>
                <w:szCs w:val="16"/>
                <w:highlight w:val="none"/>
                <w14:textFill>
                  <w14:solidFill>
                    <w14:schemeClr w14:val="tx1"/>
                  </w14:solidFill>
                </w14:textFill>
              </w:rPr>
            </w:pPr>
          </w:p>
          <w:p w14:paraId="48AB0EA0">
            <w:pPr>
              <w:spacing w:before="120" w:after="120" w:line="240" w:lineRule="auto"/>
              <w:jc w:val="right"/>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R$ 5,00</w:t>
            </w:r>
          </w:p>
        </w:tc>
        <w:tc>
          <w:tcPr>
            <w:tcW w:w="1201" w:type="dxa"/>
            <w:shd w:val="clear" w:color="auto" w:fill="FFFFFF"/>
          </w:tcPr>
          <w:p w14:paraId="364F5955">
            <w:pPr>
              <w:spacing w:before="120" w:after="120" w:line="240" w:lineRule="auto"/>
              <w:jc w:val="right"/>
              <w:rPr>
                <w:rFonts w:cstheme="minorHAnsi"/>
                <w:bCs/>
                <w:color w:val="000000" w:themeColor="text1"/>
                <w:sz w:val="16"/>
                <w:szCs w:val="16"/>
                <w:highlight w:val="none"/>
                <w14:textFill>
                  <w14:solidFill>
                    <w14:schemeClr w14:val="tx1"/>
                  </w14:solidFill>
                </w14:textFill>
              </w:rPr>
            </w:pPr>
          </w:p>
          <w:p w14:paraId="08129E55">
            <w:pPr>
              <w:spacing w:before="120" w:after="120" w:line="240" w:lineRule="auto"/>
              <w:jc w:val="right"/>
              <w:rPr>
                <w:rFonts w:cstheme="minorHAnsi"/>
                <w:bCs/>
                <w:color w:val="000000" w:themeColor="text1"/>
                <w:sz w:val="16"/>
                <w:szCs w:val="16"/>
                <w:highlight w:val="none"/>
                <w14:textFill>
                  <w14:solidFill>
                    <w14:schemeClr w14:val="tx1"/>
                  </w14:solidFill>
                </w14:textFill>
              </w:rPr>
            </w:pPr>
          </w:p>
          <w:p w14:paraId="0102D350">
            <w:pPr>
              <w:spacing w:before="120" w:after="120" w:line="240" w:lineRule="auto"/>
              <w:jc w:val="right"/>
              <w:rPr>
                <w:rFonts w:cstheme="minorHAnsi"/>
                <w:bCs/>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R$ 21.000,00</w:t>
            </w:r>
          </w:p>
        </w:tc>
      </w:tr>
      <w:tr w14:paraId="0F88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4" w:hRule="atLeast"/>
        </w:trPr>
        <w:tc>
          <w:tcPr>
            <w:tcW w:w="562" w:type="dxa"/>
            <w:shd w:val="clear" w:color="auto" w:fill="FFFFFF"/>
            <w:vAlign w:val="center"/>
          </w:tcPr>
          <w:p w14:paraId="5B63333F">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12</w:t>
            </w:r>
          </w:p>
        </w:tc>
        <w:tc>
          <w:tcPr>
            <w:tcW w:w="790" w:type="dxa"/>
            <w:shd w:val="clear" w:color="auto" w:fill="FFFFFF"/>
            <w:vAlign w:val="center"/>
          </w:tcPr>
          <w:p w14:paraId="1395B36F">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299240</w:t>
            </w:r>
          </w:p>
        </w:tc>
        <w:tc>
          <w:tcPr>
            <w:tcW w:w="849" w:type="dxa"/>
            <w:shd w:val="clear" w:color="auto" w:fill="FFFFFF"/>
            <w:vAlign w:val="center"/>
          </w:tcPr>
          <w:p w14:paraId="16C4B9D4">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1218</w:t>
            </w:r>
          </w:p>
        </w:tc>
        <w:tc>
          <w:tcPr>
            <w:tcW w:w="3261" w:type="dxa"/>
            <w:shd w:val="clear" w:color="auto" w:fill="FFFFFF"/>
            <w:vAlign w:val="center"/>
          </w:tcPr>
          <w:p w14:paraId="5CD9C0E9">
            <w:pPr>
              <w:spacing w:before="120" w:after="120" w:line="240" w:lineRule="auto"/>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Lâmina Bisturi</w:t>
            </w:r>
            <w:r>
              <w:rPr>
                <w:rFonts w:cstheme="minorHAnsi"/>
                <w:bCs/>
                <w:color w:val="000000" w:themeColor="text1"/>
                <w:sz w:val="16"/>
                <w:szCs w:val="16"/>
                <w:highlight w:val="none"/>
                <w14:textFill>
                  <w14:solidFill>
                    <w14:schemeClr w14:val="tx1"/>
                  </w14:solidFill>
                </w14:textFill>
              </w:rPr>
              <w:t>: Material: Aço Carbono, Tamanho: Nº 24, Tipo: Descartável, Esterilidade: Estéril.</w:t>
            </w:r>
          </w:p>
          <w:p w14:paraId="61FA1571">
            <w:pPr>
              <w:spacing w:before="120" w:after="120" w:line="240" w:lineRule="auto"/>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CARACTERÍSTICAS ADICIONAIS:</w:t>
            </w:r>
            <w:r>
              <w:rPr>
                <w:rFonts w:cstheme="minorHAnsi"/>
                <w:bCs/>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EMBALADA INDIVIDUALMENTE, LÂMINA EM AÇO CARBONO, MÉTODO DE ESTERILIZAÇÃO: RADIAÇÃO GAMA.</w:t>
            </w:r>
          </w:p>
        </w:tc>
        <w:tc>
          <w:tcPr>
            <w:tcW w:w="850" w:type="dxa"/>
            <w:shd w:val="clear" w:color="auto" w:fill="FFFFFF"/>
            <w:vAlign w:val="center"/>
          </w:tcPr>
          <w:p w14:paraId="462184B7">
            <w:pPr>
              <w:spacing w:before="120" w:after="120" w:line="240" w:lineRule="auto"/>
              <w:jc w:val="center"/>
              <w:rPr>
                <w:rFonts w:cstheme="minorHAnsi"/>
                <w:color w:val="000000" w:themeColor="text1"/>
                <w:sz w:val="16"/>
                <w:szCs w:val="16"/>
                <w:highlight w:val="none"/>
                <w14:textFill>
                  <w14:solidFill>
                    <w14:schemeClr w14:val="tx1"/>
                  </w14:solidFill>
                </w14:textFill>
              </w:rPr>
            </w:pPr>
          </w:p>
          <w:p w14:paraId="73B31AD6">
            <w:pPr>
              <w:spacing w:before="120" w:after="120" w:line="240" w:lineRule="auto"/>
              <w:jc w:val="center"/>
              <w:rPr>
                <w:rFonts w:cstheme="minorHAnsi"/>
                <w:color w:val="000000" w:themeColor="text1"/>
                <w:sz w:val="16"/>
                <w:szCs w:val="16"/>
                <w:highlight w:val="none"/>
                <w14:textFill>
                  <w14:solidFill>
                    <w14:schemeClr w14:val="tx1"/>
                  </w14:solidFill>
                </w14:textFill>
              </w:rPr>
            </w:pPr>
          </w:p>
          <w:p w14:paraId="3314923A">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05D435D6">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551A6A3E">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6E369061">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5.160</w:t>
            </w:r>
          </w:p>
        </w:tc>
        <w:tc>
          <w:tcPr>
            <w:tcW w:w="992" w:type="dxa"/>
            <w:shd w:val="clear" w:color="auto" w:fill="FFFFFF"/>
          </w:tcPr>
          <w:p w14:paraId="30CD4D25">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521DDC12">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130AE222">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4BB5F8E3">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bCs/>
                <w:color w:val="000000" w:themeColor="text1"/>
                <w:sz w:val="16"/>
                <w:szCs w:val="16"/>
                <w:highlight w:val="none"/>
                <w14:textFill>
                  <w14:solidFill>
                    <w14:schemeClr w14:val="tx1"/>
                  </w14:solidFill>
                </w14:textFill>
              </w:rPr>
              <w:t>R$ 5,00</w:t>
            </w:r>
          </w:p>
        </w:tc>
        <w:tc>
          <w:tcPr>
            <w:tcW w:w="1201" w:type="dxa"/>
            <w:shd w:val="clear" w:color="auto" w:fill="FFFFFF"/>
          </w:tcPr>
          <w:p w14:paraId="4ED01D34">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104F23FC">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2E41ED60">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4DABED65">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R$ 25.800,00</w:t>
            </w:r>
          </w:p>
        </w:tc>
      </w:tr>
      <w:tr w14:paraId="3B44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14" w:hRule="atLeast"/>
        </w:trPr>
        <w:tc>
          <w:tcPr>
            <w:tcW w:w="562" w:type="dxa"/>
            <w:tcBorders>
              <w:top w:val="single" w:color="auto" w:sz="4" w:space="0"/>
              <w:left w:val="single" w:color="auto" w:sz="4" w:space="0"/>
              <w:bottom w:val="single" w:color="auto" w:sz="4" w:space="0"/>
              <w:right w:val="nil"/>
            </w:tcBorders>
            <w:shd w:val="clear" w:color="auto" w:fill="F1F1F1" w:themeFill="background1" w:themeFillShade="F2"/>
            <w:vAlign w:val="center"/>
          </w:tcPr>
          <w:p w14:paraId="16A1CB37">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790" w:type="dxa"/>
            <w:tcBorders>
              <w:top w:val="single" w:color="auto" w:sz="4" w:space="0"/>
              <w:left w:val="nil"/>
              <w:bottom w:val="single" w:color="auto" w:sz="4" w:space="0"/>
              <w:right w:val="nil"/>
            </w:tcBorders>
            <w:shd w:val="clear" w:color="auto" w:fill="F1F1F1" w:themeFill="background1" w:themeFillShade="F2"/>
            <w:vAlign w:val="center"/>
          </w:tcPr>
          <w:p w14:paraId="5E5DF382">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849" w:type="dxa"/>
            <w:tcBorders>
              <w:top w:val="single" w:color="auto" w:sz="4" w:space="0"/>
              <w:left w:val="nil"/>
              <w:bottom w:val="single" w:color="auto" w:sz="4" w:space="0"/>
              <w:right w:val="nil"/>
            </w:tcBorders>
            <w:shd w:val="clear" w:color="auto" w:fill="F1F1F1" w:themeFill="background1" w:themeFillShade="F2"/>
            <w:vAlign w:val="center"/>
          </w:tcPr>
          <w:p w14:paraId="5D79B0E1">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3261" w:type="dxa"/>
            <w:tcBorders>
              <w:top w:val="single" w:color="auto" w:sz="4" w:space="0"/>
              <w:left w:val="nil"/>
              <w:bottom w:val="single" w:color="auto" w:sz="4" w:space="0"/>
              <w:right w:val="nil"/>
            </w:tcBorders>
            <w:shd w:val="clear" w:color="auto" w:fill="F1F1F1" w:themeFill="background1" w:themeFillShade="F2"/>
            <w:vAlign w:val="center"/>
          </w:tcPr>
          <w:p w14:paraId="79A8F993">
            <w:pPr>
              <w:spacing w:before="120" w:after="120" w:line="240" w:lineRule="auto"/>
              <w:jc w:val="center"/>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GRUPO – 04: DRENO TORÁCICO</w:t>
            </w:r>
          </w:p>
        </w:tc>
        <w:tc>
          <w:tcPr>
            <w:tcW w:w="850" w:type="dxa"/>
            <w:tcBorders>
              <w:top w:val="single" w:color="auto" w:sz="4" w:space="0"/>
              <w:left w:val="nil"/>
              <w:bottom w:val="single" w:color="auto" w:sz="4" w:space="0"/>
              <w:right w:val="nil"/>
            </w:tcBorders>
            <w:shd w:val="clear" w:color="auto" w:fill="F1F1F1" w:themeFill="background1" w:themeFillShade="F2"/>
            <w:vAlign w:val="center"/>
          </w:tcPr>
          <w:p w14:paraId="35BAA5E6">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1134" w:type="dxa"/>
            <w:tcBorders>
              <w:top w:val="single" w:color="auto" w:sz="4" w:space="0"/>
              <w:left w:val="nil"/>
              <w:bottom w:val="single" w:color="auto" w:sz="4" w:space="0"/>
              <w:right w:val="nil"/>
            </w:tcBorders>
            <w:shd w:val="clear" w:color="auto" w:fill="F1F1F1" w:themeFill="background1" w:themeFillShade="F2"/>
            <w:vAlign w:val="center"/>
          </w:tcPr>
          <w:p w14:paraId="144A7105">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992" w:type="dxa"/>
            <w:tcBorders>
              <w:top w:val="single" w:color="auto" w:sz="4" w:space="0"/>
              <w:left w:val="nil"/>
              <w:bottom w:val="single" w:color="auto" w:sz="4" w:space="0"/>
              <w:right w:val="nil"/>
            </w:tcBorders>
            <w:shd w:val="clear" w:color="auto" w:fill="F1F1F1" w:themeFill="background1" w:themeFillShade="F2"/>
            <w:vAlign w:val="center"/>
          </w:tcPr>
          <w:p w14:paraId="2156CCA6">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1201"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2223D956">
            <w:pPr>
              <w:spacing w:before="120" w:after="120" w:line="240" w:lineRule="auto"/>
              <w:jc w:val="center"/>
              <w:rPr>
                <w:rFonts w:cstheme="minorHAnsi"/>
                <w:color w:val="000000" w:themeColor="text1"/>
                <w:sz w:val="16"/>
                <w:szCs w:val="16"/>
                <w:highlight w:val="none"/>
                <w14:textFill>
                  <w14:solidFill>
                    <w14:schemeClr w14:val="tx1"/>
                  </w14:solidFill>
                </w14:textFill>
              </w:rPr>
            </w:pPr>
          </w:p>
        </w:tc>
      </w:tr>
      <w:tr w14:paraId="5456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4" w:hRule="atLeast"/>
        </w:trPr>
        <w:tc>
          <w:tcPr>
            <w:tcW w:w="562" w:type="dxa"/>
            <w:shd w:val="clear" w:color="auto" w:fill="FFFFFF"/>
            <w:vAlign w:val="center"/>
          </w:tcPr>
          <w:p w14:paraId="07A1D0A4">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13</w:t>
            </w:r>
          </w:p>
        </w:tc>
        <w:tc>
          <w:tcPr>
            <w:tcW w:w="790" w:type="dxa"/>
            <w:shd w:val="clear" w:color="auto" w:fill="FFFFFF"/>
            <w:vAlign w:val="center"/>
          </w:tcPr>
          <w:p w14:paraId="701207AE">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438489</w:t>
            </w:r>
          </w:p>
        </w:tc>
        <w:tc>
          <w:tcPr>
            <w:tcW w:w="849" w:type="dxa"/>
            <w:shd w:val="clear" w:color="auto" w:fill="FFFFFF"/>
            <w:vAlign w:val="center"/>
          </w:tcPr>
          <w:p w14:paraId="7475C25B">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8956</w:t>
            </w:r>
          </w:p>
        </w:tc>
        <w:tc>
          <w:tcPr>
            <w:tcW w:w="3261" w:type="dxa"/>
            <w:shd w:val="clear" w:color="auto" w:fill="FFFFFF"/>
            <w:vAlign w:val="center"/>
          </w:tcPr>
          <w:p w14:paraId="2D7D48AB">
            <w:pPr>
              <w:spacing w:before="120" w:after="120" w:line="240" w:lineRule="auto"/>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Dreno Cirúrgico: </w:t>
            </w:r>
            <w:r>
              <w:rPr>
                <w:rFonts w:cstheme="minorHAnsi"/>
                <w:bCs/>
                <w:color w:val="000000" w:themeColor="text1"/>
                <w:sz w:val="16"/>
                <w:szCs w:val="16"/>
                <w:highlight w:val="none"/>
                <w14:textFill>
                  <w14:solidFill>
                    <w14:schemeClr w14:val="tx1"/>
                  </w14:solidFill>
                </w14:textFill>
              </w:rPr>
              <w:t>Modelo: Torácico</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 xml:space="preserve">Material: </w:t>
            </w:r>
            <w:r>
              <w:rPr>
                <w:rFonts w:cstheme="minorHAnsi"/>
                <w:b/>
                <w:color w:val="000000" w:themeColor="text1"/>
                <w:sz w:val="16"/>
                <w:szCs w:val="16"/>
                <w:highlight w:val="none"/>
                <w14:textFill>
                  <w14:solidFill>
                    <w14:schemeClr w14:val="tx1"/>
                  </w14:solidFill>
                </w14:textFill>
              </w:rPr>
              <w:t>Silicone</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Calibre: 24 FRENCH</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Comprimento: Cerca De 50 CM</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Conector Universal: C/ Conector</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Componente Ii: Radiopaco</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Tipo Uso: Estéril, Descartável</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Embalagem: Embalagem Individual.</w:t>
            </w:r>
          </w:p>
          <w:p w14:paraId="776AE066">
            <w:pPr>
              <w:spacing w:before="120" w:after="120" w:line="240" w:lineRule="auto"/>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CARACTERÍSTICAS ADICIONAIS: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DRENO TORACICO Nº 24</w:t>
            </w:r>
          </w:p>
        </w:tc>
        <w:tc>
          <w:tcPr>
            <w:tcW w:w="850" w:type="dxa"/>
            <w:shd w:val="clear" w:color="auto" w:fill="FFFFFF"/>
            <w:vAlign w:val="center"/>
          </w:tcPr>
          <w:p w14:paraId="05AA320E">
            <w:pPr>
              <w:spacing w:before="120" w:after="120" w:line="240" w:lineRule="auto"/>
              <w:jc w:val="center"/>
              <w:rPr>
                <w:rFonts w:cstheme="minorHAnsi"/>
                <w:color w:val="000000" w:themeColor="text1"/>
                <w:sz w:val="16"/>
                <w:szCs w:val="16"/>
                <w:highlight w:val="none"/>
                <w14:textFill>
                  <w14:solidFill>
                    <w14:schemeClr w14:val="tx1"/>
                  </w14:solidFill>
                </w14:textFill>
              </w:rPr>
            </w:pPr>
          </w:p>
          <w:p w14:paraId="60BDE193">
            <w:pPr>
              <w:spacing w:before="120" w:after="120"/>
              <w:jc w:val="center"/>
              <w:rPr>
                <w:rFonts w:cstheme="minorHAnsi"/>
                <w:color w:val="000000" w:themeColor="text1"/>
                <w:sz w:val="16"/>
                <w:szCs w:val="16"/>
                <w:highlight w:val="none"/>
                <w14:textFill>
                  <w14:solidFill>
                    <w14:schemeClr w14:val="tx1"/>
                  </w14:solidFill>
                </w14:textFill>
              </w:rPr>
            </w:pPr>
          </w:p>
          <w:p w14:paraId="477763E1">
            <w:pPr>
              <w:spacing w:before="120" w:after="120"/>
              <w:jc w:val="center"/>
              <w:rPr>
                <w:rFonts w:cstheme="minorHAnsi"/>
                <w:color w:val="000000" w:themeColor="text1"/>
                <w:sz w:val="16"/>
                <w:szCs w:val="16"/>
                <w:highlight w:val="none"/>
                <w14:textFill>
                  <w14:solidFill>
                    <w14:schemeClr w14:val="tx1"/>
                  </w14:solidFill>
                </w14:textFill>
              </w:rPr>
            </w:pPr>
          </w:p>
          <w:p w14:paraId="2EC029F7">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584830C5">
            <w:pPr>
              <w:spacing w:before="120" w:after="120" w:line="240" w:lineRule="auto"/>
              <w:jc w:val="center"/>
              <w:rPr>
                <w:rFonts w:cstheme="minorHAnsi"/>
                <w:color w:val="000000" w:themeColor="text1"/>
                <w:sz w:val="16"/>
                <w:szCs w:val="16"/>
                <w:highlight w:val="none"/>
                <w14:textFill>
                  <w14:solidFill>
                    <w14:schemeClr w14:val="tx1"/>
                  </w14:solidFill>
                </w14:textFill>
              </w:rPr>
            </w:pPr>
          </w:p>
          <w:p w14:paraId="69EEC0B3">
            <w:pPr>
              <w:spacing w:before="120" w:after="120"/>
              <w:jc w:val="center"/>
              <w:rPr>
                <w:rFonts w:cstheme="minorHAnsi"/>
                <w:color w:val="000000" w:themeColor="text1"/>
                <w:sz w:val="16"/>
                <w:szCs w:val="16"/>
                <w:highlight w:val="none"/>
                <w14:textFill>
                  <w14:solidFill>
                    <w14:schemeClr w14:val="tx1"/>
                  </w14:solidFill>
                </w14:textFill>
              </w:rPr>
            </w:pPr>
          </w:p>
          <w:p w14:paraId="2BEC5454">
            <w:pPr>
              <w:spacing w:before="120" w:after="120"/>
              <w:jc w:val="center"/>
              <w:rPr>
                <w:rFonts w:cstheme="minorHAnsi"/>
                <w:color w:val="000000" w:themeColor="text1"/>
                <w:sz w:val="16"/>
                <w:szCs w:val="16"/>
                <w:highlight w:val="none"/>
                <w14:textFill>
                  <w14:solidFill>
                    <w14:schemeClr w14:val="tx1"/>
                  </w14:solidFill>
                </w14:textFill>
              </w:rPr>
            </w:pPr>
          </w:p>
          <w:p w14:paraId="49DD65EE">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100</w:t>
            </w:r>
          </w:p>
        </w:tc>
        <w:tc>
          <w:tcPr>
            <w:tcW w:w="992" w:type="dxa"/>
            <w:shd w:val="clear" w:color="auto" w:fill="FFFFFF"/>
          </w:tcPr>
          <w:p w14:paraId="19BCB12C">
            <w:pPr>
              <w:spacing w:before="120" w:after="120" w:line="240" w:lineRule="auto"/>
              <w:jc w:val="center"/>
              <w:rPr>
                <w:rFonts w:cstheme="minorHAnsi"/>
                <w:color w:val="000000" w:themeColor="text1"/>
                <w:sz w:val="16"/>
                <w:szCs w:val="16"/>
                <w:highlight w:val="none"/>
                <w14:textFill>
                  <w14:solidFill>
                    <w14:schemeClr w14:val="tx1"/>
                  </w14:solidFill>
                </w14:textFill>
              </w:rPr>
            </w:pPr>
          </w:p>
          <w:p w14:paraId="126B42C1">
            <w:pPr>
              <w:spacing w:before="120" w:after="120" w:line="240" w:lineRule="auto"/>
              <w:jc w:val="center"/>
              <w:rPr>
                <w:rFonts w:cstheme="minorHAnsi"/>
                <w:color w:val="000000" w:themeColor="text1"/>
                <w:sz w:val="16"/>
                <w:szCs w:val="16"/>
                <w:highlight w:val="none"/>
                <w14:textFill>
                  <w14:solidFill>
                    <w14:schemeClr w14:val="tx1"/>
                  </w14:solidFill>
                </w14:textFill>
              </w:rPr>
            </w:pPr>
          </w:p>
          <w:p w14:paraId="06E4DBB6">
            <w:pPr>
              <w:spacing w:before="120" w:after="120"/>
              <w:jc w:val="center"/>
              <w:rPr>
                <w:rFonts w:cstheme="minorHAnsi"/>
                <w:color w:val="000000" w:themeColor="text1"/>
                <w:sz w:val="16"/>
                <w:szCs w:val="16"/>
                <w:highlight w:val="none"/>
                <w14:textFill>
                  <w14:solidFill>
                    <w14:schemeClr w14:val="tx1"/>
                  </w14:solidFill>
                </w14:textFill>
              </w:rPr>
            </w:pPr>
          </w:p>
          <w:p w14:paraId="25348CF9">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R$ 6,50</w:t>
            </w:r>
          </w:p>
        </w:tc>
        <w:tc>
          <w:tcPr>
            <w:tcW w:w="1201" w:type="dxa"/>
            <w:shd w:val="clear" w:color="auto" w:fill="FFFFFF"/>
          </w:tcPr>
          <w:p w14:paraId="1AA64C70">
            <w:pPr>
              <w:spacing w:before="120" w:after="120" w:line="240" w:lineRule="auto"/>
              <w:jc w:val="center"/>
              <w:rPr>
                <w:rFonts w:cstheme="minorHAnsi"/>
                <w:color w:val="000000" w:themeColor="text1"/>
                <w:sz w:val="16"/>
                <w:szCs w:val="16"/>
                <w:highlight w:val="none"/>
                <w14:textFill>
                  <w14:solidFill>
                    <w14:schemeClr w14:val="tx1"/>
                  </w14:solidFill>
                </w14:textFill>
              </w:rPr>
            </w:pPr>
          </w:p>
          <w:p w14:paraId="7C7B0219">
            <w:pPr>
              <w:spacing w:before="120" w:after="120" w:line="240" w:lineRule="auto"/>
              <w:jc w:val="center"/>
              <w:rPr>
                <w:rFonts w:cstheme="minorHAnsi"/>
                <w:color w:val="000000" w:themeColor="text1"/>
                <w:sz w:val="16"/>
                <w:szCs w:val="16"/>
                <w:highlight w:val="none"/>
                <w14:textFill>
                  <w14:solidFill>
                    <w14:schemeClr w14:val="tx1"/>
                  </w14:solidFill>
                </w14:textFill>
              </w:rPr>
            </w:pPr>
          </w:p>
          <w:p w14:paraId="4EC6C255">
            <w:pPr>
              <w:spacing w:before="120" w:after="120" w:line="240" w:lineRule="auto"/>
              <w:jc w:val="center"/>
              <w:rPr>
                <w:rFonts w:cstheme="minorHAnsi"/>
                <w:color w:val="000000" w:themeColor="text1"/>
                <w:sz w:val="16"/>
                <w:szCs w:val="16"/>
                <w:highlight w:val="none"/>
                <w14:textFill>
                  <w14:solidFill>
                    <w14:schemeClr w14:val="tx1"/>
                  </w14:solidFill>
                </w14:textFill>
              </w:rPr>
            </w:pPr>
          </w:p>
          <w:p w14:paraId="4B2FD16F">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R$ 650,00</w:t>
            </w:r>
          </w:p>
        </w:tc>
      </w:tr>
      <w:tr w14:paraId="728A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4" w:hRule="atLeast"/>
        </w:trPr>
        <w:tc>
          <w:tcPr>
            <w:tcW w:w="562" w:type="dxa"/>
            <w:shd w:val="clear" w:color="auto" w:fill="FFFFFF"/>
            <w:vAlign w:val="center"/>
          </w:tcPr>
          <w:p w14:paraId="5E45CB87">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14</w:t>
            </w:r>
          </w:p>
        </w:tc>
        <w:tc>
          <w:tcPr>
            <w:tcW w:w="790" w:type="dxa"/>
            <w:shd w:val="clear" w:color="auto" w:fill="FFFFFF"/>
            <w:vAlign w:val="center"/>
          </w:tcPr>
          <w:p w14:paraId="29F270BA">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438494</w:t>
            </w:r>
          </w:p>
        </w:tc>
        <w:tc>
          <w:tcPr>
            <w:tcW w:w="849" w:type="dxa"/>
            <w:shd w:val="clear" w:color="auto" w:fill="FFFFFF"/>
            <w:vAlign w:val="center"/>
          </w:tcPr>
          <w:p w14:paraId="5F8AF5E5">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8957</w:t>
            </w:r>
          </w:p>
        </w:tc>
        <w:tc>
          <w:tcPr>
            <w:tcW w:w="3261" w:type="dxa"/>
            <w:shd w:val="clear" w:color="auto" w:fill="FFFFFF"/>
            <w:vAlign w:val="center"/>
          </w:tcPr>
          <w:p w14:paraId="31673FA3">
            <w:pPr>
              <w:spacing w:before="120" w:after="120" w:line="240" w:lineRule="auto"/>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Dreno Cirúrgico: </w:t>
            </w:r>
            <w:r>
              <w:rPr>
                <w:rFonts w:cstheme="minorHAnsi"/>
                <w:bCs/>
                <w:color w:val="000000" w:themeColor="text1"/>
                <w:sz w:val="16"/>
                <w:szCs w:val="16"/>
                <w:highlight w:val="none"/>
                <w14:textFill>
                  <w14:solidFill>
                    <w14:schemeClr w14:val="tx1"/>
                  </w14:solidFill>
                </w14:textFill>
              </w:rPr>
              <w:t>Modelo: Torácico</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 xml:space="preserve">Material: </w:t>
            </w:r>
            <w:r>
              <w:rPr>
                <w:rFonts w:cstheme="minorHAnsi"/>
                <w:b/>
                <w:color w:val="000000" w:themeColor="text1"/>
                <w:sz w:val="16"/>
                <w:szCs w:val="16"/>
                <w:highlight w:val="none"/>
                <w14:textFill>
                  <w14:solidFill>
                    <w14:schemeClr w14:val="tx1"/>
                  </w14:solidFill>
                </w14:textFill>
              </w:rPr>
              <w:t>Silicone</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Calibre: 28 FRENCH</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Comprimento: Cerca De 50 CM</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Conector Universal: C/ Conector</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Componente Ii: Radiopaco</w:t>
            </w:r>
            <w:r>
              <w:rPr>
                <w:rFonts w:cstheme="minorHAnsi"/>
                <w:b/>
                <w:bCs/>
                <w:color w:val="000000" w:themeColor="text1"/>
                <w:sz w:val="16"/>
                <w:szCs w:val="16"/>
                <w:highlight w:val="none"/>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Tipo Uso: Estéril, Descartável Embalagem: Embalagem Individual.</w:t>
            </w:r>
          </w:p>
          <w:p w14:paraId="54AE72E2">
            <w:pPr>
              <w:spacing w:before="120" w:after="120" w:line="240" w:lineRule="auto"/>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CARACTERÍSTICAS ADICIONAIS: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DRENO TORACICO Nº 28</w:t>
            </w:r>
          </w:p>
        </w:tc>
        <w:tc>
          <w:tcPr>
            <w:tcW w:w="850" w:type="dxa"/>
            <w:shd w:val="clear" w:color="auto" w:fill="FFFFFF"/>
            <w:vAlign w:val="center"/>
          </w:tcPr>
          <w:p w14:paraId="0F570CBC">
            <w:pPr>
              <w:spacing w:before="120" w:after="120" w:line="240" w:lineRule="auto"/>
              <w:jc w:val="center"/>
              <w:rPr>
                <w:rFonts w:cstheme="minorHAnsi"/>
                <w:color w:val="000000" w:themeColor="text1"/>
                <w:sz w:val="16"/>
                <w:szCs w:val="16"/>
                <w:highlight w:val="none"/>
                <w14:textFill>
                  <w14:solidFill>
                    <w14:schemeClr w14:val="tx1"/>
                  </w14:solidFill>
                </w14:textFill>
              </w:rPr>
            </w:pPr>
          </w:p>
          <w:p w14:paraId="2C4AAD0A">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4BD4075F">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72E5CBBF">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100</w:t>
            </w:r>
          </w:p>
        </w:tc>
        <w:tc>
          <w:tcPr>
            <w:tcW w:w="992" w:type="dxa"/>
            <w:shd w:val="clear" w:color="auto" w:fill="FFFFFF"/>
          </w:tcPr>
          <w:p w14:paraId="67A67895">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24BCB2DA">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50117B7A">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69090DA7">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R$ 6,50</w:t>
            </w:r>
          </w:p>
        </w:tc>
        <w:tc>
          <w:tcPr>
            <w:tcW w:w="1201" w:type="dxa"/>
            <w:shd w:val="clear" w:color="auto" w:fill="FFFFFF"/>
          </w:tcPr>
          <w:p w14:paraId="0690810F">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49DC8BB0">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06A6B644">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40C79C5B">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R$ 650,00</w:t>
            </w:r>
          </w:p>
        </w:tc>
      </w:tr>
      <w:tr w14:paraId="7D0F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4" w:hRule="atLeast"/>
        </w:trPr>
        <w:tc>
          <w:tcPr>
            <w:tcW w:w="562" w:type="dxa"/>
            <w:tcBorders>
              <w:top w:val="single" w:color="auto" w:sz="4" w:space="0"/>
              <w:left w:val="single" w:color="auto" w:sz="4" w:space="0"/>
              <w:bottom w:val="single" w:color="auto" w:sz="4" w:space="0"/>
              <w:right w:val="nil"/>
            </w:tcBorders>
            <w:shd w:val="clear" w:color="auto" w:fill="F1F1F1" w:themeFill="background1" w:themeFillShade="F2"/>
            <w:vAlign w:val="center"/>
          </w:tcPr>
          <w:p w14:paraId="3F7A7DC2">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790" w:type="dxa"/>
            <w:tcBorders>
              <w:top w:val="single" w:color="auto" w:sz="4" w:space="0"/>
              <w:left w:val="nil"/>
              <w:bottom w:val="single" w:color="auto" w:sz="4" w:space="0"/>
              <w:right w:val="nil"/>
            </w:tcBorders>
            <w:shd w:val="clear" w:color="auto" w:fill="F1F1F1" w:themeFill="background1" w:themeFillShade="F2"/>
            <w:vAlign w:val="center"/>
          </w:tcPr>
          <w:p w14:paraId="203819B2">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849" w:type="dxa"/>
            <w:tcBorders>
              <w:top w:val="single" w:color="auto" w:sz="4" w:space="0"/>
              <w:left w:val="nil"/>
              <w:bottom w:val="single" w:color="auto" w:sz="4" w:space="0"/>
              <w:right w:val="nil"/>
            </w:tcBorders>
            <w:shd w:val="clear" w:color="auto" w:fill="F1F1F1" w:themeFill="background1" w:themeFillShade="F2"/>
            <w:vAlign w:val="center"/>
          </w:tcPr>
          <w:p w14:paraId="605FA5D9">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3261" w:type="dxa"/>
            <w:tcBorders>
              <w:top w:val="single" w:color="auto" w:sz="4" w:space="0"/>
              <w:left w:val="nil"/>
              <w:bottom w:val="single" w:color="auto" w:sz="4" w:space="0"/>
              <w:right w:val="nil"/>
            </w:tcBorders>
            <w:shd w:val="clear" w:color="auto" w:fill="F1F1F1" w:themeFill="background1" w:themeFillShade="F2"/>
            <w:vAlign w:val="center"/>
          </w:tcPr>
          <w:p w14:paraId="116211F4">
            <w:pPr>
              <w:spacing w:before="120" w:after="120" w:line="240" w:lineRule="auto"/>
              <w:jc w:val="center"/>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GRUPO – 05: DRENO SUCTOR</w:t>
            </w:r>
          </w:p>
        </w:tc>
        <w:tc>
          <w:tcPr>
            <w:tcW w:w="850" w:type="dxa"/>
            <w:tcBorders>
              <w:top w:val="single" w:color="auto" w:sz="4" w:space="0"/>
              <w:left w:val="nil"/>
              <w:bottom w:val="single" w:color="auto" w:sz="4" w:space="0"/>
              <w:right w:val="nil"/>
            </w:tcBorders>
            <w:shd w:val="clear" w:color="auto" w:fill="F1F1F1" w:themeFill="background1" w:themeFillShade="F2"/>
            <w:vAlign w:val="center"/>
          </w:tcPr>
          <w:p w14:paraId="3ACEBF38">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1134" w:type="dxa"/>
            <w:tcBorders>
              <w:top w:val="single" w:color="auto" w:sz="4" w:space="0"/>
              <w:left w:val="nil"/>
              <w:bottom w:val="single" w:color="auto" w:sz="4" w:space="0"/>
              <w:right w:val="nil"/>
            </w:tcBorders>
            <w:shd w:val="clear" w:color="auto" w:fill="F1F1F1" w:themeFill="background1" w:themeFillShade="F2"/>
            <w:vAlign w:val="center"/>
          </w:tcPr>
          <w:p w14:paraId="3AC2C048">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992" w:type="dxa"/>
            <w:tcBorders>
              <w:top w:val="single" w:color="auto" w:sz="4" w:space="0"/>
              <w:left w:val="nil"/>
              <w:bottom w:val="single" w:color="auto" w:sz="4" w:space="0"/>
              <w:right w:val="nil"/>
            </w:tcBorders>
            <w:shd w:val="clear" w:color="auto" w:fill="F1F1F1" w:themeFill="background1" w:themeFillShade="F2"/>
            <w:vAlign w:val="center"/>
          </w:tcPr>
          <w:p w14:paraId="3F65CDFC">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1201"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2B4B3160">
            <w:pPr>
              <w:spacing w:before="120" w:after="120" w:line="240" w:lineRule="auto"/>
              <w:jc w:val="center"/>
              <w:rPr>
                <w:rFonts w:cstheme="minorHAnsi"/>
                <w:color w:val="000000" w:themeColor="text1"/>
                <w:sz w:val="16"/>
                <w:szCs w:val="16"/>
                <w:highlight w:val="none"/>
                <w14:textFill>
                  <w14:solidFill>
                    <w14:schemeClr w14:val="tx1"/>
                  </w14:solidFill>
                </w14:textFill>
              </w:rPr>
            </w:pPr>
          </w:p>
        </w:tc>
      </w:tr>
      <w:tr w14:paraId="176F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4" w:hRule="atLeast"/>
        </w:trPr>
        <w:tc>
          <w:tcPr>
            <w:tcW w:w="562" w:type="dxa"/>
            <w:shd w:val="clear" w:color="auto" w:fill="FFFFFF"/>
            <w:vAlign w:val="center"/>
          </w:tcPr>
          <w:p w14:paraId="399D3354">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15</w:t>
            </w:r>
          </w:p>
        </w:tc>
        <w:tc>
          <w:tcPr>
            <w:tcW w:w="790" w:type="dxa"/>
            <w:shd w:val="clear" w:color="auto" w:fill="FFFFFF"/>
            <w:vAlign w:val="center"/>
          </w:tcPr>
          <w:p w14:paraId="38C7E66A">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438536</w:t>
            </w:r>
          </w:p>
        </w:tc>
        <w:tc>
          <w:tcPr>
            <w:tcW w:w="849" w:type="dxa"/>
            <w:shd w:val="clear" w:color="auto" w:fill="FFFFFF"/>
            <w:vAlign w:val="center"/>
          </w:tcPr>
          <w:p w14:paraId="4ABE26A6">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8192</w:t>
            </w:r>
          </w:p>
        </w:tc>
        <w:tc>
          <w:tcPr>
            <w:tcW w:w="3261" w:type="dxa"/>
            <w:shd w:val="clear" w:color="auto" w:fill="FFFFFF"/>
            <w:vAlign w:val="center"/>
          </w:tcPr>
          <w:p w14:paraId="35713F8E">
            <w:pPr>
              <w:spacing w:before="120" w:after="120" w:line="240" w:lineRule="auto"/>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DRENO CIRÚRGICO,</w:t>
            </w:r>
            <w:r>
              <w:rPr>
                <w:rFonts w:cstheme="minorHAnsi"/>
                <w:bCs/>
                <w:color w:val="000000" w:themeColor="text1"/>
                <w:sz w:val="16"/>
                <w:szCs w:val="16"/>
                <w:highlight w:val="none"/>
                <w14:textFill>
                  <w14:solidFill>
                    <w14:schemeClr w14:val="tx1"/>
                  </w14:solidFill>
                </w14:textFill>
              </w:rPr>
              <w:t xml:space="preserve"> modelo tubular, material </w:t>
            </w:r>
            <w:r>
              <w:rPr>
                <w:rFonts w:cstheme="minorHAnsi"/>
                <w:b/>
                <w:color w:val="000000" w:themeColor="text1"/>
                <w:sz w:val="16"/>
                <w:szCs w:val="16"/>
                <w:highlight w:val="none"/>
                <w14:textFill>
                  <w14:solidFill>
                    <w14:schemeClr w14:val="tx1"/>
                  </w14:solidFill>
                </w14:textFill>
              </w:rPr>
              <w:t>silicone</w:t>
            </w:r>
            <w:r>
              <w:rPr>
                <w:rFonts w:cstheme="minorHAnsi"/>
                <w:bCs/>
                <w:color w:val="000000" w:themeColor="text1"/>
                <w:sz w:val="16"/>
                <w:szCs w:val="16"/>
                <w:highlight w:val="none"/>
                <w14:textFill>
                  <w14:solidFill>
                    <w14:schemeClr w14:val="tx1"/>
                  </w14:solidFill>
                </w14:textFill>
              </w:rPr>
              <w:t xml:space="preserve">, calibre  10, componente introdutor em aço inoxidável, componente adicional c/ reservatório graduado - pressão negativa, volume cerca de 200, conector universal c/ conector duplo, componente i c/ válvula antirrefluxo e extensor c/ clamp, componente ii radiopaco, tipo uso estéril, descartável, embalagem individual. dreno suctor 3.2mm. </w:t>
            </w:r>
            <w:r>
              <w:rPr>
                <w:rFonts w:cstheme="minorHAnsi"/>
                <w:b/>
                <w:bCs/>
                <w:color w:val="000000" w:themeColor="text1"/>
                <w:sz w:val="16"/>
                <w:szCs w:val="16"/>
                <w:highlight w:val="none"/>
                <w14:textFill>
                  <w14:solidFill>
                    <w14:schemeClr w14:val="tx1"/>
                  </w14:solidFill>
                </w14:textFill>
              </w:rPr>
              <w:t>CARACTERISTICAS ADICIONAIS:</w:t>
            </w:r>
            <w:r>
              <w:rPr>
                <w:rFonts w:cstheme="minorHAnsi"/>
                <w:bCs/>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 xml:space="preserve">POSSUI AGULHA DE </w:t>
            </w:r>
            <w:r>
              <w:rPr>
                <w:rFonts w:cstheme="minorHAnsi"/>
                <w:b/>
                <w:color w:val="000000" w:themeColor="text1"/>
                <w:sz w:val="16"/>
                <w:szCs w:val="16"/>
                <w:highlight w:val="none"/>
                <w14:textFill>
                  <w14:solidFill>
                    <w14:schemeClr w14:val="tx1"/>
                  </w14:solidFill>
                </w14:textFill>
              </w:rPr>
              <w:t>3.2MM</w:t>
            </w:r>
            <w:r>
              <w:rPr>
                <w:rFonts w:cstheme="minorHAnsi"/>
                <w:b/>
                <w:bCs/>
                <w:color w:val="000000" w:themeColor="text1"/>
                <w:sz w:val="16"/>
                <w:szCs w:val="16"/>
                <w:highlight w:val="none"/>
                <w14:textFill>
                  <w14:solidFill>
                    <w14:schemeClr w14:val="tx1"/>
                  </w14:solidFill>
                </w14:textFill>
              </w:rPr>
              <w:t xml:space="preserve"> DE DIÂMETRO, EQUIPADO COM TUBO DE DRENAGEM, VÁLVULA ANTI-REFLUXO PARA PREVENIR RETROCESSO DE FLUIDOS. </w:t>
            </w:r>
          </w:p>
        </w:tc>
        <w:tc>
          <w:tcPr>
            <w:tcW w:w="850" w:type="dxa"/>
            <w:shd w:val="clear" w:color="auto" w:fill="FFFFFF"/>
            <w:vAlign w:val="center"/>
          </w:tcPr>
          <w:p w14:paraId="706910B5">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626FA1C5">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60</w:t>
            </w:r>
          </w:p>
        </w:tc>
        <w:tc>
          <w:tcPr>
            <w:tcW w:w="992" w:type="dxa"/>
            <w:shd w:val="clear" w:color="auto" w:fill="FFFFFF"/>
          </w:tcPr>
          <w:p w14:paraId="221C1E03">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3A17C6EC">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45B003B8">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7D375C28">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6510A295">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19EBB3E0">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R$ 34,00</w:t>
            </w:r>
          </w:p>
        </w:tc>
        <w:tc>
          <w:tcPr>
            <w:tcW w:w="1201" w:type="dxa"/>
            <w:shd w:val="clear" w:color="auto" w:fill="FFFFFF"/>
          </w:tcPr>
          <w:p w14:paraId="0A732986">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58D1FC2B">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618F73CD">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683BA476">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57910CCB">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3243AA89">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R$ 2.040,00</w:t>
            </w:r>
          </w:p>
        </w:tc>
      </w:tr>
      <w:tr w14:paraId="0BE8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4" w:hRule="atLeast"/>
        </w:trPr>
        <w:tc>
          <w:tcPr>
            <w:tcW w:w="562" w:type="dxa"/>
            <w:shd w:val="clear" w:color="auto" w:fill="FFFFFF"/>
            <w:vAlign w:val="center"/>
          </w:tcPr>
          <w:p w14:paraId="6D3720CB">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16</w:t>
            </w:r>
          </w:p>
        </w:tc>
        <w:tc>
          <w:tcPr>
            <w:tcW w:w="790" w:type="dxa"/>
            <w:shd w:val="clear" w:color="auto" w:fill="FFFFFF"/>
            <w:vAlign w:val="center"/>
          </w:tcPr>
          <w:p w14:paraId="7ADB7067">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438538</w:t>
            </w:r>
          </w:p>
        </w:tc>
        <w:tc>
          <w:tcPr>
            <w:tcW w:w="849" w:type="dxa"/>
            <w:shd w:val="clear" w:color="auto" w:fill="FFFFFF"/>
            <w:vAlign w:val="center"/>
          </w:tcPr>
          <w:p w14:paraId="128EC481">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1150</w:t>
            </w:r>
          </w:p>
        </w:tc>
        <w:tc>
          <w:tcPr>
            <w:tcW w:w="3261" w:type="dxa"/>
            <w:shd w:val="clear" w:color="auto" w:fill="FFFFFF"/>
            <w:vAlign w:val="center"/>
          </w:tcPr>
          <w:p w14:paraId="02AF1942">
            <w:pPr>
              <w:spacing w:before="120" w:after="120" w:line="240" w:lineRule="auto"/>
              <w:jc w:val="both"/>
              <w:rPr>
                <w:rFonts w:cstheme="minorHAnsi"/>
                <w:b/>
                <w:bCs/>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DRENO CIRÚRGICO</w:t>
            </w:r>
            <w:r>
              <w:rPr>
                <w:rFonts w:cstheme="minorHAnsi"/>
                <w:color w:val="000000" w:themeColor="text1"/>
                <w:sz w:val="16"/>
                <w:szCs w:val="16"/>
                <w:highlight w:val="none"/>
                <w14:textFill>
                  <w14:solidFill>
                    <w14:schemeClr w14:val="tx1"/>
                  </w14:solidFill>
                </w14:textFill>
              </w:rPr>
              <w:t xml:space="preserve">, modelo laminar, material </w:t>
            </w:r>
            <w:r>
              <w:rPr>
                <w:rFonts w:cstheme="minorHAnsi"/>
                <w:b/>
                <w:color w:val="000000" w:themeColor="text1"/>
                <w:sz w:val="16"/>
                <w:szCs w:val="16"/>
                <w:highlight w:val="none"/>
                <w14:textFill>
                  <w14:solidFill>
                    <w14:schemeClr w14:val="tx1"/>
                  </w14:solidFill>
                </w14:textFill>
              </w:rPr>
              <w:t>silicone</w:t>
            </w:r>
            <w:r>
              <w:rPr>
                <w:rFonts w:cstheme="minorHAnsi"/>
                <w:color w:val="000000" w:themeColor="text1"/>
                <w:sz w:val="16"/>
                <w:szCs w:val="16"/>
                <w:highlight w:val="none"/>
                <w14:textFill>
                  <w14:solidFill>
                    <w14:schemeClr w14:val="tx1"/>
                  </w14:solidFill>
                </w14:textFill>
              </w:rPr>
              <w:t xml:space="preserve">, calibre 18, componente introdutor em aço inoxidável, componente adicional c/ reservatório graduado - pressão negativa, volume cerca de 100, conector universal c/ conector, componente i c/ válvula antirrefluxo e extensor c/ clamp, componente ii radiopaco, tipo uso estéril, descartável, embalagem individual. dreno suctor 6.4mm. </w:t>
            </w:r>
            <w:r>
              <w:rPr>
                <w:rFonts w:cstheme="minorHAnsi"/>
                <w:b/>
                <w:color w:val="000000" w:themeColor="text1"/>
                <w:sz w:val="16"/>
                <w:szCs w:val="16"/>
                <w:highlight w:val="none"/>
                <w14:textFill>
                  <w14:solidFill>
                    <w14:schemeClr w14:val="tx1"/>
                  </w14:solidFill>
                </w14:textFill>
              </w:rPr>
              <w:t>CARACTERISTICAS ADICIONAIS: POSSUI AGULHA DE 6.4MM DE DIÂMETRO, EQUIPADO COM TUBO DE DRENAGEM, VÁLVULA ANTI-REFLUXO PARA PREVENIR RETROCESSO DE FLUIDO</w:t>
            </w:r>
          </w:p>
        </w:tc>
        <w:tc>
          <w:tcPr>
            <w:tcW w:w="850" w:type="dxa"/>
            <w:shd w:val="clear" w:color="auto" w:fill="FFFFFF"/>
            <w:vAlign w:val="center"/>
          </w:tcPr>
          <w:p w14:paraId="1DC4B1C0">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25B2EBB2">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180</w:t>
            </w:r>
          </w:p>
        </w:tc>
        <w:tc>
          <w:tcPr>
            <w:tcW w:w="992" w:type="dxa"/>
            <w:shd w:val="clear" w:color="auto" w:fill="FFFFFF"/>
          </w:tcPr>
          <w:p w14:paraId="6B1CCB35">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7C61BFA8">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1FAC74EC">
            <w:pPr>
              <w:spacing w:before="120" w:after="120"/>
              <w:jc w:val="right"/>
              <w:rPr>
                <w:rFonts w:cstheme="minorHAnsi"/>
                <w:color w:val="000000" w:themeColor="text1"/>
                <w:sz w:val="16"/>
                <w:szCs w:val="16"/>
                <w:highlight w:val="none"/>
                <w14:textFill>
                  <w14:solidFill>
                    <w14:schemeClr w14:val="tx1"/>
                  </w14:solidFill>
                </w14:textFill>
              </w:rPr>
            </w:pPr>
          </w:p>
          <w:p w14:paraId="3F5D1062">
            <w:pPr>
              <w:spacing w:before="120" w:after="120"/>
              <w:jc w:val="right"/>
              <w:rPr>
                <w:rFonts w:cstheme="minorHAnsi"/>
                <w:color w:val="000000" w:themeColor="text1"/>
                <w:sz w:val="16"/>
                <w:szCs w:val="16"/>
                <w:highlight w:val="none"/>
                <w14:textFill>
                  <w14:solidFill>
                    <w14:schemeClr w14:val="tx1"/>
                  </w14:solidFill>
                </w14:textFill>
              </w:rPr>
            </w:pPr>
          </w:p>
          <w:p w14:paraId="288E17CB">
            <w:pPr>
              <w:spacing w:before="120" w:after="120"/>
              <w:jc w:val="right"/>
              <w:rPr>
                <w:rFonts w:cstheme="minorHAnsi"/>
                <w:color w:val="000000" w:themeColor="text1"/>
                <w:sz w:val="16"/>
                <w:szCs w:val="16"/>
                <w:highlight w:val="none"/>
                <w14:textFill>
                  <w14:solidFill>
                    <w14:schemeClr w14:val="tx1"/>
                  </w14:solidFill>
                </w14:textFill>
              </w:rPr>
            </w:pPr>
          </w:p>
          <w:p w14:paraId="6215B116">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R$ 36,00</w:t>
            </w:r>
          </w:p>
        </w:tc>
        <w:tc>
          <w:tcPr>
            <w:tcW w:w="1201" w:type="dxa"/>
            <w:shd w:val="clear" w:color="auto" w:fill="FFFFFF"/>
          </w:tcPr>
          <w:p w14:paraId="39BF2209">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06F4347F">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2937D14A">
            <w:pPr>
              <w:spacing w:before="120" w:after="120"/>
              <w:jc w:val="right"/>
              <w:rPr>
                <w:rFonts w:cstheme="minorHAnsi"/>
                <w:color w:val="000000" w:themeColor="text1"/>
                <w:sz w:val="16"/>
                <w:szCs w:val="16"/>
                <w:highlight w:val="none"/>
                <w14:textFill>
                  <w14:solidFill>
                    <w14:schemeClr w14:val="tx1"/>
                  </w14:solidFill>
                </w14:textFill>
              </w:rPr>
            </w:pPr>
          </w:p>
          <w:p w14:paraId="0B79B9BB">
            <w:pPr>
              <w:spacing w:before="120" w:after="120"/>
              <w:jc w:val="right"/>
              <w:rPr>
                <w:rFonts w:cstheme="minorHAnsi"/>
                <w:color w:val="000000" w:themeColor="text1"/>
                <w:sz w:val="16"/>
                <w:szCs w:val="16"/>
                <w:highlight w:val="none"/>
                <w14:textFill>
                  <w14:solidFill>
                    <w14:schemeClr w14:val="tx1"/>
                  </w14:solidFill>
                </w14:textFill>
              </w:rPr>
            </w:pPr>
          </w:p>
          <w:p w14:paraId="693BEB39">
            <w:pPr>
              <w:spacing w:before="120" w:after="120"/>
              <w:jc w:val="right"/>
              <w:rPr>
                <w:rFonts w:cstheme="minorHAnsi"/>
                <w:color w:val="000000" w:themeColor="text1"/>
                <w:sz w:val="16"/>
                <w:szCs w:val="16"/>
                <w:highlight w:val="none"/>
                <w14:textFill>
                  <w14:solidFill>
                    <w14:schemeClr w14:val="tx1"/>
                  </w14:solidFill>
                </w14:textFill>
              </w:rPr>
            </w:pPr>
          </w:p>
          <w:p w14:paraId="2532E20C">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R$ 6.480,00</w:t>
            </w:r>
          </w:p>
        </w:tc>
      </w:tr>
      <w:tr w14:paraId="49C5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4" w:hRule="atLeast"/>
        </w:trPr>
        <w:tc>
          <w:tcPr>
            <w:tcW w:w="562" w:type="dxa"/>
            <w:shd w:val="clear" w:color="auto" w:fill="FFFFFF"/>
            <w:vAlign w:val="center"/>
          </w:tcPr>
          <w:p w14:paraId="6E581344">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17</w:t>
            </w:r>
          </w:p>
        </w:tc>
        <w:tc>
          <w:tcPr>
            <w:tcW w:w="790" w:type="dxa"/>
            <w:shd w:val="clear" w:color="auto" w:fill="FFFFFF"/>
            <w:vAlign w:val="center"/>
          </w:tcPr>
          <w:p w14:paraId="5FE336C6">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440639</w:t>
            </w:r>
          </w:p>
        </w:tc>
        <w:tc>
          <w:tcPr>
            <w:tcW w:w="849" w:type="dxa"/>
            <w:shd w:val="clear" w:color="auto" w:fill="FFFFFF"/>
            <w:vAlign w:val="center"/>
          </w:tcPr>
          <w:p w14:paraId="2F7CC190">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1148</w:t>
            </w:r>
          </w:p>
        </w:tc>
        <w:tc>
          <w:tcPr>
            <w:tcW w:w="3261" w:type="dxa"/>
            <w:shd w:val="clear" w:color="auto" w:fill="FFFFFF"/>
            <w:vAlign w:val="center"/>
          </w:tcPr>
          <w:p w14:paraId="6BA648B3">
            <w:pPr>
              <w:spacing w:before="120" w:after="120" w:line="240" w:lineRule="auto"/>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DRENO CIRÚRGICO</w:t>
            </w:r>
            <w:r>
              <w:rPr>
                <w:rFonts w:cstheme="minorHAnsi"/>
                <w:color w:val="000000" w:themeColor="text1"/>
                <w:sz w:val="16"/>
                <w:szCs w:val="16"/>
                <w:highlight w:val="none"/>
                <w14:textFill>
                  <w14:solidFill>
                    <w14:schemeClr w14:val="tx1"/>
                  </w14:solidFill>
                </w14:textFill>
              </w:rPr>
              <w:t>, Modelo: Tubular, Material: Silicone, Calibre: 10 FRENCH, Componente: Introdutor Em Aço Inoxidável, Componente Adicional: C/ Reservatório Graduado - Pressão Negativa, Volume: Cerca De 500 ML, Conector Universal: C/ Conector Duplo, Componente I: C/ Válvula Antirrefluxo E Extensor C/ Clamp, Componente Ii: Radiopaco</w:t>
            </w:r>
          </w:p>
          <w:p w14:paraId="5270795B">
            <w:pPr>
              <w:spacing w:before="120" w:after="120" w:line="240" w:lineRule="auto"/>
              <w:jc w:val="both"/>
              <w:rPr>
                <w:rFonts w:cstheme="minorHAnsi"/>
                <w:b/>
                <w:bCs/>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 xml:space="preserve">Tipo Uso: Estéril, Descartável Dreno suctor 4.8mm. </w:t>
            </w:r>
            <w:r>
              <w:rPr>
                <w:rFonts w:cstheme="minorHAnsi"/>
                <w:b/>
                <w:color w:val="000000" w:themeColor="text1"/>
                <w:sz w:val="16"/>
                <w:szCs w:val="16"/>
                <w:highlight w:val="none"/>
                <w14:textFill>
                  <w14:solidFill>
                    <w14:schemeClr w14:val="tx1"/>
                  </w14:solidFill>
                </w14:textFill>
              </w:rPr>
              <w:t>CARACTERÍSTICAS ADICIONAIS:  POSSUI AGULHA DE 4.8MM DE DIÂMETRO, EQUIPADO COM TUBO DE DRENAGEM, VÁLVULA ANTI-REFLUXO PARA PREVENIR RETROCESSO DE FLUIDOS</w:t>
            </w:r>
          </w:p>
        </w:tc>
        <w:tc>
          <w:tcPr>
            <w:tcW w:w="850" w:type="dxa"/>
            <w:shd w:val="clear" w:color="auto" w:fill="FFFFFF"/>
            <w:vAlign w:val="center"/>
          </w:tcPr>
          <w:p w14:paraId="0DDF32D7">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5D1F8B8E">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200</w:t>
            </w:r>
          </w:p>
        </w:tc>
        <w:tc>
          <w:tcPr>
            <w:tcW w:w="992" w:type="dxa"/>
            <w:shd w:val="clear" w:color="auto" w:fill="FFFFFF"/>
          </w:tcPr>
          <w:p w14:paraId="75269EE2">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189B8E2A">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3560A25E">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0F167916">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R$ 25,00</w:t>
            </w:r>
          </w:p>
        </w:tc>
        <w:tc>
          <w:tcPr>
            <w:tcW w:w="1201" w:type="dxa"/>
            <w:shd w:val="clear" w:color="auto" w:fill="FFFFFF"/>
          </w:tcPr>
          <w:p w14:paraId="200C0497">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5C7EB26F">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66F2F883">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7954CCE0">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R$ 5.000,00</w:t>
            </w:r>
          </w:p>
        </w:tc>
      </w:tr>
      <w:tr w14:paraId="1502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4" w:hRule="atLeast"/>
        </w:trPr>
        <w:tc>
          <w:tcPr>
            <w:tcW w:w="562" w:type="dxa"/>
            <w:tcBorders>
              <w:top w:val="single" w:color="auto" w:sz="4" w:space="0"/>
              <w:left w:val="single" w:color="auto" w:sz="4" w:space="0"/>
              <w:bottom w:val="single" w:color="auto" w:sz="4" w:space="0"/>
              <w:right w:val="nil"/>
            </w:tcBorders>
            <w:shd w:val="clear" w:color="auto" w:fill="F1F1F1" w:themeFill="background1" w:themeFillShade="F2"/>
            <w:vAlign w:val="center"/>
          </w:tcPr>
          <w:p w14:paraId="410CFA82">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790" w:type="dxa"/>
            <w:tcBorders>
              <w:top w:val="single" w:color="auto" w:sz="4" w:space="0"/>
              <w:left w:val="nil"/>
              <w:bottom w:val="single" w:color="auto" w:sz="4" w:space="0"/>
              <w:right w:val="nil"/>
            </w:tcBorders>
            <w:shd w:val="clear" w:color="auto" w:fill="F1F1F1" w:themeFill="background1" w:themeFillShade="F2"/>
            <w:vAlign w:val="center"/>
          </w:tcPr>
          <w:p w14:paraId="5D34205E">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849" w:type="dxa"/>
            <w:tcBorders>
              <w:top w:val="single" w:color="auto" w:sz="4" w:space="0"/>
              <w:left w:val="nil"/>
              <w:bottom w:val="single" w:color="auto" w:sz="4" w:space="0"/>
              <w:right w:val="nil"/>
            </w:tcBorders>
            <w:shd w:val="clear" w:color="auto" w:fill="F1F1F1" w:themeFill="background1" w:themeFillShade="F2"/>
            <w:vAlign w:val="center"/>
          </w:tcPr>
          <w:p w14:paraId="5FF88FFB">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3261" w:type="dxa"/>
            <w:tcBorders>
              <w:top w:val="single" w:color="auto" w:sz="4" w:space="0"/>
              <w:left w:val="nil"/>
              <w:bottom w:val="single" w:color="auto" w:sz="4" w:space="0"/>
              <w:right w:val="nil"/>
            </w:tcBorders>
            <w:shd w:val="clear" w:color="auto" w:fill="F1F1F1" w:themeFill="background1" w:themeFillShade="F2"/>
            <w:vAlign w:val="center"/>
          </w:tcPr>
          <w:p w14:paraId="33DBAE7B">
            <w:pPr>
              <w:spacing w:before="120" w:after="120" w:line="240" w:lineRule="auto"/>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                                GRUPO – 06: SCALP </w:t>
            </w:r>
          </w:p>
        </w:tc>
        <w:tc>
          <w:tcPr>
            <w:tcW w:w="850" w:type="dxa"/>
            <w:tcBorders>
              <w:top w:val="single" w:color="auto" w:sz="4" w:space="0"/>
              <w:left w:val="nil"/>
              <w:bottom w:val="single" w:color="auto" w:sz="4" w:space="0"/>
              <w:right w:val="nil"/>
            </w:tcBorders>
            <w:shd w:val="clear" w:color="auto" w:fill="F1F1F1" w:themeFill="background1" w:themeFillShade="F2"/>
            <w:vAlign w:val="center"/>
          </w:tcPr>
          <w:p w14:paraId="2B86D8A3">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1134" w:type="dxa"/>
            <w:tcBorders>
              <w:top w:val="single" w:color="auto" w:sz="4" w:space="0"/>
              <w:left w:val="nil"/>
              <w:bottom w:val="single" w:color="auto" w:sz="4" w:space="0"/>
              <w:right w:val="nil"/>
            </w:tcBorders>
            <w:shd w:val="clear" w:color="auto" w:fill="F1F1F1" w:themeFill="background1" w:themeFillShade="F2"/>
            <w:vAlign w:val="center"/>
          </w:tcPr>
          <w:p w14:paraId="66E2DAF9">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992" w:type="dxa"/>
            <w:tcBorders>
              <w:top w:val="single" w:color="auto" w:sz="4" w:space="0"/>
              <w:left w:val="nil"/>
              <w:bottom w:val="single" w:color="auto" w:sz="4" w:space="0"/>
              <w:right w:val="nil"/>
            </w:tcBorders>
            <w:shd w:val="clear" w:color="auto" w:fill="F1F1F1" w:themeFill="background1" w:themeFillShade="F2"/>
            <w:vAlign w:val="center"/>
          </w:tcPr>
          <w:p w14:paraId="1580B54E">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1201"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2B648EBD">
            <w:pPr>
              <w:spacing w:before="120" w:after="120" w:line="240" w:lineRule="auto"/>
              <w:jc w:val="center"/>
              <w:rPr>
                <w:rFonts w:cstheme="minorHAnsi"/>
                <w:color w:val="000000" w:themeColor="text1"/>
                <w:sz w:val="16"/>
                <w:szCs w:val="16"/>
                <w:highlight w:val="none"/>
                <w14:textFill>
                  <w14:solidFill>
                    <w14:schemeClr w14:val="tx1"/>
                  </w14:solidFill>
                </w14:textFill>
              </w:rPr>
            </w:pPr>
          </w:p>
        </w:tc>
      </w:tr>
      <w:tr w14:paraId="24EF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562" w:type="dxa"/>
            <w:shd w:val="clear" w:color="auto" w:fill="FFFFFF"/>
            <w:vAlign w:val="center"/>
          </w:tcPr>
          <w:p w14:paraId="0F58B2A3">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18</w:t>
            </w:r>
          </w:p>
        </w:tc>
        <w:tc>
          <w:tcPr>
            <w:tcW w:w="790" w:type="dxa"/>
            <w:shd w:val="clear" w:color="auto" w:fill="FFFFFF"/>
            <w:vAlign w:val="center"/>
          </w:tcPr>
          <w:p w14:paraId="4B37E1A4">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437174</w:t>
            </w:r>
          </w:p>
        </w:tc>
        <w:tc>
          <w:tcPr>
            <w:tcW w:w="849" w:type="dxa"/>
            <w:shd w:val="clear" w:color="auto" w:fill="FFFFFF"/>
            <w:vAlign w:val="center"/>
          </w:tcPr>
          <w:p w14:paraId="104E7FF7">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1258</w:t>
            </w:r>
          </w:p>
        </w:tc>
        <w:tc>
          <w:tcPr>
            <w:tcW w:w="3261" w:type="dxa"/>
            <w:shd w:val="clear" w:color="auto" w:fill="FFFFFF"/>
            <w:vAlign w:val="center"/>
          </w:tcPr>
          <w:p w14:paraId="3AD18469">
            <w:pPr>
              <w:spacing w:before="120" w:after="120" w:line="240" w:lineRule="auto"/>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Cateter Periférico: </w:t>
            </w:r>
            <w:r>
              <w:rPr>
                <w:rFonts w:cstheme="minorHAnsi"/>
                <w:bCs/>
                <w:color w:val="000000" w:themeColor="text1"/>
                <w:sz w:val="16"/>
                <w:szCs w:val="16"/>
                <w:highlight w:val="none"/>
                <w14:textFill>
                  <w14:solidFill>
                    <w14:schemeClr w14:val="tx1"/>
                  </w14:solidFill>
                </w14:textFill>
              </w:rPr>
              <w:t xml:space="preserve">Aplicação: Venoso, Modelo: Tipo Escalpe, Material Agulha: Agulha Aço Inox, Diâmetro: 23 GAU, Componente Adicional: C/ Asa De Fixação,, Tubo Extensor, Conector: Conector Padrão C/ Tampa, Componente 1: C/ Adaptador Coleta À Vácuo, Componente 2: C/ Sistema Segurança Segundo Nr/32, Tipo Uso: Estéril, Descartável, Embalagem Individual. </w:t>
            </w:r>
            <w:r>
              <w:rPr>
                <w:rFonts w:cstheme="minorHAnsi"/>
                <w:b/>
                <w:bCs/>
                <w:color w:val="000000" w:themeColor="text1"/>
                <w:sz w:val="16"/>
                <w:szCs w:val="16"/>
                <w:highlight w:val="none"/>
                <w14:textFill>
                  <w14:solidFill>
                    <w14:schemeClr w14:val="tx1"/>
                  </w14:solidFill>
                </w14:textFill>
              </w:rPr>
              <w:t xml:space="preserve"> CARACTERÍSTICAS ADICIONAIS: </w:t>
            </w:r>
            <w:r>
              <w:rPr>
                <w:rFonts w:cstheme="minorHAnsi"/>
                <w:b/>
                <w:color w:val="000000" w:themeColor="text1"/>
                <w:sz w:val="16"/>
                <w:szCs w:val="16"/>
                <w:highlight w:val="none"/>
                <w14:textFill>
                  <w14:solidFill>
                    <w14:schemeClr w14:val="tx1"/>
                  </w14:solidFill>
                </w14:textFill>
              </w:rPr>
              <w:t xml:space="preserve">  SCALP P/ PUNÇAO VENOSA N° 23G C/ DISPOSITIVO SEGURANCA</w:t>
            </w:r>
          </w:p>
        </w:tc>
        <w:tc>
          <w:tcPr>
            <w:tcW w:w="850" w:type="dxa"/>
            <w:shd w:val="clear" w:color="auto" w:fill="FFFFFF"/>
            <w:vAlign w:val="center"/>
          </w:tcPr>
          <w:p w14:paraId="4377C404">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1A9A4B9F">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20.000</w:t>
            </w:r>
          </w:p>
        </w:tc>
        <w:tc>
          <w:tcPr>
            <w:tcW w:w="992" w:type="dxa"/>
            <w:shd w:val="clear" w:color="auto" w:fill="FFFFFF"/>
          </w:tcPr>
          <w:p w14:paraId="45814154">
            <w:pPr>
              <w:spacing w:before="120" w:after="120" w:line="240" w:lineRule="auto"/>
              <w:jc w:val="right"/>
              <w:rPr>
                <w:rFonts w:cstheme="minorHAnsi"/>
                <w:b/>
                <w:color w:val="000000" w:themeColor="text1"/>
                <w:sz w:val="16"/>
                <w:szCs w:val="16"/>
                <w:highlight w:val="none"/>
                <w14:textFill>
                  <w14:solidFill>
                    <w14:schemeClr w14:val="tx1"/>
                  </w14:solidFill>
                </w14:textFill>
              </w:rPr>
            </w:pPr>
          </w:p>
          <w:p w14:paraId="59FBD39A">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0E900A2B">
            <w:pPr>
              <w:spacing w:before="120" w:after="120"/>
              <w:jc w:val="right"/>
              <w:rPr>
                <w:rFonts w:cstheme="minorHAnsi"/>
                <w:color w:val="000000" w:themeColor="text1"/>
                <w:sz w:val="16"/>
                <w:szCs w:val="16"/>
                <w:highlight w:val="none"/>
                <w14:textFill>
                  <w14:solidFill>
                    <w14:schemeClr w14:val="tx1"/>
                  </w14:solidFill>
                </w14:textFill>
              </w:rPr>
            </w:pPr>
          </w:p>
          <w:p w14:paraId="65FDEDE6">
            <w:pPr>
              <w:spacing w:before="120" w:after="120"/>
              <w:jc w:val="right"/>
              <w:rPr>
                <w:rFonts w:cstheme="minorHAnsi"/>
                <w:color w:val="000000" w:themeColor="text1"/>
                <w:sz w:val="16"/>
                <w:szCs w:val="16"/>
                <w:highlight w:val="none"/>
                <w14:textFill>
                  <w14:solidFill>
                    <w14:schemeClr w14:val="tx1"/>
                  </w14:solidFill>
                </w14:textFill>
              </w:rPr>
            </w:pPr>
          </w:p>
          <w:p w14:paraId="7C22115F">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R$ 0,60</w:t>
            </w:r>
          </w:p>
        </w:tc>
        <w:tc>
          <w:tcPr>
            <w:tcW w:w="1201" w:type="dxa"/>
            <w:shd w:val="clear" w:color="auto" w:fill="FFFFFF"/>
          </w:tcPr>
          <w:p w14:paraId="0A303016">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1E739C9C">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29272E83">
            <w:pPr>
              <w:spacing w:before="120" w:after="120"/>
              <w:jc w:val="right"/>
              <w:rPr>
                <w:rFonts w:cstheme="minorHAnsi"/>
                <w:color w:val="000000" w:themeColor="text1"/>
                <w:sz w:val="16"/>
                <w:szCs w:val="16"/>
                <w:highlight w:val="none"/>
                <w14:textFill>
                  <w14:solidFill>
                    <w14:schemeClr w14:val="tx1"/>
                  </w14:solidFill>
                </w14:textFill>
              </w:rPr>
            </w:pPr>
          </w:p>
          <w:p w14:paraId="4A580EF0">
            <w:pPr>
              <w:spacing w:before="120" w:after="120"/>
              <w:jc w:val="right"/>
              <w:rPr>
                <w:rFonts w:cstheme="minorHAnsi"/>
                <w:color w:val="000000" w:themeColor="text1"/>
                <w:sz w:val="16"/>
                <w:szCs w:val="16"/>
                <w:highlight w:val="none"/>
                <w14:textFill>
                  <w14:solidFill>
                    <w14:schemeClr w14:val="tx1"/>
                  </w14:solidFill>
                </w14:textFill>
              </w:rPr>
            </w:pPr>
          </w:p>
          <w:p w14:paraId="71DFA656">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R$ 12.000,00</w:t>
            </w:r>
          </w:p>
          <w:p w14:paraId="2AFA5521">
            <w:pPr>
              <w:spacing w:before="120" w:after="120" w:line="240" w:lineRule="auto"/>
              <w:jc w:val="right"/>
              <w:rPr>
                <w:rFonts w:cstheme="minorHAnsi"/>
                <w:color w:val="000000" w:themeColor="text1"/>
                <w:sz w:val="16"/>
                <w:szCs w:val="16"/>
                <w:highlight w:val="none"/>
                <w14:textFill>
                  <w14:solidFill>
                    <w14:schemeClr w14:val="tx1"/>
                  </w14:solidFill>
                </w14:textFill>
              </w:rPr>
            </w:pPr>
          </w:p>
        </w:tc>
      </w:tr>
      <w:tr w14:paraId="0904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562" w:type="dxa"/>
            <w:shd w:val="clear" w:color="auto" w:fill="FFFFFF"/>
            <w:vAlign w:val="center"/>
          </w:tcPr>
          <w:p w14:paraId="497D70D1">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19</w:t>
            </w:r>
          </w:p>
        </w:tc>
        <w:tc>
          <w:tcPr>
            <w:tcW w:w="790" w:type="dxa"/>
            <w:shd w:val="clear" w:color="auto" w:fill="FFFFFF"/>
            <w:vAlign w:val="center"/>
          </w:tcPr>
          <w:p w14:paraId="2F1AD373">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437164</w:t>
            </w:r>
          </w:p>
        </w:tc>
        <w:tc>
          <w:tcPr>
            <w:tcW w:w="849" w:type="dxa"/>
            <w:shd w:val="clear" w:color="auto" w:fill="FFFFFF"/>
            <w:vAlign w:val="center"/>
          </w:tcPr>
          <w:p w14:paraId="1E91D68A">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1256</w:t>
            </w:r>
          </w:p>
        </w:tc>
        <w:tc>
          <w:tcPr>
            <w:tcW w:w="3261" w:type="dxa"/>
            <w:shd w:val="clear" w:color="auto" w:fill="FFFFFF"/>
            <w:vAlign w:val="center"/>
          </w:tcPr>
          <w:p w14:paraId="5EF7C56B">
            <w:pPr>
              <w:spacing w:before="120" w:after="120" w:line="240" w:lineRule="auto"/>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Cateter Periférico: </w:t>
            </w:r>
            <w:r>
              <w:rPr>
                <w:rFonts w:cstheme="minorHAnsi"/>
                <w:bCs/>
                <w:color w:val="000000" w:themeColor="text1"/>
                <w:sz w:val="16"/>
                <w:szCs w:val="16"/>
                <w:highlight w:val="none"/>
                <w14:textFill>
                  <w14:solidFill>
                    <w14:schemeClr w14:val="tx1"/>
                  </w14:solidFill>
                </w14:textFill>
              </w:rPr>
              <w:t xml:space="preserve">Aplicação: Venoso, Modelo: Tipo Escalpe, Material Agulha: Agulha Aço Inox, Diâmetro: 19 GAU, Componente Adicional: C/ Asa De Fixação, Tubo Extensor, Conector: Conector Padrão C/ Tampa, Componente 2: C/ Sistema Segurança Segundo Nr/32, Tipo Uso: Estéril, Descartável, Embalagem Individual. </w:t>
            </w:r>
          </w:p>
          <w:p w14:paraId="53471664">
            <w:pPr>
              <w:spacing w:before="120" w:after="120" w:line="240" w:lineRule="auto"/>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CARACTERÍSTICAS ADICIONAIS: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SCALP P/ PUNÇAO VENOSA N° 19G C/ DISPOSITIVO DE SEGURANÇA</w:t>
            </w:r>
          </w:p>
        </w:tc>
        <w:tc>
          <w:tcPr>
            <w:tcW w:w="850" w:type="dxa"/>
            <w:shd w:val="clear" w:color="auto" w:fill="FFFFFF"/>
            <w:vAlign w:val="center"/>
          </w:tcPr>
          <w:p w14:paraId="4D7F65A7">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0F594F6A">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400</w:t>
            </w:r>
          </w:p>
        </w:tc>
        <w:tc>
          <w:tcPr>
            <w:tcW w:w="992" w:type="dxa"/>
            <w:shd w:val="clear" w:color="auto" w:fill="FFFFFF"/>
          </w:tcPr>
          <w:p w14:paraId="205499E6">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70C513A5">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5B465352">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00DEF135">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09EF56B1">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R$ 0,60</w:t>
            </w:r>
          </w:p>
        </w:tc>
        <w:tc>
          <w:tcPr>
            <w:tcW w:w="1201" w:type="dxa"/>
            <w:shd w:val="clear" w:color="auto" w:fill="FFFFFF"/>
          </w:tcPr>
          <w:p w14:paraId="081058B0">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213852D7">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2EEC372E">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6565CD32">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0FA5A72C">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R$ 240,00</w:t>
            </w:r>
          </w:p>
        </w:tc>
      </w:tr>
      <w:tr w14:paraId="3BE3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562" w:type="dxa"/>
            <w:shd w:val="clear" w:color="auto" w:fill="FFFFFF"/>
            <w:vAlign w:val="center"/>
          </w:tcPr>
          <w:p w14:paraId="0B1DFFC9">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20</w:t>
            </w:r>
          </w:p>
        </w:tc>
        <w:tc>
          <w:tcPr>
            <w:tcW w:w="790" w:type="dxa"/>
            <w:shd w:val="clear" w:color="auto" w:fill="FFFFFF"/>
            <w:vAlign w:val="center"/>
          </w:tcPr>
          <w:p w14:paraId="6CC99784">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437172</w:t>
            </w:r>
          </w:p>
        </w:tc>
        <w:tc>
          <w:tcPr>
            <w:tcW w:w="849" w:type="dxa"/>
            <w:shd w:val="clear" w:color="auto" w:fill="FFFFFF"/>
            <w:vAlign w:val="center"/>
          </w:tcPr>
          <w:p w14:paraId="1917B9AF">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1259</w:t>
            </w:r>
          </w:p>
        </w:tc>
        <w:tc>
          <w:tcPr>
            <w:tcW w:w="3261" w:type="dxa"/>
            <w:shd w:val="clear" w:color="auto" w:fill="FFFFFF"/>
            <w:vAlign w:val="center"/>
          </w:tcPr>
          <w:p w14:paraId="6D58025F">
            <w:pPr>
              <w:spacing w:before="120" w:after="120" w:line="240" w:lineRule="auto"/>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Cateter Periférico: </w:t>
            </w:r>
            <w:r>
              <w:rPr>
                <w:rFonts w:cstheme="minorHAnsi"/>
                <w:bCs/>
                <w:color w:val="000000" w:themeColor="text1"/>
                <w:sz w:val="16"/>
                <w:szCs w:val="16"/>
                <w:highlight w:val="none"/>
                <w14:textFill>
                  <w14:solidFill>
                    <w14:schemeClr w14:val="tx1"/>
                  </w14:solidFill>
                </w14:textFill>
              </w:rPr>
              <w:t>Aplicação: Venoso, Modelo: Tipo Escalpe, Material Agulha: Agulha Aço Inox, Diâmetro: 25 GAU, Componente Adicional: C/ Asa De Fixação, Tubo Extensor, Conector: Conector Padrão C/ Tampa, Componente 1: C/ Adaptador Coleta À Vácuo, Componente 2: C/ Sistema Segurança Segundo Nr/32, Tipo Uso: Estéril, Descartável, Embalagem Individual</w:t>
            </w:r>
          </w:p>
          <w:p w14:paraId="0018A306">
            <w:pPr>
              <w:spacing w:before="120" w:after="120" w:line="240" w:lineRule="auto"/>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CARACTERÍSTICAS ADICIONAIS: </w:t>
            </w:r>
            <w:r>
              <w:rPr>
                <w:rFonts w:cstheme="minorHAnsi"/>
                <w:color w:val="000000" w:themeColor="text1"/>
                <w:sz w:val="16"/>
                <w:szCs w:val="16"/>
                <w:highlight w:val="none"/>
                <w14:textFill>
                  <w14:solidFill>
                    <w14:schemeClr w14:val="tx1"/>
                  </w14:solidFill>
                </w14:textFill>
              </w:rPr>
              <w:t xml:space="preserve">  </w:t>
            </w:r>
            <w:r>
              <w:rPr>
                <w:rFonts w:cstheme="minorHAnsi"/>
                <w:b/>
                <w:color w:val="000000" w:themeColor="text1"/>
                <w:sz w:val="16"/>
                <w:szCs w:val="16"/>
                <w:highlight w:val="none"/>
                <w14:textFill>
                  <w14:solidFill>
                    <w14:schemeClr w14:val="tx1"/>
                  </w14:solidFill>
                </w14:textFill>
              </w:rPr>
              <w:t>SCALP P/ PUNÇAO VENOSA N° 25G C/ DISPOSITIVO SEGURANCA</w:t>
            </w:r>
          </w:p>
        </w:tc>
        <w:tc>
          <w:tcPr>
            <w:tcW w:w="850" w:type="dxa"/>
            <w:shd w:val="clear" w:color="auto" w:fill="FFFFFF"/>
            <w:vAlign w:val="center"/>
          </w:tcPr>
          <w:p w14:paraId="6FAF28A0">
            <w:pPr>
              <w:spacing w:before="120" w:after="120" w:line="240" w:lineRule="auto"/>
              <w:jc w:val="center"/>
              <w:rPr>
                <w:rFonts w:cstheme="minorHAnsi"/>
                <w:color w:val="000000" w:themeColor="text1"/>
                <w:sz w:val="16"/>
                <w:szCs w:val="16"/>
                <w:highlight w:val="none"/>
                <w14:textFill>
                  <w14:solidFill>
                    <w14:schemeClr w14:val="tx1"/>
                  </w14:solidFill>
                </w14:textFill>
              </w:rPr>
            </w:pPr>
          </w:p>
          <w:p w14:paraId="25E0298B">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22CEE8BA">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2821D778">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42.000</w:t>
            </w:r>
          </w:p>
        </w:tc>
        <w:tc>
          <w:tcPr>
            <w:tcW w:w="992" w:type="dxa"/>
            <w:shd w:val="clear" w:color="auto" w:fill="FFFFFF"/>
          </w:tcPr>
          <w:p w14:paraId="67578D4E">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48AB31EF">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0DD2A62D">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3D4CD4D1">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1A60CD8F">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R$ 0,60</w:t>
            </w:r>
          </w:p>
        </w:tc>
        <w:tc>
          <w:tcPr>
            <w:tcW w:w="1201" w:type="dxa"/>
            <w:shd w:val="clear" w:color="auto" w:fill="FFFFFF"/>
          </w:tcPr>
          <w:p w14:paraId="2D5BBDAE">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791FFC8B">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6C65C5DD">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26A7B5C2">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39B8A3CC">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R$ 25.200,00</w:t>
            </w:r>
          </w:p>
        </w:tc>
      </w:tr>
      <w:tr w14:paraId="3E22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79" w:hRule="atLeast"/>
        </w:trPr>
        <w:tc>
          <w:tcPr>
            <w:tcW w:w="562" w:type="dxa"/>
            <w:tcBorders>
              <w:top w:val="single" w:color="auto" w:sz="4" w:space="0"/>
              <w:left w:val="single" w:color="auto" w:sz="4" w:space="0"/>
              <w:bottom w:val="single" w:color="auto" w:sz="4" w:space="0"/>
              <w:right w:val="nil"/>
            </w:tcBorders>
            <w:shd w:val="clear" w:color="auto" w:fill="F1F1F1" w:themeFill="background1" w:themeFillShade="F2"/>
            <w:vAlign w:val="center"/>
          </w:tcPr>
          <w:p w14:paraId="2C331D1C">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790" w:type="dxa"/>
            <w:tcBorders>
              <w:top w:val="single" w:color="auto" w:sz="4" w:space="0"/>
              <w:left w:val="nil"/>
              <w:bottom w:val="single" w:color="auto" w:sz="4" w:space="0"/>
              <w:right w:val="nil"/>
            </w:tcBorders>
            <w:shd w:val="clear" w:color="auto" w:fill="F1F1F1" w:themeFill="background1" w:themeFillShade="F2"/>
            <w:vAlign w:val="center"/>
          </w:tcPr>
          <w:p w14:paraId="4413C185">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849" w:type="dxa"/>
            <w:tcBorders>
              <w:top w:val="single" w:color="auto" w:sz="4" w:space="0"/>
              <w:left w:val="nil"/>
              <w:bottom w:val="single" w:color="auto" w:sz="4" w:space="0"/>
              <w:right w:val="nil"/>
            </w:tcBorders>
            <w:shd w:val="clear" w:color="auto" w:fill="F1F1F1" w:themeFill="background1" w:themeFillShade="F2"/>
            <w:vAlign w:val="center"/>
          </w:tcPr>
          <w:p w14:paraId="43167079">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3261" w:type="dxa"/>
            <w:tcBorders>
              <w:top w:val="single" w:color="auto" w:sz="4" w:space="0"/>
              <w:left w:val="nil"/>
              <w:bottom w:val="single" w:color="auto" w:sz="4" w:space="0"/>
              <w:right w:val="nil"/>
            </w:tcBorders>
            <w:shd w:val="clear" w:color="auto" w:fill="F1F1F1" w:themeFill="background1" w:themeFillShade="F2"/>
            <w:vAlign w:val="center"/>
          </w:tcPr>
          <w:p w14:paraId="784B23E2">
            <w:pPr>
              <w:spacing w:before="120" w:after="120" w:line="240" w:lineRule="auto"/>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                                ITENS </w:t>
            </w:r>
          </w:p>
        </w:tc>
        <w:tc>
          <w:tcPr>
            <w:tcW w:w="850" w:type="dxa"/>
            <w:tcBorders>
              <w:top w:val="single" w:color="auto" w:sz="4" w:space="0"/>
              <w:left w:val="nil"/>
              <w:bottom w:val="single" w:color="auto" w:sz="4" w:space="0"/>
              <w:right w:val="nil"/>
            </w:tcBorders>
            <w:shd w:val="clear" w:color="auto" w:fill="F1F1F1" w:themeFill="background1" w:themeFillShade="F2"/>
            <w:vAlign w:val="center"/>
          </w:tcPr>
          <w:p w14:paraId="33411735">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1134" w:type="dxa"/>
            <w:tcBorders>
              <w:top w:val="single" w:color="auto" w:sz="4" w:space="0"/>
              <w:left w:val="nil"/>
              <w:bottom w:val="single" w:color="auto" w:sz="4" w:space="0"/>
              <w:right w:val="nil"/>
            </w:tcBorders>
            <w:shd w:val="clear" w:color="auto" w:fill="F1F1F1" w:themeFill="background1" w:themeFillShade="F2"/>
            <w:vAlign w:val="center"/>
          </w:tcPr>
          <w:p w14:paraId="17E92707">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992" w:type="dxa"/>
            <w:tcBorders>
              <w:top w:val="single" w:color="auto" w:sz="4" w:space="0"/>
              <w:left w:val="nil"/>
              <w:bottom w:val="single" w:color="auto" w:sz="4" w:space="0"/>
              <w:right w:val="nil"/>
            </w:tcBorders>
            <w:shd w:val="clear" w:color="auto" w:fill="F1F1F1" w:themeFill="background1" w:themeFillShade="F2"/>
            <w:vAlign w:val="center"/>
          </w:tcPr>
          <w:p w14:paraId="7DB486B9">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1201"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5FC769A8">
            <w:pPr>
              <w:spacing w:before="120" w:after="120" w:line="240" w:lineRule="auto"/>
              <w:jc w:val="center"/>
              <w:rPr>
                <w:rFonts w:cstheme="minorHAnsi"/>
                <w:color w:val="000000" w:themeColor="text1"/>
                <w:sz w:val="16"/>
                <w:szCs w:val="16"/>
                <w:highlight w:val="none"/>
                <w14:textFill>
                  <w14:solidFill>
                    <w14:schemeClr w14:val="tx1"/>
                  </w14:solidFill>
                </w14:textFill>
              </w:rPr>
            </w:pPr>
          </w:p>
        </w:tc>
      </w:tr>
      <w:tr w14:paraId="6B36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562" w:type="dxa"/>
            <w:shd w:val="clear" w:color="auto" w:fill="FFFFFF"/>
            <w:vAlign w:val="center"/>
          </w:tcPr>
          <w:p w14:paraId="23E99832">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21</w:t>
            </w:r>
          </w:p>
        </w:tc>
        <w:tc>
          <w:tcPr>
            <w:tcW w:w="790" w:type="dxa"/>
            <w:shd w:val="clear" w:color="auto" w:fill="FFFFFF"/>
            <w:vAlign w:val="center"/>
          </w:tcPr>
          <w:p w14:paraId="38B94B92">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485101</w:t>
            </w:r>
          </w:p>
        </w:tc>
        <w:tc>
          <w:tcPr>
            <w:tcW w:w="849" w:type="dxa"/>
            <w:shd w:val="clear" w:color="auto" w:fill="FFFFFF"/>
            <w:vAlign w:val="center"/>
          </w:tcPr>
          <w:p w14:paraId="5D709875">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26541</w:t>
            </w:r>
          </w:p>
        </w:tc>
        <w:tc>
          <w:tcPr>
            <w:tcW w:w="3261" w:type="dxa"/>
            <w:shd w:val="clear" w:color="auto" w:fill="FFFFFF"/>
            <w:vAlign w:val="center"/>
          </w:tcPr>
          <w:p w14:paraId="36EF5181">
            <w:pPr>
              <w:spacing w:before="120" w:after="120" w:line="240" w:lineRule="auto"/>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CURATIVO / COBERTURA, APLICAÇÃO:P/ FERIDA, ASPECTO FÍSICO:MEMBRANA, COMPOSIÇÃO:À BASE DE CELULOSE, DIMENSÃO:CERCA DE 5 X 7,5 CM, ESTERILIDADE:ESTÉRIL - CARACTERISTICA ADICIONAL: CURATIVO PÓS OPERATORIO 5x7, Curativos transparentes, Finos, flexíveis, à prova d'água e transparentes, permitindo a visualização da ferida, com almofada absorvente camada central absorvente que não adere à ferida, além de uma camada adesiva e um filme externo protetor.</w:t>
            </w:r>
          </w:p>
        </w:tc>
        <w:tc>
          <w:tcPr>
            <w:tcW w:w="850" w:type="dxa"/>
            <w:shd w:val="clear" w:color="auto" w:fill="FFFFFF"/>
            <w:vAlign w:val="center"/>
          </w:tcPr>
          <w:p w14:paraId="6024C8AC">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4F36165D">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6.000</w:t>
            </w:r>
          </w:p>
        </w:tc>
        <w:tc>
          <w:tcPr>
            <w:tcW w:w="992" w:type="dxa"/>
            <w:shd w:val="clear" w:color="auto" w:fill="FFFFFF"/>
            <w:vAlign w:val="center"/>
          </w:tcPr>
          <w:p w14:paraId="096DE71E">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R$ 9,00</w:t>
            </w:r>
          </w:p>
        </w:tc>
        <w:tc>
          <w:tcPr>
            <w:tcW w:w="1201" w:type="dxa"/>
            <w:shd w:val="clear" w:color="auto" w:fill="FFFFFF"/>
            <w:vAlign w:val="center"/>
          </w:tcPr>
          <w:p w14:paraId="10601BA1">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R$ 54.000,00</w:t>
            </w:r>
          </w:p>
        </w:tc>
      </w:tr>
      <w:tr w14:paraId="6190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562" w:type="dxa"/>
            <w:shd w:val="clear" w:color="auto" w:fill="FFFFFF"/>
            <w:vAlign w:val="center"/>
          </w:tcPr>
          <w:p w14:paraId="1F6C5FCF">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22</w:t>
            </w:r>
          </w:p>
        </w:tc>
        <w:tc>
          <w:tcPr>
            <w:tcW w:w="790" w:type="dxa"/>
            <w:shd w:val="clear" w:color="auto" w:fill="FFFFFF"/>
            <w:vAlign w:val="center"/>
          </w:tcPr>
          <w:p w14:paraId="5F60A4B1">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484947</w:t>
            </w:r>
          </w:p>
        </w:tc>
        <w:tc>
          <w:tcPr>
            <w:tcW w:w="849" w:type="dxa"/>
            <w:shd w:val="clear" w:color="auto" w:fill="FFFFFF"/>
            <w:vAlign w:val="center"/>
          </w:tcPr>
          <w:p w14:paraId="6C1D40C0">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11722</w:t>
            </w:r>
          </w:p>
        </w:tc>
        <w:tc>
          <w:tcPr>
            <w:tcW w:w="3261" w:type="dxa"/>
            <w:shd w:val="clear" w:color="auto" w:fill="FFFFFF"/>
            <w:vAlign w:val="center"/>
          </w:tcPr>
          <w:p w14:paraId="38D15A29">
            <w:pPr>
              <w:spacing w:before="120" w:after="120" w:line="240" w:lineRule="auto"/>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CURATIVO / COBERTURA: </w:t>
            </w:r>
            <w:r>
              <w:rPr>
                <w:rFonts w:cstheme="minorHAnsi"/>
                <w:bCs/>
                <w:color w:val="000000" w:themeColor="text1"/>
                <w:sz w:val="16"/>
                <w:szCs w:val="16"/>
                <w:highlight w:val="none"/>
                <w14:textFill>
                  <w14:solidFill>
                    <w14:schemeClr w14:val="tx1"/>
                  </w14:solidFill>
                </w14:textFill>
              </w:rPr>
              <w:t xml:space="preserve">APLICAÇÃO: P/ FERIDA, ASPECTO FÍSICO: PLACA, COMPOSIÇÃO: À BASE DE ESPUMA PU / HIDROPOLÍMERO / HIDROCELULAR, COMPONENTE 1: C/ PELÍCULA PU / POLIETILENO, COMPONENTE 4: C/ PRATA, DIMENSÃO: CERCA DE 5 X 10 CM, ESTERILIDADE: ESTÉRIL. </w:t>
            </w:r>
          </w:p>
          <w:p w14:paraId="4843DC75">
            <w:pPr>
              <w:spacing w:before="120" w:after="120" w:line="240" w:lineRule="auto"/>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CURATIVO ESPUMA PRATA 5X8CM</w:t>
            </w:r>
          </w:p>
        </w:tc>
        <w:tc>
          <w:tcPr>
            <w:tcW w:w="850" w:type="dxa"/>
            <w:shd w:val="clear" w:color="auto" w:fill="FFFFFF"/>
            <w:vAlign w:val="center"/>
          </w:tcPr>
          <w:p w14:paraId="34DE523C">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 xml:space="preserve">UND </w:t>
            </w:r>
          </w:p>
        </w:tc>
        <w:tc>
          <w:tcPr>
            <w:tcW w:w="1134" w:type="dxa"/>
            <w:shd w:val="clear" w:color="auto" w:fill="FFFFFF"/>
            <w:vAlign w:val="center"/>
          </w:tcPr>
          <w:p w14:paraId="023EBBD1">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120</w:t>
            </w:r>
          </w:p>
        </w:tc>
        <w:tc>
          <w:tcPr>
            <w:tcW w:w="992" w:type="dxa"/>
            <w:shd w:val="clear" w:color="auto" w:fill="FFFFFF"/>
            <w:vAlign w:val="center"/>
          </w:tcPr>
          <w:p w14:paraId="714882D6">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R$ 80,00</w:t>
            </w:r>
          </w:p>
        </w:tc>
        <w:tc>
          <w:tcPr>
            <w:tcW w:w="1201" w:type="dxa"/>
            <w:shd w:val="clear" w:color="auto" w:fill="FFFFFF"/>
            <w:vAlign w:val="center"/>
          </w:tcPr>
          <w:p w14:paraId="27F19693">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R$ 9.600,00</w:t>
            </w:r>
          </w:p>
        </w:tc>
      </w:tr>
      <w:tr w14:paraId="31AB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562" w:type="dxa"/>
            <w:shd w:val="clear" w:color="auto" w:fill="FFFFFF"/>
            <w:vAlign w:val="center"/>
          </w:tcPr>
          <w:p w14:paraId="3C04E77C">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23</w:t>
            </w:r>
          </w:p>
        </w:tc>
        <w:tc>
          <w:tcPr>
            <w:tcW w:w="790" w:type="dxa"/>
            <w:shd w:val="clear" w:color="auto" w:fill="FFFFFF"/>
            <w:vAlign w:val="center"/>
          </w:tcPr>
          <w:p w14:paraId="6E0D51E0">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6577</w:t>
            </w:r>
          </w:p>
        </w:tc>
        <w:tc>
          <w:tcPr>
            <w:tcW w:w="849" w:type="dxa"/>
            <w:shd w:val="clear" w:color="auto" w:fill="FFFFFF"/>
            <w:vAlign w:val="center"/>
          </w:tcPr>
          <w:p w14:paraId="72A5C610">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631776</w:t>
            </w:r>
          </w:p>
        </w:tc>
        <w:tc>
          <w:tcPr>
            <w:tcW w:w="3261" w:type="dxa"/>
            <w:shd w:val="clear" w:color="auto" w:fill="FFFFFF"/>
            <w:vAlign w:val="center"/>
          </w:tcPr>
          <w:p w14:paraId="79CE3D93">
            <w:pPr>
              <w:spacing w:before="120" w:after="120" w:line="240" w:lineRule="auto"/>
              <w:jc w:val="both"/>
              <w:rPr>
                <w:rFonts w:cstheme="minorHAnsi"/>
                <w:color w:val="000000" w:themeColor="text1"/>
                <w:sz w:val="16"/>
                <w:szCs w:val="16"/>
                <w:highlight w:val="none"/>
                <w:shd w:val="clear" w:color="auto" w:fill="FFFFFF"/>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Fita Adesiva:</w:t>
            </w:r>
            <w:r>
              <w:rPr>
                <w:rFonts w:cstheme="minorHAnsi"/>
                <w:color w:val="000000" w:themeColor="text1"/>
                <w:sz w:val="16"/>
                <w:szCs w:val="16"/>
                <w:highlight w:val="none"/>
                <w:shd w:val="clear" w:color="auto" w:fill="FFFFFF"/>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Tipo: Esparadrapo Impermeável, Material Dorso: 100% Algodão, Tipo De Adesivo: Sintético, Hipoalergênico, Largura Da Fita: Cerca De 50 Mm, Cor: C/ Cor, Apresentação: Rolo C/ Capa Protetora, Esterilidade:</w:t>
            </w:r>
            <w:r>
              <w:rPr>
                <w:rFonts w:cstheme="minorHAnsi"/>
                <w:color w:val="000000" w:themeColor="text1"/>
                <w:sz w:val="16"/>
                <w:szCs w:val="16"/>
                <w:highlight w:val="none"/>
                <w:shd w:val="clear" w:color="auto" w:fill="FFFFFF"/>
                <w14:textFill>
                  <w14:solidFill>
                    <w14:schemeClr w14:val="tx1"/>
                  </w14:solidFill>
                </w14:textFill>
              </w:rPr>
              <w:t xml:space="preserve"> </w:t>
            </w:r>
            <w:r>
              <w:rPr>
                <w:rFonts w:cstheme="minorHAnsi"/>
                <w:bCs/>
                <w:color w:val="000000" w:themeColor="text1"/>
                <w:sz w:val="16"/>
                <w:szCs w:val="16"/>
                <w:highlight w:val="none"/>
                <w14:textFill>
                  <w14:solidFill>
                    <w14:schemeClr w14:val="tx1"/>
                  </w14:solidFill>
                </w14:textFill>
              </w:rPr>
              <w:t>Não Estéril.</w:t>
            </w:r>
            <w:r>
              <w:rPr>
                <w:rFonts w:cstheme="minorHAnsi"/>
                <w:color w:val="000000" w:themeColor="text1"/>
                <w:sz w:val="16"/>
                <w:szCs w:val="16"/>
                <w:highlight w:val="none"/>
                <w:shd w:val="clear" w:color="auto" w:fill="FFFFFF"/>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 xml:space="preserve"> 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ESPARADRAPO IMPERMEAVEL 5cm x 4,5M</w:t>
            </w:r>
          </w:p>
        </w:tc>
        <w:tc>
          <w:tcPr>
            <w:tcW w:w="850" w:type="dxa"/>
            <w:shd w:val="clear" w:color="auto" w:fill="FFFFFF"/>
            <w:vAlign w:val="center"/>
          </w:tcPr>
          <w:p w14:paraId="36D20B03">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ROLO C/ 4,5M</w:t>
            </w:r>
          </w:p>
        </w:tc>
        <w:tc>
          <w:tcPr>
            <w:tcW w:w="1134" w:type="dxa"/>
            <w:shd w:val="clear" w:color="auto" w:fill="FFFFFF"/>
            <w:vAlign w:val="center"/>
          </w:tcPr>
          <w:p w14:paraId="16269ACF">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1.000</w:t>
            </w:r>
          </w:p>
        </w:tc>
        <w:tc>
          <w:tcPr>
            <w:tcW w:w="992" w:type="dxa"/>
            <w:shd w:val="clear" w:color="auto" w:fill="FFFFFF"/>
            <w:vAlign w:val="center"/>
          </w:tcPr>
          <w:p w14:paraId="79E9FFC7">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R$ 5,00</w:t>
            </w:r>
          </w:p>
        </w:tc>
        <w:tc>
          <w:tcPr>
            <w:tcW w:w="1201" w:type="dxa"/>
            <w:shd w:val="clear" w:color="auto" w:fill="FFFFFF"/>
            <w:vAlign w:val="center"/>
          </w:tcPr>
          <w:p w14:paraId="5BB2E257">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R$ 5.000,00</w:t>
            </w:r>
          </w:p>
        </w:tc>
      </w:tr>
      <w:tr w14:paraId="5DF9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562" w:type="dxa"/>
            <w:shd w:val="clear" w:color="auto" w:fill="FFFFFF"/>
            <w:vAlign w:val="center"/>
          </w:tcPr>
          <w:p w14:paraId="79321644">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24</w:t>
            </w:r>
          </w:p>
        </w:tc>
        <w:tc>
          <w:tcPr>
            <w:tcW w:w="790" w:type="dxa"/>
            <w:shd w:val="clear" w:color="auto" w:fill="FFFFFF"/>
            <w:vAlign w:val="center"/>
          </w:tcPr>
          <w:p w14:paraId="5410026C">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6596</w:t>
            </w:r>
          </w:p>
        </w:tc>
        <w:tc>
          <w:tcPr>
            <w:tcW w:w="849" w:type="dxa"/>
            <w:shd w:val="clear" w:color="auto" w:fill="FFFFFF"/>
            <w:vAlign w:val="center"/>
          </w:tcPr>
          <w:p w14:paraId="708C53F6">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484799</w:t>
            </w:r>
          </w:p>
        </w:tc>
        <w:tc>
          <w:tcPr>
            <w:tcW w:w="3261" w:type="dxa"/>
            <w:shd w:val="clear" w:color="auto" w:fill="FFFFFF"/>
            <w:vAlign w:val="center"/>
          </w:tcPr>
          <w:p w14:paraId="799B778A">
            <w:pPr>
              <w:spacing w:before="120" w:after="120" w:line="240" w:lineRule="auto"/>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Adjuvante P/ Estomia</w:t>
            </w:r>
            <w:r>
              <w:rPr>
                <w:rFonts w:cstheme="minorHAnsi"/>
                <w:bCs/>
                <w:color w:val="000000" w:themeColor="text1"/>
                <w:sz w:val="16"/>
                <w:szCs w:val="16"/>
                <w:highlight w:val="none"/>
                <w14:textFill>
                  <w14:solidFill>
                    <w14:schemeClr w14:val="tx1"/>
                  </w14:solidFill>
                </w14:textFill>
              </w:rPr>
              <w:t xml:space="preserve">, Aplicação: Intestinal / Urinária, Tipo: Protetor De Pele Periestomia, Material: Resina Sintética, S/ Álcool, Aspecto Físico: Pó, Apresentação: Frasco, Esterilidade: Uso Único. </w:t>
            </w:r>
            <w:r>
              <w:rPr>
                <w:rFonts w:cstheme="minorHAnsi"/>
                <w:b/>
                <w:bCs/>
                <w:color w:val="000000" w:themeColor="text1"/>
                <w:sz w:val="16"/>
                <w:szCs w:val="16"/>
                <w:highlight w:val="none"/>
                <w14:textFill>
                  <w14:solidFill>
                    <w14:schemeClr w14:val="tx1"/>
                  </w14:solidFill>
                </w14:textFill>
              </w:rPr>
              <w:t xml:space="preserve">  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PROTETOR CUTANEO EM PO P/ OSTOMIA</w:t>
            </w:r>
          </w:p>
        </w:tc>
        <w:tc>
          <w:tcPr>
            <w:tcW w:w="850" w:type="dxa"/>
            <w:shd w:val="clear" w:color="auto" w:fill="FFFFFF"/>
            <w:vAlign w:val="center"/>
          </w:tcPr>
          <w:p w14:paraId="28039C35">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43DDC248">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100</w:t>
            </w:r>
          </w:p>
        </w:tc>
        <w:tc>
          <w:tcPr>
            <w:tcW w:w="992" w:type="dxa"/>
            <w:shd w:val="clear" w:color="auto" w:fill="FFFFFF"/>
            <w:vAlign w:val="center"/>
          </w:tcPr>
          <w:p w14:paraId="758DF9B7">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R$ 60,00</w:t>
            </w:r>
          </w:p>
        </w:tc>
        <w:tc>
          <w:tcPr>
            <w:tcW w:w="1201" w:type="dxa"/>
            <w:shd w:val="clear" w:color="auto" w:fill="FFFFFF"/>
            <w:vAlign w:val="center"/>
          </w:tcPr>
          <w:p w14:paraId="374DFE44">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R$ 6.000,00</w:t>
            </w:r>
          </w:p>
        </w:tc>
      </w:tr>
      <w:tr w14:paraId="4764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562" w:type="dxa"/>
            <w:shd w:val="clear" w:color="auto" w:fill="FFFFFF"/>
            <w:vAlign w:val="center"/>
          </w:tcPr>
          <w:p w14:paraId="0F113170">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25</w:t>
            </w:r>
          </w:p>
        </w:tc>
        <w:tc>
          <w:tcPr>
            <w:tcW w:w="790" w:type="dxa"/>
            <w:shd w:val="clear" w:color="auto" w:fill="FFFFFF"/>
            <w:vAlign w:val="center"/>
          </w:tcPr>
          <w:p w14:paraId="2893A697">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25329</w:t>
            </w:r>
          </w:p>
        </w:tc>
        <w:tc>
          <w:tcPr>
            <w:tcW w:w="849" w:type="dxa"/>
            <w:shd w:val="clear" w:color="auto" w:fill="FFFFFF"/>
            <w:vAlign w:val="center"/>
          </w:tcPr>
          <w:p w14:paraId="4DC2150B">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615896</w:t>
            </w:r>
          </w:p>
        </w:tc>
        <w:tc>
          <w:tcPr>
            <w:tcW w:w="3261" w:type="dxa"/>
            <w:shd w:val="clear" w:color="auto" w:fill="FFFFFF"/>
            <w:vAlign w:val="center"/>
          </w:tcPr>
          <w:p w14:paraId="74111564">
            <w:pPr>
              <w:spacing w:before="120" w:after="120" w:line="240" w:lineRule="auto"/>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Curativo / Cobertura:</w:t>
            </w:r>
            <w:r>
              <w:rPr>
                <w:rFonts w:cstheme="minorHAnsi"/>
                <w:bCs/>
                <w:color w:val="000000" w:themeColor="text1"/>
                <w:sz w:val="16"/>
                <w:szCs w:val="16"/>
                <w:highlight w:val="none"/>
                <w14:textFill>
                  <w14:solidFill>
                    <w14:schemeClr w14:val="tx1"/>
                  </w14:solidFill>
                </w14:textFill>
              </w:rPr>
              <w:t xml:space="preserve"> Aplicação: P/ Ferida, Aspecto Físico: Malha / Gaze, Composição: À Base De Celulose, Componente 1: C/ Acetato De Celulose / Rayon, Componentes 5: C/ Age, Dimensão: Cerca De 7,5 X 15 CM, Esterilidade: Estéril.</w:t>
            </w:r>
            <w:r>
              <w:rPr>
                <w:rFonts w:cstheme="minorHAnsi"/>
                <w:b/>
                <w:bCs/>
                <w:color w:val="000000" w:themeColor="text1"/>
                <w:sz w:val="16"/>
                <w:szCs w:val="16"/>
                <w:highlight w:val="none"/>
                <w14:textFill>
                  <w14:solidFill>
                    <w14:schemeClr w14:val="tx1"/>
                  </w14:solidFill>
                </w14:textFill>
              </w:rPr>
              <w:t xml:space="preserve"> 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CURATIVO GAZE RAYON 7,5X15CM C/ AGE</w:t>
            </w:r>
          </w:p>
        </w:tc>
        <w:tc>
          <w:tcPr>
            <w:tcW w:w="850" w:type="dxa"/>
            <w:shd w:val="clear" w:color="auto" w:fill="FFFFFF"/>
            <w:vAlign w:val="center"/>
          </w:tcPr>
          <w:p w14:paraId="548A4E50">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2A721380">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2.000</w:t>
            </w:r>
          </w:p>
        </w:tc>
        <w:tc>
          <w:tcPr>
            <w:tcW w:w="992" w:type="dxa"/>
            <w:shd w:val="clear" w:color="auto" w:fill="FFFFFF"/>
            <w:vAlign w:val="center"/>
          </w:tcPr>
          <w:p w14:paraId="2055919B">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R$ 5,00</w:t>
            </w:r>
          </w:p>
        </w:tc>
        <w:tc>
          <w:tcPr>
            <w:tcW w:w="1201" w:type="dxa"/>
            <w:shd w:val="clear" w:color="auto" w:fill="FFFFFF"/>
            <w:vAlign w:val="center"/>
          </w:tcPr>
          <w:p w14:paraId="2847B529">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R$ 10.000,00</w:t>
            </w:r>
          </w:p>
        </w:tc>
      </w:tr>
      <w:tr w14:paraId="35A1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562" w:type="dxa"/>
            <w:shd w:val="clear" w:color="auto" w:fill="FFFFFF"/>
            <w:vAlign w:val="center"/>
          </w:tcPr>
          <w:p w14:paraId="29D88916">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26</w:t>
            </w:r>
          </w:p>
        </w:tc>
        <w:tc>
          <w:tcPr>
            <w:tcW w:w="790" w:type="dxa"/>
            <w:shd w:val="clear" w:color="auto" w:fill="FFFFFF"/>
            <w:vAlign w:val="center"/>
          </w:tcPr>
          <w:p w14:paraId="63893908">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25615</w:t>
            </w:r>
          </w:p>
        </w:tc>
        <w:tc>
          <w:tcPr>
            <w:tcW w:w="849" w:type="dxa"/>
            <w:shd w:val="clear" w:color="auto" w:fill="FFFFFF"/>
            <w:vAlign w:val="center"/>
          </w:tcPr>
          <w:p w14:paraId="1BE728CE">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615403</w:t>
            </w:r>
          </w:p>
        </w:tc>
        <w:tc>
          <w:tcPr>
            <w:tcW w:w="3261" w:type="dxa"/>
            <w:shd w:val="clear" w:color="auto" w:fill="FFFFFF"/>
            <w:vAlign w:val="center"/>
          </w:tcPr>
          <w:p w14:paraId="6E8968CA">
            <w:pPr>
              <w:spacing w:before="120" w:after="120" w:line="240" w:lineRule="auto"/>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Polihexanida, </w:t>
            </w:r>
            <w:r>
              <w:rPr>
                <w:rFonts w:cstheme="minorHAnsi"/>
                <w:bCs/>
                <w:color w:val="000000" w:themeColor="text1"/>
                <w:sz w:val="16"/>
                <w:szCs w:val="16"/>
                <w:highlight w:val="none"/>
                <w14:textFill>
                  <w14:solidFill>
                    <w14:schemeClr w14:val="tx1"/>
                  </w14:solidFill>
                </w14:textFill>
              </w:rPr>
              <w:t>Composição: Associada À Cocoamidopropil Betaína, Concentração: 0,1% + 0,1%, Forma Farmacêutica: Solução Aquosa</w:t>
            </w:r>
          </w:p>
          <w:p w14:paraId="755689BB">
            <w:pPr>
              <w:spacing w:before="120" w:after="120" w:line="240" w:lineRule="auto"/>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CARACTERISTICA ADICIONAL: </w:t>
            </w:r>
            <w:r>
              <w:rPr>
                <w:rFonts w:cstheme="minorHAnsi"/>
                <w:b/>
                <w:color w:val="000000" w:themeColor="text1"/>
                <w:sz w:val="16"/>
                <w:szCs w:val="16"/>
                <w:highlight w:val="none"/>
                <w14:textFill>
                  <w14:solidFill>
                    <w14:schemeClr w14:val="tx1"/>
                  </w14:solidFill>
                </w14:textFill>
              </w:rPr>
              <w:t xml:space="preserve">   CURATIVO SOLUÇAO AQUOSA, COMPOSIÇÃO: AQUA, POLYMINOPROPYL BIGUANIDE, COCAMIDOPROYL BETAINE, POLIHEXANIDA (PHMB) CONCENTRAÇÃO: ENTRE 0,1% A 0,2%</w:t>
            </w:r>
          </w:p>
        </w:tc>
        <w:tc>
          <w:tcPr>
            <w:tcW w:w="850" w:type="dxa"/>
            <w:shd w:val="clear" w:color="auto" w:fill="FFFFFF"/>
            <w:vAlign w:val="center"/>
          </w:tcPr>
          <w:p w14:paraId="1ADBA8F1">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 xml:space="preserve">FRASCO 1 LITRO </w:t>
            </w:r>
          </w:p>
        </w:tc>
        <w:tc>
          <w:tcPr>
            <w:tcW w:w="1134" w:type="dxa"/>
            <w:shd w:val="clear" w:color="auto" w:fill="FFFFFF"/>
            <w:vAlign w:val="center"/>
          </w:tcPr>
          <w:p w14:paraId="6AC1BED7">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50</w:t>
            </w:r>
          </w:p>
        </w:tc>
        <w:tc>
          <w:tcPr>
            <w:tcW w:w="992" w:type="dxa"/>
            <w:shd w:val="clear" w:color="auto" w:fill="FFFFFF"/>
            <w:vAlign w:val="center"/>
          </w:tcPr>
          <w:p w14:paraId="071A7A29">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R$ 80,00</w:t>
            </w:r>
          </w:p>
        </w:tc>
        <w:tc>
          <w:tcPr>
            <w:tcW w:w="1201" w:type="dxa"/>
            <w:shd w:val="clear" w:color="auto" w:fill="FFFFFF"/>
            <w:vAlign w:val="center"/>
          </w:tcPr>
          <w:p w14:paraId="5244E9C0">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R$ 4.000,00</w:t>
            </w:r>
          </w:p>
        </w:tc>
      </w:tr>
      <w:tr w14:paraId="0522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562" w:type="dxa"/>
            <w:shd w:val="clear" w:color="auto" w:fill="FFFFFF"/>
            <w:vAlign w:val="center"/>
          </w:tcPr>
          <w:p w14:paraId="0D36549B">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27</w:t>
            </w:r>
          </w:p>
        </w:tc>
        <w:tc>
          <w:tcPr>
            <w:tcW w:w="790" w:type="dxa"/>
            <w:shd w:val="clear" w:color="auto" w:fill="FFFFFF"/>
            <w:vAlign w:val="center"/>
          </w:tcPr>
          <w:p w14:paraId="5C6B4E9C">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22944</w:t>
            </w:r>
          </w:p>
        </w:tc>
        <w:tc>
          <w:tcPr>
            <w:tcW w:w="849" w:type="dxa"/>
            <w:shd w:val="clear" w:color="auto" w:fill="FFFFFF"/>
            <w:vAlign w:val="center"/>
          </w:tcPr>
          <w:p w14:paraId="634FA756">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603317</w:t>
            </w:r>
          </w:p>
        </w:tc>
        <w:tc>
          <w:tcPr>
            <w:tcW w:w="3261" w:type="dxa"/>
            <w:shd w:val="clear" w:color="auto" w:fill="FFFFFF"/>
            <w:vAlign w:val="center"/>
          </w:tcPr>
          <w:p w14:paraId="62A3B831">
            <w:pPr>
              <w:spacing w:before="120" w:after="120" w:line="240" w:lineRule="auto"/>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Curativo / Cobertura: </w:t>
            </w:r>
            <w:r>
              <w:rPr>
                <w:rFonts w:cstheme="minorHAnsi"/>
                <w:bCs/>
                <w:color w:val="000000" w:themeColor="text1"/>
                <w:sz w:val="16"/>
                <w:szCs w:val="16"/>
                <w:highlight w:val="none"/>
                <w14:textFill>
                  <w14:solidFill>
                    <w14:schemeClr w14:val="tx1"/>
                  </w14:solidFill>
                </w14:textFill>
              </w:rPr>
              <w:t>Aplicação: P/ Ferida, Aspecto Físico: Placa, Composição: À Base De Cmc E Partículas Lipofílicas, Componente 1: C/ Poliéster, Componente 4: C/ Prata, Dimensão: Cerca De 15 X 15 CM, Esterilidade: Estéril.</w:t>
            </w:r>
          </w:p>
          <w:p w14:paraId="66EC6D67">
            <w:pPr>
              <w:spacing w:before="120" w:after="120" w:line="240" w:lineRule="auto"/>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CARACTERISTICA ADICIONAL: CURATIVO HIDROFIBRA AG PRATA 15X15CM</w:t>
            </w:r>
          </w:p>
        </w:tc>
        <w:tc>
          <w:tcPr>
            <w:tcW w:w="850" w:type="dxa"/>
            <w:shd w:val="clear" w:color="auto" w:fill="FFFFFF"/>
            <w:vAlign w:val="center"/>
          </w:tcPr>
          <w:p w14:paraId="119229B4">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0CADA905">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250</w:t>
            </w:r>
          </w:p>
        </w:tc>
        <w:tc>
          <w:tcPr>
            <w:tcW w:w="992" w:type="dxa"/>
            <w:shd w:val="clear" w:color="auto" w:fill="FFFFFF"/>
            <w:vAlign w:val="center"/>
          </w:tcPr>
          <w:p w14:paraId="5713A8F8">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R$ 70,00</w:t>
            </w:r>
          </w:p>
        </w:tc>
        <w:tc>
          <w:tcPr>
            <w:tcW w:w="1201" w:type="dxa"/>
            <w:shd w:val="clear" w:color="auto" w:fill="FFFFFF"/>
            <w:vAlign w:val="center"/>
          </w:tcPr>
          <w:p w14:paraId="5B3BB151">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R$ 17.500,00</w:t>
            </w:r>
          </w:p>
        </w:tc>
      </w:tr>
      <w:tr w14:paraId="0047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562" w:type="dxa"/>
            <w:shd w:val="clear" w:color="auto" w:fill="FFFFFF"/>
            <w:vAlign w:val="center"/>
          </w:tcPr>
          <w:p w14:paraId="779E549D">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28</w:t>
            </w:r>
          </w:p>
        </w:tc>
        <w:tc>
          <w:tcPr>
            <w:tcW w:w="790" w:type="dxa"/>
            <w:shd w:val="clear" w:color="auto" w:fill="FFFFFF"/>
            <w:vAlign w:val="center"/>
          </w:tcPr>
          <w:p w14:paraId="1A400AF0">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627036</w:t>
            </w:r>
          </w:p>
        </w:tc>
        <w:tc>
          <w:tcPr>
            <w:tcW w:w="849" w:type="dxa"/>
            <w:shd w:val="clear" w:color="auto" w:fill="FFFFFF"/>
            <w:vAlign w:val="center"/>
          </w:tcPr>
          <w:p w14:paraId="3705729C">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25195</w:t>
            </w:r>
          </w:p>
        </w:tc>
        <w:tc>
          <w:tcPr>
            <w:tcW w:w="3261" w:type="dxa"/>
            <w:shd w:val="clear" w:color="auto" w:fill="FFFFFF"/>
            <w:vAlign w:val="center"/>
          </w:tcPr>
          <w:p w14:paraId="137B10A4">
            <w:pPr>
              <w:spacing w:before="120" w:after="120" w:line="240" w:lineRule="auto"/>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Agulha Punção Óssea:</w:t>
            </w:r>
            <w:r>
              <w:rPr>
                <w:rFonts w:cstheme="minorHAnsi"/>
                <w:color w:val="000000" w:themeColor="text1"/>
                <w:sz w:val="16"/>
                <w:szCs w:val="16"/>
                <w:highlight w:val="none"/>
                <w14:textFill>
                  <w14:solidFill>
                    <w14:schemeClr w14:val="tx1"/>
                  </w14:solidFill>
                </w14:textFill>
              </w:rPr>
              <w:t xml:space="preserve"> Modelo: P/ Aspiração, Biópsia, Aplicação: Intraóssea / Medula Óssea, Dimensões: Cerca De 16 G X 7,5 A 10 Cm, Ajustável, Material Agulha: Aço Inoxidável, Peça De Mão: C/ Empunhadura E Rosqueável, Componente 1: C/ Mandril, Componente 2: C/ Ajuste De Profundidade, Componente 3: Conector Luer, Esterilidade: Estéril, Uso Único, Embalagem: Individual</w:t>
            </w:r>
          </w:p>
          <w:p w14:paraId="2C957D75">
            <w:pPr>
              <w:spacing w:before="120" w:after="120" w:line="240" w:lineRule="auto"/>
              <w:jc w:val="both"/>
              <w:rPr>
                <w:rFonts w:cstheme="minorHAnsi"/>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color w:val="000000" w:themeColor="text1"/>
                <w:sz w:val="16"/>
                <w:szCs w:val="16"/>
                <w:highlight w:val="none"/>
                <w14:textFill>
                  <w14:solidFill>
                    <w14:schemeClr w14:val="tx1"/>
                  </w14:solidFill>
                </w14:textFill>
              </w:rPr>
              <w:t>AGULHA ASPIRATIVA P/ MIELOGRAMA 16G TIPO PONTA TRIFACETADA, COMPONENTE EMPUNHADURA ANATÔMICA POLICARBONATO, COMPONENTE I C/ BLOQUEADOR PROFUNDIDADE, MONOFACETADO, ESTERNO-ILÍACA, MIELOGRAMA, CONECTOR: LUER LOCK OU SLIP</w:t>
            </w:r>
          </w:p>
        </w:tc>
        <w:tc>
          <w:tcPr>
            <w:tcW w:w="850" w:type="dxa"/>
            <w:shd w:val="clear" w:color="auto" w:fill="FFFFFF"/>
            <w:vAlign w:val="center"/>
          </w:tcPr>
          <w:p w14:paraId="075DAB04">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26EE9F55">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30</w:t>
            </w:r>
          </w:p>
        </w:tc>
        <w:tc>
          <w:tcPr>
            <w:tcW w:w="992" w:type="dxa"/>
            <w:shd w:val="clear" w:color="auto" w:fill="FFFFFF"/>
            <w:vAlign w:val="center"/>
          </w:tcPr>
          <w:p w14:paraId="381F46B8">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R$ 70,00</w:t>
            </w:r>
          </w:p>
        </w:tc>
        <w:tc>
          <w:tcPr>
            <w:tcW w:w="1201" w:type="dxa"/>
            <w:shd w:val="clear" w:color="auto" w:fill="FFFFFF"/>
            <w:vAlign w:val="center"/>
          </w:tcPr>
          <w:p w14:paraId="79FADD01">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R$ 2.100,00</w:t>
            </w:r>
          </w:p>
        </w:tc>
      </w:tr>
      <w:tr w14:paraId="0629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0" w:hRule="atLeast"/>
        </w:trPr>
        <w:tc>
          <w:tcPr>
            <w:tcW w:w="562" w:type="dxa"/>
            <w:shd w:val="clear" w:color="auto" w:fill="FFFFFF"/>
            <w:vAlign w:val="center"/>
          </w:tcPr>
          <w:p w14:paraId="5837AA8F">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29</w:t>
            </w:r>
          </w:p>
        </w:tc>
        <w:tc>
          <w:tcPr>
            <w:tcW w:w="790" w:type="dxa"/>
            <w:shd w:val="clear" w:color="auto" w:fill="FFFFFF"/>
            <w:vAlign w:val="center"/>
          </w:tcPr>
          <w:p w14:paraId="65AC84E7">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610820</w:t>
            </w:r>
          </w:p>
        </w:tc>
        <w:tc>
          <w:tcPr>
            <w:tcW w:w="849" w:type="dxa"/>
            <w:shd w:val="clear" w:color="auto" w:fill="FFFFFF"/>
            <w:vAlign w:val="center"/>
          </w:tcPr>
          <w:p w14:paraId="5C435D18">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1822969</w:t>
            </w:r>
          </w:p>
        </w:tc>
        <w:tc>
          <w:tcPr>
            <w:tcW w:w="3261" w:type="dxa"/>
            <w:shd w:val="clear" w:color="auto" w:fill="FFFFFF"/>
            <w:vAlign w:val="center"/>
          </w:tcPr>
          <w:p w14:paraId="2171EE29">
            <w:pPr>
              <w:spacing w:before="120" w:after="120" w:line="240" w:lineRule="auto"/>
              <w:jc w:val="both"/>
              <w:rPr>
                <w:rFonts w:cstheme="minorHAnsi"/>
                <w:b/>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 xml:space="preserve">Agulha Biópsia: </w:t>
            </w:r>
            <w:r>
              <w:rPr>
                <w:rFonts w:cstheme="minorHAnsi"/>
                <w:color w:val="000000" w:themeColor="text1"/>
                <w:sz w:val="16"/>
                <w:szCs w:val="16"/>
                <w:highlight w:val="none"/>
                <w14:textFill>
                  <w14:solidFill>
                    <w14:schemeClr w14:val="tx1"/>
                  </w14:solidFill>
                </w14:textFill>
              </w:rPr>
              <w:t>Via De Acesso: Percutânea</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Modelo: C/ Gaveta P/ Amostra</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Aplicação: P/ Tecidos Moles</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Dimensão Agulha: Cerca De 16 G X 15 Cm</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Material Agulha: Aço Inoxidável</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Imagem: Ecogênica / Radiopaca, Graduada</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Peça De Mão: Manopla C/ Disparo Semi / Automático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Componente 1: C/ Mandril</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Esterilidade: Estéril, Uso Único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 xml:space="preserve">Embalagem: Individual. </w:t>
            </w:r>
            <w:r>
              <w:rPr>
                <w:rFonts w:cstheme="minorHAnsi"/>
                <w:b/>
                <w:bCs/>
                <w:color w:val="000000" w:themeColor="text1"/>
                <w:sz w:val="16"/>
                <w:szCs w:val="16"/>
                <w:highlight w:val="none"/>
                <w14:textFill>
                  <w14:solidFill>
                    <w14:schemeClr w14:val="tx1"/>
                  </w14:solidFill>
                </w14:textFill>
              </w:rPr>
              <w:t xml:space="preserve"> 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AGULHA BIOPSIA RENAL 16Gx15CM C/GUILHO.</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SOLICITADA COM FORNECIMENTO DA PISTOLA</w:t>
            </w:r>
          </w:p>
        </w:tc>
        <w:tc>
          <w:tcPr>
            <w:tcW w:w="850" w:type="dxa"/>
            <w:shd w:val="clear" w:color="auto" w:fill="FFFFFF"/>
            <w:vAlign w:val="center"/>
          </w:tcPr>
          <w:p w14:paraId="7D1F8562">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5A97174B">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500</w:t>
            </w:r>
          </w:p>
        </w:tc>
        <w:tc>
          <w:tcPr>
            <w:tcW w:w="992" w:type="dxa"/>
            <w:shd w:val="clear" w:color="auto" w:fill="FFFFFF"/>
            <w:vAlign w:val="center"/>
          </w:tcPr>
          <w:p w14:paraId="13FA597A">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R$ 90,00</w:t>
            </w:r>
          </w:p>
        </w:tc>
        <w:tc>
          <w:tcPr>
            <w:tcW w:w="1201" w:type="dxa"/>
            <w:shd w:val="clear" w:color="auto" w:fill="FFFFFF"/>
            <w:vAlign w:val="center"/>
          </w:tcPr>
          <w:p w14:paraId="10D4E294">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R$ 45.000,00</w:t>
            </w:r>
          </w:p>
        </w:tc>
      </w:tr>
      <w:tr w14:paraId="32F8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562" w:type="dxa"/>
            <w:shd w:val="clear" w:color="auto" w:fill="FFFFFF"/>
            <w:vAlign w:val="center"/>
          </w:tcPr>
          <w:p w14:paraId="22FB581B">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30</w:t>
            </w:r>
          </w:p>
        </w:tc>
        <w:tc>
          <w:tcPr>
            <w:tcW w:w="790" w:type="dxa"/>
            <w:shd w:val="clear" w:color="auto" w:fill="FFFFFF"/>
            <w:vAlign w:val="center"/>
          </w:tcPr>
          <w:p w14:paraId="5EFACBEA">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397510</w:t>
            </w:r>
          </w:p>
        </w:tc>
        <w:tc>
          <w:tcPr>
            <w:tcW w:w="849" w:type="dxa"/>
            <w:shd w:val="clear" w:color="auto" w:fill="FFFFFF"/>
            <w:vAlign w:val="center"/>
          </w:tcPr>
          <w:p w14:paraId="5BFACA61">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1006</w:t>
            </w:r>
          </w:p>
        </w:tc>
        <w:tc>
          <w:tcPr>
            <w:tcW w:w="3261" w:type="dxa"/>
            <w:shd w:val="clear" w:color="auto" w:fill="FFFFFF"/>
            <w:vAlign w:val="center"/>
          </w:tcPr>
          <w:p w14:paraId="2412818A">
            <w:pPr>
              <w:spacing w:before="120" w:after="120" w:line="240" w:lineRule="auto"/>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 xml:space="preserve">Agulha Hipodérmica: </w:t>
            </w:r>
            <w:r>
              <w:rPr>
                <w:rFonts w:cstheme="minorHAnsi"/>
                <w:color w:val="000000" w:themeColor="text1"/>
                <w:sz w:val="16"/>
                <w:szCs w:val="16"/>
                <w:highlight w:val="none"/>
                <w14:textFill>
                  <w14:solidFill>
                    <w14:schemeClr w14:val="tx1"/>
                  </w14:solidFill>
                </w14:textFill>
              </w:rPr>
              <w:t>Material: Aço Inoxidável Siliconizado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Dimensão: 24 G X 3/4"</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Tipo Ponta: Bisel Curto Trifacetado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Tipo Conexão: Conector Luer Lock Em Plástico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Tipo Fixação: Protetor Plástico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Característica Adicional: Com Sistema Segurança Segundo Nr/32</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Tipo Uso: Estéril, Descartável, Embalagem Individual.</w:t>
            </w:r>
          </w:p>
          <w:p w14:paraId="5EC61277">
            <w:pPr>
              <w:spacing w:before="120" w:after="120" w:line="240" w:lineRule="auto"/>
              <w:jc w:val="both"/>
              <w:rPr>
                <w:rFonts w:cstheme="minorHAnsi"/>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AGULHA HIPODERMICA 20x5,5 C/ DISPOSITIVO</w:t>
            </w:r>
          </w:p>
          <w:p w14:paraId="5072854E">
            <w:pPr>
              <w:spacing w:before="120" w:after="120" w:line="240" w:lineRule="auto"/>
              <w:jc w:val="both"/>
              <w:rPr>
                <w:rFonts w:cstheme="minorHAnsi"/>
                <w:b/>
                <w:color w:val="000000" w:themeColor="text1"/>
                <w:sz w:val="16"/>
                <w:szCs w:val="16"/>
                <w:highlight w:val="none"/>
                <w14:textFill>
                  <w14:solidFill>
                    <w14:schemeClr w14:val="tx1"/>
                  </w14:solidFill>
                </w14:textFill>
              </w:rPr>
            </w:pPr>
          </w:p>
        </w:tc>
        <w:tc>
          <w:tcPr>
            <w:tcW w:w="850" w:type="dxa"/>
            <w:shd w:val="clear" w:color="auto" w:fill="FFFFFF"/>
            <w:vAlign w:val="center"/>
          </w:tcPr>
          <w:p w14:paraId="714A4A73">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358EF125">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15.000</w:t>
            </w:r>
          </w:p>
        </w:tc>
        <w:tc>
          <w:tcPr>
            <w:tcW w:w="992" w:type="dxa"/>
            <w:shd w:val="clear" w:color="auto" w:fill="FFFFFF"/>
            <w:vAlign w:val="center"/>
          </w:tcPr>
          <w:p w14:paraId="487694B2">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R$ 0,15</w:t>
            </w:r>
          </w:p>
        </w:tc>
        <w:tc>
          <w:tcPr>
            <w:tcW w:w="1201" w:type="dxa"/>
            <w:shd w:val="clear" w:color="auto" w:fill="FFFFFF"/>
            <w:vAlign w:val="center"/>
          </w:tcPr>
          <w:p w14:paraId="48B0E07C">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R$ 2.250,00</w:t>
            </w:r>
          </w:p>
        </w:tc>
      </w:tr>
      <w:tr w14:paraId="2D7D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562" w:type="dxa"/>
            <w:shd w:val="clear" w:color="auto" w:fill="FFFFFF"/>
            <w:vAlign w:val="center"/>
          </w:tcPr>
          <w:p w14:paraId="296C24C8">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31</w:t>
            </w:r>
          </w:p>
        </w:tc>
        <w:tc>
          <w:tcPr>
            <w:tcW w:w="790" w:type="dxa"/>
            <w:shd w:val="clear" w:color="auto" w:fill="FFFFFF"/>
            <w:vAlign w:val="center"/>
          </w:tcPr>
          <w:p w14:paraId="3F6003D2">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623075</w:t>
            </w:r>
          </w:p>
        </w:tc>
        <w:tc>
          <w:tcPr>
            <w:tcW w:w="849" w:type="dxa"/>
            <w:shd w:val="clear" w:color="auto" w:fill="FFFFFF"/>
            <w:vAlign w:val="center"/>
          </w:tcPr>
          <w:p w14:paraId="3B492967">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6649</w:t>
            </w:r>
          </w:p>
        </w:tc>
        <w:tc>
          <w:tcPr>
            <w:tcW w:w="3261" w:type="dxa"/>
            <w:shd w:val="clear" w:color="auto" w:fill="FFFFFF"/>
            <w:vAlign w:val="center"/>
          </w:tcPr>
          <w:p w14:paraId="18C76BAE">
            <w:pPr>
              <w:spacing w:before="120" w:after="120" w:line="240" w:lineRule="auto"/>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 xml:space="preserve">Compressa Campo Operatório: </w:t>
            </w:r>
            <w:r>
              <w:rPr>
                <w:rFonts w:cstheme="minorHAnsi"/>
                <w:color w:val="000000" w:themeColor="text1"/>
                <w:sz w:val="16"/>
                <w:szCs w:val="16"/>
                <w:highlight w:val="none"/>
                <w14:textFill>
                  <w14:solidFill>
                    <w14:schemeClr w14:val="tx1"/>
                  </w14:solidFill>
                </w14:textFill>
              </w:rPr>
              <w:t>Tipo: Sem Pré-Encolhimento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Dimensão: Cerca De 45 X 50 CM</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Material: 100% Algodão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Radiopacidade: C/ Elemento Radiopaco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Fixação: C/ Dispositivo De Fixação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Esterilidade: Não Estéril, Uso Único</w:t>
            </w:r>
          </w:p>
          <w:p w14:paraId="3F2D8638">
            <w:pPr>
              <w:spacing w:before="120" w:after="120" w:line="240" w:lineRule="auto"/>
              <w:jc w:val="both"/>
              <w:rPr>
                <w:rFonts w:cstheme="minorHAnsi"/>
                <w:b/>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COMPRESSA CIRURGICA 45 x 50 NAO ESTERIL</w:t>
            </w:r>
          </w:p>
        </w:tc>
        <w:tc>
          <w:tcPr>
            <w:tcW w:w="850" w:type="dxa"/>
            <w:shd w:val="clear" w:color="auto" w:fill="FFFFFF"/>
            <w:vAlign w:val="center"/>
          </w:tcPr>
          <w:p w14:paraId="58A52111">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PCT C/5</w:t>
            </w:r>
          </w:p>
        </w:tc>
        <w:tc>
          <w:tcPr>
            <w:tcW w:w="1134" w:type="dxa"/>
            <w:shd w:val="clear" w:color="auto" w:fill="FFFFFF"/>
            <w:vAlign w:val="center"/>
          </w:tcPr>
          <w:p w14:paraId="20107F3B">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800</w:t>
            </w:r>
          </w:p>
        </w:tc>
        <w:tc>
          <w:tcPr>
            <w:tcW w:w="992" w:type="dxa"/>
            <w:shd w:val="clear" w:color="auto" w:fill="FFFFFF"/>
            <w:vAlign w:val="center"/>
          </w:tcPr>
          <w:p w14:paraId="6A4694A9">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R$ 60,00</w:t>
            </w:r>
          </w:p>
        </w:tc>
        <w:tc>
          <w:tcPr>
            <w:tcW w:w="1201" w:type="dxa"/>
            <w:shd w:val="clear" w:color="auto" w:fill="FFFFFF"/>
            <w:vAlign w:val="center"/>
          </w:tcPr>
          <w:p w14:paraId="09973189">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R$ 48.000,00</w:t>
            </w:r>
          </w:p>
        </w:tc>
      </w:tr>
      <w:tr w14:paraId="61A0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562" w:type="dxa"/>
            <w:shd w:val="clear" w:color="auto" w:fill="FFFFFF"/>
            <w:vAlign w:val="center"/>
          </w:tcPr>
          <w:p w14:paraId="6801307D">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,32</w:t>
            </w:r>
          </w:p>
        </w:tc>
        <w:tc>
          <w:tcPr>
            <w:tcW w:w="790" w:type="dxa"/>
            <w:shd w:val="clear" w:color="auto" w:fill="FFFFFF"/>
            <w:vAlign w:val="center"/>
          </w:tcPr>
          <w:p w14:paraId="65781FC2">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623085</w:t>
            </w:r>
          </w:p>
        </w:tc>
        <w:tc>
          <w:tcPr>
            <w:tcW w:w="849" w:type="dxa"/>
            <w:shd w:val="clear" w:color="auto" w:fill="FFFFFF"/>
            <w:vAlign w:val="center"/>
          </w:tcPr>
          <w:p w14:paraId="7CC9FC55">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6812</w:t>
            </w:r>
          </w:p>
        </w:tc>
        <w:tc>
          <w:tcPr>
            <w:tcW w:w="3261" w:type="dxa"/>
            <w:shd w:val="clear" w:color="auto" w:fill="FFFFFF"/>
            <w:vAlign w:val="center"/>
          </w:tcPr>
          <w:p w14:paraId="7CFF3690">
            <w:pPr>
              <w:spacing w:before="120" w:after="120" w:line="240" w:lineRule="auto"/>
              <w:jc w:val="both"/>
              <w:rPr>
                <w:rFonts w:cstheme="minorHAnsi"/>
                <w:b/>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 xml:space="preserve">Compressa Campo Operatório: </w:t>
            </w:r>
            <w:r>
              <w:rPr>
                <w:rFonts w:cstheme="minorHAnsi"/>
                <w:color w:val="000000" w:themeColor="text1"/>
                <w:sz w:val="16"/>
                <w:szCs w:val="16"/>
                <w:highlight w:val="none"/>
                <w14:textFill>
                  <w14:solidFill>
                    <w14:schemeClr w14:val="tx1"/>
                  </w14:solidFill>
                </w14:textFill>
              </w:rPr>
              <w:t>Tipo: Com Pré-Encolhimento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Dimensão: Cerca De 25 X 28 CM</w:t>
            </w:r>
          </w:p>
          <w:p w14:paraId="76BDCC6B">
            <w:pPr>
              <w:spacing w:before="120" w:after="120" w:line="240" w:lineRule="auto"/>
              <w:jc w:val="both"/>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 xml:space="preserve">Material: 100% Algodão, Radiopacidade: </w:t>
            </w:r>
            <w:r>
              <w:rPr>
                <w:rFonts w:cstheme="minorHAnsi"/>
                <w:b/>
                <w:color w:val="000000" w:themeColor="text1"/>
                <w:sz w:val="16"/>
                <w:szCs w:val="16"/>
                <w:highlight w:val="none"/>
                <w14:textFill>
                  <w14:solidFill>
                    <w14:schemeClr w14:val="tx1"/>
                  </w14:solidFill>
                </w14:textFill>
              </w:rPr>
              <w:t>C/ Elemento Radiopaco</w:t>
            </w:r>
            <w:r>
              <w:rPr>
                <w:rFonts w:cstheme="minorHAnsi"/>
                <w:color w:val="000000" w:themeColor="text1"/>
                <w:sz w:val="16"/>
                <w:szCs w:val="16"/>
                <w:highlight w:val="none"/>
                <w14:textFill>
                  <w14:solidFill>
                    <w14:schemeClr w14:val="tx1"/>
                  </w14:solidFill>
                </w14:textFill>
              </w:rPr>
              <w:t>, Fixação: C/ Dispositivo De Fixação, Esterilidade: Estéril, Uso Único</w:t>
            </w:r>
          </w:p>
          <w:p w14:paraId="04DE4B60">
            <w:pPr>
              <w:spacing w:before="120" w:after="120" w:line="240" w:lineRule="auto"/>
              <w:jc w:val="both"/>
              <w:rPr>
                <w:rFonts w:cstheme="minorHAnsi"/>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COMPRESSA CIRURGICA ESTERIL 25X28CM</w:t>
            </w:r>
          </w:p>
        </w:tc>
        <w:tc>
          <w:tcPr>
            <w:tcW w:w="850" w:type="dxa"/>
            <w:shd w:val="clear" w:color="auto" w:fill="FFFFFF"/>
            <w:vAlign w:val="center"/>
          </w:tcPr>
          <w:p w14:paraId="6D5837CE">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EMBALAGEM C/5</w:t>
            </w:r>
          </w:p>
        </w:tc>
        <w:tc>
          <w:tcPr>
            <w:tcW w:w="1134" w:type="dxa"/>
            <w:shd w:val="clear" w:color="auto" w:fill="FFFFFF"/>
            <w:vAlign w:val="center"/>
          </w:tcPr>
          <w:p w14:paraId="5C04C14F">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96.000</w:t>
            </w:r>
          </w:p>
        </w:tc>
        <w:tc>
          <w:tcPr>
            <w:tcW w:w="992" w:type="dxa"/>
            <w:shd w:val="clear" w:color="auto" w:fill="FFFFFF"/>
            <w:vAlign w:val="center"/>
          </w:tcPr>
          <w:p w14:paraId="61985BA4">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R$ 6,00</w:t>
            </w:r>
          </w:p>
        </w:tc>
        <w:tc>
          <w:tcPr>
            <w:tcW w:w="1201" w:type="dxa"/>
            <w:shd w:val="clear" w:color="auto" w:fill="FFFFFF"/>
            <w:vAlign w:val="center"/>
          </w:tcPr>
          <w:p w14:paraId="6387F06C">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R$ 576.000,00</w:t>
            </w:r>
          </w:p>
        </w:tc>
      </w:tr>
      <w:tr w14:paraId="7927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562" w:type="dxa"/>
            <w:shd w:val="clear" w:color="auto" w:fill="FFFFFF"/>
            <w:vAlign w:val="center"/>
          </w:tcPr>
          <w:p w14:paraId="77DCE029">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33</w:t>
            </w:r>
          </w:p>
        </w:tc>
        <w:tc>
          <w:tcPr>
            <w:tcW w:w="790" w:type="dxa"/>
            <w:shd w:val="clear" w:color="auto" w:fill="FFFFFF"/>
            <w:vAlign w:val="center"/>
          </w:tcPr>
          <w:p w14:paraId="1DE1884E">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628243</w:t>
            </w:r>
          </w:p>
        </w:tc>
        <w:tc>
          <w:tcPr>
            <w:tcW w:w="849" w:type="dxa"/>
            <w:shd w:val="clear" w:color="auto" w:fill="FFFFFF"/>
            <w:vAlign w:val="center"/>
          </w:tcPr>
          <w:p w14:paraId="5C76184D">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1822810</w:t>
            </w:r>
          </w:p>
        </w:tc>
        <w:tc>
          <w:tcPr>
            <w:tcW w:w="3261" w:type="dxa"/>
            <w:shd w:val="clear" w:color="auto" w:fill="FFFFFF"/>
            <w:vAlign w:val="center"/>
          </w:tcPr>
          <w:p w14:paraId="4E3F1D88">
            <w:pPr>
              <w:spacing w:before="120" w:after="120" w:line="240" w:lineRule="auto"/>
              <w:jc w:val="both"/>
              <w:rPr>
                <w:rFonts w:cstheme="minorHAnsi"/>
                <w:b/>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 xml:space="preserve">GAZE USO EM SAÚDE, MODELO:COMPRESSA C/ DOBRAS E CAMADAS, MATERIAL:TECIDO 100% ALGODÃO, DENSIDADE:CERCA DE 13 FIOS / CM2, RADIOPACIDADE:SEM ELEMENTO RADIOPACO, DIMENSÃO FECHADA:CERCA DE 7,5 X 7,5 CM, ESTERILIDADE:NÃO ESTÉRIL, USO ÚNICO </w:t>
            </w:r>
            <w:r>
              <w:rPr>
                <w:rFonts w:cstheme="minorHAnsi"/>
                <w:b/>
                <w:bCs/>
                <w:color w:val="000000" w:themeColor="text1"/>
                <w:sz w:val="16"/>
                <w:szCs w:val="16"/>
                <w:highlight w:val="none"/>
                <w14:textFill>
                  <w14:solidFill>
                    <w14:schemeClr w14:val="tx1"/>
                  </w14:solidFill>
                </w14:textFill>
              </w:rPr>
              <w:t>CARACTERISTICA ADICIONAL: COMPRESSA DE GAZE 7,5x7,5 NAO ESTERIL</w:t>
            </w:r>
          </w:p>
        </w:tc>
        <w:tc>
          <w:tcPr>
            <w:tcW w:w="850" w:type="dxa"/>
            <w:shd w:val="clear" w:color="auto" w:fill="FFFFFF"/>
            <w:vAlign w:val="center"/>
          </w:tcPr>
          <w:p w14:paraId="15E1AEA4">
            <w:pPr>
              <w:spacing w:before="120" w:after="120" w:line="240" w:lineRule="auto"/>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EMBALAGEM C/ 5 UND</w:t>
            </w:r>
          </w:p>
        </w:tc>
        <w:tc>
          <w:tcPr>
            <w:tcW w:w="1134" w:type="dxa"/>
            <w:shd w:val="clear" w:color="auto" w:fill="FFFFFF"/>
            <w:vAlign w:val="center"/>
          </w:tcPr>
          <w:p w14:paraId="6848FB3E">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200</w:t>
            </w:r>
          </w:p>
        </w:tc>
        <w:tc>
          <w:tcPr>
            <w:tcW w:w="992" w:type="dxa"/>
            <w:shd w:val="clear" w:color="auto" w:fill="FFFFFF"/>
            <w:vAlign w:val="center"/>
          </w:tcPr>
          <w:p w14:paraId="686EB9C4">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R$ 1,50</w:t>
            </w:r>
          </w:p>
        </w:tc>
        <w:tc>
          <w:tcPr>
            <w:tcW w:w="1201" w:type="dxa"/>
            <w:shd w:val="clear" w:color="auto" w:fill="FFFFFF"/>
            <w:vAlign w:val="center"/>
          </w:tcPr>
          <w:p w14:paraId="50741535">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R$ 300,00</w:t>
            </w:r>
          </w:p>
        </w:tc>
      </w:tr>
      <w:tr w14:paraId="611B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562" w:type="dxa"/>
            <w:shd w:val="clear" w:color="auto" w:fill="FFFFFF"/>
            <w:vAlign w:val="center"/>
          </w:tcPr>
          <w:p w14:paraId="77893F52">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34</w:t>
            </w:r>
          </w:p>
        </w:tc>
        <w:tc>
          <w:tcPr>
            <w:tcW w:w="790" w:type="dxa"/>
            <w:shd w:val="clear" w:color="auto" w:fill="FFFFFF"/>
            <w:vAlign w:val="center"/>
          </w:tcPr>
          <w:p w14:paraId="1B5F10FE">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615986</w:t>
            </w:r>
          </w:p>
        </w:tc>
        <w:tc>
          <w:tcPr>
            <w:tcW w:w="849" w:type="dxa"/>
            <w:shd w:val="clear" w:color="auto" w:fill="FFFFFF"/>
            <w:vAlign w:val="center"/>
          </w:tcPr>
          <w:p w14:paraId="4DC6AA51">
            <w:pPr>
              <w:spacing w:before="120" w:after="120" w:line="240" w:lineRule="auto"/>
              <w:jc w:val="center"/>
              <w:rPr>
                <w:rFonts w:cstheme="minorHAnsi"/>
                <w:color w:val="000000" w:themeColor="text1"/>
                <w:sz w:val="16"/>
                <w:szCs w:val="16"/>
                <w:highlight w:val="none"/>
                <w14:textFill>
                  <w14:solidFill>
                    <w14:schemeClr w14:val="tx1"/>
                  </w14:solidFill>
                </w14:textFill>
              </w:rPr>
            </w:pPr>
          </w:p>
          <w:p w14:paraId="37D2290A">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24634</w:t>
            </w:r>
          </w:p>
          <w:p w14:paraId="2A38F824">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3261" w:type="dxa"/>
            <w:shd w:val="clear" w:color="auto" w:fill="FFFFFF"/>
            <w:vAlign w:val="center"/>
          </w:tcPr>
          <w:p w14:paraId="7F10794C">
            <w:pPr>
              <w:spacing w:before="120" w:after="120" w:line="240" w:lineRule="auto"/>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 xml:space="preserve">Compressa Gaze: </w:t>
            </w:r>
            <w:r>
              <w:rPr>
                <w:rFonts w:cstheme="minorHAnsi"/>
                <w:color w:val="000000" w:themeColor="text1"/>
                <w:sz w:val="16"/>
                <w:szCs w:val="16"/>
                <w:highlight w:val="none"/>
                <w14:textFill>
                  <w14:solidFill>
                    <w14:schemeClr w14:val="tx1"/>
                  </w14:solidFill>
                </w14:textFill>
              </w:rPr>
              <w:t>Material: 100% Algodão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Dimensões: Cerca De 7,5 X 7,5 CM</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Gramatura: 13 Fios/ CM2</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Adicional: 5 Dobras</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Esterilidade*: Estéril, Uso Único</w:t>
            </w:r>
            <w:r>
              <w:rPr>
                <w:rFonts w:cstheme="minorHAnsi"/>
                <w:b/>
                <w:color w:val="000000" w:themeColor="text1"/>
                <w:sz w:val="16"/>
                <w:szCs w:val="16"/>
                <w:highlight w:val="none"/>
                <w14:textFill>
                  <w14:solidFill>
                    <w14:schemeClr w14:val="tx1"/>
                  </w14:solidFill>
                </w14:textFill>
              </w:rPr>
              <w:t xml:space="preserve">, </w:t>
            </w:r>
            <w:r>
              <w:rPr>
                <w:rFonts w:cstheme="minorHAnsi"/>
                <w:color w:val="000000" w:themeColor="text1"/>
                <w:sz w:val="16"/>
                <w:szCs w:val="16"/>
                <w:highlight w:val="none"/>
                <w14:textFill>
                  <w14:solidFill>
                    <w14:schemeClr w14:val="tx1"/>
                  </w14:solidFill>
                </w14:textFill>
              </w:rPr>
              <w:t>Embalagem: Embalagem Individual.</w:t>
            </w:r>
          </w:p>
          <w:p w14:paraId="40BCF3DA">
            <w:pPr>
              <w:spacing w:before="120" w:after="120" w:line="240" w:lineRule="auto"/>
              <w:jc w:val="both"/>
              <w:rPr>
                <w:rFonts w:cstheme="minorHAnsi"/>
                <w:b/>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bCs/>
                <w:color w:val="000000" w:themeColor="text1"/>
                <w:sz w:val="16"/>
                <w:szCs w:val="16"/>
                <w:highlight w:val="none"/>
                <w14:textFill>
                  <w14:solidFill>
                    <w14:schemeClr w14:val="tx1"/>
                  </w14:solidFill>
                </w14:textFill>
              </w:rPr>
              <w:t>COMPRESSA GAZE EST. 7,5x7,5cm SEM RX, HIDROFILA, ISENTA DE ALVEJANTES OTICOS E AMIDO, DEVE TER 05 DOBRAS E 08 CAMADAS DOBRADAS PARA DENTRO, DIMENSOES FECHADA DE 7,5 X 7,5 E ABERTA DE 15,0 X 30,0CM, DENSIDADE DE 13 FIOS POR CM2. SEGUIR NBR 13843</w:t>
            </w:r>
          </w:p>
        </w:tc>
        <w:tc>
          <w:tcPr>
            <w:tcW w:w="850" w:type="dxa"/>
            <w:shd w:val="clear" w:color="auto" w:fill="FFFFFF"/>
            <w:vAlign w:val="center"/>
          </w:tcPr>
          <w:p w14:paraId="1ED5A609">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PCT C/10</w:t>
            </w:r>
          </w:p>
        </w:tc>
        <w:tc>
          <w:tcPr>
            <w:tcW w:w="1134" w:type="dxa"/>
            <w:shd w:val="clear" w:color="auto" w:fill="FFFFFF"/>
            <w:vAlign w:val="center"/>
          </w:tcPr>
          <w:p w14:paraId="73BAD466">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300.000</w:t>
            </w:r>
          </w:p>
        </w:tc>
        <w:tc>
          <w:tcPr>
            <w:tcW w:w="992" w:type="dxa"/>
            <w:shd w:val="clear" w:color="auto" w:fill="FFFFFF"/>
            <w:vAlign w:val="center"/>
          </w:tcPr>
          <w:p w14:paraId="006452AA">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R$ 0,60</w:t>
            </w:r>
          </w:p>
        </w:tc>
        <w:tc>
          <w:tcPr>
            <w:tcW w:w="1201" w:type="dxa"/>
            <w:shd w:val="clear" w:color="auto" w:fill="FFFFFF"/>
            <w:vAlign w:val="center"/>
          </w:tcPr>
          <w:p w14:paraId="43A01AAB">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R$ 180.000,00</w:t>
            </w:r>
          </w:p>
        </w:tc>
      </w:tr>
      <w:tr w14:paraId="6774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562" w:type="dxa"/>
            <w:shd w:val="clear" w:color="auto" w:fill="FFFFFF"/>
            <w:vAlign w:val="center"/>
          </w:tcPr>
          <w:p w14:paraId="2A8DA1A3">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35</w:t>
            </w:r>
          </w:p>
        </w:tc>
        <w:tc>
          <w:tcPr>
            <w:tcW w:w="790" w:type="dxa"/>
            <w:shd w:val="clear" w:color="auto" w:fill="FFFFFF"/>
            <w:vAlign w:val="center"/>
          </w:tcPr>
          <w:p w14:paraId="6438A439">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628483</w:t>
            </w:r>
          </w:p>
        </w:tc>
        <w:tc>
          <w:tcPr>
            <w:tcW w:w="849" w:type="dxa"/>
            <w:shd w:val="clear" w:color="auto" w:fill="FFFFFF"/>
            <w:vAlign w:val="center"/>
          </w:tcPr>
          <w:p w14:paraId="65A7F0F4">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25046</w:t>
            </w:r>
          </w:p>
        </w:tc>
        <w:tc>
          <w:tcPr>
            <w:tcW w:w="3261" w:type="dxa"/>
            <w:shd w:val="clear" w:color="auto" w:fill="FFFFFF"/>
            <w:vAlign w:val="center"/>
          </w:tcPr>
          <w:p w14:paraId="6DD04471">
            <w:pPr>
              <w:spacing w:before="120" w:after="120" w:line="240" w:lineRule="auto"/>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Malha Tubular -</w:t>
            </w:r>
            <w:r>
              <w:rPr>
                <w:rFonts w:cstheme="minorHAnsi"/>
                <w:color w:val="000000" w:themeColor="text1"/>
                <w:sz w:val="16"/>
                <w:szCs w:val="16"/>
                <w:highlight w:val="none"/>
                <w14:textFill>
                  <w14:solidFill>
                    <w14:schemeClr w14:val="tx1"/>
                  </w14:solidFill>
                </w14:textFill>
              </w:rPr>
              <w:t xml:space="preserve"> Uso Em Saúde: Tipo: Tipo Rede Elástica P/ Fixar Curativo, Material: Tecido De Fibras Sintéticas, Largura: Cerca De 10 Cm, Esterilidade: Não Estéril. </w:t>
            </w:r>
            <w:r>
              <w:rPr>
                <w:rFonts w:cstheme="minorHAnsi"/>
                <w:b/>
                <w:bCs/>
                <w:color w:val="000000" w:themeColor="text1"/>
                <w:sz w:val="16"/>
                <w:szCs w:val="16"/>
                <w:highlight w:val="none"/>
                <w14:textFill>
                  <w14:solidFill>
                    <w14:schemeClr w14:val="tx1"/>
                  </w14:solidFill>
                </w14:textFill>
              </w:rPr>
              <w:t xml:space="preserve"> CARACTERISTICA ADICIONAL: </w:t>
            </w:r>
            <w:r>
              <w:rPr>
                <w:rFonts w:cstheme="minorHAnsi"/>
                <w:color w:val="000000" w:themeColor="text1"/>
                <w:sz w:val="16"/>
                <w:szCs w:val="16"/>
                <w:highlight w:val="none"/>
                <w14:textFill>
                  <w14:solidFill>
                    <w14:schemeClr w14:val="tx1"/>
                  </w14:solidFill>
                </w14:textFill>
              </w:rPr>
              <w:t xml:space="preserve">   </w:t>
            </w:r>
            <w:r>
              <w:rPr>
                <w:rFonts w:cstheme="minorHAnsi"/>
                <w:b/>
                <w:color w:val="000000" w:themeColor="text1"/>
                <w:sz w:val="16"/>
                <w:szCs w:val="16"/>
                <w:highlight w:val="none"/>
                <w14:textFill>
                  <w14:solidFill>
                    <w14:schemeClr w14:val="tx1"/>
                  </w14:solidFill>
                </w14:textFill>
              </w:rPr>
              <w:t xml:space="preserve">MALHA TUBULAR 10CM x 15M. TECIDO 100% ALGODÃO </w:t>
            </w:r>
          </w:p>
        </w:tc>
        <w:tc>
          <w:tcPr>
            <w:tcW w:w="850" w:type="dxa"/>
            <w:shd w:val="clear" w:color="auto" w:fill="FFFFFF"/>
            <w:vAlign w:val="center"/>
          </w:tcPr>
          <w:p w14:paraId="688187EF">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ROLO C/ 15 METROS</w:t>
            </w:r>
          </w:p>
        </w:tc>
        <w:tc>
          <w:tcPr>
            <w:tcW w:w="1134" w:type="dxa"/>
            <w:shd w:val="clear" w:color="auto" w:fill="FFFFFF"/>
            <w:vAlign w:val="center"/>
          </w:tcPr>
          <w:p w14:paraId="3A967B22">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150</w:t>
            </w:r>
          </w:p>
        </w:tc>
        <w:tc>
          <w:tcPr>
            <w:tcW w:w="992" w:type="dxa"/>
            <w:shd w:val="clear" w:color="auto" w:fill="FFFFFF"/>
            <w:vAlign w:val="center"/>
          </w:tcPr>
          <w:p w14:paraId="3EAAC578">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R$ 9,00</w:t>
            </w:r>
          </w:p>
        </w:tc>
        <w:tc>
          <w:tcPr>
            <w:tcW w:w="1201" w:type="dxa"/>
            <w:shd w:val="clear" w:color="auto" w:fill="FFFFFF"/>
            <w:vAlign w:val="center"/>
          </w:tcPr>
          <w:p w14:paraId="21AAAF92">
            <w:pPr>
              <w:spacing w:before="120" w:after="120"/>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R$ 1.350,00</w:t>
            </w:r>
          </w:p>
          <w:p w14:paraId="3093F35C">
            <w:pPr>
              <w:spacing w:before="120" w:after="120" w:line="240" w:lineRule="auto"/>
              <w:jc w:val="right"/>
              <w:rPr>
                <w:rFonts w:cstheme="minorHAnsi"/>
                <w:color w:val="000000" w:themeColor="text1"/>
                <w:sz w:val="16"/>
                <w:szCs w:val="16"/>
                <w:highlight w:val="none"/>
                <w14:textFill>
                  <w14:solidFill>
                    <w14:schemeClr w14:val="tx1"/>
                  </w14:solidFill>
                </w14:textFill>
              </w:rPr>
            </w:pPr>
          </w:p>
        </w:tc>
      </w:tr>
      <w:tr w14:paraId="401A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562" w:type="dxa"/>
            <w:shd w:val="clear" w:color="auto" w:fill="FFFFFF"/>
            <w:vAlign w:val="center"/>
          </w:tcPr>
          <w:p w14:paraId="6A045344">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36</w:t>
            </w:r>
          </w:p>
        </w:tc>
        <w:tc>
          <w:tcPr>
            <w:tcW w:w="790" w:type="dxa"/>
            <w:shd w:val="clear" w:color="auto" w:fill="FFFFFF"/>
            <w:vAlign w:val="center"/>
          </w:tcPr>
          <w:p w14:paraId="0F3BE87C">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616013</w:t>
            </w:r>
          </w:p>
        </w:tc>
        <w:tc>
          <w:tcPr>
            <w:tcW w:w="849" w:type="dxa"/>
            <w:shd w:val="clear" w:color="auto" w:fill="FFFFFF"/>
            <w:vAlign w:val="center"/>
          </w:tcPr>
          <w:p w14:paraId="25BBC5CA">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7008</w:t>
            </w:r>
          </w:p>
        </w:tc>
        <w:tc>
          <w:tcPr>
            <w:tcW w:w="3261" w:type="dxa"/>
            <w:shd w:val="clear" w:color="auto" w:fill="FFFFFF"/>
            <w:vAlign w:val="center"/>
          </w:tcPr>
          <w:p w14:paraId="11B3259C">
            <w:pPr>
              <w:spacing w:before="120" w:after="120" w:line="240" w:lineRule="auto"/>
              <w:jc w:val="both"/>
              <w:rPr>
                <w:rFonts w:cstheme="minorHAnsi"/>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Fralda Descartável: </w:t>
            </w:r>
            <w:r>
              <w:rPr>
                <w:rFonts w:cstheme="minorHAnsi"/>
                <w:bCs/>
                <w:color w:val="000000" w:themeColor="text1"/>
                <w:sz w:val="16"/>
                <w:szCs w:val="16"/>
                <w:highlight w:val="none"/>
                <w14:textFill>
                  <w14:solidFill>
                    <w14:schemeClr w14:val="tx1"/>
                  </w14:solidFill>
                </w14:textFill>
              </w:rPr>
              <w:t>Tipo Fixação: Tiras Ajustáveis E Reposicionáveis, Tamanho: Adulto Grande, Material: Tela Polimérica E Núcleo Absorvente, Revestimento Externo: Impermeável</w:t>
            </w:r>
          </w:p>
          <w:p w14:paraId="77B36148">
            <w:pPr>
              <w:spacing w:before="120" w:after="120" w:line="240" w:lineRule="auto"/>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CARACTERÍSTICA ADICIONAL: BARREIRA ANTIVAZAMENTO, FRALDA GERIATRICA TAMANHO G</w:t>
            </w:r>
          </w:p>
        </w:tc>
        <w:tc>
          <w:tcPr>
            <w:tcW w:w="850" w:type="dxa"/>
            <w:shd w:val="clear" w:color="auto" w:fill="FFFFFF"/>
            <w:vAlign w:val="center"/>
          </w:tcPr>
          <w:p w14:paraId="1091BC04">
            <w:pPr>
              <w:spacing w:before="120" w:after="120" w:line="240" w:lineRule="auto"/>
              <w:jc w:val="center"/>
              <w:rPr>
                <w:rFonts w:cstheme="minorHAnsi"/>
                <w:color w:val="000000" w:themeColor="text1"/>
                <w:sz w:val="16"/>
                <w:szCs w:val="16"/>
                <w:highlight w:val="none"/>
                <w14:textFill>
                  <w14:solidFill>
                    <w14:schemeClr w14:val="tx1"/>
                  </w14:solidFill>
                </w14:textFill>
              </w:rPr>
            </w:pPr>
          </w:p>
          <w:p w14:paraId="1A5B2764">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0C9CE341">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09EACE6A">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62.400</w:t>
            </w:r>
          </w:p>
        </w:tc>
        <w:tc>
          <w:tcPr>
            <w:tcW w:w="992" w:type="dxa"/>
            <w:shd w:val="clear" w:color="auto" w:fill="FFFFFF"/>
          </w:tcPr>
          <w:p w14:paraId="2E21ECEB">
            <w:pPr>
              <w:spacing w:before="120" w:after="120" w:line="240" w:lineRule="auto"/>
              <w:jc w:val="right"/>
              <w:rPr>
                <w:rFonts w:cstheme="minorHAnsi"/>
                <w:b/>
                <w:color w:val="000000" w:themeColor="text1"/>
                <w:sz w:val="16"/>
                <w:szCs w:val="16"/>
                <w:highlight w:val="none"/>
                <w14:textFill>
                  <w14:solidFill>
                    <w14:schemeClr w14:val="tx1"/>
                  </w14:solidFill>
                </w14:textFill>
              </w:rPr>
            </w:pPr>
          </w:p>
          <w:p w14:paraId="3CE8951D">
            <w:pPr>
              <w:spacing w:before="120" w:after="120" w:line="240" w:lineRule="auto"/>
              <w:jc w:val="right"/>
              <w:rPr>
                <w:rFonts w:cstheme="minorHAnsi"/>
                <w:b/>
                <w:color w:val="000000" w:themeColor="text1"/>
                <w:sz w:val="16"/>
                <w:szCs w:val="16"/>
                <w:highlight w:val="none"/>
                <w14:textFill>
                  <w14:solidFill>
                    <w14:schemeClr w14:val="tx1"/>
                  </w14:solidFill>
                </w14:textFill>
              </w:rPr>
            </w:pPr>
          </w:p>
          <w:p w14:paraId="32883FB3">
            <w:pPr>
              <w:spacing w:before="120" w:after="120" w:line="240" w:lineRule="auto"/>
              <w:jc w:val="right"/>
              <w:rPr>
                <w:rFonts w:cstheme="minorHAnsi"/>
                <w:b/>
                <w:color w:val="000000" w:themeColor="text1"/>
                <w:sz w:val="16"/>
                <w:szCs w:val="16"/>
                <w:highlight w:val="none"/>
                <w14:textFill>
                  <w14:solidFill>
                    <w14:schemeClr w14:val="tx1"/>
                  </w14:solidFill>
                </w14:textFill>
              </w:rPr>
            </w:pPr>
          </w:p>
          <w:p w14:paraId="7D0216C2">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R$ 2,00</w:t>
            </w:r>
          </w:p>
        </w:tc>
        <w:tc>
          <w:tcPr>
            <w:tcW w:w="1201" w:type="dxa"/>
            <w:shd w:val="clear" w:color="auto" w:fill="FFFFFF"/>
          </w:tcPr>
          <w:p w14:paraId="310D3D4B">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28D825F7">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36D88275">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5F06715D">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R$ 124.800,00</w:t>
            </w:r>
          </w:p>
        </w:tc>
      </w:tr>
      <w:tr w14:paraId="21E5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562" w:type="dxa"/>
            <w:shd w:val="clear" w:color="auto" w:fill="FFFFFF"/>
            <w:vAlign w:val="center"/>
          </w:tcPr>
          <w:p w14:paraId="0AEF645D">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37</w:t>
            </w:r>
          </w:p>
        </w:tc>
        <w:tc>
          <w:tcPr>
            <w:tcW w:w="790" w:type="dxa"/>
            <w:shd w:val="clear" w:color="auto" w:fill="FFFFFF"/>
            <w:vAlign w:val="center"/>
          </w:tcPr>
          <w:p w14:paraId="426337A1">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616014</w:t>
            </w:r>
          </w:p>
        </w:tc>
        <w:tc>
          <w:tcPr>
            <w:tcW w:w="849" w:type="dxa"/>
            <w:shd w:val="clear" w:color="auto" w:fill="FFFFFF"/>
            <w:vAlign w:val="center"/>
          </w:tcPr>
          <w:p w14:paraId="374D127B">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22125</w:t>
            </w:r>
          </w:p>
        </w:tc>
        <w:tc>
          <w:tcPr>
            <w:tcW w:w="3261" w:type="dxa"/>
            <w:shd w:val="clear" w:color="auto" w:fill="FFFFFF"/>
            <w:vAlign w:val="center"/>
          </w:tcPr>
          <w:p w14:paraId="5003F8FE">
            <w:pPr>
              <w:spacing w:before="120" w:after="120" w:line="240" w:lineRule="auto"/>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Fralda Descartável: </w:t>
            </w:r>
            <w:r>
              <w:rPr>
                <w:rFonts w:cstheme="minorHAnsi"/>
                <w:bCs/>
                <w:color w:val="000000" w:themeColor="text1"/>
                <w:sz w:val="16"/>
                <w:szCs w:val="16"/>
                <w:highlight w:val="none"/>
                <w14:textFill>
                  <w14:solidFill>
                    <w14:schemeClr w14:val="tx1"/>
                  </w14:solidFill>
                </w14:textFill>
              </w:rPr>
              <w:t xml:space="preserve">Tipo Fixação: Tiras Ajustáveis E Reposicionáveis, Tamanho: Adulto Extra Grande Xg, Material: Tela Polímerica E Núcleo Absorvente, Revestimento Externo: Impermeável, </w:t>
            </w:r>
            <w:r>
              <w:rPr>
                <w:rFonts w:cstheme="minorHAnsi"/>
                <w:b/>
                <w:bCs/>
                <w:color w:val="000000" w:themeColor="text1"/>
                <w:sz w:val="16"/>
                <w:szCs w:val="16"/>
                <w:highlight w:val="none"/>
                <w14:textFill>
                  <w14:solidFill>
                    <w14:schemeClr w14:val="tx1"/>
                  </w14:solidFill>
                </w14:textFill>
              </w:rPr>
              <w:t>CARACTERÍSTICA ADICIONAL: BARREIRA ANTIVAZAMENTO, FRALDA GERIATRICA TAMANHO EXG</w:t>
            </w:r>
          </w:p>
        </w:tc>
        <w:tc>
          <w:tcPr>
            <w:tcW w:w="850" w:type="dxa"/>
            <w:shd w:val="clear" w:color="auto" w:fill="FFFFFF"/>
            <w:vAlign w:val="center"/>
          </w:tcPr>
          <w:p w14:paraId="4396C1F2">
            <w:pPr>
              <w:spacing w:before="120" w:after="120"/>
              <w:jc w:val="center"/>
              <w:rPr>
                <w:rFonts w:cstheme="minorHAnsi"/>
                <w:color w:val="000000" w:themeColor="text1"/>
                <w:sz w:val="16"/>
                <w:szCs w:val="16"/>
                <w:highlight w:val="none"/>
                <w14:textFill>
                  <w14:solidFill>
                    <w14:schemeClr w14:val="tx1"/>
                  </w14:solidFill>
                </w14:textFill>
              </w:rPr>
            </w:pPr>
          </w:p>
          <w:p w14:paraId="33C255E2">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101EFABB">
            <w:pPr>
              <w:spacing w:before="120" w:after="120"/>
              <w:jc w:val="right"/>
              <w:rPr>
                <w:rFonts w:cstheme="minorHAnsi"/>
                <w:color w:val="000000" w:themeColor="text1"/>
                <w:sz w:val="16"/>
                <w:szCs w:val="16"/>
                <w:highlight w:val="none"/>
                <w14:textFill>
                  <w14:solidFill>
                    <w14:schemeClr w14:val="tx1"/>
                  </w14:solidFill>
                </w14:textFill>
              </w:rPr>
            </w:pPr>
          </w:p>
          <w:p w14:paraId="0F517693">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60.000</w:t>
            </w:r>
          </w:p>
        </w:tc>
        <w:tc>
          <w:tcPr>
            <w:tcW w:w="992" w:type="dxa"/>
            <w:shd w:val="clear" w:color="auto" w:fill="FFFFFF"/>
          </w:tcPr>
          <w:p w14:paraId="57E1D5DE">
            <w:pPr>
              <w:spacing w:before="120" w:after="120" w:line="240" w:lineRule="auto"/>
              <w:jc w:val="right"/>
              <w:rPr>
                <w:rFonts w:cstheme="minorHAnsi"/>
                <w:b/>
                <w:color w:val="000000" w:themeColor="text1"/>
                <w:sz w:val="16"/>
                <w:szCs w:val="16"/>
                <w:highlight w:val="none"/>
                <w14:textFill>
                  <w14:solidFill>
                    <w14:schemeClr w14:val="tx1"/>
                  </w14:solidFill>
                </w14:textFill>
              </w:rPr>
            </w:pPr>
          </w:p>
          <w:p w14:paraId="4E90E56C">
            <w:pPr>
              <w:spacing w:before="120" w:after="120" w:line="240" w:lineRule="auto"/>
              <w:jc w:val="right"/>
              <w:rPr>
                <w:rFonts w:cstheme="minorHAnsi"/>
                <w:b/>
                <w:color w:val="000000" w:themeColor="text1"/>
                <w:sz w:val="16"/>
                <w:szCs w:val="16"/>
                <w:highlight w:val="none"/>
                <w14:textFill>
                  <w14:solidFill>
                    <w14:schemeClr w14:val="tx1"/>
                  </w14:solidFill>
                </w14:textFill>
              </w:rPr>
            </w:pPr>
          </w:p>
          <w:p w14:paraId="4482521C">
            <w:pPr>
              <w:spacing w:before="120" w:after="120" w:line="240" w:lineRule="auto"/>
              <w:jc w:val="right"/>
              <w:rPr>
                <w:rFonts w:cstheme="minorHAnsi"/>
                <w:b/>
                <w:color w:val="000000" w:themeColor="text1"/>
                <w:sz w:val="16"/>
                <w:szCs w:val="16"/>
                <w:highlight w:val="none"/>
                <w14:textFill>
                  <w14:solidFill>
                    <w14:schemeClr w14:val="tx1"/>
                  </w14:solidFill>
                </w14:textFill>
              </w:rPr>
            </w:pPr>
          </w:p>
          <w:p w14:paraId="06E40B0B">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R$ 2,00</w:t>
            </w:r>
          </w:p>
        </w:tc>
        <w:tc>
          <w:tcPr>
            <w:tcW w:w="1201" w:type="dxa"/>
            <w:shd w:val="clear" w:color="auto" w:fill="FFFFFF"/>
          </w:tcPr>
          <w:p w14:paraId="592FC8D6">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27CB1E4A">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5691865E">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35DA933F">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R$ 120.000,00</w:t>
            </w:r>
          </w:p>
        </w:tc>
      </w:tr>
      <w:tr w14:paraId="4EBB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562" w:type="dxa"/>
            <w:shd w:val="clear" w:color="auto" w:fill="FFFFFF"/>
            <w:vAlign w:val="center"/>
          </w:tcPr>
          <w:p w14:paraId="6AF4CF2B">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38</w:t>
            </w:r>
          </w:p>
        </w:tc>
        <w:tc>
          <w:tcPr>
            <w:tcW w:w="790" w:type="dxa"/>
            <w:shd w:val="clear" w:color="auto" w:fill="FFFFFF"/>
            <w:vAlign w:val="center"/>
          </w:tcPr>
          <w:p w14:paraId="3CF6381E">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616012</w:t>
            </w:r>
          </w:p>
        </w:tc>
        <w:tc>
          <w:tcPr>
            <w:tcW w:w="849" w:type="dxa"/>
            <w:shd w:val="clear" w:color="auto" w:fill="FFFFFF"/>
            <w:vAlign w:val="center"/>
          </w:tcPr>
          <w:p w14:paraId="465DE583">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10215</w:t>
            </w:r>
          </w:p>
        </w:tc>
        <w:tc>
          <w:tcPr>
            <w:tcW w:w="3261" w:type="dxa"/>
            <w:shd w:val="clear" w:color="auto" w:fill="FFFFFF"/>
            <w:vAlign w:val="center"/>
          </w:tcPr>
          <w:p w14:paraId="01208F80">
            <w:pPr>
              <w:spacing w:before="120" w:after="120" w:line="240" w:lineRule="auto"/>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Fralda Descartável: </w:t>
            </w:r>
            <w:r>
              <w:rPr>
                <w:rFonts w:cstheme="minorHAnsi"/>
                <w:bCs/>
                <w:color w:val="000000" w:themeColor="text1"/>
                <w:sz w:val="16"/>
                <w:szCs w:val="16"/>
                <w:highlight w:val="none"/>
                <w14:textFill>
                  <w14:solidFill>
                    <w14:schemeClr w14:val="tx1"/>
                  </w14:solidFill>
                </w14:textFill>
              </w:rPr>
              <w:t xml:space="preserve">Tipo Fixação: Tiras Ajustáveis E Reposicionáveis, Tamanho: Adulto Médio, Material: Tela Polímerica E Núcleo Absorvente, Revestimento Externo: Impermeável, </w:t>
            </w:r>
            <w:r>
              <w:rPr>
                <w:rFonts w:cstheme="minorHAnsi"/>
                <w:b/>
                <w:bCs/>
                <w:color w:val="000000" w:themeColor="text1"/>
                <w:sz w:val="16"/>
                <w:szCs w:val="16"/>
                <w:highlight w:val="none"/>
                <w14:textFill>
                  <w14:solidFill>
                    <w14:schemeClr w14:val="tx1"/>
                  </w14:solidFill>
                </w14:textFill>
              </w:rPr>
              <w:t>CARACTERÍSTICA ADICIONAL: BARREIRA ANTIVAZAMENTO, FRALDA GERIATRICA TAMANHO M</w:t>
            </w:r>
          </w:p>
        </w:tc>
        <w:tc>
          <w:tcPr>
            <w:tcW w:w="850" w:type="dxa"/>
            <w:shd w:val="clear" w:color="auto" w:fill="FFFFFF"/>
            <w:vAlign w:val="center"/>
          </w:tcPr>
          <w:p w14:paraId="0C40A865">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30853D30">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5.000</w:t>
            </w:r>
          </w:p>
        </w:tc>
        <w:tc>
          <w:tcPr>
            <w:tcW w:w="992" w:type="dxa"/>
            <w:shd w:val="clear" w:color="auto" w:fill="FFFFFF"/>
          </w:tcPr>
          <w:p w14:paraId="16DCBC27">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42F3620E">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5E3CCD2F">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R$ 2,00</w:t>
            </w:r>
          </w:p>
        </w:tc>
        <w:tc>
          <w:tcPr>
            <w:tcW w:w="1201" w:type="dxa"/>
            <w:shd w:val="clear" w:color="auto" w:fill="FFFFFF"/>
          </w:tcPr>
          <w:p w14:paraId="5B527201">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5701EC45">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20CA7B3D">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R$ 10.000,00</w:t>
            </w:r>
          </w:p>
        </w:tc>
      </w:tr>
      <w:tr w14:paraId="3EDC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562" w:type="dxa"/>
            <w:shd w:val="clear" w:color="auto" w:fill="FFFFFF"/>
            <w:vAlign w:val="center"/>
          </w:tcPr>
          <w:p w14:paraId="43A692C2">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39</w:t>
            </w:r>
          </w:p>
        </w:tc>
        <w:tc>
          <w:tcPr>
            <w:tcW w:w="790" w:type="dxa"/>
            <w:shd w:val="clear" w:color="auto" w:fill="FFFFFF"/>
            <w:vAlign w:val="center"/>
          </w:tcPr>
          <w:p w14:paraId="7E0A7665">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616011</w:t>
            </w:r>
          </w:p>
        </w:tc>
        <w:tc>
          <w:tcPr>
            <w:tcW w:w="849" w:type="dxa"/>
            <w:shd w:val="clear" w:color="auto" w:fill="FFFFFF"/>
            <w:vAlign w:val="center"/>
          </w:tcPr>
          <w:p w14:paraId="3878126D">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7025</w:t>
            </w:r>
          </w:p>
        </w:tc>
        <w:tc>
          <w:tcPr>
            <w:tcW w:w="3261" w:type="dxa"/>
            <w:shd w:val="clear" w:color="auto" w:fill="FFFFFF"/>
            <w:vAlign w:val="center"/>
          </w:tcPr>
          <w:p w14:paraId="684E5D1D">
            <w:pPr>
              <w:spacing w:before="120" w:after="120" w:line="240" w:lineRule="auto"/>
              <w:jc w:val="both"/>
              <w:rPr>
                <w:rFonts w:cstheme="minorHAnsi"/>
                <w:b/>
                <w:bCs/>
                <w:color w:val="000000" w:themeColor="text1"/>
                <w:sz w:val="16"/>
                <w:szCs w:val="16"/>
                <w:highlight w:val="none"/>
                <w14:textFill>
                  <w14:solidFill>
                    <w14:schemeClr w14:val="tx1"/>
                  </w14:solidFill>
                </w14:textFill>
              </w:rPr>
            </w:pPr>
            <w:r>
              <w:rPr>
                <w:rFonts w:cstheme="minorHAnsi"/>
                <w:b/>
                <w:bCs/>
                <w:color w:val="000000" w:themeColor="text1"/>
                <w:sz w:val="16"/>
                <w:szCs w:val="16"/>
                <w:highlight w:val="none"/>
                <w14:textFill>
                  <w14:solidFill>
                    <w14:schemeClr w14:val="tx1"/>
                  </w14:solidFill>
                </w14:textFill>
              </w:rPr>
              <w:t xml:space="preserve">Fralda Descartável: </w:t>
            </w:r>
            <w:r>
              <w:rPr>
                <w:rFonts w:cstheme="minorHAnsi"/>
                <w:bCs/>
                <w:color w:val="000000" w:themeColor="text1"/>
                <w:sz w:val="16"/>
                <w:szCs w:val="16"/>
                <w:highlight w:val="none"/>
                <w14:textFill>
                  <w14:solidFill>
                    <w14:schemeClr w14:val="tx1"/>
                  </w14:solidFill>
                </w14:textFill>
              </w:rPr>
              <w:t xml:space="preserve">Tipo Fixação: Tiras Ajustáveis E Reposicionáveis, Tamanho: Adulto Pequeno, Material: Tela Polímerica E Núcleo Absorvente, Revestimento Externo: Impermeável, </w:t>
            </w:r>
            <w:r>
              <w:rPr>
                <w:rFonts w:cstheme="minorHAnsi"/>
                <w:b/>
                <w:bCs/>
                <w:color w:val="000000" w:themeColor="text1"/>
                <w:sz w:val="16"/>
                <w:szCs w:val="16"/>
                <w:highlight w:val="none"/>
                <w14:textFill>
                  <w14:solidFill>
                    <w14:schemeClr w14:val="tx1"/>
                  </w14:solidFill>
                </w14:textFill>
              </w:rPr>
              <w:t>CARACTERÍSTICA ADICIONAL: BARREIRA ANTIVAZAMENTO, FRALDA PEDIATRICA TAMANHO G</w:t>
            </w:r>
          </w:p>
        </w:tc>
        <w:tc>
          <w:tcPr>
            <w:tcW w:w="850" w:type="dxa"/>
            <w:shd w:val="clear" w:color="auto" w:fill="FFFFFF"/>
            <w:vAlign w:val="center"/>
          </w:tcPr>
          <w:p w14:paraId="11522092">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373C235D">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24.000</w:t>
            </w:r>
          </w:p>
        </w:tc>
        <w:tc>
          <w:tcPr>
            <w:tcW w:w="992" w:type="dxa"/>
            <w:shd w:val="clear" w:color="auto" w:fill="FFFFFF"/>
          </w:tcPr>
          <w:p w14:paraId="544CE19D">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5F05E10E">
            <w:pPr>
              <w:spacing w:before="120" w:after="120"/>
              <w:jc w:val="right"/>
              <w:rPr>
                <w:rFonts w:cstheme="minorHAnsi"/>
                <w:color w:val="000000" w:themeColor="text1"/>
                <w:sz w:val="16"/>
                <w:szCs w:val="16"/>
                <w:highlight w:val="none"/>
                <w14:textFill>
                  <w14:solidFill>
                    <w14:schemeClr w14:val="tx1"/>
                  </w14:solidFill>
                </w14:textFill>
              </w:rPr>
            </w:pPr>
          </w:p>
          <w:p w14:paraId="495D1201">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R$ 1,00</w:t>
            </w:r>
          </w:p>
        </w:tc>
        <w:tc>
          <w:tcPr>
            <w:tcW w:w="1201" w:type="dxa"/>
            <w:shd w:val="clear" w:color="auto" w:fill="FFFFFF"/>
          </w:tcPr>
          <w:p w14:paraId="59042CF7">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5E706A20">
            <w:pPr>
              <w:spacing w:before="120" w:after="120"/>
              <w:jc w:val="right"/>
              <w:rPr>
                <w:rFonts w:cstheme="minorHAnsi"/>
                <w:color w:val="000000" w:themeColor="text1"/>
                <w:sz w:val="16"/>
                <w:szCs w:val="16"/>
                <w:highlight w:val="none"/>
                <w14:textFill>
                  <w14:solidFill>
                    <w14:schemeClr w14:val="tx1"/>
                  </w14:solidFill>
                </w14:textFill>
              </w:rPr>
            </w:pPr>
          </w:p>
          <w:p w14:paraId="0D9BBFA0">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R$ 24.000,00</w:t>
            </w:r>
          </w:p>
        </w:tc>
      </w:tr>
      <w:tr w14:paraId="5E6D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562" w:type="dxa"/>
            <w:shd w:val="clear" w:color="auto" w:fill="FFFFFF"/>
            <w:vAlign w:val="center"/>
          </w:tcPr>
          <w:p w14:paraId="16F874F8">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40</w:t>
            </w:r>
          </w:p>
        </w:tc>
        <w:tc>
          <w:tcPr>
            <w:tcW w:w="790" w:type="dxa"/>
            <w:shd w:val="clear" w:color="auto" w:fill="FFFFFF"/>
            <w:vAlign w:val="center"/>
          </w:tcPr>
          <w:p w14:paraId="75646A1B">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616010</w:t>
            </w:r>
          </w:p>
        </w:tc>
        <w:tc>
          <w:tcPr>
            <w:tcW w:w="849" w:type="dxa"/>
            <w:shd w:val="clear" w:color="auto" w:fill="FFFFFF"/>
            <w:vAlign w:val="center"/>
          </w:tcPr>
          <w:p w14:paraId="3F1B67CD">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10750</w:t>
            </w:r>
          </w:p>
        </w:tc>
        <w:tc>
          <w:tcPr>
            <w:tcW w:w="3261" w:type="dxa"/>
            <w:shd w:val="clear" w:color="auto" w:fill="FFFFFF"/>
            <w:vAlign w:val="center"/>
          </w:tcPr>
          <w:p w14:paraId="74773437">
            <w:pPr>
              <w:spacing w:before="120" w:after="120" w:line="240" w:lineRule="auto"/>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Fralda Descartável:</w:t>
            </w:r>
            <w:r>
              <w:rPr>
                <w:rFonts w:cstheme="minorHAnsi"/>
                <w:color w:val="000000" w:themeColor="text1"/>
                <w:sz w:val="16"/>
                <w:szCs w:val="16"/>
                <w:highlight w:val="none"/>
                <w14:textFill>
                  <w14:solidFill>
                    <w14:schemeClr w14:val="tx1"/>
                  </w14:solidFill>
                </w14:textFill>
              </w:rPr>
              <w:t xml:space="preserve"> Tipo Fixação: Tiras Ajustáveis E Reposicionáveis, Tamanho: Infantil Extra Grande Xxg, Material: Tela Polímerica E Núcleo Absorvente, Revestimento Externo: Impermeável, </w:t>
            </w:r>
            <w:r>
              <w:rPr>
                <w:rFonts w:cstheme="minorHAnsi"/>
                <w:b/>
                <w:color w:val="000000" w:themeColor="text1"/>
                <w:sz w:val="16"/>
                <w:szCs w:val="16"/>
                <w:highlight w:val="none"/>
                <w14:textFill>
                  <w14:solidFill>
                    <w14:schemeClr w14:val="tx1"/>
                  </w14:solidFill>
                </w14:textFill>
              </w:rPr>
              <w:t>CARACTERÍSTICA ADICIONAL: P/ FLUXO INTENSO / NOTURNO, BARREIRA ANTIVAZAMENTO, FRALDA PEDIATRICA TAMANHO EXG</w:t>
            </w:r>
          </w:p>
        </w:tc>
        <w:tc>
          <w:tcPr>
            <w:tcW w:w="850" w:type="dxa"/>
            <w:shd w:val="clear" w:color="auto" w:fill="FFFFFF"/>
            <w:vAlign w:val="center"/>
          </w:tcPr>
          <w:p w14:paraId="77E3464F">
            <w:pPr>
              <w:spacing w:before="120" w:after="120" w:line="240" w:lineRule="auto"/>
              <w:jc w:val="center"/>
              <w:rPr>
                <w:rFonts w:cstheme="minorHAnsi"/>
                <w:color w:val="000000" w:themeColor="text1"/>
                <w:sz w:val="16"/>
                <w:szCs w:val="16"/>
                <w:highlight w:val="none"/>
                <w14:textFill>
                  <w14:solidFill>
                    <w14:schemeClr w14:val="tx1"/>
                  </w14:solidFill>
                </w14:textFill>
              </w:rPr>
            </w:pPr>
          </w:p>
          <w:p w14:paraId="1EAF3A39">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327D85D4">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00D4CDC7">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19.200</w:t>
            </w:r>
          </w:p>
        </w:tc>
        <w:tc>
          <w:tcPr>
            <w:tcW w:w="992" w:type="dxa"/>
            <w:shd w:val="clear" w:color="auto" w:fill="FFFFFF"/>
          </w:tcPr>
          <w:p w14:paraId="6E4CC5F3">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13BA3DC6">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37421C55">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0C8ECEDB">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R$ 1,00</w:t>
            </w:r>
          </w:p>
        </w:tc>
        <w:tc>
          <w:tcPr>
            <w:tcW w:w="1201" w:type="dxa"/>
            <w:shd w:val="clear" w:color="auto" w:fill="FFFFFF"/>
          </w:tcPr>
          <w:p w14:paraId="6F35635F">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5C3CED55">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0508D896">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00F4D9F7">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R$19.200,00</w:t>
            </w:r>
          </w:p>
        </w:tc>
      </w:tr>
      <w:tr w14:paraId="2D14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562" w:type="dxa"/>
            <w:shd w:val="clear" w:color="auto" w:fill="FFFFFF"/>
            <w:vAlign w:val="center"/>
          </w:tcPr>
          <w:p w14:paraId="11C486CB">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41</w:t>
            </w:r>
          </w:p>
        </w:tc>
        <w:tc>
          <w:tcPr>
            <w:tcW w:w="790" w:type="dxa"/>
            <w:shd w:val="clear" w:color="auto" w:fill="FFFFFF"/>
            <w:vAlign w:val="center"/>
          </w:tcPr>
          <w:p w14:paraId="5DBF5275">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616007</w:t>
            </w:r>
          </w:p>
        </w:tc>
        <w:tc>
          <w:tcPr>
            <w:tcW w:w="849" w:type="dxa"/>
            <w:shd w:val="clear" w:color="auto" w:fill="FFFFFF"/>
            <w:vAlign w:val="center"/>
          </w:tcPr>
          <w:p w14:paraId="6087DED9">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6805</w:t>
            </w:r>
          </w:p>
        </w:tc>
        <w:tc>
          <w:tcPr>
            <w:tcW w:w="3261" w:type="dxa"/>
            <w:shd w:val="clear" w:color="auto" w:fill="FFFFFF"/>
            <w:vAlign w:val="center"/>
          </w:tcPr>
          <w:p w14:paraId="3671890C">
            <w:pPr>
              <w:spacing w:before="120" w:after="120" w:line="240" w:lineRule="auto"/>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Fralda Descartável:</w:t>
            </w:r>
            <w:r>
              <w:rPr>
                <w:rFonts w:cstheme="minorHAnsi"/>
                <w:color w:val="000000" w:themeColor="text1"/>
                <w:sz w:val="16"/>
                <w:szCs w:val="16"/>
                <w:highlight w:val="none"/>
                <w14:textFill>
                  <w14:solidFill>
                    <w14:schemeClr w14:val="tx1"/>
                  </w14:solidFill>
                </w14:textFill>
              </w:rPr>
              <w:t xml:space="preserve"> Tipo Fixação: Tiras Ajustáveis E Reposicionáveis, Tamanho: Infantil Médio, Material: Tela Polímerica E Núcleo Absorvente, Revestimento Externo: Impermeável, </w:t>
            </w:r>
            <w:r>
              <w:rPr>
                <w:rFonts w:cstheme="minorHAnsi"/>
                <w:b/>
                <w:color w:val="000000" w:themeColor="text1"/>
                <w:sz w:val="16"/>
                <w:szCs w:val="16"/>
                <w:highlight w:val="none"/>
                <w14:textFill>
                  <w14:solidFill>
                    <w14:schemeClr w14:val="tx1"/>
                  </w14:solidFill>
                </w14:textFill>
              </w:rPr>
              <w:t>CARACTERÍSTICA ADICIONAL: P/ FLUXO INTENSO / NOTURNO, BARREIRA ANTIVAZAMENTO, FRALDA PEDIATRICA TAMANHO M</w:t>
            </w:r>
          </w:p>
        </w:tc>
        <w:tc>
          <w:tcPr>
            <w:tcW w:w="850" w:type="dxa"/>
            <w:shd w:val="clear" w:color="auto" w:fill="FFFFFF"/>
            <w:vAlign w:val="center"/>
          </w:tcPr>
          <w:p w14:paraId="1CF9365B">
            <w:pPr>
              <w:spacing w:before="120" w:after="120" w:line="240" w:lineRule="auto"/>
              <w:jc w:val="center"/>
              <w:rPr>
                <w:rFonts w:cstheme="minorHAnsi"/>
                <w:color w:val="000000" w:themeColor="text1"/>
                <w:sz w:val="16"/>
                <w:szCs w:val="16"/>
                <w:highlight w:val="none"/>
                <w14:textFill>
                  <w14:solidFill>
                    <w14:schemeClr w14:val="tx1"/>
                  </w14:solidFill>
                </w14:textFill>
              </w:rPr>
            </w:pPr>
          </w:p>
          <w:p w14:paraId="7A269091">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3CCE961E">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0D45F697">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15.840</w:t>
            </w:r>
          </w:p>
        </w:tc>
        <w:tc>
          <w:tcPr>
            <w:tcW w:w="992" w:type="dxa"/>
            <w:shd w:val="clear" w:color="auto" w:fill="FFFFFF"/>
          </w:tcPr>
          <w:p w14:paraId="0C0B487A">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5B05FF90">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2631676F">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01E59261">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R$ 1,00</w:t>
            </w:r>
          </w:p>
        </w:tc>
        <w:tc>
          <w:tcPr>
            <w:tcW w:w="1201" w:type="dxa"/>
            <w:shd w:val="clear" w:color="auto" w:fill="FFFFFF"/>
          </w:tcPr>
          <w:p w14:paraId="3C87C862">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7769FDA8">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2AEEC365">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7712FF44">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R$ 15.840,00</w:t>
            </w:r>
          </w:p>
        </w:tc>
      </w:tr>
      <w:tr w14:paraId="19B9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0" w:hRule="atLeast"/>
        </w:trPr>
        <w:tc>
          <w:tcPr>
            <w:tcW w:w="562" w:type="dxa"/>
            <w:shd w:val="clear" w:color="auto" w:fill="FFFFFF"/>
            <w:vAlign w:val="center"/>
          </w:tcPr>
          <w:p w14:paraId="01A45B13">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42</w:t>
            </w:r>
          </w:p>
        </w:tc>
        <w:tc>
          <w:tcPr>
            <w:tcW w:w="790" w:type="dxa"/>
            <w:shd w:val="clear" w:color="auto" w:fill="FFFFFF"/>
            <w:vAlign w:val="center"/>
          </w:tcPr>
          <w:p w14:paraId="52D43253">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616006</w:t>
            </w:r>
          </w:p>
        </w:tc>
        <w:tc>
          <w:tcPr>
            <w:tcW w:w="849" w:type="dxa"/>
            <w:shd w:val="clear" w:color="auto" w:fill="FFFFFF"/>
            <w:vAlign w:val="center"/>
          </w:tcPr>
          <w:p w14:paraId="030C357A">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7024</w:t>
            </w:r>
          </w:p>
        </w:tc>
        <w:tc>
          <w:tcPr>
            <w:tcW w:w="3261" w:type="dxa"/>
            <w:shd w:val="clear" w:color="auto" w:fill="FFFFFF"/>
            <w:vAlign w:val="center"/>
          </w:tcPr>
          <w:p w14:paraId="72CD5983">
            <w:pPr>
              <w:spacing w:before="120" w:after="120" w:line="240" w:lineRule="auto"/>
              <w:jc w:val="both"/>
              <w:rPr>
                <w:rFonts w:cstheme="minorHAnsi"/>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Fralda Descartável:</w:t>
            </w:r>
            <w:r>
              <w:rPr>
                <w:rFonts w:cstheme="minorHAnsi"/>
                <w:color w:val="000000" w:themeColor="text1"/>
                <w:sz w:val="16"/>
                <w:szCs w:val="16"/>
                <w:highlight w:val="none"/>
                <w14:textFill>
                  <w14:solidFill>
                    <w14:schemeClr w14:val="tx1"/>
                  </w14:solidFill>
                </w14:textFill>
              </w:rPr>
              <w:t xml:space="preserve"> Tipo Fixação: Tiras Ajustáveis E Reposicionáveis, Tamanho: Infantil Pequeno, Material: Tela Polímerica E Núcleo Absorvente, Revestimento Externo: Impermeável</w:t>
            </w:r>
          </w:p>
          <w:p w14:paraId="1DEE3D86">
            <w:pPr>
              <w:spacing w:before="120" w:after="120" w:line="240" w:lineRule="auto"/>
              <w:jc w:val="both"/>
              <w:rPr>
                <w:rFonts w:cstheme="minorHAnsi"/>
                <w:b/>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CARACTERÍSTICA ADICIONAL: P/ FLUXO INTENSO / NOTURNO, BARREIRA ANTIVAZAMENTO, FRALDA PEDIATRICA TAMANHO P</w:t>
            </w:r>
          </w:p>
        </w:tc>
        <w:tc>
          <w:tcPr>
            <w:tcW w:w="850" w:type="dxa"/>
            <w:shd w:val="clear" w:color="auto" w:fill="FFFFFF"/>
            <w:vAlign w:val="center"/>
          </w:tcPr>
          <w:p w14:paraId="246CFA13">
            <w:pPr>
              <w:spacing w:before="120" w:after="120" w:line="240" w:lineRule="auto"/>
              <w:jc w:val="center"/>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UND</w:t>
            </w:r>
          </w:p>
        </w:tc>
        <w:tc>
          <w:tcPr>
            <w:tcW w:w="1134" w:type="dxa"/>
            <w:shd w:val="clear" w:color="auto" w:fill="FFFFFF"/>
            <w:vAlign w:val="center"/>
          </w:tcPr>
          <w:p w14:paraId="2F4D1140">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10.800</w:t>
            </w:r>
          </w:p>
        </w:tc>
        <w:tc>
          <w:tcPr>
            <w:tcW w:w="992" w:type="dxa"/>
            <w:shd w:val="clear" w:color="auto" w:fill="FFFFFF"/>
          </w:tcPr>
          <w:p w14:paraId="399EC765">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68497C09">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344776BA">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5A62980A">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R$ 1,00</w:t>
            </w:r>
          </w:p>
        </w:tc>
        <w:tc>
          <w:tcPr>
            <w:tcW w:w="1201" w:type="dxa"/>
            <w:shd w:val="clear" w:color="auto" w:fill="FFFFFF"/>
          </w:tcPr>
          <w:p w14:paraId="78A7C9E5">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7F6877B8">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624B437C">
            <w:pPr>
              <w:spacing w:before="120" w:after="120" w:line="240" w:lineRule="auto"/>
              <w:jc w:val="right"/>
              <w:rPr>
                <w:rFonts w:cstheme="minorHAnsi"/>
                <w:color w:val="000000" w:themeColor="text1"/>
                <w:sz w:val="16"/>
                <w:szCs w:val="16"/>
                <w:highlight w:val="none"/>
                <w14:textFill>
                  <w14:solidFill>
                    <w14:schemeClr w14:val="tx1"/>
                  </w14:solidFill>
                </w14:textFill>
              </w:rPr>
            </w:pPr>
          </w:p>
          <w:p w14:paraId="43EED3B2">
            <w:pPr>
              <w:spacing w:before="120" w:after="120" w:line="240" w:lineRule="auto"/>
              <w:jc w:val="right"/>
              <w:rPr>
                <w:rFonts w:cstheme="minorHAnsi"/>
                <w:color w:val="000000" w:themeColor="text1"/>
                <w:sz w:val="16"/>
                <w:szCs w:val="16"/>
                <w:highlight w:val="none"/>
                <w14:textFill>
                  <w14:solidFill>
                    <w14:schemeClr w14:val="tx1"/>
                  </w14:solidFill>
                </w14:textFill>
              </w:rPr>
            </w:pPr>
            <w:r>
              <w:rPr>
                <w:rFonts w:cstheme="minorHAnsi"/>
                <w:color w:val="000000" w:themeColor="text1"/>
                <w:sz w:val="16"/>
                <w:szCs w:val="16"/>
                <w:highlight w:val="none"/>
                <w14:textFill>
                  <w14:solidFill>
                    <w14:schemeClr w14:val="tx1"/>
                  </w14:solidFill>
                </w14:textFill>
              </w:rPr>
              <w:t>R$ 10.800,00</w:t>
            </w:r>
          </w:p>
        </w:tc>
      </w:tr>
      <w:tr w14:paraId="66A2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45" w:hRule="atLeast"/>
        </w:trPr>
        <w:tc>
          <w:tcPr>
            <w:tcW w:w="562" w:type="dxa"/>
            <w:shd w:val="clear" w:color="auto" w:fill="FFFFFF"/>
            <w:vAlign w:val="center"/>
          </w:tcPr>
          <w:p w14:paraId="16AA79E0">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790" w:type="dxa"/>
            <w:shd w:val="clear" w:color="auto" w:fill="FFFFFF"/>
            <w:vAlign w:val="center"/>
          </w:tcPr>
          <w:p w14:paraId="6F83575A">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849" w:type="dxa"/>
            <w:shd w:val="clear" w:color="auto" w:fill="FFFFFF"/>
            <w:vAlign w:val="center"/>
          </w:tcPr>
          <w:p w14:paraId="1A81E964">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3261" w:type="dxa"/>
            <w:shd w:val="clear" w:color="auto" w:fill="FFFFFF"/>
            <w:vAlign w:val="center"/>
          </w:tcPr>
          <w:p w14:paraId="58B6CCF5">
            <w:pPr>
              <w:spacing w:before="120" w:after="120" w:line="240" w:lineRule="auto"/>
              <w:jc w:val="both"/>
              <w:rPr>
                <w:rFonts w:cstheme="minorHAnsi"/>
                <w:b/>
                <w:bCs/>
                <w:color w:val="000000" w:themeColor="text1"/>
                <w:sz w:val="16"/>
                <w:szCs w:val="16"/>
                <w:highlight w:val="none"/>
                <w14:textFill>
                  <w14:solidFill>
                    <w14:schemeClr w14:val="tx1"/>
                  </w14:solidFill>
                </w14:textFill>
              </w:rPr>
            </w:pPr>
          </w:p>
        </w:tc>
        <w:tc>
          <w:tcPr>
            <w:tcW w:w="850" w:type="dxa"/>
            <w:shd w:val="clear" w:color="auto" w:fill="FFFFFF"/>
            <w:vAlign w:val="center"/>
          </w:tcPr>
          <w:p w14:paraId="40B95AB4">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1134" w:type="dxa"/>
            <w:shd w:val="clear" w:color="auto" w:fill="FFFFFF"/>
            <w:vAlign w:val="center"/>
          </w:tcPr>
          <w:p w14:paraId="11370E5C">
            <w:pPr>
              <w:spacing w:before="120" w:after="120" w:line="240" w:lineRule="auto"/>
              <w:jc w:val="center"/>
              <w:rPr>
                <w:rFonts w:cstheme="minorHAnsi"/>
                <w:color w:val="000000" w:themeColor="text1"/>
                <w:sz w:val="16"/>
                <w:szCs w:val="16"/>
                <w:highlight w:val="none"/>
                <w14:textFill>
                  <w14:solidFill>
                    <w14:schemeClr w14:val="tx1"/>
                  </w14:solidFill>
                </w14:textFill>
              </w:rPr>
            </w:pPr>
          </w:p>
        </w:tc>
        <w:tc>
          <w:tcPr>
            <w:tcW w:w="2193" w:type="dxa"/>
            <w:gridSpan w:val="2"/>
            <w:shd w:val="clear" w:color="auto" w:fill="FFFFFF"/>
          </w:tcPr>
          <w:p w14:paraId="2BCD8171">
            <w:pPr>
              <w:spacing w:before="120" w:after="120" w:line="240" w:lineRule="auto"/>
              <w:rPr>
                <w:rFonts w:cstheme="minorHAnsi"/>
                <w:b/>
                <w:color w:val="000000" w:themeColor="text1"/>
                <w:sz w:val="16"/>
                <w:szCs w:val="16"/>
                <w:highlight w:val="none"/>
                <w14:textFill>
                  <w14:solidFill>
                    <w14:schemeClr w14:val="tx1"/>
                  </w14:solidFill>
                </w14:textFill>
              </w:rPr>
            </w:pPr>
            <w:r>
              <w:rPr>
                <w:rFonts w:cstheme="minorHAnsi"/>
                <w:b/>
                <w:color w:val="000000" w:themeColor="text1"/>
                <w:sz w:val="16"/>
                <w:szCs w:val="16"/>
                <w:highlight w:val="none"/>
                <w14:textFill>
                  <w14:solidFill>
                    <w14:schemeClr w14:val="tx1"/>
                  </w14:solidFill>
                </w14:textFill>
              </w:rPr>
              <w:t>TOTAL &gt;&gt;&gt;R$ 1.763.100,00</w:t>
            </w:r>
          </w:p>
        </w:tc>
      </w:tr>
    </w:tbl>
    <w:p w14:paraId="6E7BC8BB">
      <w:pPr>
        <w:pStyle w:val="147"/>
        <w:spacing w:before="120" w:after="120"/>
        <w:jc w:val="both"/>
        <w:rPr>
          <w:rFonts w:asciiTheme="minorHAnsi" w:hAnsiTheme="minorHAnsi" w:cstheme="minorHAnsi"/>
          <w:b/>
          <w:color w:val="000000" w:themeColor="text1"/>
          <w:highlight w:val="none"/>
          <w:lang w:val="pt-BR"/>
          <w14:textFill>
            <w14:solidFill>
              <w14:schemeClr w14:val="tx1"/>
            </w14:solidFill>
          </w14:textFill>
        </w:rPr>
      </w:pPr>
    </w:p>
    <w:p w14:paraId="4F7EA602">
      <w:pPr>
        <w:pStyle w:val="147"/>
        <w:numPr>
          <w:ilvl w:val="0"/>
          <w:numId w:val="14"/>
        </w:numPr>
        <w:spacing w:before="120" w:after="120"/>
        <w:ind w:left="0" w:firstLine="0"/>
        <w:jc w:val="both"/>
        <w:rPr>
          <w:rFonts w:asciiTheme="minorHAnsi" w:hAnsiTheme="minorHAnsi" w:cstheme="minorHAnsi"/>
          <w:b/>
          <w:color w:val="000000" w:themeColor="text1"/>
          <w:highlight w:val="none"/>
          <w:lang w:val="pt-BR"/>
          <w14:textFill>
            <w14:solidFill>
              <w14:schemeClr w14:val="tx1"/>
            </w14:solidFill>
          </w14:textFill>
        </w:rPr>
      </w:pPr>
      <w:r>
        <w:rPr>
          <w:rFonts w:asciiTheme="minorHAnsi" w:hAnsiTheme="minorHAnsi" w:cstheme="minorHAnsi"/>
          <w:b/>
          <w:color w:val="000000" w:themeColor="text1"/>
          <w:highlight w:val="none"/>
          <w:lang w:val="pt-BR"/>
          <w14:textFill>
            <w14:solidFill>
              <w14:schemeClr w14:val="tx1"/>
            </w14:solidFill>
          </w14:textFill>
        </w:rPr>
        <w:t>DAS JUSTIFICATIVAS DOS GRUPOS E ITENS</w:t>
      </w:r>
    </w:p>
    <w:p w14:paraId="6EAB6379">
      <w:pPr>
        <w:pStyle w:val="22"/>
        <w:tabs>
          <w:tab w:val="left" w:pos="425"/>
        </w:tabs>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11.1. No presente processo, os itens agrupados pertencem à mesma família funcional, possuem características técnicas complementares e são utilizados de forma integrada nas rotinas assistenciais, de modo que a adjudicação isolada poderia resultar em fornecimento heterogêneo, com variações de qualidade, desempenho e adequação clínica entre marcas distintas. Tal fragmentação representaria risco assistencial, aumento de custos logísticos, dificuldades de padronização e perda de eficiência operacional. Assim, o agrupamento fortalece a uniformidade técnica, reduz custos administrativos, assegura padronização do material utilizado e preserva a competitividade do certame, configurando clara vantagem técnica e econômica para a Administração, conforme autoriza o referido Decreto.</w:t>
      </w:r>
    </w:p>
    <w:p w14:paraId="3A339100">
      <w:pPr>
        <w:pStyle w:val="147"/>
        <w:spacing w:before="120" w:after="120"/>
        <w:jc w:val="both"/>
        <w:rPr>
          <w:rStyle w:val="9"/>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b/>
          <w:color w:val="000000" w:themeColor="text1"/>
          <w:highlight w:val="none"/>
          <w14:textFill>
            <w14:solidFill>
              <w14:schemeClr w14:val="tx1"/>
            </w14:solidFill>
          </w14:textFill>
        </w:rPr>
        <w:t xml:space="preserve">11.2.  </w:t>
      </w:r>
      <w:r>
        <w:rPr>
          <w:rStyle w:val="9"/>
          <w:rFonts w:asciiTheme="minorHAnsi" w:hAnsiTheme="minorHAnsi" w:cstheme="minorHAnsi"/>
          <w:color w:val="000000" w:themeColor="text1"/>
          <w:highlight w:val="none"/>
          <w14:textFill>
            <w14:solidFill>
              <w14:schemeClr w14:val="tx1"/>
            </w14:solidFill>
          </w14:textFill>
        </w:rPr>
        <w:t>PARA O GRUPO 1: ATADURAS (Itens de 01 a 05)</w:t>
      </w:r>
    </w:p>
    <w:p w14:paraId="0455BA56">
      <w:pPr>
        <w:pStyle w:val="22"/>
        <w:tabs>
          <w:tab w:val="left" w:pos="425"/>
        </w:tabs>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 xml:space="preserve">11.2.1. O agrupamento das ataduras de diferentes larguras em um único grupo licitatório é necessário para garantir padronização do material utilizado nas unidades assistenciais. Embora variem apenas no tamanho, as ataduras possuem características técnico-funcionais que precisam ser uniformes entre todos os modelos (gramatura, densidade de fios, elasticidade e comportamento durante a aplicação). </w:t>
      </w:r>
    </w:p>
    <w:p w14:paraId="402EBADF">
      <w:pPr>
        <w:pStyle w:val="22"/>
        <w:tabs>
          <w:tab w:val="left" w:pos="425"/>
        </w:tabs>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11.2.2. A aquisição separada aumenta o risco de receber produtos de marcas distintas, com diferenças na qualidade, o que compromete curativos, imobilizações e procedimentos clínicos e cirúrgicos. O agrupamento evita disparidades de desempenho, reduz risco assistencial, melhora o controle logístico e assegura regularidade no abastecimento, sem prejuízo à competitividade do certame.</w:t>
      </w:r>
    </w:p>
    <w:p w14:paraId="667FB081">
      <w:pPr>
        <w:pStyle w:val="22"/>
        <w:spacing w:before="120" w:after="120"/>
        <w:rPr>
          <w:rStyle w:val="9"/>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 xml:space="preserve">11.3. </w:t>
      </w:r>
      <w:r>
        <w:rPr>
          <w:rStyle w:val="9"/>
          <w:rFonts w:asciiTheme="minorHAnsi" w:hAnsiTheme="minorHAnsi" w:cstheme="minorHAnsi"/>
          <w:color w:val="000000" w:themeColor="text1"/>
          <w:sz w:val="22"/>
          <w:szCs w:val="22"/>
          <w:highlight w:val="none"/>
          <w14:textFill>
            <w14:solidFill>
              <w14:schemeClr w14:val="tx1"/>
            </w14:solidFill>
          </w14:textFill>
        </w:rPr>
        <w:t>PARA O GRUPO 2 e 3: BISTURIS DESCARTÁVEIS E LÂMINAS DE BISTURI (Itens de 06 a 12)</w:t>
      </w:r>
    </w:p>
    <w:p w14:paraId="7A8D636D">
      <w:pPr>
        <w:pStyle w:val="22"/>
        <w:tabs>
          <w:tab w:val="left" w:pos="425"/>
        </w:tabs>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11.3.1. O agrupamento dos itens referentes aos bisturis e lâmina descartáveis nesta Ata de Registro de Preços fundamenta-se na necessidade de padronização dos materiais utilizados nas rotinas assistenciais do Hospital Ana Nery. Apesar de apresentarem variações quanto ao tamanho das lâminas e bisturis, todos os itens possuem características técnicas essenciais equivalentes, tais como: cabo em PVC, lâmina em aço inoxidável, método de esterilização por radiação gama, presença de protetor de segurança em ABS (acrilonitrila-butadieno-estireno) e conformidade com as normas de segurança, incluindo os requisitos da NR-32.</w:t>
      </w:r>
    </w:p>
    <w:p w14:paraId="4D336CE8">
      <w:pPr>
        <w:pStyle w:val="22"/>
        <w:tabs>
          <w:tab w:val="left" w:pos="425"/>
        </w:tabs>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11.3.2. As especificações demonstram que se tratam de itens pertencentes a uma mesma família de produtos, destinados ao mesmo fim, diferenciando-se apenas pelo número da lâmina, conforme a necessidade do procedimento cirúrgico. Assim, o agrupamento em um único grupo é justificado, pois garante a padronização dos bisturis utilizados, facilita a gestão de estoque, otimiza o processo de aquisição e assegura que forneça todos os itens do conjunto, preservando uniformidade de qualidade, compatibilidade e segurança no uso.</w:t>
      </w:r>
    </w:p>
    <w:p w14:paraId="2F3968BC">
      <w:pPr>
        <w:pStyle w:val="22"/>
        <w:tabs>
          <w:tab w:val="left" w:pos="425"/>
        </w:tabs>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11.3.3. Dessa forma, o agrupamento desses itens atende ao princípio da eficiência e da economicidade, além de garantir que os materiais adquiridos mantenham os mesmos padrões técnicos, promovendo maior confiabilidade no atendimento às demandas assistenciais</w:t>
      </w:r>
    </w:p>
    <w:p w14:paraId="32C6AD7F">
      <w:pPr>
        <w:pStyle w:val="22"/>
        <w:spacing w:before="120" w:after="120"/>
        <w:rPr>
          <w:rStyle w:val="9"/>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 xml:space="preserve">11.4. </w:t>
      </w:r>
      <w:r>
        <w:rPr>
          <w:rStyle w:val="9"/>
          <w:rFonts w:asciiTheme="minorHAnsi" w:hAnsiTheme="minorHAnsi" w:cstheme="minorHAnsi"/>
          <w:color w:val="000000" w:themeColor="text1"/>
          <w:sz w:val="22"/>
          <w:szCs w:val="22"/>
          <w:highlight w:val="none"/>
          <w14:textFill>
            <w14:solidFill>
              <w14:schemeClr w14:val="tx1"/>
            </w14:solidFill>
          </w14:textFill>
        </w:rPr>
        <w:t>PARA O GRUPO 4: DRENOS TORÁCICOS (Itens 13 e 14)</w:t>
      </w:r>
    </w:p>
    <w:p w14:paraId="71896D94">
      <w:pPr>
        <w:pStyle w:val="22"/>
        <w:tabs>
          <w:tab w:val="left" w:pos="425"/>
        </w:tabs>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11.4.1. O agrupamento dos itens referentes aos drenos torácicos nº 24 e nº justifica-se pela similaridade técnica entre os produtos, os quais pertencem à mesma família de dispositivos médicos utilizados em procedimentos de drenagem torácica. Ambos os itens apresentam características técnicas equivalentes, como: modelo torácico, material em silicone, comprimento aproximado de 50 cm, presença de elemento radiopaco, conector universal, esterilidade, uso único e embalagem individual.</w:t>
      </w:r>
    </w:p>
    <w:p w14:paraId="19F89EE5">
      <w:pPr>
        <w:pStyle w:val="22"/>
        <w:tabs>
          <w:tab w:val="left" w:pos="425"/>
        </w:tabs>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11.4.2. A única diferenciação entre os produtos está no calibre (24 e 28 French), o que representa apenas a variação necessária para adequação ao quadro clínico e ao tipo de procedimento. Essa diferença não altera a finalidade, a forma de uso ou os requisitos de segurança e qualidade do material.</w:t>
      </w:r>
    </w:p>
    <w:p w14:paraId="141206A2">
      <w:pPr>
        <w:pStyle w:val="22"/>
        <w:tabs>
          <w:tab w:val="left" w:pos="425"/>
        </w:tabs>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11.4.3. O agrupamento em um mesmo grupo é justificável, uma vez que os itens seguem o mesmo padrão de fabricação, utilização e especificações essenciais. Agrupar os drenos torácicos possibilita:</w:t>
      </w:r>
    </w:p>
    <w:p w14:paraId="6EEFC2CB">
      <w:pPr>
        <w:pStyle w:val="22"/>
        <w:tabs>
          <w:tab w:val="left" w:pos="425"/>
        </w:tabs>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11.4.4. Padronização do fornecimento, garantindo que uma única empresa entregue produtos compatíveis e de qualidade uniforme;</w:t>
      </w:r>
    </w:p>
    <w:p w14:paraId="71C2683A">
      <w:pPr>
        <w:pStyle w:val="22"/>
        <w:tabs>
          <w:tab w:val="left" w:pos="425"/>
        </w:tabs>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11.4.5. Otimização do processo de aquisição, reduzindo a complexidade operacional do certame;</w:t>
      </w:r>
    </w:p>
    <w:p w14:paraId="27669141">
      <w:pPr>
        <w:pStyle w:val="22"/>
        <w:tabs>
          <w:tab w:val="left" w:pos="425"/>
        </w:tabs>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11.4.6. Melhor gestão de estoque, já que os materiais são complementares e utilizados de maneira conjunta nas rotinas assistenciais.</w:t>
      </w:r>
    </w:p>
    <w:p w14:paraId="67C30916">
      <w:pPr>
        <w:pStyle w:val="22"/>
        <w:spacing w:before="120" w:after="120"/>
        <w:rPr>
          <w:rStyle w:val="9"/>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 xml:space="preserve">11.5. </w:t>
      </w:r>
      <w:r>
        <w:rPr>
          <w:rStyle w:val="9"/>
          <w:rFonts w:asciiTheme="minorHAnsi" w:hAnsiTheme="minorHAnsi" w:cstheme="minorHAnsi"/>
          <w:color w:val="000000" w:themeColor="text1"/>
          <w:sz w:val="22"/>
          <w:szCs w:val="22"/>
          <w:highlight w:val="none"/>
          <w14:textFill>
            <w14:solidFill>
              <w14:schemeClr w14:val="tx1"/>
            </w14:solidFill>
          </w14:textFill>
        </w:rPr>
        <w:t>PARA O GRUPO 5: DRENOS SUCTOR (Itens 15 a 17)</w:t>
      </w:r>
    </w:p>
    <w:p w14:paraId="54DC2014">
      <w:pPr>
        <w:pStyle w:val="22"/>
        <w:tabs>
          <w:tab w:val="left" w:pos="425"/>
        </w:tabs>
        <w:spacing w:before="120" w:after="12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11.5.1. O agrupamento dos itens referentes aos drenos cirúrgicos (modelo tubular e laminar), nos diferentes calibres e capacidades de reservatório, nesta Ata de Registro de Preços, fundamenta-se na elevada similaridade técnica e funcionalidade comum entre todos os produtos descritos. Embora apresentem variações quanto ao calibre da agulha, ao tipo de modelo (tubular ou laminar), ao volume do reservatório e ao material de fabricação (silicone ou PVC), todos os itens pertencem à mesma família de dispositivos médicos destinados à drenagem cirúrgica sob pressão negativa.</w:t>
      </w:r>
    </w:p>
    <w:p w14:paraId="658B9A26">
      <w:pPr>
        <w:pStyle w:val="22"/>
        <w:tabs>
          <w:tab w:val="left" w:pos="425"/>
        </w:tabs>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11.5.2. A distinção entre os itens reside apenas nas dimensões (calibre), no tipo de modelo (tubular ou laminar) e na capacidade do reservatório, variações estas necessárias para atender diferentes contextos cirúrgicos e perfis de pacientes. Essas diferenças, contudo, não alteram a finalidade principal do produto nem sua forma de utilização.</w:t>
      </w:r>
    </w:p>
    <w:p w14:paraId="018BCE02">
      <w:pPr>
        <w:pStyle w:val="22"/>
        <w:spacing w:before="120" w:after="120"/>
        <w:rPr>
          <w:rStyle w:val="9"/>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 xml:space="preserve">11.6.  </w:t>
      </w:r>
      <w:r>
        <w:rPr>
          <w:rStyle w:val="9"/>
          <w:rFonts w:asciiTheme="minorHAnsi" w:hAnsiTheme="minorHAnsi" w:cstheme="minorHAnsi"/>
          <w:color w:val="000000" w:themeColor="text1"/>
          <w:sz w:val="22"/>
          <w:szCs w:val="22"/>
          <w:highlight w:val="none"/>
          <w14:textFill>
            <w14:solidFill>
              <w14:schemeClr w14:val="tx1"/>
            </w14:solidFill>
          </w14:textFill>
        </w:rPr>
        <w:t>PARA O GRUPO 6: CATETERES PERIFÉRICOS TIPO SCALP (Itens 18 a 20)</w:t>
      </w:r>
    </w:p>
    <w:p w14:paraId="77E3CAC2">
      <w:pPr>
        <w:pStyle w:val="22"/>
        <w:tabs>
          <w:tab w:val="left" w:pos="425"/>
        </w:tabs>
        <w:spacing w:before="120" w:after="120"/>
        <w:jc w:val="both"/>
        <w:rPr>
          <w:rStyle w:val="9"/>
          <w:rFonts w:asciiTheme="minorHAnsi" w:hAnsiTheme="minorHAnsi" w:cstheme="minorHAnsi"/>
          <w:b w:val="0"/>
          <w:color w:val="000000" w:themeColor="text1"/>
          <w:sz w:val="22"/>
          <w:szCs w:val="22"/>
          <w:highlight w:val="none"/>
          <w14:textFill>
            <w14:solidFill>
              <w14:schemeClr w14:val="tx1"/>
            </w14:solidFill>
          </w14:textFill>
        </w:rPr>
      </w:pPr>
      <w:r>
        <w:rPr>
          <w:rStyle w:val="9"/>
          <w:rFonts w:asciiTheme="minorHAnsi" w:hAnsiTheme="minorHAnsi" w:cstheme="minorHAnsi"/>
          <w:color w:val="000000" w:themeColor="text1"/>
          <w:sz w:val="22"/>
          <w:szCs w:val="22"/>
          <w:highlight w:val="none"/>
          <w14:textFill>
            <w14:solidFill>
              <w14:schemeClr w14:val="tx1"/>
            </w14:solidFill>
          </w14:textFill>
        </w:rPr>
        <w:t>11.6.1. O agrupamento dos itens relativos aos cateteres periféricos do tipo escalpe (scalp) nos calibres 19G, 23G e 25G nesta Ata de Registro de Preços fundamenta-se na homogeneidade técnica entre os produtos. Todos os itens pertencem à mesma categoria de dispositivos para punção venosa e apresentam características técnicas idênticas em sua composição e funcionalidade, diferenciando-se apenas pelo diâmetro da agulha.</w:t>
      </w:r>
    </w:p>
    <w:p w14:paraId="7E214416">
      <w:pPr>
        <w:pStyle w:val="22"/>
        <w:tabs>
          <w:tab w:val="left" w:pos="425"/>
        </w:tabs>
        <w:spacing w:before="120" w:after="120"/>
        <w:jc w:val="both"/>
        <w:rPr>
          <w:rStyle w:val="9"/>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11.6.2. A distinção entre 19G, 23G e 25G refere-se exclusivamente ao calibre da agulha, elemento que se adapta às necessidades específicas de punção, sem alterar a natureza do produto, sua finalidade ou sua forma de utilização. Dessa forma, todos os itens pertencem à mesma família de dispositivos, mantendo padrão de qualidade, segurança e operação similar.</w:t>
      </w:r>
    </w:p>
    <w:p w14:paraId="05A4646F">
      <w:pPr>
        <w:pStyle w:val="22"/>
        <w:spacing w:before="120" w:after="12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 xml:space="preserve">11.7. </w:t>
      </w:r>
      <w:r>
        <w:rPr>
          <w:rStyle w:val="9"/>
          <w:rFonts w:asciiTheme="minorHAnsi" w:hAnsiTheme="minorHAnsi" w:cstheme="minorHAnsi"/>
          <w:color w:val="000000" w:themeColor="text1"/>
          <w:sz w:val="22"/>
          <w:szCs w:val="22"/>
          <w:highlight w:val="none"/>
          <w14:textFill>
            <w14:solidFill>
              <w14:schemeClr w14:val="tx1"/>
            </w14:solidFill>
          </w14:textFill>
        </w:rPr>
        <w:t xml:space="preserve">Aos itens (21 a 28):  CURATIVOS  </w:t>
      </w:r>
    </w:p>
    <w:p w14:paraId="62698DFA">
      <w:pPr>
        <w:pStyle w:val="22"/>
        <w:tabs>
          <w:tab w:val="left" w:pos="425"/>
        </w:tabs>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11.7.1. A presente contratação visa garantir o abastecimento contínuo de curativos e coberturas essenciais ao tratamento de feridas agudas e crônicas nas diversas unidades assistenciais do Hospital. Os itens citados são indispensáveis para a manutenção da segurança do paciente, prevenção de infecções, otimização da cicatrização e padronização das terapias tópicas utilizadas pela equipe multiprofissional.</w:t>
      </w:r>
    </w:p>
    <w:p w14:paraId="7239CB80">
      <w:pPr>
        <w:pStyle w:val="22"/>
        <w:tabs>
          <w:tab w:val="left" w:pos="425"/>
        </w:tabs>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11.7.2. Os materiais descritos neste grupo apresentam características específicas relacionadas à composição, tecnologia e dimensão, sendo selecionados de acordo com protocolos clínicos vigentes e necessidades assistenciais identificadas. A diversidade de curativos é necessária para contemplar diferentes estágios de cicatrização, perfis de exsudato, tamanhos e profundidade das lesões, bem como situações que demandam controle microbiano, proteção pós-operatória e manejo de ostomias.</w:t>
      </w:r>
    </w:p>
    <w:p w14:paraId="119BB589">
      <w:pPr>
        <w:pStyle w:val="22"/>
        <w:spacing w:before="120" w:after="12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 xml:space="preserve">11.8. </w:t>
      </w:r>
      <w:r>
        <w:rPr>
          <w:rStyle w:val="9"/>
          <w:rFonts w:asciiTheme="minorHAnsi" w:hAnsiTheme="minorHAnsi" w:cstheme="minorHAnsi"/>
          <w:color w:val="000000" w:themeColor="text1"/>
          <w:sz w:val="22"/>
          <w:szCs w:val="22"/>
          <w:highlight w:val="none"/>
          <w14:textFill>
            <w14:solidFill>
              <w14:schemeClr w14:val="tx1"/>
            </w14:solidFill>
          </w14:textFill>
        </w:rPr>
        <w:t xml:space="preserve">Aos Itens (28 a 30):  AGULHAS </w:t>
      </w:r>
    </w:p>
    <w:p w14:paraId="730AE13C">
      <w:pPr>
        <w:pStyle w:val="22"/>
        <w:tabs>
          <w:tab w:val="left" w:pos="425"/>
        </w:tabs>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11.8.1. A aquisição das agulhas descritas neste grupo é essencial para garantir a continuidade dos procedimentos diagnósticos e terapêuticos, especialmente nos setores de hematologia, nefrologia, oncologia e centro cirúrgico. Os dispositivos são de uso crítico, estéril e descartável, não sendo possível sua reutilização ou substituição por materiais de menor complexidade sem comprometer a segurança do paciente e a precisão dos exames.</w:t>
      </w:r>
    </w:p>
    <w:p w14:paraId="12AFF80F">
      <w:pPr>
        <w:pStyle w:val="22"/>
        <w:tabs>
          <w:tab w:val="left" w:pos="425"/>
        </w:tabs>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11.8.2. Cada tipo de agulha atende a uma finalidade clínica específica, sendo indispensável para procedimentos de punção óssea, coleta de material para exames histológicos e administração de terapias intravenosas. Devido ao rigor técnico desses procedimentos, é necessária a especificação de materiais com características adequadas de calibre, comprimento, formato de ponta, mecanismo de segurança e compatibilidade com os equipamentos utilizados.</w:t>
      </w:r>
    </w:p>
    <w:p w14:paraId="4C40CBB6">
      <w:pPr>
        <w:pStyle w:val="22"/>
        <w:spacing w:before="120" w:after="120"/>
        <w:rPr>
          <w:rStyle w:val="9"/>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 xml:space="preserve">11.9.  </w:t>
      </w:r>
      <w:r>
        <w:rPr>
          <w:rStyle w:val="9"/>
          <w:rFonts w:asciiTheme="minorHAnsi" w:hAnsiTheme="minorHAnsi" w:cstheme="minorHAnsi"/>
          <w:color w:val="000000" w:themeColor="text1"/>
          <w:sz w:val="22"/>
          <w:szCs w:val="22"/>
          <w:highlight w:val="none"/>
          <w14:textFill>
            <w14:solidFill>
              <w14:schemeClr w14:val="tx1"/>
            </w14:solidFill>
          </w14:textFill>
        </w:rPr>
        <w:t>Aos Itens (32 a 35):  COMPRESSAS CIRÚRGICAS E MALHA TUBULAR</w:t>
      </w:r>
    </w:p>
    <w:p w14:paraId="5F34CA77">
      <w:pPr>
        <w:pStyle w:val="22"/>
        <w:tabs>
          <w:tab w:val="left" w:pos="425"/>
        </w:tabs>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11.9.1. As compressas cirúrgicas e compressas de gaze são insumos essenciais utilizados rotineiramente em procedimentos cirúrgicos, curativos, controle de sangramento e demais intervenções assistenciais. A disponibilidade permanente desses materiais é fundamental para assegurar a segurança do paciente, o adequado controle de infecções, a eficiência dos procedimentos e a continuidade dos atendimentos. Trata-se de itens de uso único, com alta rotatividade e demanda significativa, o que reforça a necessidade de contratação contínua.</w:t>
      </w:r>
    </w:p>
    <w:p w14:paraId="19367B01">
      <w:pPr>
        <w:pStyle w:val="22"/>
        <w:tabs>
          <w:tab w:val="left" w:pos="425"/>
        </w:tabs>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11.9.2. Da mesma forma, a malha tubular elástica é indispensável para fixação de curativos e imobilização leve, sendo amplamente utilizada nas unidades assistenciais, dada sua versatilidade e capacidade de adaptação a diferentes regiões anatômicas. A manutenção de estoque adequado deste item é crucial para garantir o conforto do paciente e a eficácia dos tratamentos.</w:t>
      </w:r>
    </w:p>
    <w:p w14:paraId="62D971B4">
      <w:pPr>
        <w:pStyle w:val="22"/>
        <w:spacing w:before="120" w:after="120"/>
        <w:rPr>
          <w:rStyle w:val="9"/>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 xml:space="preserve">11.10. </w:t>
      </w:r>
      <w:r>
        <w:rPr>
          <w:rStyle w:val="9"/>
          <w:rFonts w:asciiTheme="minorHAnsi" w:hAnsiTheme="minorHAnsi" w:cstheme="minorHAnsi"/>
          <w:color w:val="000000" w:themeColor="text1"/>
          <w:sz w:val="22"/>
          <w:szCs w:val="22"/>
          <w:highlight w:val="none"/>
          <w14:textFill>
            <w14:solidFill>
              <w14:schemeClr w14:val="tx1"/>
            </w14:solidFill>
          </w14:textFill>
        </w:rPr>
        <w:t>Aos Itens (37 a 42): FRALDAS DESCARTAVEIS</w:t>
      </w:r>
    </w:p>
    <w:p w14:paraId="09B3CCFE">
      <w:pPr>
        <w:pStyle w:val="22"/>
        <w:tabs>
          <w:tab w:val="left" w:pos="425"/>
        </w:tabs>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11.10.1. A aquisição das fraldas descartáveis é essencial para garantir conforto, higiene e segurança aos pacientes atendidos nas diversas unidades do hospital, incluindo enfermarias, UTI, pediatria e emergência. Esses produtos são indispensáveis para o cuidado de pacientes com incontinência, restrição de mobilidade ou em recuperação pós-operatória, contribuindo para a prevenção de lesões de pele e infecções.</w:t>
      </w:r>
    </w:p>
    <w:p w14:paraId="163CD27A">
      <w:pPr>
        <w:pStyle w:val="22"/>
        <w:tabs>
          <w:tab w:val="left" w:pos="425"/>
        </w:tabs>
        <w:spacing w:before="120" w:after="120"/>
        <w:jc w:val="both"/>
        <w:rPr>
          <w:rFonts w:asciiTheme="minorHAnsi" w:hAnsiTheme="minorHAnsi" w:cstheme="minorHAnsi"/>
          <w:bCs/>
          <w:color w:val="000000" w:themeColor="text1"/>
          <w:sz w:val="22"/>
          <w:szCs w:val="22"/>
          <w:highlight w:val="none"/>
          <w14:textFill>
            <w14:solidFill>
              <w14:schemeClr w14:val="tx1"/>
            </w14:solidFill>
          </w14:textFill>
        </w:rPr>
      </w:pPr>
      <w:r>
        <w:rPr>
          <w:rFonts w:asciiTheme="minorHAnsi" w:hAnsiTheme="minorHAnsi" w:cstheme="minorHAnsi"/>
          <w:bCs/>
          <w:color w:val="000000" w:themeColor="text1"/>
          <w:sz w:val="22"/>
          <w:szCs w:val="22"/>
          <w:highlight w:val="none"/>
          <w14:textFill>
            <w14:solidFill>
              <w14:schemeClr w14:val="tx1"/>
            </w14:solidFill>
          </w14:textFill>
        </w:rPr>
        <w:t>11.10.2. As fraldas nos tamanhos geriátrico (P, M, G e XG) e pediátrico (P, M, G e XXG) possuem tiras ajustáveis, núcleo absorvente, revestimento externo impermeável e barreiras antivazamento, características que garantem conforto, eficácia na absorção e segurança no uso contínuo. São embaladas individualmente e atendem às necessidades assistenciais do hospital, assegurando qualidade no cuidado aos pacientes.</w:t>
      </w:r>
    </w:p>
    <w:p w14:paraId="4F39668F">
      <w:pPr>
        <w:pStyle w:val="140"/>
        <w:suppressAutoHyphens/>
        <w:autoSpaceDN/>
        <w:adjustRightInd/>
        <w:spacing w:before="120" w:after="120"/>
        <w:jc w:val="both"/>
        <w:rPr>
          <w:rFonts w:asciiTheme="minorHAnsi" w:hAnsiTheme="minorHAnsi" w:cstheme="minorHAnsi"/>
          <w:b/>
          <w:bCs/>
          <w:color w:val="000000" w:themeColor="text1"/>
          <w:sz w:val="22"/>
          <w:szCs w:val="22"/>
          <w:highlight w:val="none"/>
          <w14:textFill>
            <w14:solidFill>
              <w14:schemeClr w14:val="tx1"/>
            </w14:solidFill>
          </w14:textFill>
        </w:rPr>
      </w:pPr>
      <w:r>
        <w:rPr>
          <w:rFonts w:asciiTheme="minorHAnsi" w:hAnsiTheme="minorHAnsi" w:cstheme="minorHAnsi"/>
          <w:b/>
          <w:bCs/>
          <w:color w:val="000000" w:themeColor="text1"/>
          <w:sz w:val="22"/>
          <w:szCs w:val="22"/>
          <w:highlight w:val="none"/>
          <w14:textFill>
            <w14:solidFill>
              <w14:schemeClr w14:val="tx1"/>
            </w14:solidFill>
          </w14:textFill>
        </w:rPr>
        <w:t xml:space="preserve">12. DAS ESPECIFICAÇÕES </w:t>
      </w:r>
    </w:p>
    <w:p w14:paraId="73CCF8B7">
      <w:pPr>
        <w:pStyle w:val="147"/>
        <w:spacing w:before="120" w:after="120"/>
        <w:jc w:val="both"/>
        <w:rPr>
          <w:rFonts w:asciiTheme="minorHAnsi" w:hAnsiTheme="minorHAnsi" w:cstheme="minorHAnsi"/>
          <w:b/>
          <w:color w:val="000000" w:themeColor="text1"/>
          <w:highlight w:val="none"/>
          <w:lang w:val="pt-BR"/>
          <w14:textFill>
            <w14:solidFill>
              <w14:schemeClr w14:val="tx1"/>
            </w14:solidFill>
          </w14:textFill>
        </w:rPr>
      </w:pPr>
      <w:r>
        <w:rPr>
          <w:rFonts w:asciiTheme="minorHAnsi" w:hAnsiTheme="minorHAnsi" w:cstheme="minorHAnsi"/>
          <w:b/>
          <w:color w:val="000000" w:themeColor="text1"/>
          <w:highlight w:val="none"/>
          <w:lang w:val="pt-BR"/>
          <w14:textFill>
            <w14:solidFill>
              <w14:schemeClr w14:val="tx1"/>
            </w14:solidFill>
          </w14:textFill>
        </w:rPr>
        <w:t>12.1</w:t>
      </w:r>
      <w:r>
        <w:rPr>
          <w:rFonts w:asciiTheme="minorHAnsi" w:hAnsiTheme="minorHAnsi" w:cstheme="minorHAnsi"/>
          <w:b/>
          <w:color w:val="000000" w:themeColor="text1"/>
          <w:highlight w:val="none"/>
          <w:lang w:val="pt-BR"/>
          <w14:textFill>
            <w14:solidFill>
              <w14:schemeClr w14:val="tx1"/>
            </w14:solidFill>
          </w14:textFill>
        </w:rPr>
        <w:tab/>
      </w:r>
      <w:r>
        <w:rPr>
          <w:rFonts w:asciiTheme="minorHAnsi" w:hAnsiTheme="minorHAnsi" w:cstheme="minorHAnsi"/>
          <w:b/>
          <w:color w:val="000000" w:themeColor="text1"/>
          <w:highlight w:val="none"/>
          <w:lang w:val="pt-BR"/>
          <w14:textFill>
            <w14:solidFill>
              <w14:schemeClr w14:val="tx1"/>
            </w14:solidFill>
          </w14:textFill>
        </w:rPr>
        <w:t>PARA OS ITENS 01 AO 42</w:t>
      </w:r>
    </w:p>
    <w:p w14:paraId="21CFAF8A">
      <w:pPr>
        <w:pStyle w:val="147"/>
        <w:tabs>
          <w:tab w:val="left" w:pos="425"/>
        </w:tabs>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 xml:space="preserve">12.1.1. Embalagem primaria acondicionada de acordo com as normas de embalagem que garanta a integridade do produto até o momento de sua utilização, permitindo abertura e transferência com técnica asséptica; conforme RDC 185/2001; </w:t>
      </w:r>
    </w:p>
    <w:p w14:paraId="6D98F2D2">
      <w:pPr>
        <w:pStyle w:val="147"/>
        <w:tabs>
          <w:tab w:val="left" w:pos="425"/>
        </w:tabs>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 xml:space="preserve">12.1.2. O rotulo da embalagem primaria e/ou o próprio produto deve conter informações de identificação e características do produto, tais como: nome do fabricante, lote, data de fabricação, data de validade do produto, método de esterilização, validade da esterilização; </w:t>
      </w:r>
    </w:p>
    <w:p w14:paraId="78B7491A">
      <w:pPr>
        <w:pStyle w:val="147"/>
        <w:tabs>
          <w:tab w:val="left" w:pos="425"/>
        </w:tabs>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12.1.3. Nome do responsável técnico, registro ANVISA/MS; a embalagem secundaria deve ser conforme a praxe do fabricante, de forma a garantir a integridade do produto durante o armazenamento até o momento do uso;</w:t>
      </w:r>
    </w:p>
    <w:p w14:paraId="7023C182">
      <w:pPr>
        <w:pStyle w:val="147"/>
        <w:tabs>
          <w:tab w:val="left" w:pos="425"/>
        </w:tabs>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12.1.4. O produto deve obedecer a qualquer legislação que seja inerente ao mesmo. Embalagem primaria e secundaria rotuladas conforme a RDC 185/01/ANVISA.</w:t>
      </w:r>
    </w:p>
    <w:p w14:paraId="5EBB4CEB">
      <w:pPr>
        <w:pStyle w:val="147"/>
        <w:tabs>
          <w:tab w:val="left" w:pos="425"/>
        </w:tabs>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12.4.5. Os valores mencionados na tabela acima, dos itens de 01 aos 42, constantes neste ETP 47/2025 foram extraídos do sistema operacional interno do Hospital Ana Nery, SMART/PIXEON. Esses valores correspondem ao preço médio registrado no sistema, garantindo a transparência e a precisão dos dados apresentados</w:t>
      </w:r>
    </w:p>
    <w:p w14:paraId="335246AE">
      <w:pPr>
        <w:pStyle w:val="140"/>
        <w:suppressAutoHyphens/>
        <w:autoSpaceDN/>
        <w:adjustRightInd/>
        <w:spacing w:before="120" w:after="12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b/>
          <w:bCs/>
          <w:color w:val="000000" w:themeColor="text1"/>
          <w:sz w:val="22"/>
          <w:szCs w:val="22"/>
          <w:highlight w:val="none"/>
          <w14:textFill>
            <w14:solidFill>
              <w14:schemeClr w14:val="tx1"/>
            </w14:solidFill>
          </w14:textFill>
        </w:rPr>
        <w:t>13.   LEVANTAMENTO DE MERCADO</w:t>
      </w:r>
      <w:r>
        <w:rPr>
          <w:rFonts w:asciiTheme="minorHAnsi" w:hAnsiTheme="minorHAnsi" w:cstheme="minorHAnsi"/>
          <w:color w:val="000000" w:themeColor="text1"/>
          <w:sz w:val="22"/>
          <w:szCs w:val="22"/>
          <w:highlight w:val="none"/>
          <w14:textFill>
            <w14:solidFill>
              <w14:schemeClr w14:val="tx1"/>
            </w14:solidFill>
          </w14:textFill>
        </w:rPr>
        <w:tab/>
      </w:r>
    </w:p>
    <w:p w14:paraId="0E5A65CA">
      <w:pPr>
        <w:pStyle w:val="25"/>
        <w:tabs>
          <w:tab w:val="left" w:pos="851"/>
          <w:tab w:val="center" w:pos="1418"/>
          <w:tab w:val="right" w:pos="8640"/>
        </w:tabs>
        <w:spacing w:before="120" w:after="120"/>
        <w:jc w:val="both"/>
        <w:rPr>
          <w:rFonts w:cstheme="minorHAnsi"/>
          <w:color w:val="000000" w:themeColor="text1"/>
          <w:highlight w:val="none"/>
          <w14:textFill>
            <w14:solidFill>
              <w14:schemeClr w14:val="tx1"/>
            </w14:solidFill>
          </w14:textFill>
        </w:rPr>
      </w:pPr>
      <w:r>
        <w:rPr>
          <w:rFonts w:cstheme="minorHAnsi"/>
          <w:b/>
          <w:color w:val="000000" w:themeColor="text1"/>
          <w:highlight w:val="none"/>
          <w14:textFill>
            <w14:solidFill>
              <w14:schemeClr w14:val="tx1"/>
            </w14:solidFill>
          </w14:textFill>
        </w:rPr>
        <w:t xml:space="preserve">13.1. </w:t>
      </w:r>
      <w:r>
        <w:rPr>
          <w:rFonts w:cstheme="minorHAnsi"/>
          <w:color w:val="000000" w:themeColor="text1"/>
          <w:highlight w:val="none"/>
          <w14:textFill>
            <w14:solidFill>
              <w14:schemeClr w14:val="tx1"/>
            </w14:solidFill>
          </w14:textFill>
        </w:rPr>
        <w:t>Durante a fase de levantamento de mercado para a instrução do processo licitatório na modalidade Registro de Preços. Verificou-se que os insumos objeto deste termo possuem características técnico-funcionais específicas, sem possibilidade de substituição por itens equivalentes no mercado que atendam às mesmas finalidades com segurança e eficácia.</w:t>
      </w:r>
    </w:p>
    <w:p w14:paraId="09BB3424">
      <w:pPr>
        <w:pStyle w:val="147"/>
        <w:spacing w:before="120" w:after="120"/>
        <w:jc w:val="both"/>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b/>
          <w:color w:val="000000" w:themeColor="text1"/>
          <w:highlight w:val="none"/>
          <w14:textFill>
            <w14:solidFill>
              <w14:schemeClr w14:val="tx1"/>
            </w14:solidFill>
          </w14:textFill>
        </w:rPr>
        <w:t>13.2.</w:t>
      </w:r>
      <w:r>
        <w:rPr>
          <w:rFonts w:asciiTheme="minorHAnsi" w:hAnsiTheme="minorHAnsi" w:cstheme="minorHAnsi"/>
          <w:color w:val="000000" w:themeColor="text1"/>
          <w:highlight w:val="none"/>
          <w14:textFill>
            <w14:solidFill>
              <w14:schemeClr w14:val="tx1"/>
            </w14:solidFill>
          </w14:textFill>
        </w:rPr>
        <w:t xml:space="preserve"> Dessa forma, os produtos demandados mantêm-se como única solução viável para o atendimento às necessidades assistenciais da unidade, não havendo alternativa técnica ou funcional que os substitua sem prejuízo ao uso pretendido. A constatação justifica a especificação direta dos itens, garantindo a compatibilidade com os protocolos.</w:t>
      </w:r>
    </w:p>
    <w:p w14:paraId="46C04B58">
      <w:pPr>
        <w:pStyle w:val="147"/>
        <w:autoSpaceDE/>
        <w:autoSpaceDN/>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b/>
          <w:bCs/>
          <w:color w:val="000000" w:themeColor="text1"/>
          <w:highlight w:val="none"/>
          <w:lang w:val="pt-BR"/>
          <w14:textFill>
            <w14:solidFill>
              <w14:schemeClr w14:val="tx1"/>
            </w14:solidFill>
          </w14:textFill>
        </w:rPr>
        <w:t>14. DESCRIÇÃO DA SOLUÇÃO COMO UM TODO:</w:t>
      </w:r>
    </w:p>
    <w:p w14:paraId="23F610F5">
      <w:pPr>
        <w:pStyle w:val="147"/>
        <w:autoSpaceDE/>
        <w:autoSpaceDN/>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14.1. O objeto da pretendida contratação refere-se ao fornecimento de materiais médico-hospitalares. A empresa contratada deverá entregar os materiais em perfeitas condições de uso, a fim de garantir a continuidade na realização dos exames.</w:t>
      </w:r>
      <w:r>
        <w:rPr>
          <w:rFonts w:asciiTheme="minorHAnsi" w:hAnsiTheme="minorHAnsi" w:cstheme="minorHAnsi"/>
          <w:color w:val="000000" w:themeColor="text1"/>
          <w:highlight w:val="none"/>
          <w:lang w:val="pt-BR"/>
          <w14:textFill>
            <w14:solidFill>
              <w14:schemeClr w14:val="tx1"/>
            </w14:solidFill>
          </w14:textFill>
        </w:rPr>
        <w:t xml:space="preserve"> A empresa sempre que necessário, deverá esclarecer dúvidas técnicas quanto ao material fornecido.</w:t>
      </w:r>
    </w:p>
    <w:p w14:paraId="18FBAEB6">
      <w:pPr>
        <w:pStyle w:val="147"/>
        <w:autoSpaceDE/>
        <w:autoSpaceDN/>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14.2. Todas as quantidades são estimadas, podendo variar de acordo com a demanda, respeitado o limite máximo estipulado para cada item e o seu respectivo valor.</w:t>
      </w:r>
    </w:p>
    <w:p w14:paraId="3291E64E">
      <w:pPr>
        <w:pStyle w:val="147"/>
        <w:numPr>
          <w:ilvl w:val="0"/>
          <w:numId w:val="15"/>
        </w:numPr>
        <w:autoSpaceDE/>
        <w:autoSpaceDN/>
        <w:spacing w:before="120" w:after="120"/>
        <w:ind w:left="0" w:firstLine="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b/>
          <w:bCs/>
          <w:color w:val="000000" w:themeColor="text1"/>
          <w:highlight w:val="none"/>
          <w:lang w:val="pt-BR"/>
          <w14:textFill>
            <w14:solidFill>
              <w14:schemeClr w14:val="tx1"/>
            </w14:solidFill>
          </w14:textFill>
        </w:rPr>
        <w:t>ESTIMATIVA DAS QUANTIDADES A SEREM CONTRATADAS</w:t>
      </w:r>
    </w:p>
    <w:p w14:paraId="09853DF2">
      <w:pPr>
        <w:pStyle w:val="58"/>
        <w:widowControl w:val="0"/>
        <w:numPr>
          <w:ilvl w:val="0"/>
          <w:numId w:val="16"/>
        </w:numPr>
        <w:spacing w:before="120" w:after="120"/>
        <w:contextualSpacing w:val="0"/>
        <w:jc w:val="both"/>
        <w:rPr>
          <w:rFonts w:asciiTheme="minorHAnsi" w:hAnsiTheme="minorHAnsi" w:cstheme="minorHAnsi"/>
          <w:vanish/>
          <w:color w:val="000000" w:themeColor="text1"/>
          <w:sz w:val="22"/>
          <w:szCs w:val="22"/>
          <w:highlight w:val="none"/>
          <w:lang w:eastAsia="en-US"/>
          <w14:textFill>
            <w14:solidFill>
              <w14:schemeClr w14:val="tx1"/>
            </w14:solidFill>
          </w14:textFill>
        </w:rPr>
      </w:pPr>
    </w:p>
    <w:p w14:paraId="665AD226">
      <w:pPr>
        <w:pStyle w:val="147"/>
        <w:autoSpaceDE/>
        <w:autoSpaceDN/>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15.1.  A metodologia para estimativa das quantidades lançadas neste processo, referente à aquisição de materiais, levou em consideração: O histórico de consumo destes insumos ao longo do ano anterior, as eventuais sazonalidades nos consumos dos itens, bem como a crescente curva de produtividade deste hospital na realização de procedimentos de alta complexidade.</w:t>
      </w:r>
    </w:p>
    <w:p w14:paraId="3A59F0A7">
      <w:pPr>
        <w:pStyle w:val="147"/>
        <w:numPr>
          <w:ilvl w:val="0"/>
          <w:numId w:val="15"/>
        </w:numPr>
        <w:spacing w:before="120" w:after="120"/>
        <w:ind w:left="0" w:firstLine="0"/>
        <w:jc w:val="both"/>
        <w:rPr>
          <w:rFonts w:asciiTheme="minorHAnsi" w:hAnsiTheme="minorHAnsi" w:cstheme="minorHAnsi"/>
          <w:b/>
          <w:color w:val="000000" w:themeColor="text1"/>
          <w:highlight w:val="none"/>
          <w:lang w:val="pt-BR"/>
          <w14:textFill>
            <w14:solidFill>
              <w14:schemeClr w14:val="tx1"/>
            </w14:solidFill>
          </w14:textFill>
        </w:rPr>
      </w:pPr>
      <w:r>
        <w:rPr>
          <w:rFonts w:asciiTheme="minorHAnsi" w:hAnsiTheme="minorHAnsi" w:cstheme="minorHAnsi"/>
          <w:b/>
          <w:color w:val="000000" w:themeColor="text1"/>
          <w:highlight w:val="none"/>
          <w:lang w:val="pt-BR"/>
          <w14:textFill>
            <w14:solidFill>
              <w14:schemeClr w14:val="tx1"/>
            </w14:solidFill>
          </w14:textFill>
        </w:rPr>
        <w:t>DA ENTREGA, DO RECEBIMENTO E DO CRITÉRIO DE ACEITAÇÃO DO OBJETO</w:t>
      </w:r>
    </w:p>
    <w:p w14:paraId="19F62E82">
      <w:pPr>
        <w:pStyle w:val="147"/>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b/>
          <w:color w:val="000000" w:themeColor="text1"/>
          <w:highlight w:val="none"/>
          <w:lang w:val="pt-BR"/>
          <w14:textFill>
            <w14:solidFill>
              <w14:schemeClr w14:val="tx1"/>
            </w14:solidFill>
          </w14:textFill>
        </w:rPr>
        <w:t>16.1.</w:t>
      </w:r>
      <w:r>
        <w:rPr>
          <w:rFonts w:asciiTheme="minorHAnsi" w:hAnsiTheme="minorHAnsi" w:cstheme="minorHAnsi"/>
          <w:color w:val="000000" w:themeColor="text1"/>
          <w:highlight w:val="none"/>
          <w:lang w:val="pt-BR"/>
          <w14:textFill>
            <w14:solidFill>
              <w14:schemeClr w14:val="tx1"/>
            </w14:solidFill>
          </w14:textFill>
        </w:rPr>
        <w:tab/>
      </w:r>
      <w:r>
        <w:rPr>
          <w:rFonts w:asciiTheme="minorHAnsi" w:hAnsiTheme="minorHAnsi" w:cstheme="minorHAnsi"/>
          <w:color w:val="000000" w:themeColor="text1"/>
          <w:highlight w:val="none"/>
          <w:lang w:val="pt-BR"/>
          <w14:textFill>
            <w14:solidFill>
              <w14:schemeClr w14:val="tx1"/>
            </w14:solidFill>
          </w14:textFill>
        </w:rPr>
        <w:t xml:space="preserve">A entrega dos materiais deverá ser realizada no endereço constante na tabela abaixo </w:t>
      </w:r>
      <w:r>
        <w:rPr>
          <w:rFonts w:asciiTheme="minorHAnsi" w:hAnsiTheme="minorHAnsi" w:cstheme="minorHAnsi"/>
          <w:b/>
          <w:color w:val="000000" w:themeColor="text1"/>
          <w:highlight w:val="none"/>
          <w:lang w:val="pt-BR"/>
          <w14:textFill>
            <w14:solidFill>
              <w14:schemeClr w14:val="tx1"/>
            </w14:solidFill>
          </w14:textFill>
        </w:rPr>
        <w:t>das 08h00 às 16h00</w:t>
      </w:r>
      <w:r>
        <w:rPr>
          <w:rFonts w:asciiTheme="minorHAnsi" w:hAnsiTheme="minorHAnsi" w:cstheme="minorHAnsi"/>
          <w:color w:val="000000" w:themeColor="text1"/>
          <w:highlight w:val="none"/>
          <w:lang w:val="pt-BR"/>
          <w14:textFill>
            <w14:solidFill>
              <w14:schemeClr w14:val="tx1"/>
            </w14:solidFill>
          </w14:textFill>
        </w:rPr>
        <w:t>, nos dias úteis.</w:t>
      </w:r>
    </w:p>
    <w:tbl>
      <w:tblPr>
        <w:tblStyle w:val="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69"/>
        <w:gridCol w:w="6043"/>
      </w:tblGrid>
      <w:tr w14:paraId="63E63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2" w:type="dxa"/>
            <w:vAlign w:val="center"/>
          </w:tcPr>
          <w:p w14:paraId="08E747A1">
            <w:pPr>
              <w:spacing w:before="120" w:after="120" w:line="240" w:lineRule="auto"/>
              <w:ind w:left="142"/>
              <w:jc w:val="center"/>
              <w:rPr>
                <w:rFonts w:eastAsia="Calibri" w:cstheme="minorHAnsi"/>
                <w:b/>
                <w:color w:val="000000" w:themeColor="text1"/>
                <w:highlight w:val="none"/>
                <w14:textFill>
                  <w14:solidFill>
                    <w14:schemeClr w14:val="tx1"/>
                  </w14:solidFill>
                </w14:textFill>
              </w:rPr>
            </w:pPr>
            <w:r>
              <w:rPr>
                <w:rFonts w:eastAsia="Calibri" w:cstheme="minorHAnsi"/>
                <w:b/>
                <w:color w:val="000000" w:themeColor="text1"/>
                <w:highlight w:val="none"/>
                <w14:textFill>
                  <w14:solidFill>
                    <w14:schemeClr w14:val="tx1"/>
                  </w14:solidFill>
                </w14:textFill>
              </w:rPr>
              <w:t>Hospital Ana Nery</w:t>
            </w:r>
          </w:p>
        </w:tc>
        <w:tc>
          <w:tcPr>
            <w:tcW w:w="6390" w:type="dxa"/>
            <w:vAlign w:val="center"/>
          </w:tcPr>
          <w:p w14:paraId="2CB6059C">
            <w:pPr>
              <w:spacing w:before="120" w:after="120" w:line="240" w:lineRule="auto"/>
              <w:ind w:left="142"/>
              <w:jc w:val="center"/>
              <w:rPr>
                <w:rFonts w:eastAsia="Calibri" w:cstheme="minorHAnsi"/>
                <w:color w:val="000000" w:themeColor="text1"/>
                <w:highlight w:val="none"/>
                <w14:textFill>
                  <w14:solidFill>
                    <w14:schemeClr w14:val="tx1"/>
                  </w14:solidFill>
                </w14:textFill>
              </w:rPr>
            </w:pPr>
            <w:r>
              <w:rPr>
                <w:rFonts w:eastAsia="Calibri" w:cstheme="minorHAnsi"/>
                <w:b/>
                <w:color w:val="000000" w:themeColor="text1"/>
                <w:highlight w:val="none"/>
                <w14:textFill>
                  <w14:solidFill>
                    <w14:schemeClr w14:val="tx1"/>
                  </w14:solidFill>
                </w14:textFill>
              </w:rPr>
              <w:t>Almoxarifado Central do HAN</w:t>
            </w:r>
            <w:r>
              <w:rPr>
                <w:rFonts w:eastAsia="Calibri" w:cstheme="minorHAnsi"/>
                <w:color w:val="000000" w:themeColor="text1"/>
                <w:highlight w:val="none"/>
                <w14:textFill>
                  <w14:solidFill>
                    <w14:schemeClr w14:val="tx1"/>
                  </w14:solidFill>
                </w14:textFill>
              </w:rPr>
              <w:t>, sito à Rua Saldanha Marinho, s/n, Caixa D’ Água, Salvador. CEP 40.323-010</w:t>
            </w:r>
          </w:p>
        </w:tc>
      </w:tr>
    </w:tbl>
    <w:p w14:paraId="5721A7CC">
      <w:pPr>
        <w:pStyle w:val="147"/>
        <w:numPr>
          <w:ilvl w:val="1"/>
          <w:numId w:val="15"/>
        </w:numPr>
        <w:spacing w:before="120" w:after="120"/>
        <w:ind w:left="0" w:firstLine="0"/>
        <w:jc w:val="both"/>
        <w:rPr>
          <w:rFonts w:asciiTheme="minorHAnsi" w:hAnsiTheme="minorHAnsi" w:cstheme="minorHAnsi"/>
          <w:color w:val="000000" w:themeColor="text1"/>
          <w:highlight w:val="none"/>
          <w:lang w:val="pt-BR"/>
          <w14:textFill>
            <w14:solidFill>
              <w14:schemeClr w14:val="tx1"/>
            </w14:solidFill>
          </w14:textFill>
        </w:rPr>
      </w:pPr>
      <w:bookmarkStart w:id="119" w:name="_Hlk216790455"/>
      <w:r>
        <w:rPr>
          <w:rFonts w:asciiTheme="minorHAnsi" w:hAnsiTheme="minorHAnsi" w:cstheme="minorHAnsi"/>
          <w:color w:val="000000" w:themeColor="text1"/>
          <w:highlight w:val="none"/>
          <w:lang w:val="pt-BR"/>
          <w14:textFill>
            <w14:solidFill>
              <w14:schemeClr w14:val="tx1"/>
            </w14:solidFill>
          </w14:textFill>
        </w:rPr>
        <w:t xml:space="preserve">A entrega do(s) material(is) deverá ser realizada em até </w:t>
      </w:r>
      <w:r>
        <w:rPr>
          <w:rFonts w:asciiTheme="minorHAnsi" w:hAnsiTheme="minorHAnsi" w:cstheme="minorHAnsi"/>
          <w:b/>
          <w:color w:val="000000" w:themeColor="text1"/>
          <w:highlight w:val="none"/>
          <w:lang w:val="pt-BR"/>
          <w14:textFill>
            <w14:solidFill>
              <w14:schemeClr w14:val="tx1"/>
            </w14:solidFill>
          </w14:textFill>
        </w:rPr>
        <w:t>15 (quinze) dias corridos</w:t>
      </w:r>
      <w:r>
        <w:rPr>
          <w:rFonts w:asciiTheme="minorHAnsi" w:hAnsiTheme="minorHAnsi" w:cstheme="minorHAnsi"/>
          <w:color w:val="000000" w:themeColor="text1"/>
          <w:highlight w:val="none"/>
          <w:lang w:val="pt-BR"/>
          <w14:textFill>
            <w14:solidFill>
              <w14:schemeClr w14:val="tx1"/>
            </w14:solidFill>
          </w14:textFill>
        </w:rPr>
        <w:t>, a partir do recebimento da Nota de Empenho ou documento equivalente, pelo CONTRATADO.</w:t>
      </w:r>
    </w:p>
    <w:bookmarkEnd w:id="119"/>
    <w:p w14:paraId="371203EC">
      <w:pPr>
        <w:pStyle w:val="147"/>
        <w:spacing w:before="120" w:after="120"/>
        <w:jc w:val="both"/>
        <w:rPr>
          <w:rFonts w:asciiTheme="minorHAnsi" w:hAnsiTheme="minorHAnsi" w:cstheme="minorHAnsi"/>
          <w:b/>
          <w:color w:val="000000" w:themeColor="text1"/>
          <w:highlight w:val="none"/>
          <w:lang w:val="pt-BR"/>
          <w14:textFill>
            <w14:solidFill>
              <w14:schemeClr w14:val="tx1"/>
            </w14:solidFill>
          </w14:textFill>
        </w:rPr>
      </w:pPr>
      <w:r>
        <w:rPr>
          <w:rFonts w:asciiTheme="minorHAnsi" w:hAnsiTheme="minorHAnsi" w:cstheme="minorHAnsi"/>
          <w:b/>
          <w:color w:val="000000" w:themeColor="text1"/>
          <w:highlight w:val="none"/>
          <w:lang w:val="pt-BR"/>
          <w14:textFill>
            <w14:solidFill>
              <w14:schemeClr w14:val="tx1"/>
            </w14:solidFill>
          </w14:textFill>
        </w:rPr>
        <w:t>16.3.</w:t>
      </w:r>
      <w:r>
        <w:rPr>
          <w:rFonts w:asciiTheme="minorHAnsi" w:hAnsiTheme="minorHAnsi" w:cstheme="minorHAnsi"/>
          <w:b/>
          <w:color w:val="000000" w:themeColor="text1"/>
          <w:highlight w:val="none"/>
          <w:lang w:val="pt-BR"/>
          <w14:textFill>
            <w14:solidFill>
              <w14:schemeClr w14:val="tx1"/>
            </w14:solidFill>
          </w14:textFill>
        </w:rPr>
        <w:tab/>
      </w:r>
      <w:r>
        <w:rPr>
          <w:rFonts w:asciiTheme="minorHAnsi" w:hAnsiTheme="minorHAnsi" w:cstheme="minorHAnsi"/>
          <w:b/>
          <w:color w:val="000000" w:themeColor="text1"/>
          <w:highlight w:val="none"/>
          <w:lang w:val="pt-BR"/>
          <w14:textFill>
            <w14:solidFill>
              <w14:schemeClr w14:val="tx1"/>
            </w14:solidFill>
          </w14:textFill>
        </w:rPr>
        <w:t>Os bens serão recebidos:</w:t>
      </w:r>
    </w:p>
    <w:p w14:paraId="767EFA18">
      <w:pPr>
        <w:spacing w:before="120" w:after="120" w:line="240" w:lineRule="auto"/>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16.3.1. Provisoriamente, a partir da entrega, para efeito de verificação da conformidade com as especificações constantes deste Edital e da proposta, limitando-se a verificar a sua conformidade com o discriminado na Nota Fiscal, fazendo constar no canhoto e no verso da Nota a data de entrega e, se for o caso, as irregularidades observadas.</w:t>
      </w:r>
    </w:p>
    <w:p w14:paraId="11A139A9">
      <w:pPr>
        <w:spacing w:before="120" w:after="120" w:line="240" w:lineRule="auto"/>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16.3.2. Definitivamente, após a verificação da conformidade com as especificações constantes da Solicitação e da proposta, e sua consequente aceitação que se dará até 05 (cinco) dias úteis, contados do recebimento provisório, por Comissão/Servidor designado pela Autoridade competente.</w:t>
      </w:r>
    </w:p>
    <w:p w14:paraId="7672A6CF">
      <w:pPr>
        <w:spacing w:before="120" w:after="120" w:line="240" w:lineRule="auto"/>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16.3.3. Em caso de não conformidade, a Comissão/ Servidor designado devolverá Nota Fiscal / Materiais, para as devidas correções.</w:t>
      </w:r>
    </w:p>
    <w:p w14:paraId="3466902E">
      <w:pPr>
        <w:spacing w:before="120" w:after="120" w:line="240" w:lineRule="auto"/>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 xml:space="preserve">16.3.4. Durante o recebimento provisório, o </w:t>
      </w:r>
      <w:r>
        <w:rPr>
          <w:rFonts w:cstheme="minorHAnsi"/>
          <w:b/>
          <w:color w:val="000000" w:themeColor="text1"/>
          <w:highlight w:val="none"/>
          <w14:textFill>
            <w14:solidFill>
              <w14:schemeClr w14:val="tx1"/>
            </w14:solidFill>
          </w14:textFill>
        </w:rPr>
        <w:t xml:space="preserve">Hospital Ana Nery (HAN) </w:t>
      </w:r>
      <w:r>
        <w:rPr>
          <w:rFonts w:cstheme="minorHAnsi"/>
          <w:color w:val="000000" w:themeColor="text1"/>
          <w:highlight w:val="none"/>
          <w14:textFill>
            <w14:solidFill>
              <w14:schemeClr w14:val="tx1"/>
            </w14:solidFill>
          </w14:textFill>
        </w:rPr>
        <w:t>poderá exigir a substituição de qualquer do(s) material(is) que não esteja(m) de acordo com a(s) especificação(ões) desta solicitação.</w:t>
      </w:r>
    </w:p>
    <w:p w14:paraId="74BD5FC0">
      <w:pPr>
        <w:spacing w:before="120" w:after="120" w:line="240" w:lineRule="auto"/>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16.3.5. Não serão pagos o(s) material(is) entregue(s) em locais diferentes do mencionado no item 6.1 desta solicitação, ou materiais entregues a funcionários do Hospital Ana Nery não autorizados.</w:t>
      </w:r>
    </w:p>
    <w:p w14:paraId="70E30651">
      <w:pPr>
        <w:spacing w:before="120" w:after="120" w:line="240" w:lineRule="auto"/>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16.3.6. Na hipótese de a verificação, a que se refere o subitem anterior não ser procedida dentro do prazo fixado, reputar-se-á como realizada, consumando-se o recebimento definitivo no dia do esgotamento do prazo.</w:t>
      </w:r>
    </w:p>
    <w:p w14:paraId="604225D0">
      <w:pPr>
        <w:spacing w:before="120" w:after="120" w:line="240" w:lineRule="auto"/>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 xml:space="preserve">16.3.7. Os bens que não atenderem as especificações deverão ser substituídos pela Contratada, no prazo máximo de </w:t>
      </w:r>
      <w:r>
        <w:rPr>
          <w:rFonts w:cstheme="minorHAnsi"/>
          <w:b/>
          <w:color w:val="000000" w:themeColor="text1"/>
          <w:highlight w:val="none"/>
          <w14:textFill>
            <w14:solidFill>
              <w14:schemeClr w14:val="tx1"/>
            </w14:solidFill>
          </w14:textFill>
        </w:rPr>
        <w:t>10 (dez) dias corridos</w:t>
      </w:r>
      <w:r>
        <w:rPr>
          <w:rFonts w:cstheme="minorHAnsi"/>
          <w:color w:val="000000" w:themeColor="text1"/>
          <w:highlight w:val="none"/>
          <w14:textFill>
            <w14:solidFill>
              <w14:schemeClr w14:val="tx1"/>
            </w14:solidFill>
          </w14:textFill>
        </w:rPr>
        <w:t>, sob pena de aplicação das sanções previstas no Termo de Referência.</w:t>
      </w:r>
    </w:p>
    <w:p w14:paraId="0018F533">
      <w:pPr>
        <w:spacing w:before="120" w:after="120" w:line="240" w:lineRule="auto"/>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16.3.8. A administração rejeitará, no todo ou em parte, a entrega dos bens em desacordo com as especificações técnicas exigidas.</w:t>
      </w:r>
    </w:p>
    <w:p w14:paraId="1D6EB4F0">
      <w:pPr>
        <w:pStyle w:val="147"/>
        <w:numPr>
          <w:ilvl w:val="0"/>
          <w:numId w:val="17"/>
        </w:numPr>
        <w:spacing w:before="120" w:after="120"/>
        <w:ind w:left="0" w:firstLine="0"/>
        <w:jc w:val="both"/>
        <w:rPr>
          <w:rFonts w:asciiTheme="minorHAnsi" w:hAnsiTheme="minorHAnsi" w:cstheme="minorHAnsi"/>
          <w:b/>
          <w:color w:val="000000" w:themeColor="text1"/>
          <w:highlight w:val="none"/>
          <w:lang w:val="pt-BR"/>
          <w14:textFill>
            <w14:solidFill>
              <w14:schemeClr w14:val="tx1"/>
            </w14:solidFill>
          </w14:textFill>
        </w:rPr>
      </w:pPr>
      <w:r>
        <w:rPr>
          <w:rFonts w:asciiTheme="minorHAnsi" w:hAnsiTheme="minorHAnsi" w:cstheme="minorHAnsi"/>
          <w:b/>
          <w:color w:val="000000" w:themeColor="text1"/>
          <w:highlight w:val="none"/>
          <w:lang w:val="pt-BR"/>
          <w14:textFill>
            <w14:solidFill>
              <w14:schemeClr w14:val="tx1"/>
            </w14:solidFill>
          </w14:textFill>
        </w:rPr>
        <w:t xml:space="preserve">DOS PRAZOS </w:t>
      </w:r>
    </w:p>
    <w:p w14:paraId="70B0EE8F">
      <w:pPr>
        <w:pStyle w:val="147"/>
        <w:spacing w:before="120" w:after="120"/>
        <w:jc w:val="both"/>
        <w:rPr>
          <w:rFonts w:asciiTheme="minorHAnsi" w:hAnsiTheme="minorHAnsi" w:cstheme="minorHAnsi"/>
          <w:b/>
          <w:color w:val="000000" w:themeColor="text1"/>
          <w:highlight w:val="none"/>
          <w:lang w:val="pt-BR"/>
          <w14:textFill>
            <w14:solidFill>
              <w14:schemeClr w14:val="tx1"/>
            </w14:solidFill>
          </w14:textFill>
        </w:rPr>
      </w:pPr>
      <w:r>
        <w:rPr>
          <w:rFonts w:asciiTheme="minorHAnsi" w:hAnsiTheme="minorHAnsi" w:cstheme="minorHAnsi"/>
          <w:b/>
          <w:color w:val="000000" w:themeColor="text1"/>
          <w:highlight w:val="none"/>
          <w:lang w:val="pt-BR"/>
          <w14:textFill>
            <w14:solidFill>
              <w14:schemeClr w14:val="tx1"/>
            </w14:solidFill>
          </w14:textFill>
        </w:rPr>
        <w:t>17.1.</w:t>
      </w:r>
      <w:r>
        <w:rPr>
          <w:rFonts w:asciiTheme="minorHAnsi" w:hAnsiTheme="minorHAnsi" w:cstheme="minorHAnsi"/>
          <w:color w:val="000000" w:themeColor="text1"/>
          <w:highlight w:val="none"/>
          <w:lang w:val="pt-BR"/>
          <w14:textFill>
            <w14:solidFill>
              <w14:schemeClr w14:val="tx1"/>
            </w14:solidFill>
          </w14:textFill>
        </w:rPr>
        <w:tab/>
      </w:r>
      <w:r>
        <w:rPr>
          <w:rFonts w:asciiTheme="minorHAnsi" w:hAnsiTheme="minorHAnsi" w:cstheme="minorHAnsi"/>
          <w:color w:val="000000" w:themeColor="text1"/>
          <w:highlight w:val="none"/>
          <w:lang w:val="pt-BR"/>
          <w14:textFill>
            <w14:solidFill>
              <w14:schemeClr w14:val="tx1"/>
            </w14:solidFill>
          </w14:textFill>
        </w:rPr>
        <w:t xml:space="preserve">Prazo de entrega dos materiais: </w:t>
      </w:r>
      <w:r>
        <w:rPr>
          <w:rFonts w:asciiTheme="minorHAnsi" w:hAnsiTheme="minorHAnsi" w:cstheme="minorHAnsi"/>
          <w:b/>
          <w:color w:val="000000" w:themeColor="text1"/>
          <w:highlight w:val="none"/>
          <w:lang w:val="pt-BR"/>
          <w14:textFill>
            <w14:solidFill>
              <w14:schemeClr w14:val="tx1"/>
            </w14:solidFill>
          </w14:textFill>
        </w:rPr>
        <w:t>15 (quinze) dias corridos</w:t>
      </w:r>
      <w:r>
        <w:rPr>
          <w:rFonts w:asciiTheme="minorHAnsi" w:hAnsiTheme="minorHAnsi" w:cstheme="minorHAnsi"/>
          <w:color w:val="000000" w:themeColor="text1"/>
          <w:highlight w:val="none"/>
          <w:lang w:val="pt-BR"/>
          <w14:textFill>
            <w14:solidFill>
              <w14:schemeClr w14:val="tx1"/>
            </w14:solidFill>
          </w14:textFill>
        </w:rPr>
        <w:t>, após recebimento da Nota de Empenho, ou documento equivalente.</w:t>
      </w:r>
    </w:p>
    <w:p w14:paraId="4EA823C2">
      <w:pPr>
        <w:pStyle w:val="147"/>
        <w:spacing w:before="120" w:after="120"/>
        <w:jc w:val="both"/>
        <w:rPr>
          <w:rFonts w:asciiTheme="minorHAnsi" w:hAnsiTheme="minorHAnsi" w:cstheme="minorHAnsi"/>
          <w:b/>
          <w:color w:val="000000" w:themeColor="text1"/>
          <w:highlight w:val="none"/>
          <w:lang w:val="pt-BR"/>
          <w14:textFill>
            <w14:solidFill>
              <w14:schemeClr w14:val="tx1"/>
            </w14:solidFill>
          </w14:textFill>
        </w:rPr>
      </w:pPr>
      <w:r>
        <w:rPr>
          <w:rFonts w:asciiTheme="minorHAnsi" w:hAnsiTheme="minorHAnsi" w:cstheme="minorHAnsi"/>
          <w:b/>
          <w:color w:val="000000" w:themeColor="text1"/>
          <w:highlight w:val="none"/>
          <w:lang w:val="pt-BR"/>
          <w14:textFill>
            <w14:solidFill>
              <w14:schemeClr w14:val="tx1"/>
            </w14:solidFill>
          </w14:textFill>
        </w:rPr>
        <w:t>17.2.</w:t>
      </w:r>
      <w:r>
        <w:rPr>
          <w:rFonts w:asciiTheme="minorHAnsi" w:hAnsiTheme="minorHAnsi" w:cstheme="minorHAnsi"/>
          <w:color w:val="000000" w:themeColor="text1"/>
          <w:highlight w:val="none"/>
          <w:lang w:val="pt-BR"/>
          <w14:textFill>
            <w14:solidFill>
              <w14:schemeClr w14:val="tx1"/>
            </w14:solidFill>
          </w14:textFill>
        </w:rPr>
        <w:tab/>
      </w:r>
      <w:r>
        <w:rPr>
          <w:rFonts w:asciiTheme="minorHAnsi" w:hAnsiTheme="minorHAnsi" w:cstheme="minorHAnsi"/>
          <w:color w:val="000000" w:themeColor="text1"/>
          <w:highlight w:val="none"/>
          <w:lang w:val="pt-BR"/>
          <w14:textFill>
            <w14:solidFill>
              <w14:schemeClr w14:val="tx1"/>
            </w14:solidFill>
          </w14:textFill>
        </w:rPr>
        <w:t xml:space="preserve">Prazo de validade dos materiais: não inferior a </w:t>
      </w:r>
      <w:r>
        <w:rPr>
          <w:rFonts w:asciiTheme="minorHAnsi" w:hAnsiTheme="minorHAnsi" w:cstheme="minorHAnsi"/>
          <w:b/>
          <w:color w:val="000000" w:themeColor="text1"/>
          <w:highlight w:val="none"/>
          <w:lang w:val="pt-BR"/>
          <w14:textFill>
            <w14:solidFill>
              <w14:schemeClr w14:val="tx1"/>
            </w14:solidFill>
          </w14:textFill>
        </w:rPr>
        <w:t>12 (doze) meses</w:t>
      </w:r>
      <w:r>
        <w:rPr>
          <w:rFonts w:asciiTheme="minorHAnsi" w:hAnsiTheme="minorHAnsi" w:cstheme="minorHAnsi"/>
          <w:color w:val="000000" w:themeColor="text1"/>
          <w:highlight w:val="none"/>
          <w:lang w:val="pt-BR"/>
          <w14:textFill>
            <w14:solidFill>
              <w14:schemeClr w14:val="tx1"/>
            </w14:solidFill>
          </w14:textFill>
        </w:rPr>
        <w:t>, a contar da data da entrega dos mesmos.</w:t>
      </w:r>
    </w:p>
    <w:p w14:paraId="5A7FC02A">
      <w:pPr>
        <w:pStyle w:val="140"/>
        <w:numPr>
          <w:ilvl w:val="0"/>
          <w:numId w:val="17"/>
        </w:numPr>
        <w:spacing w:before="120" w:after="120"/>
        <w:ind w:hanging="720"/>
        <w:jc w:val="both"/>
        <w:rPr>
          <w:rFonts w:asciiTheme="minorHAnsi" w:hAnsiTheme="minorHAnsi" w:cstheme="minorHAnsi"/>
          <w:b/>
          <w:bCs/>
          <w:color w:val="000000" w:themeColor="text1"/>
          <w:sz w:val="22"/>
          <w:szCs w:val="22"/>
          <w:highlight w:val="none"/>
          <w14:textFill>
            <w14:solidFill>
              <w14:schemeClr w14:val="tx1"/>
            </w14:solidFill>
          </w14:textFill>
        </w:rPr>
      </w:pPr>
      <w:r>
        <w:rPr>
          <w:rFonts w:eastAsia="Times New Roman" w:asciiTheme="minorHAnsi" w:hAnsiTheme="minorHAnsi" w:cstheme="minorHAnsi"/>
          <w:b/>
          <w:bCs/>
          <w:color w:val="000000" w:themeColor="text1"/>
          <w:sz w:val="22"/>
          <w:szCs w:val="22"/>
          <w:highlight w:val="none"/>
          <w:lang w:eastAsia="en-US"/>
          <w14:textFill>
            <w14:solidFill>
              <w14:schemeClr w14:val="tx1"/>
            </w14:solidFill>
          </w14:textFill>
        </w:rPr>
        <w:t>ESTIMATIVA DO VALOR DA CONTRATAÇÃO</w:t>
      </w:r>
      <w:r>
        <w:rPr>
          <w:rFonts w:asciiTheme="minorHAnsi" w:hAnsiTheme="minorHAnsi" w:cstheme="minorHAnsi"/>
          <w:color w:val="000000" w:themeColor="text1"/>
          <w:sz w:val="22"/>
          <w:szCs w:val="22"/>
          <w:highlight w:val="none"/>
          <w14:textFill>
            <w14:solidFill>
              <w14:schemeClr w14:val="tx1"/>
            </w14:solidFill>
          </w14:textFill>
        </w:rPr>
        <w:tab/>
      </w:r>
    </w:p>
    <w:p w14:paraId="57BBFD7C">
      <w:pPr>
        <w:pStyle w:val="140"/>
        <w:spacing w:before="120" w:after="120"/>
        <w:jc w:val="both"/>
        <w:rPr>
          <w:rFonts w:asciiTheme="minorHAnsi" w:hAnsiTheme="minorHAnsi" w:cstheme="minorHAnsi"/>
          <w:b/>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 xml:space="preserve">18.1 </w:t>
      </w:r>
      <w:r>
        <w:rPr>
          <w:rFonts w:eastAsia="Times New Roman" w:asciiTheme="minorHAnsi" w:hAnsiTheme="minorHAnsi" w:cstheme="minorHAnsi"/>
          <w:color w:val="000000" w:themeColor="text1"/>
          <w:sz w:val="22"/>
          <w:szCs w:val="22"/>
          <w:highlight w:val="none"/>
          <w:lang w:eastAsia="en-US"/>
          <w14:textFill>
            <w14:solidFill>
              <w14:schemeClr w14:val="tx1"/>
            </w14:solidFill>
          </w14:textFill>
        </w:rPr>
        <w:t>O custo estimado da contratação, que corresponde ao valor máximo aceitável, é de R$ 1.763.100,00 (Um milhão setecentos e sessenta e três mil e cem reais.) Sendo que, o núcleo de Compras CHS/UFBA será o responsável por realizar a pesquisa de preço, de acordo com a legislação vigente, com o posterior envio do mapa de preço para a unidade HAN realizar análise e validação dos preços referenciais estimados.</w:t>
      </w:r>
    </w:p>
    <w:p w14:paraId="30E8F701">
      <w:pPr>
        <w:pStyle w:val="147"/>
        <w:numPr>
          <w:ilvl w:val="0"/>
          <w:numId w:val="17"/>
        </w:numPr>
        <w:autoSpaceDE/>
        <w:spacing w:before="120" w:after="120"/>
        <w:ind w:hanging="720"/>
        <w:jc w:val="both"/>
        <w:rPr>
          <w:rFonts w:asciiTheme="minorHAnsi" w:hAnsiTheme="minorHAnsi" w:cstheme="minorHAnsi"/>
          <w:b/>
          <w:bCs/>
          <w:color w:val="000000" w:themeColor="text1"/>
          <w:highlight w:val="none"/>
          <w:lang w:val="pt-BR"/>
          <w14:textFill>
            <w14:solidFill>
              <w14:schemeClr w14:val="tx1"/>
            </w14:solidFill>
          </w14:textFill>
        </w:rPr>
      </w:pPr>
      <w:r>
        <w:rPr>
          <w:rFonts w:asciiTheme="minorHAnsi" w:hAnsiTheme="minorHAnsi" w:cstheme="minorHAnsi"/>
          <w:b/>
          <w:bCs/>
          <w:color w:val="000000" w:themeColor="text1"/>
          <w:highlight w:val="none"/>
          <w:lang w:val="pt-BR"/>
          <w14:textFill>
            <w14:solidFill>
              <w14:schemeClr w14:val="tx1"/>
            </w14:solidFill>
          </w14:textFill>
        </w:rPr>
        <w:t>ESTIMATIVA DE PREÇOS OU PREÇOS REFERENCIAIS</w:t>
      </w:r>
    </w:p>
    <w:p w14:paraId="5827FBC0">
      <w:pPr>
        <w:autoSpaceDE w:val="0"/>
        <w:autoSpaceDN w:val="0"/>
        <w:adjustRightInd w:val="0"/>
        <w:spacing w:before="120" w:after="120" w:line="240" w:lineRule="auto"/>
        <w:jc w:val="both"/>
        <w:rPr>
          <w:rFonts w:eastAsia="Calibri" w:cstheme="minorHAnsi"/>
          <w:color w:val="000000" w:themeColor="text1"/>
          <w:highlight w:val="none"/>
          <w14:textFill>
            <w14:solidFill>
              <w14:schemeClr w14:val="tx1"/>
            </w14:solidFill>
          </w14:textFill>
        </w:rPr>
      </w:pPr>
      <w:r>
        <w:rPr>
          <w:rFonts w:eastAsia="Calibri" w:cstheme="minorHAnsi"/>
          <w:color w:val="000000" w:themeColor="text1"/>
          <w:highlight w:val="none"/>
          <w14:textFill>
            <w14:solidFill>
              <w14:schemeClr w14:val="tx1"/>
            </w14:solidFill>
          </w14:textFill>
        </w:rPr>
        <w:t xml:space="preserve">19.1. Esta Administração utilizará como balizamento para estimativa dos custos da futura contratação a Instrução Normativa </w:t>
      </w:r>
      <w:r>
        <w:rPr>
          <w:rFonts w:cstheme="minorHAnsi"/>
          <w:color w:val="000000" w:themeColor="text1"/>
          <w:highlight w:val="none"/>
          <w14:textFill>
            <w14:solidFill>
              <w14:schemeClr w14:val="tx1"/>
            </w14:solidFill>
          </w14:textFill>
        </w:rPr>
        <w:t>nº 73 de 2020</w:t>
      </w:r>
      <w:r>
        <w:rPr>
          <w:rFonts w:eastAsia="Calibri" w:cstheme="minorHAnsi"/>
          <w:color w:val="000000" w:themeColor="text1"/>
          <w:highlight w:val="none"/>
          <w14:textFill>
            <w14:solidFill>
              <w14:schemeClr w14:val="tx1"/>
            </w14:solidFill>
          </w14:textFill>
        </w:rPr>
        <w:t>, art. 5º e seus incisos, que dispõe sobre os procedimentos administrativos básicos para realização de pesquisa de preços para a contratação de bens e serviços em geral.</w:t>
      </w:r>
    </w:p>
    <w:p w14:paraId="07C1D93C">
      <w:pPr>
        <w:pStyle w:val="140"/>
        <w:numPr>
          <w:ilvl w:val="0"/>
          <w:numId w:val="17"/>
        </w:numPr>
        <w:spacing w:before="120" w:after="120"/>
        <w:ind w:left="0" w:firstLine="0"/>
        <w:jc w:val="both"/>
        <w:rPr>
          <w:rFonts w:asciiTheme="minorHAnsi" w:hAnsiTheme="minorHAnsi" w:cstheme="minorHAnsi"/>
          <w:b/>
          <w:bCs/>
          <w:color w:val="000000" w:themeColor="text1"/>
          <w:sz w:val="22"/>
          <w:szCs w:val="22"/>
          <w:highlight w:val="none"/>
          <w14:textFill>
            <w14:solidFill>
              <w14:schemeClr w14:val="tx1"/>
            </w14:solidFill>
          </w14:textFill>
        </w:rPr>
      </w:pPr>
      <w:r>
        <w:rPr>
          <w:rFonts w:asciiTheme="minorHAnsi" w:hAnsiTheme="minorHAnsi" w:cstheme="minorHAnsi"/>
          <w:b/>
          <w:bCs/>
          <w:color w:val="000000" w:themeColor="text1"/>
          <w:sz w:val="22"/>
          <w:szCs w:val="22"/>
          <w:highlight w:val="none"/>
          <w14:textFill>
            <w14:solidFill>
              <w14:schemeClr w14:val="tx1"/>
            </w14:solidFill>
          </w14:textFill>
        </w:rPr>
        <w:t>ALINHAMENTO ENTRE A CONTRATAÇÃO E O PLANEJAMENTO</w:t>
      </w:r>
    </w:p>
    <w:p w14:paraId="5563A12B">
      <w:pPr>
        <w:pStyle w:val="140"/>
        <w:suppressAutoHyphens/>
        <w:autoSpaceDN/>
        <w:adjustRightInd/>
        <w:spacing w:before="120" w:after="12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20.1. A aquisição em tela está de acordo com o planejamento da Instituição de manter a continuidade dos serviços prestados, sendo a aquisição de suma importância para garantia da continuidade das atividades exercidas por este Nosocômio.</w:t>
      </w:r>
    </w:p>
    <w:p w14:paraId="54319340">
      <w:pPr>
        <w:pStyle w:val="147"/>
        <w:numPr>
          <w:ilvl w:val="0"/>
          <w:numId w:val="17"/>
        </w:numPr>
        <w:autoSpaceDE/>
        <w:spacing w:before="120" w:after="120"/>
        <w:ind w:hanging="720"/>
        <w:jc w:val="both"/>
        <w:rPr>
          <w:rFonts w:asciiTheme="minorHAnsi" w:hAnsiTheme="minorHAnsi" w:cstheme="minorHAnsi"/>
          <w:b/>
          <w:bCs/>
          <w:color w:val="000000" w:themeColor="text1"/>
          <w:highlight w:val="none"/>
          <w14:textFill>
            <w14:solidFill>
              <w14:schemeClr w14:val="tx1"/>
            </w14:solidFill>
          </w14:textFill>
        </w:rPr>
      </w:pPr>
      <w:r>
        <w:rPr>
          <w:rFonts w:asciiTheme="minorHAnsi" w:hAnsiTheme="minorHAnsi" w:cstheme="minorHAnsi"/>
          <w:b/>
          <w:bCs/>
          <w:color w:val="000000" w:themeColor="text1"/>
          <w:highlight w:val="none"/>
          <w14:textFill>
            <w14:solidFill>
              <w14:schemeClr w14:val="tx1"/>
            </w14:solidFill>
          </w14:textFill>
        </w:rPr>
        <w:t>PARCELAMENTO DA AQUISIÇÃO</w:t>
      </w:r>
    </w:p>
    <w:p w14:paraId="151D8AB7">
      <w:pPr>
        <w:pStyle w:val="140"/>
        <w:suppressAutoHyphens/>
        <w:autoSpaceDN/>
        <w:adjustRightInd/>
        <w:spacing w:before="120" w:after="12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21.1. A contratação, através de registro de preço, terá vigência de 12 meses, e dentro desse período os materiais serão solicitados mediante envio de empenho, em quantidades, conforme necessidades da Unidade.</w:t>
      </w:r>
    </w:p>
    <w:p w14:paraId="55010FE6">
      <w:pPr>
        <w:pStyle w:val="147"/>
        <w:numPr>
          <w:ilvl w:val="0"/>
          <w:numId w:val="17"/>
        </w:numPr>
        <w:autoSpaceDE/>
        <w:spacing w:before="120" w:after="120"/>
        <w:ind w:left="0" w:firstLine="0"/>
        <w:jc w:val="both"/>
        <w:rPr>
          <w:rFonts w:asciiTheme="minorHAnsi" w:hAnsiTheme="minorHAnsi" w:cstheme="minorHAnsi"/>
          <w:b/>
          <w:bCs/>
          <w:color w:val="000000" w:themeColor="text1"/>
          <w:highlight w:val="none"/>
          <w14:textFill>
            <w14:solidFill>
              <w14:schemeClr w14:val="tx1"/>
            </w14:solidFill>
          </w14:textFill>
        </w:rPr>
      </w:pPr>
      <w:r>
        <w:rPr>
          <w:rFonts w:asciiTheme="minorHAnsi" w:hAnsiTheme="minorHAnsi" w:cstheme="minorHAnsi"/>
          <w:b/>
          <w:bCs/>
          <w:color w:val="000000" w:themeColor="text1"/>
          <w:highlight w:val="none"/>
          <w14:textFill>
            <w14:solidFill>
              <w14:schemeClr w14:val="tx1"/>
            </w14:solidFill>
          </w14:textFill>
        </w:rPr>
        <w:t xml:space="preserve">JUSTIFICATIVA DOS RESULTADOS PRETENDIDOS </w:t>
      </w:r>
    </w:p>
    <w:p w14:paraId="5C79898D">
      <w:pPr>
        <w:pStyle w:val="140"/>
        <w:suppressAutoHyphens/>
        <w:autoSpaceDN/>
        <w:adjustRightInd/>
        <w:spacing w:before="120" w:after="120"/>
        <w:jc w:val="both"/>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22.1. É dever o Gestor Público promover a segurança dos bens patrimoniais e de seus servidores no exercício de suas atividades funcionais e, no caso deste Nosocômio, zelar, também, pela segurança de seus pacientes. Ademais, é imperioso esclarecer, que o objeto da pretendida contratação, irá garantir a continuidade dos serviços prestados pela instituição.</w:t>
      </w:r>
    </w:p>
    <w:p w14:paraId="1C579091">
      <w:pPr>
        <w:pStyle w:val="147"/>
        <w:numPr>
          <w:ilvl w:val="0"/>
          <w:numId w:val="17"/>
        </w:numPr>
        <w:autoSpaceDE/>
        <w:spacing w:before="120" w:after="120"/>
        <w:ind w:left="0" w:firstLine="0"/>
        <w:jc w:val="both"/>
        <w:rPr>
          <w:rFonts w:asciiTheme="minorHAnsi" w:hAnsiTheme="minorHAnsi" w:cstheme="minorHAnsi"/>
          <w:b/>
          <w:bCs/>
          <w:color w:val="000000" w:themeColor="text1"/>
          <w:highlight w:val="none"/>
          <w:lang w:val="pt-BR"/>
          <w14:textFill>
            <w14:solidFill>
              <w14:schemeClr w14:val="tx1"/>
            </w14:solidFill>
          </w14:textFill>
        </w:rPr>
      </w:pPr>
      <w:r>
        <w:rPr>
          <w:rFonts w:asciiTheme="minorHAnsi" w:hAnsiTheme="minorHAnsi" w:cstheme="minorHAnsi"/>
          <w:b/>
          <w:bCs/>
          <w:color w:val="000000" w:themeColor="text1"/>
          <w:highlight w:val="none"/>
          <w14:textFill>
            <w14:solidFill>
              <w14:schemeClr w14:val="tx1"/>
            </w14:solidFill>
          </w14:textFill>
        </w:rPr>
        <w:t>PROVIDÊNCIAS A SEREM ADOTADAS</w:t>
      </w:r>
    </w:p>
    <w:p w14:paraId="4145A221">
      <w:pPr>
        <w:pStyle w:val="147"/>
        <w:autoSpaceDE/>
        <w:autoSpaceDN/>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color w:val="000000" w:themeColor="text1"/>
          <w:highlight w:val="none"/>
          <w:lang w:val="pt-BR"/>
          <w14:textFill>
            <w14:solidFill>
              <w14:schemeClr w14:val="tx1"/>
            </w14:solidFill>
          </w14:textFill>
        </w:rPr>
        <w:t xml:space="preserve">23.1. Não há providencias a serem adotadas antes da contratação. </w:t>
      </w:r>
    </w:p>
    <w:p w14:paraId="7B24D074">
      <w:pPr>
        <w:pStyle w:val="147"/>
        <w:numPr>
          <w:ilvl w:val="0"/>
          <w:numId w:val="17"/>
        </w:numPr>
        <w:autoSpaceDE/>
        <w:spacing w:before="120" w:after="120"/>
        <w:ind w:left="0" w:firstLine="0"/>
        <w:jc w:val="both"/>
        <w:rPr>
          <w:rFonts w:asciiTheme="minorHAnsi" w:hAnsiTheme="minorHAnsi" w:cstheme="minorHAnsi"/>
          <w:b/>
          <w:bCs/>
          <w:color w:val="000000" w:themeColor="text1"/>
          <w:highlight w:val="none"/>
          <w:lang w:val="pt-BR"/>
          <w14:textFill>
            <w14:solidFill>
              <w14:schemeClr w14:val="tx1"/>
            </w14:solidFill>
          </w14:textFill>
        </w:rPr>
      </w:pPr>
      <w:r>
        <w:rPr>
          <w:rFonts w:asciiTheme="minorHAnsi" w:hAnsiTheme="minorHAnsi" w:cstheme="minorHAnsi"/>
          <w:b/>
          <w:bCs/>
          <w:color w:val="000000" w:themeColor="text1"/>
          <w:highlight w:val="none"/>
          <w14:textFill>
            <w14:solidFill>
              <w14:schemeClr w14:val="tx1"/>
            </w14:solidFill>
          </w14:textFill>
        </w:rPr>
        <w:t>CONTRATAÇÕES CORRELATAS E/OU INTERDEPENDENTE</w:t>
      </w:r>
    </w:p>
    <w:p w14:paraId="0FF76421">
      <w:pPr>
        <w:pStyle w:val="147"/>
        <w:autoSpaceDE/>
        <w:spacing w:before="120" w:after="120"/>
        <w:jc w:val="both"/>
        <w:rPr>
          <w:rFonts w:asciiTheme="minorHAnsi" w:hAnsiTheme="minorHAnsi" w:cstheme="minorHAnsi"/>
          <w:b/>
          <w:bCs/>
          <w:color w:val="000000" w:themeColor="text1"/>
          <w:highlight w:val="none"/>
          <w:lang w:val="pt-BR"/>
          <w14:textFill>
            <w14:solidFill>
              <w14:schemeClr w14:val="tx1"/>
            </w14:solidFill>
          </w14:textFill>
        </w:rPr>
      </w:pPr>
      <w:r>
        <w:rPr>
          <w:rFonts w:asciiTheme="minorHAnsi" w:hAnsiTheme="minorHAnsi" w:cstheme="minorHAnsi"/>
          <w:b/>
          <w:bCs/>
          <w:color w:val="000000" w:themeColor="text1"/>
          <w:highlight w:val="none"/>
          <w14:textFill>
            <w14:solidFill>
              <w14:schemeClr w14:val="tx1"/>
            </w14:solidFill>
          </w14:textFill>
        </w:rPr>
        <w:t xml:space="preserve">24.1. </w:t>
      </w:r>
      <w:r>
        <w:rPr>
          <w:rFonts w:asciiTheme="minorHAnsi" w:hAnsiTheme="minorHAnsi" w:cstheme="minorHAnsi"/>
          <w:color w:val="000000" w:themeColor="text1"/>
          <w:highlight w:val="none"/>
          <w14:textFill>
            <w14:solidFill>
              <w14:schemeClr w14:val="tx1"/>
            </w14:solidFill>
          </w14:textFill>
        </w:rPr>
        <w:t xml:space="preserve"> Não há no âmbito deste Hospital Ana Nery, contratações correlatas e/ou interdependente com o objeto da contratação em referência.</w:t>
      </w:r>
    </w:p>
    <w:p w14:paraId="035AA002">
      <w:pPr>
        <w:pStyle w:val="147"/>
        <w:numPr>
          <w:ilvl w:val="0"/>
          <w:numId w:val="17"/>
        </w:numPr>
        <w:autoSpaceDE/>
        <w:spacing w:before="120" w:after="120"/>
        <w:ind w:left="0" w:firstLine="0"/>
        <w:jc w:val="both"/>
        <w:rPr>
          <w:rFonts w:asciiTheme="minorHAnsi" w:hAnsiTheme="minorHAnsi" w:cstheme="minorHAnsi"/>
          <w:b/>
          <w:bCs/>
          <w:color w:val="000000" w:themeColor="text1"/>
          <w:highlight w:val="none"/>
          <w:lang w:val="pt-BR"/>
          <w14:textFill>
            <w14:solidFill>
              <w14:schemeClr w14:val="tx1"/>
            </w14:solidFill>
          </w14:textFill>
        </w:rPr>
      </w:pPr>
      <w:r>
        <w:rPr>
          <w:rFonts w:asciiTheme="minorHAnsi" w:hAnsiTheme="minorHAnsi" w:cstheme="minorHAnsi"/>
          <w:b/>
          <w:bCs/>
          <w:color w:val="000000" w:themeColor="text1"/>
          <w:highlight w:val="none"/>
          <w14:textFill>
            <w14:solidFill>
              <w14:schemeClr w14:val="tx1"/>
            </w14:solidFill>
          </w14:textFill>
        </w:rPr>
        <w:t>POSSÍVEIS IMPACTOS AMBIENTAIS</w:t>
      </w:r>
    </w:p>
    <w:p w14:paraId="4E5BAE4C">
      <w:pPr>
        <w:pStyle w:val="147"/>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b/>
          <w:color w:val="000000" w:themeColor="text1"/>
          <w:highlight w:val="none"/>
          <w:lang w:val="pt-BR"/>
          <w14:textFill>
            <w14:solidFill>
              <w14:schemeClr w14:val="tx1"/>
            </w14:solidFill>
          </w14:textFill>
        </w:rPr>
        <w:t>25.1.</w:t>
      </w:r>
      <w:r>
        <w:rPr>
          <w:rFonts w:asciiTheme="minorHAnsi" w:hAnsiTheme="minorHAnsi" w:cstheme="minorHAnsi"/>
          <w:color w:val="000000" w:themeColor="text1"/>
          <w:highlight w:val="none"/>
          <w:lang w:val="pt-BR"/>
          <w14:textFill>
            <w14:solidFill>
              <w14:schemeClr w14:val="tx1"/>
            </w14:solidFill>
          </w14:textFill>
        </w:rPr>
        <w:t xml:space="preserve"> A presente contratação refere-se à aquisição de materiais de consumo médico-hospitalares de uso único, classificados como bens de consumo assistencial. Esses materiais, por sua natureza e finalidade, não geram impactos ambientais relevantes durante sua utilização, estando os resíduos resultantes submetidos às normas de gerenciamento previstas no Plano de Gerenciamento de Resíduos de Serviços de Saúde (PGRSS) da instituição, em conformidade com a RDC ANVISA nº 222/2018.</w:t>
      </w:r>
    </w:p>
    <w:p w14:paraId="0EBD5D98">
      <w:pPr>
        <w:pStyle w:val="147"/>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b/>
          <w:color w:val="000000" w:themeColor="text1"/>
          <w:highlight w:val="none"/>
          <w:lang w:val="pt-BR"/>
          <w14:textFill>
            <w14:solidFill>
              <w14:schemeClr w14:val="tx1"/>
            </w14:solidFill>
          </w14:textFill>
        </w:rPr>
        <w:t xml:space="preserve">25.2. </w:t>
      </w:r>
      <w:r>
        <w:rPr>
          <w:rFonts w:asciiTheme="minorHAnsi" w:hAnsiTheme="minorHAnsi" w:cstheme="minorHAnsi"/>
          <w:color w:val="000000" w:themeColor="text1"/>
          <w:highlight w:val="none"/>
          <w:lang w:val="pt-BR"/>
          <w14:textFill>
            <w14:solidFill>
              <w14:schemeClr w14:val="tx1"/>
            </w14:solidFill>
          </w14:textFill>
        </w:rPr>
        <w:t>Os impactos ambientais relacionados ao objeto limitam-se ao descarte adequado das embalagens e dos resíduos perfurocortantes ou contaminados após o uso, responsabilidade já contemplada nos protocolos internos do Hospital Ana Nery, atendendo às normas da ANVISA, CONAMA e demais legislações sanitárias aplicáveis.</w:t>
      </w:r>
    </w:p>
    <w:p w14:paraId="01D92C89">
      <w:pPr>
        <w:pStyle w:val="147"/>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b/>
          <w:color w:val="000000" w:themeColor="text1"/>
          <w:highlight w:val="none"/>
          <w:lang w:val="pt-BR"/>
          <w14:textFill>
            <w14:solidFill>
              <w14:schemeClr w14:val="tx1"/>
            </w14:solidFill>
          </w14:textFill>
        </w:rPr>
        <w:t>25.3.</w:t>
      </w:r>
      <w:r>
        <w:rPr>
          <w:rFonts w:asciiTheme="minorHAnsi" w:hAnsiTheme="minorHAnsi" w:cstheme="minorHAnsi"/>
          <w:color w:val="000000" w:themeColor="text1"/>
          <w:highlight w:val="none"/>
          <w:lang w:val="pt-BR"/>
          <w14:textFill>
            <w14:solidFill>
              <w14:schemeClr w14:val="tx1"/>
            </w14:solidFill>
          </w14:textFill>
        </w:rPr>
        <w:tab/>
      </w:r>
      <w:r>
        <w:rPr>
          <w:rFonts w:asciiTheme="minorHAnsi" w:hAnsiTheme="minorHAnsi" w:cstheme="minorHAnsi"/>
          <w:color w:val="000000" w:themeColor="text1"/>
          <w:highlight w:val="none"/>
          <w:lang w:val="pt-BR"/>
          <w14:textFill>
            <w14:solidFill>
              <w14:schemeClr w14:val="tx1"/>
            </w14:solidFill>
          </w14:textFill>
        </w:rPr>
        <w:t>Para aquisição de bens, a Administração observa os princípios gerais de contratações sustentáveis estabelecidos pela Lei nº 14.133/2021 (art. 11), garantindo que os produtos adquiridos estejam devidamente regularizados na ANVISA, com rastreabilidade, conformidade e proteção sanitária.</w:t>
      </w:r>
    </w:p>
    <w:p w14:paraId="2D9D2156">
      <w:pPr>
        <w:pStyle w:val="147"/>
        <w:numPr>
          <w:ilvl w:val="0"/>
          <w:numId w:val="17"/>
        </w:numPr>
        <w:autoSpaceDE/>
        <w:spacing w:before="120" w:after="120"/>
        <w:ind w:left="0" w:firstLine="0"/>
        <w:jc w:val="both"/>
        <w:rPr>
          <w:rFonts w:asciiTheme="minorHAnsi" w:hAnsiTheme="minorHAnsi" w:cstheme="minorHAnsi"/>
          <w:b/>
          <w:bCs/>
          <w:color w:val="000000" w:themeColor="text1"/>
          <w:highlight w:val="none"/>
          <w:lang w:val="pt-BR"/>
          <w14:textFill>
            <w14:solidFill>
              <w14:schemeClr w14:val="tx1"/>
            </w14:solidFill>
          </w14:textFill>
        </w:rPr>
      </w:pPr>
      <w:r>
        <w:rPr>
          <w:rFonts w:asciiTheme="minorHAnsi" w:hAnsiTheme="minorHAnsi" w:cstheme="minorHAnsi"/>
          <w:b/>
          <w:bCs/>
          <w:color w:val="000000" w:themeColor="text1"/>
          <w:highlight w:val="none"/>
          <w14:textFill>
            <w14:solidFill>
              <w14:schemeClr w14:val="tx1"/>
            </w14:solidFill>
          </w14:textFill>
        </w:rPr>
        <w:t>DECLARAÇÃO DA VIABILIDADE DA CONTRATAÇÃO</w:t>
      </w:r>
    </w:p>
    <w:p w14:paraId="07C5C8D4">
      <w:pPr>
        <w:pStyle w:val="147"/>
        <w:spacing w:before="120" w:after="120"/>
        <w:jc w:val="both"/>
        <w:rPr>
          <w:rFonts w:asciiTheme="minorHAnsi" w:hAnsiTheme="minorHAnsi" w:cstheme="minorHAnsi"/>
          <w:color w:val="000000" w:themeColor="text1"/>
          <w:highlight w:val="none"/>
          <w:lang w:val="pt-BR"/>
          <w14:textFill>
            <w14:solidFill>
              <w14:schemeClr w14:val="tx1"/>
            </w14:solidFill>
          </w14:textFill>
        </w:rPr>
      </w:pPr>
      <w:r>
        <w:rPr>
          <w:rFonts w:asciiTheme="minorHAnsi" w:hAnsiTheme="minorHAnsi" w:cstheme="minorHAnsi"/>
          <w:b/>
          <w:color w:val="000000" w:themeColor="text1"/>
          <w:highlight w:val="none"/>
          <w:lang w:val="pt-BR"/>
          <w14:textFill>
            <w14:solidFill>
              <w14:schemeClr w14:val="tx1"/>
            </w14:solidFill>
          </w14:textFill>
        </w:rPr>
        <w:t>26.1.</w:t>
      </w:r>
      <w:r>
        <w:rPr>
          <w:rFonts w:asciiTheme="minorHAnsi" w:hAnsiTheme="minorHAnsi" w:cstheme="minorHAnsi"/>
          <w:color w:val="000000" w:themeColor="text1"/>
          <w:highlight w:val="none"/>
          <w:lang w:val="pt-BR"/>
          <w14:textFill>
            <w14:solidFill>
              <w14:schemeClr w14:val="tx1"/>
            </w14:solidFill>
          </w14:textFill>
        </w:rPr>
        <w:t xml:space="preserve"> Os estudos preliminares evidenciaram que a aquisição dos materiais se mostra possível tecnicamente e fundamentadamente necessária, conforme se pode depreender das justificativas constantes no item 4.</w:t>
      </w:r>
    </w:p>
    <w:p w14:paraId="1AB58524">
      <w:pPr>
        <w:spacing w:before="120" w:after="120"/>
        <w:jc w:val="both"/>
        <w:rPr>
          <w:rFonts w:eastAsia="Calibri" w:cstheme="minorHAnsi"/>
          <w:color w:val="000000" w:themeColor="text1"/>
          <w:highlight w:val="none"/>
          <w14:textFill>
            <w14:solidFill>
              <w14:schemeClr w14:val="tx1"/>
            </w14:solidFill>
          </w14:textFill>
        </w:rPr>
      </w:pPr>
      <w:r>
        <w:rPr>
          <w:rFonts w:cstheme="minorHAnsi"/>
          <w:b/>
          <w:color w:val="000000" w:themeColor="text1"/>
          <w:highlight w:val="none"/>
          <w14:textFill>
            <w14:solidFill>
              <w14:schemeClr w14:val="tx1"/>
            </w14:solidFill>
          </w14:textFill>
        </w:rPr>
        <w:t>26.2.</w:t>
      </w:r>
      <w:r>
        <w:rPr>
          <w:rFonts w:cstheme="minorHAnsi"/>
          <w:color w:val="000000" w:themeColor="text1"/>
          <w:highlight w:val="none"/>
          <w14:textFill>
            <w14:solidFill>
              <w14:schemeClr w14:val="tx1"/>
            </w14:solidFill>
          </w14:textFill>
        </w:rPr>
        <w:t xml:space="preserve"> Diante</w:t>
      </w:r>
      <w:r>
        <w:rPr>
          <w:rFonts w:eastAsia="Calibri" w:cstheme="minorHAnsi"/>
          <w:color w:val="000000" w:themeColor="text1"/>
          <w:highlight w:val="none"/>
          <w14:textFill>
            <w14:solidFill>
              <w14:schemeClr w14:val="tx1"/>
            </w14:solidFill>
          </w14:textFill>
        </w:rPr>
        <w:t xml:space="preserve"> do exposto, declara-se ser viável a contratação pretendida.</w:t>
      </w:r>
    </w:p>
    <w:p w14:paraId="4105A895">
      <w:pPr>
        <w:spacing w:before="120" w:after="120"/>
        <w:jc w:val="both"/>
        <w:rPr>
          <w:rFonts w:eastAsia="Calibri" w:cstheme="minorHAnsi"/>
          <w:color w:val="000000" w:themeColor="text1"/>
          <w:highlight w:val="none"/>
          <w14:textFill>
            <w14:solidFill>
              <w14:schemeClr w14:val="tx1"/>
            </w14:solidFill>
          </w14:textFill>
        </w:rPr>
      </w:pPr>
    </w:p>
    <w:p w14:paraId="616303A9">
      <w:pPr>
        <w:spacing w:before="120" w:after="120"/>
        <w:jc w:val="both"/>
        <w:rPr>
          <w:rFonts w:eastAsia="Calibri" w:cstheme="minorHAnsi"/>
          <w:color w:val="000000" w:themeColor="text1"/>
          <w:highlight w:val="none"/>
          <w14:textFill>
            <w14:solidFill>
              <w14:schemeClr w14:val="tx1"/>
            </w14:solidFill>
          </w14:textFill>
        </w:rPr>
      </w:pPr>
      <w:r>
        <w:rPr>
          <w:rFonts w:eastAsia="Calibri" w:cstheme="minorHAnsi"/>
          <w:color w:val="000000" w:themeColor="text1"/>
          <w:highlight w:val="none"/>
          <w14:textFill>
            <w14:solidFill>
              <w14:schemeClr w14:val="tx1"/>
            </w14:solidFill>
          </w14:textFill>
        </w:rPr>
        <w:t>Salvador/BA, 05 de janeiro de 2026.</w:t>
      </w:r>
    </w:p>
    <w:p w14:paraId="5600544B">
      <w:pPr>
        <w:pStyle w:val="147"/>
        <w:spacing w:before="120" w:after="120"/>
        <w:jc w:val="both"/>
        <w:rPr>
          <w:rFonts w:asciiTheme="minorHAnsi" w:hAnsiTheme="minorHAnsi" w:cstheme="minorHAnsi"/>
          <w:color w:val="000000" w:themeColor="text1"/>
          <w:highlight w:val="none"/>
          <w14:textFill>
            <w14:solidFill>
              <w14:schemeClr w14:val="tx1"/>
            </w14:solidFill>
          </w14:textFill>
        </w:rPr>
      </w:pPr>
    </w:p>
    <w:p w14:paraId="5B059430">
      <w:pPr>
        <w:spacing w:after="0" w:line="360" w:lineRule="auto"/>
        <w:ind w:right="140"/>
        <w:jc w:val="center"/>
        <w:rPr>
          <w:rFonts w:eastAsia="Calibri" w:cstheme="minorHAnsi"/>
          <w:b/>
          <w:bCs/>
          <w:color w:val="000000" w:themeColor="text1"/>
          <w:highlight w:val="none"/>
          <w14:textFill>
            <w14:solidFill>
              <w14:schemeClr w14:val="tx1"/>
            </w14:solidFill>
          </w14:textFill>
        </w:rPr>
      </w:pPr>
    </w:p>
    <w:p w14:paraId="5500F12D">
      <w:pPr>
        <w:spacing w:after="0" w:line="360" w:lineRule="auto"/>
        <w:ind w:right="140"/>
        <w:jc w:val="center"/>
        <w:rPr>
          <w:rFonts w:eastAsia="Calibri" w:cstheme="minorHAnsi"/>
          <w:b/>
          <w:bCs/>
          <w:color w:val="000000" w:themeColor="text1"/>
          <w:highlight w:val="none"/>
          <w14:textFill>
            <w14:solidFill>
              <w14:schemeClr w14:val="tx1"/>
            </w14:solidFill>
          </w14:textFill>
        </w:rPr>
      </w:pPr>
    </w:p>
    <w:p w14:paraId="7F7A0001">
      <w:pPr>
        <w:spacing w:after="0" w:line="360" w:lineRule="auto"/>
        <w:ind w:right="140"/>
        <w:jc w:val="center"/>
        <w:rPr>
          <w:rFonts w:eastAsia="Calibri" w:cstheme="minorHAnsi"/>
          <w:b/>
          <w:bCs/>
          <w:color w:val="000000" w:themeColor="text1"/>
          <w:highlight w:val="none"/>
          <w14:textFill>
            <w14:solidFill>
              <w14:schemeClr w14:val="tx1"/>
            </w14:solidFill>
          </w14:textFill>
        </w:rPr>
      </w:pPr>
    </w:p>
    <w:p w14:paraId="2B3140AA">
      <w:pPr>
        <w:jc w:val="center"/>
        <w:outlineLvl w:val="0"/>
        <w:rPr>
          <w:rFonts w:cstheme="minorHAnsi"/>
          <w:b/>
          <w:color w:val="000000" w:themeColor="text1"/>
          <w:highlight w:val="none"/>
          <w14:textFill>
            <w14:solidFill>
              <w14:schemeClr w14:val="tx1"/>
            </w14:solidFill>
          </w14:textFill>
        </w:rPr>
      </w:pPr>
      <w:r>
        <w:rPr>
          <w:rFonts w:cstheme="minorHAnsi"/>
          <w:b/>
          <w:color w:val="000000" w:themeColor="text1"/>
          <w:highlight w:val="none"/>
          <w14:textFill>
            <w14:solidFill>
              <w14:schemeClr w14:val="tx1"/>
            </w14:solidFill>
          </w14:textFill>
        </w:rPr>
        <w:t>ANEXO II</w:t>
      </w:r>
    </w:p>
    <w:p w14:paraId="0FE37E4C">
      <w:pPr>
        <w:spacing w:after="360"/>
        <w:jc w:val="center"/>
        <w:rPr>
          <w:rFonts w:cstheme="minorHAnsi"/>
          <w:b/>
          <w:color w:val="000000" w:themeColor="text1"/>
          <w:highlight w:val="none"/>
          <w14:textFill>
            <w14:solidFill>
              <w14:schemeClr w14:val="tx1"/>
            </w14:solidFill>
          </w14:textFill>
        </w:rPr>
      </w:pPr>
      <w:r>
        <w:rPr>
          <w:rFonts w:cstheme="minorHAnsi"/>
          <w:b/>
          <w:color w:val="000000" w:themeColor="text1"/>
          <w:highlight w:val="none"/>
          <w14:textFill>
            <w14:solidFill>
              <w14:schemeClr w14:val="tx1"/>
            </w14:solidFill>
          </w14:textFill>
        </w:rPr>
        <w:t>Regras aplicáveis ao instrumento substitutivo ao contrato</w:t>
      </w:r>
    </w:p>
    <w:p w14:paraId="158B5C8A">
      <w:pPr>
        <w:jc w:val="both"/>
        <w:rPr>
          <w:rFonts w:cstheme="minorHAnsi"/>
          <w:b/>
          <w:i/>
          <w:iCs/>
          <w:color w:val="000000" w:themeColor="text1"/>
          <w:highlight w:val="none"/>
          <w14:textFill>
            <w14:solidFill>
              <w14:schemeClr w14:val="tx1"/>
            </w14:solidFill>
          </w14:textFill>
        </w:rPr>
      </w:pPr>
      <w:r>
        <w:rPr>
          <w:rFonts w:cstheme="minorHAnsi"/>
          <w:b/>
          <w:i/>
          <w:iCs/>
          <w:color w:val="000000" w:themeColor="text1"/>
          <w:highlight w:val="none"/>
          <w14:textFill>
            <w14:solidFill>
              <w14:schemeClr w14:val="tx1"/>
            </w14:solidFill>
          </w14:textFill>
        </w:rPr>
        <w:t xml:space="preserve"> (Compra com entrega imediata e integral de bens adquiridos, sem previsão de obrigações futuras, inclusive quanto à assistência técnica, independentemente do valor - art. 95, inciso II, da Lei n. 14.133/2021)</w:t>
      </w:r>
    </w:p>
    <w:p w14:paraId="3EB1B4F8">
      <w:pPr>
        <w:ind w:left="357"/>
        <w:jc w:val="center"/>
        <w:rPr>
          <w:rFonts w:cstheme="minorHAnsi"/>
          <w:b/>
          <w:i/>
          <w:iCs/>
          <w:color w:val="000000" w:themeColor="text1"/>
          <w:highlight w:val="none"/>
          <w14:textFill>
            <w14:solidFill>
              <w14:schemeClr w14:val="tx1"/>
            </w14:solidFill>
          </w14:textFill>
        </w:rPr>
      </w:pPr>
      <w:bookmarkStart w:id="120" w:name="_Hlk175669327"/>
    </w:p>
    <w:p w14:paraId="48672D03">
      <w:pPr>
        <w:pStyle w:val="67"/>
        <w:keepNext w:val="0"/>
        <w:keepLines w:val="0"/>
        <w:numPr>
          <w:ilvl w:val="0"/>
          <w:numId w:val="18"/>
        </w:numPr>
        <w:tabs>
          <w:tab w:val="clear" w:pos="567"/>
        </w:tabs>
        <w:spacing w:before="360" w:beforeLines="0" w:after="120" w:afterLines="0" w:line="276" w:lineRule="auto"/>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FORMALIZAÇÃO DA CONTRATAÇÃO</w:t>
      </w:r>
    </w:p>
    <w:p w14:paraId="3767950D">
      <w:pPr>
        <w:pStyle w:val="149"/>
        <w:numPr>
          <w:ilvl w:val="1"/>
          <w:numId w:val="10"/>
        </w:numPr>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O adjudicatário terá o prazo de </w:t>
      </w:r>
      <w:r>
        <w:rPr>
          <w:rFonts w:asciiTheme="minorHAnsi" w:hAnsiTheme="minorHAnsi" w:cstheme="minorHAnsi"/>
          <w:b/>
          <w:color w:val="000000" w:themeColor="text1"/>
          <w:sz w:val="22"/>
          <w:szCs w:val="22"/>
          <w:highlight w:val="none"/>
          <w14:textFill>
            <w14:solidFill>
              <w14:schemeClr w14:val="tx1"/>
            </w14:solidFill>
          </w14:textFill>
        </w:rPr>
        <w:t>5 (cinco) dias</w:t>
      </w:r>
      <w:r>
        <w:rPr>
          <w:rFonts w:asciiTheme="minorHAnsi" w:hAnsiTheme="minorHAnsi" w:cstheme="minorHAnsi"/>
          <w:i/>
          <w:color w:val="000000" w:themeColor="text1"/>
          <w:sz w:val="22"/>
          <w:szCs w:val="22"/>
          <w:highlight w:val="none"/>
          <w14:textFill>
            <w14:solidFill>
              <w14:schemeClr w14:val="tx1"/>
            </w14:solidFill>
          </w14:textFill>
        </w:rPr>
        <w:t xml:space="preserve">, </w:t>
      </w:r>
      <w:r>
        <w:rPr>
          <w:rFonts w:asciiTheme="minorHAnsi" w:hAnsiTheme="minorHAnsi" w:cstheme="minorHAnsi"/>
          <w:color w:val="000000" w:themeColor="text1"/>
          <w:sz w:val="22"/>
          <w:szCs w:val="22"/>
          <w:highlight w:val="none"/>
          <w14:textFill>
            <w14:solidFill>
              <w14:schemeClr w14:val="tx1"/>
            </w14:solidFill>
          </w14:textFill>
        </w:rPr>
        <w:t>contado a partir da data de sua convocação, para aceitar o instrumento equivalente ao contrato</w:t>
      </w:r>
      <w:r>
        <w:rPr>
          <w:rFonts w:asciiTheme="minorHAnsi" w:hAnsiTheme="minorHAnsi" w:cstheme="minorHAnsi"/>
          <w:b/>
          <w:color w:val="000000" w:themeColor="text1"/>
          <w:sz w:val="22"/>
          <w:szCs w:val="22"/>
          <w:highlight w:val="none"/>
          <w14:textFill>
            <w14:solidFill>
              <w14:schemeClr w14:val="tx1"/>
            </w14:solidFill>
          </w14:textFill>
        </w:rPr>
        <w:t xml:space="preserve"> </w:t>
      </w:r>
      <w:r>
        <w:rPr>
          <w:rFonts w:asciiTheme="minorHAnsi" w:hAnsiTheme="minorHAnsi" w:cstheme="minorHAnsi"/>
          <w:i/>
          <w:color w:val="000000" w:themeColor="text1"/>
          <w:sz w:val="22"/>
          <w:szCs w:val="22"/>
          <w:highlight w:val="none"/>
          <w14:textFill>
            <w14:solidFill>
              <w14:schemeClr w14:val="tx1"/>
            </w14:solidFill>
          </w14:textFill>
        </w:rPr>
        <w:t>[constante deste Anexo]</w:t>
      </w:r>
      <w:r>
        <w:rPr>
          <w:rFonts w:asciiTheme="minorHAnsi" w:hAnsiTheme="minorHAnsi" w:cstheme="minorHAnsi"/>
          <w:color w:val="000000" w:themeColor="text1"/>
          <w:sz w:val="22"/>
          <w:szCs w:val="22"/>
          <w:highlight w:val="none"/>
          <w14:textFill>
            <w14:solidFill>
              <w14:schemeClr w14:val="tx1"/>
            </w14:solidFill>
          </w14:textFill>
        </w:rPr>
        <w:t>, sob pena de decair do direito à contratação, sem prejuízo das sanções previstas.</w:t>
      </w:r>
    </w:p>
    <w:bookmarkEnd w:id="120"/>
    <w:p w14:paraId="6F91147F">
      <w:pPr>
        <w:pStyle w:val="149"/>
        <w:numPr>
          <w:ilvl w:val="1"/>
          <w:numId w:val="10"/>
        </w:numPr>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 prazo poderá ser prorrogado, por igual período, por solicitação justificada do adjudicatário e aceita pela Administração.</w:t>
      </w:r>
    </w:p>
    <w:p w14:paraId="01FD2608">
      <w:pPr>
        <w:pStyle w:val="149"/>
        <w:numPr>
          <w:ilvl w:val="1"/>
          <w:numId w:val="10"/>
        </w:numPr>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 aceite do instrumento equivalente pelo adjudicatário implica no reconhecimento de que:</w:t>
      </w:r>
    </w:p>
    <w:p w14:paraId="200113D1">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referido instrumento substitui o termo de contrato, sendo-lhe aplicáveis as disposições da Lei nº 14.133/2021;</w:t>
      </w:r>
    </w:p>
    <w:p w14:paraId="2971BD87">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Contratado se vincula à sua proposta e às previsões contidas no Edital no Termo de Referência e em seus anexos, conforme Termo de Ciência e Concordância (Anexo II).</w:t>
      </w:r>
    </w:p>
    <w:p w14:paraId="188415E7">
      <w:pPr>
        <w:pStyle w:val="67"/>
        <w:keepNext w:val="0"/>
        <w:keepLines w:val="0"/>
        <w:numPr>
          <w:ilvl w:val="0"/>
          <w:numId w:val="10"/>
        </w:numPr>
        <w:tabs>
          <w:tab w:val="clear" w:pos="567"/>
        </w:tabs>
        <w:spacing w:before="360" w:beforeLines="0" w:after="120" w:afterLines="0" w:line="276" w:lineRule="auto"/>
        <w:ind w:left="357" w:hanging="357"/>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VIGÊNCIA E PRORROGAÇÃO</w:t>
      </w:r>
    </w:p>
    <w:p w14:paraId="5601E6CF">
      <w:pPr>
        <w:pStyle w:val="154"/>
        <w:numPr>
          <w:ilvl w:val="1"/>
          <w:numId w:val="10"/>
        </w:numPr>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 prazo de vigência da contratação é aquele estabelecido no Termo de Referência, na forma do artigo 105 da Lei n° 14.133, de 2021.</w:t>
      </w:r>
    </w:p>
    <w:p w14:paraId="17DBBBCA">
      <w:pPr>
        <w:pStyle w:val="154"/>
        <w:numPr>
          <w:ilvl w:val="1"/>
          <w:numId w:val="10"/>
        </w:numPr>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 prazo de vigência será automaticamente prorrogado, independentemente de termo aditivo, quando o objeto não for concluído no período firmado acima, ressalvadas as providências cabíveis no caso de culpa do Contratado, previstas neste instrumento.</w:t>
      </w:r>
    </w:p>
    <w:p w14:paraId="0229F4E0">
      <w:pPr>
        <w:pStyle w:val="67"/>
        <w:keepNext w:val="0"/>
        <w:keepLines w:val="0"/>
        <w:numPr>
          <w:ilvl w:val="0"/>
          <w:numId w:val="10"/>
        </w:numPr>
        <w:tabs>
          <w:tab w:val="clear" w:pos="567"/>
        </w:tabs>
        <w:spacing w:before="360" w:beforeLines="0" w:after="120" w:afterLines="0" w:line="276" w:lineRule="auto"/>
        <w:ind w:left="357" w:hanging="357"/>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OBRIGAÇÕES DO CONTRATANTE </w:t>
      </w:r>
    </w:p>
    <w:p w14:paraId="7F9AADF1">
      <w:pPr>
        <w:pStyle w:val="149"/>
        <w:numPr>
          <w:ilvl w:val="1"/>
          <w:numId w:val="10"/>
        </w:numPr>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São obrigações do Contratante:</w:t>
      </w:r>
    </w:p>
    <w:p w14:paraId="18E86033">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Exigir o cumprimento de todas as obrigações assumidas pelo Contratado, de acordo com o Termo de Referência e seus anexos;</w:t>
      </w:r>
    </w:p>
    <w:p w14:paraId="2FFDC552">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Receber o objeto no prazo e condições estabelecidas no Termo de Referência;</w:t>
      </w:r>
    </w:p>
    <w:p w14:paraId="7C05873F">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3F827117">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Acompanhar e fiscalizar a execução contratual e o cumprimento das obrigações pelo Contratado;</w:t>
      </w:r>
    </w:p>
    <w:p w14:paraId="42ACFC41">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Efetuar o pagamento ao Contratado do valor correspondente </w:t>
      </w:r>
      <w:r>
        <w:rPr>
          <w:rFonts w:eastAsia="Arial" w:asciiTheme="minorHAnsi" w:hAnsiTheme="minorHAnsi" w:cstheme="minorHAnsi"/>
          <w:color w:val="000000" w:themeColor="text1"/>
          <w:highlight w:val="none"/>
          <w14:textFill>
            <w14:solidFill>
              <w14:schemeClr w14:val="tx1"/>
            </w14:solidFill>
          </w14:textFill>
        </w:rPr>
        <w:t>ao fornecimento</w:t>
      </w:r>
      <w:r>
        <w:rPr>
          <w:rFonts w:asciiTheme="minorHAnsi" w:hAnsiTheme="minorHAnsi" w:cstheme="minorHAnsi"/>
          <w:color w:val="000000" w:themeColor="text1"/>
          <w:highlight w:val="none"/>
          <w14:textFill>
            <w14:solidFill>
              <w14:schemeClr w14:val="tx1"/>
            </w14:solidFill>
          </w14:textFill>
        </w:rPr>
        <w:t xml:space="preserve"> do objeto, no prazo, forma e condições estabelecidos no Termo de Referência</w:t>
      </w:r>
      <w:r>
        <w:rPr>
          <w:rFonts w:eastAsia="Arial" w:asciiTheme="minorHAnsi" w:hAnsiTheme="minorHAnsi" w:cstheme="minorHAnsi"/>
          <w:color w:val="000000" w:themeColor="text1"/>
          <w:highlight w:val="none"/>
          <w14:textFill>
            <w14:solidFill>
              <w14:schemeClr w14:val="tx1"/>
            </w14:solidFill>
          </w14:textFill>
        </w:rPr>
        <w:t xml:space="preserve"> e neste Anexo</w:t>
      </w:r>
      <w:r>
        <w:rPr>
          <w:rFonts w:asciiTheme="minorHAnsi" w:hAnsiTheme="minorHAnsi" w:cstheme="minorHAnsi"/>
          <w:color w:val="000000" w:themeColor="text1"/>
          <w:highlight w:val="none"/>
          <w14:textFill>
            <w14:solidFill>
              <w14:schemeClr w14:val="tx1"/>
            </w14:solidFill>
          </w14:textFill>
        </w:rPr>
        <w:t>;</w:t>
      </w:r>
    </w:p>
    <w:p w14:paraId="410E8156">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Aplicar ao Contratado as sanções previstas na lei e no Termo de Referência; </w:t>
      </w:r>
    </w:p>
    <w:p w14:paraId="1500EF4E">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Cientificar o órgão de representação judicial da Advocacia-Geral da União para adoção das medidas cabíveis quando do descumprimento de obrigações pelo Contratado;</w:t>
      </w:r>
    </w:p>
    <w:p w14:paraId="4244D519">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Explicitamente emitir decisão sobre todas as solicitações e reclamações relacionadas à execução contratual, ressalvados os requerimentos manifestamente impertinentes, meramente protelatórios ou de nenhum interesse para a boa execução do ajuste.</w:t>
      </w:r>
    </w:p>
    <w:p w14:paraId="1E33C271">
      <w:pPr>
        <w:pStyle w:val="46"/>
        <w:numPr>
          <w:ilvl w:val="3"/>
          <w:numId w:val="10"/>
        </w:numPr>
        <w:tabs>
          <w:tab w:val="clear" w:pos="360"/>
        </w:tabs>
        <w:ind w:left="567" w:firstLine="0"/>
        <w:rPr>
          <w:rFonts w:asciiTheme="minorHAnsi" w:hAnsiTheme="minorHAnsi" w:cstheme="minorHAnsi"/>
          <w:bCs/>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 A Administração terá o prazo de</w:t>
      </w:r>
      <w:r>
        <w:rPr>
          <w:rFonts w:asciiTheme="minorHAnsi" w:hAnsiTheme="minorHAnsi" w:cstheme="minorHAnsi"/>
          <w:i/>
          <w:color w:val="000000" w:themeColor="text1"/>
          <w:highlight w:val="none"/>
          <w14:textFill>
            <w14:solidFill>
              <w14:schemeClr w14:val="tx1"/>
            </w14:solidFill>
          </w14:textFill>
        </w:rPr>
        <w:t xml:space="preserve"> </w:t>
      </w:r>
      <w:r>
        <w:rPr>
          <w:rFonts w:asciiTheme="minorHAnsi" w:hAnsiTheme="minorHAnsi" w:cstheme="minorHAnsi"/>
          <w:b/>
          <w:color w:val="000000" w:themeColor="text1"/>
          <w:highlight w:val="none"/>
          <w14:textFill>
            <w14:solidFill>
              <w14:schemeClr w14:val="tx1"/>
            </w14:solidFill>
          </w14:textFill>
        </w:rPr>
        <w:t>5 (cinco) dias</w:t>
      </w:r>
      <w:r>
        <w:rPr>
          <w:rFonts w:asciiTheme="minorHAnsi" w:hAnsiTheme="minorHAnsi" w:cstheme="minorHAnsi"/>
          <w:color w:val="000000" w:themeColor="text1"/>
          <w:highlight w:val="none"/>
          <w14:textFill>
            <w14:solidFill>
              <w14:schemeClr w14:val="tx1"/>
            </w14:solidFill>
          </w14:textFill>
        </w:rPr>
        <w:t xml:space="preserve">, a contar da data do protocolo do requerimento para decidir, admitida a prorrogação motivada, por igual período. </w:t>
      </w:r>
    </w:p>
    <w:p w14:paraId="17DA3E41">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Responder eventuais pedidos de reestabelecimento do equilíbrio econômico-financeiro feitos pelo Contratado no prazo máximo de </w:t>
      </w:r>
      <w:r>
        <w:rPr>
          <w:rFonts w:asciiTheme="minorHAnsi" w:hAnsiTheme="minorHAnsi" w:cstheme="minorHAnsi"/>
          <w:b/>
          <w:color w:val="000000" w:themeColor="text1"/>
          <w:highlight w:val="none"/>
          <w14:textFill>
            <w14:solidFill>
              <w14:schemeClr w14:val="tx1"/>
            </w14:solidFill>
          </w14:textFill>
        </w:rPr>
        <w:t>5 (cinco) dias.</w:t>
      </w:r>
    </w:p>
    <w:p w14:paraId="10870A71">
      <w:pPr>
        <w:pStyle w:val="149"/>
        <w:numPr>
          <w:ilvl w:val="1"/>
          <w:numId w:val="10"/>
        </w:numPr>
        <w:ind w:left="0" w:firstLine="0"/>
        <w:rPr>
          <w:rFonts w:asciiTheme="minorHAnsi" w:hAnsiTheme="minorHAnsi" w:cstheme="minorHAnsi"/>
          <w:color w:val="000000" w:themeColor="text1"/>
          <w:sz w:val="22"/>
          <w:szCs w:val="22"/>
          <w:highlight w:val="none"/>
          <w14:textFill>
            <w14:solidFill>
              <w14:schemeClr w14:val="tx1"/>
            </w14:solidFill>
          </w14:textFill>
        </w:rPr>
      </w:pPr>
      <w:bookmarkStart w:id="121" w:name="_Hlk114499841"/>
      <w:bookmarkEnd w:id="121"/>
      <w:r>
        <w:rPr>
          <w:rFonts w:asciiTheme="minorHAnsi" w:hAnsiTheme="minorHAnsi" w:cstheme="minorHAnsi"/>
          <w:color w:val="000000" w:themeColor="text1"/>
          <w:sz w:val="22"/>
          <w:szCs w:val="22"/>
          <w:highlight w:val="none"/>
          <w14:textFill>
            <w14:solidFill>
              <w14:schemeClr w14:val="tx1"/>
            </w14:solidFill>
          </w14:textFill>
        </w:rPr>
        <w:t>A Administração não responderá por quaisquer compromissos assumidos pelo Contratado com terceiros, ainda que vinculados à execução do objeto contratual, bem como por qualquer dano causado a terceiros em decorrência de ato do Contratado, de seus empregados, prepostos ou subordinados.</w:t>
      </w:r>
    </w:p>
    <w:p w14:paraId="12BF9E4E">
      <w:pPr>
        <w:pStyle w:val="67"/>
        <w:keepNext w:val="0"/>
        <w:keepLines w:val="0"/>
        <w:numPr>
          <w:ilvl w:val="0"/>
          <w:numId w:val="10"/>
        </w:numPr>
        <w:tabs>
          <w:tab w:val="clear" w:pos="567"/>
        </w:tabs>
        <w:spacing w:before="360" w:beforeLines="0" w:after="120" w:afterLines="0" w:line="276" w:lineRule="auto"/>
        <w:ind w:left="357" w:hanging="357"/>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OBRIGAÇÕES DO CONTRATADO</w:t>
      </w:r>
    </w:p>
    <w:p w14:paraId="28EE1ED3">
      <w:pPr>
        <w:pStyle w:val="149"/>
        <w:numPr>
          <w:ilvl w:val="1"/>
          <w:numId w:val="10"/>
        </w:numPr>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 Contratado deve cumprir todas as obrigações constantes do Termo de Referência e deste Anexo, assumindo como exclusivamente seus os riscos e as despesas decorrentes da boa e perfeita execução do objeto, observando, ainda, as obrigações a seguir dispostas:</w:t>
      </w:r>
    </w:p>
    <w:p w14:paraId="33E575EA">
      <w:pPr>
        <w:pStyle w:val="45"/>
        <w:numPr>
          <w:ilvl w:val="2"/>
          <w:numId w:val="10"/>
        </w:numPr>
        <w:tabs>
          <w:tab w:val="clear" w:pos="360"/>
        </w:tabs>
        <w:ind w:left="284" w:firstLine="0"/>
        <w:rPr>
          <w:rFonts w:eastAsia="Arial" w:asciiTheme="minorHAnsi" w:hAnsiTheme="minorHAnsi" w:cstheme="minorHAnsi"/>
          <w:color w:val="000000" w:themeColor="text1"/>
          <w:highlight w:val="none"/>
          <w14:textFill>
            <w14:solidFill>
              <w14:schemeClr w14:val="tx1"/>
            </w14:solidFill>
          </w14:textFill>
        </w:rPr>
      </w:pPr>
      <w:bookmarkStart w:id="122" w:name="_Hlk175669396"/>
      <w:r>
        <w:rPr>
          <w:rFonts w:asciiTheme="minorHAnsi" w:hAnsiTheme="minorHAnsi" w:cstheme="minorHAnsi"/>
          <w:color w:val="000000" w:themeColor="text1"/>
          <w:highlight w:val="none"/>
          <w14:textFill>
            <w14:solidFill>
              <w14:schemeClr w14:val="tx1"/>
            </w14:solidFill>
          </w14:textFill>
        </w:rPr>
        <w:t xml:space="preserve">Entregar o objeto acompanhado do manual do usuário, com uma versão em </w:t>
      </w:r>
      <w:r>
        <w:rPr>
          <w:rFonts w:eastAsia="Arial" w:asciiTheme="minorHAnsi" w:hAnsiTheme="minorHAnsi" w:cstheme="minorHAnsi"/>
          <w:color w:val="000000" w:themeColor="text1"/>
          <w:highlight w:val="none"/>
          <w14:textFill>
            <w14:solidFill>
              <w14:schemeClr w14:val="tx1"/>
            </w14:solidFill>
          </w14:textFill>
        </w:rPr>
        <w:t>português.</w:t>
      </w:r>
    </w:p>
    <w:bookmarkEnd w:id="122"/>
    <w:p w14:paraId="6DF949A0">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Responsabilizar-se pelos vícios e danos decorrentes do objeto, de acordo com o Código de </w:t>
      </w:r>
      <w:r>
        <w:rPr>
          <w:rFonts w:eastAsia="MS Mincho" w:asciiTheme="minorHAnsi" w:hAnsiTheme="minorHAnsi" w:cstheme="minorHAnsi"/>
          <w:color w:val="000000" w:themeColor="text1"/>
          <w:highlight w:val="none"/>
          <w14:textFill>
            <w14:solidFill>
              <w14:schemeClr w14:val="tx1"/>
            </w14:solidFill>
          </w14:textFill>
        </w:rPr>
        <w:t>Defesa</w:t>
      </w:r>
      <w:r>
        <w:rPr>
          <w:rFonts w:asciiTheme="minorHAnsi" w:hAnsiTheme="minorHAnsi" w:cstheme="minorHAnsi"/>
          <w:color w:val="000000" w:themeColor="text1"/>
          <w:highlight w:val="none"/>
          <w14:textFill>
            <w14:solidFill>
              <w14:schemeClr w14:val="tx1"/>
            </w14:solidFill>
          </w14:textFill>
        </w:rPr>
        <w:t xml:space="preserve"> do Consumidor;</w:t>
      </w:r>
    </w:p>
    <w:p w14:paraId="15677330">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Comunicar ao Contratante, no prazo máximo de 24 (vinte e quatro) horas que antecede a </w:t>
      </w:r>
      <w:r>
        <w:rPr>
          <w:rFonts w:eastAsia="MS Mincho" w:asciiTheme="minorHAnsi" w:hAnsiTheme="minorHAnsi" w:cstheme="minorHAnsi"/>
          <w:color w:val="000000" w:themeColor="text1"/>
          <w:highlight w:val="none"/>
          <w14:textFill>
            <w14:solidFill>
              <w14:schemeClr w14:val="tx1"/>
            </w14:solidFill>
          </w14:textFill>
        </w:rPr>
        <w:t>data</w:t>
      </w:r>
      <w:r>
        <w:rPr>
          <w:rFonts w:asciiTheme="minorHAnsi" w:hAnsiTheme="minorHAnsi" w:cstheme="minorHAnsi"/>
          <w:color w:val="000000" w:themeColor="text1"/>
          <w:highlight w:val="none"/>
          <w14:textFill>
            <w14:solidFill>
              <w14:schemeClr w14:val="tx1"/>
            </w14:solidFill>
          </w14:textFill>
        </w:rPr>
        <w:t xml:space="preserve"> da entrega, os motivos que impossibilitem o cumprimento do prazo previsto, com a devida comprovação;</w:t>
      </w:r>
    </w:p>
    <w:p w14:paraId="4CA1CD96">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Atender às determinações regulares emitidas pelo fiscal </w:t>
      </w:r>
      <w:r>
        <w:rPr>
          <w:rFonts w:eastAsia="Arial" w:asciiTheme="minorHAnsi" w:hAnsiTheme="minorHAnsi" w:cstheme="minorHAnsi"/>
          <w:color w:val="000000" w:themeColor="text1"/>
          <w:highlight w:val="none"/>
          <w14:textFill>
            <w14:solidFill>
              <w14:schemeClr w14:val="tx1"/>
            </w14:solidFill>
          </w14:textFill>
        </w:rPr>
        <w:t>ou gestor contratuais</w:t>
      </w:r>
      <w:r>
        <w:rPr>
          <w:rFonts w:asciiTheme="minorHAnsi" w:hAnsiTheme="minorHAnsi" w:cstheme="minorHAnsi"/>
          <w:color w:val="000000" w:themeColor="text1"/>
          <w:highlight w:val="none"/>
          <w14:textFill>
            <w14:solidFill>
              <w14:schemeClr w14:val="tx1"/>
            </w14:solidFill>
          </w14:textFill>
        </w:rPr>
        <w:t xml:space="preserve"> ou autoridade superior e prestar todo esclarecimento ou informação por eles solicitados;</w:t>
      </w:r>
    </w:p>
    <w:p w14:paraId="5FD00E5E">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Reparar, corrigir, remover, reconstruir ou substituir, às suas expensas, no total ou em parte, no prazo fixado pelo fiscal</w:t>
      </w:r>
      <w:r>
        <w:rPr>
          <w:rFonts w:eastAsia="Arial" w:asciiTheme="minorHAnsi" w:hAnsiTheme="minorHAnsi" w:cstheme="minorHAnsi"/>
          <w:color w:val="000000" w:themeColor="text1"/>
          <w:highlight w:val="none"/>
          <w14:textFill>
            <w14:solidFill>
              <w14:schemeClr w14:val="tx1"/>
            </w14:solidFill>
          </w14:textFill>
        </w:rPr>
        <w:t xml:space="preserve"> contratual</w:t>
      </w:r>
      <w:r>
        <w:rPr>
          <w:rFonts w:asciiTheme="minorHAnsi" w:hAnsiTheme="minorHAnsi" w:cstheme="minorHAnsi"/>
          <w:color w:val="000000" w:themeColor="text1"/>
          <w:highlight w:val="none"/>
          <w14:textFill>
            <w14:solidFill>
              <w14:schemeClr w14:val="tx1"/>
            </w14:solidFill>
          </w14:textFill>
        </w:rPr>
        <w:t xml:space="preserve">, os </w:t>
      </w:r>
      <w:r>
        <w:rPr>
          <w:rFonts w:eastAsia="Arial" w:asciiTheme="minorHAnsi" w:hAnsiTheme="minorHAnsi" w:cstheme="minorHAnsi"/>
          <w:color w:val="000000" w:themeColor="text1"/>
          <w:highlight w:val="none"/>
          <w14:textFill>
            <w14:solidFill>
              <w14:schemeClr w14:val="tx1"/>
            </w14:solidFill>
          </w14:textFill>
        </w:rPr>
        <w:t>bens</w:t>
      </w:r>
      <w:r>
        <w:rPr>
          <w:rFonts w:asciiTheme="minorHAnsi" w:hAnsiTheme="minorHAnsi" w:cstheme="minorHAnsi"/>
          <w:color w:val="000000" w:themeColor="text1"/>
          <w:highlight w:val="none"/>
          <w14:textFill>
            <w14:solidFill>
              <w14:schemeClr w14:val="tx1"/>
            </w14:solidFill>
          </w14:textFill>
        </w:rPr>
        <w:t xml:space="preserve"> nos quais se verificarem vícios, defeitos ou incorreções resultantes da execução ou dos materiais empregados;</w:t>
      </w:r>
    </w:p>
    <w:p w14:paraId="2F1FC579">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E7B37ED">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Quando não for possível a verificação da regularidade no Sistema de Cadastro de Fornecedores – SICAF, o Contratado deverá entregar ao setor responsável pela fiscalização contratual, </w:t>
      </w:r>
      <w:r>
        <w:rPr>
          <w:rFonts w:eastAsia="MS Mincho" w:asciiTheme="minorHAnsi" w:hAnsiTheme="minorHAnsi" w:cstheme="minorHAnsi"/>
          <w:color w:val="000000" w:themeColor="text1"/>
          <w:highlight w:val="none"/>
          <w14:textFill>
            <w14:solidFill>
              <w14:schemeClr w14:val="tx1"/>
            </w14:solidFill>
          </w14:textFill>
        </w:rPr>
        <w:t>junto com a Nota Fiscal para fins de pagamento, os seguintes documentos:</w:t>
      </w:r>
    </w:p>
    <w:p w14:paraId="2CCB4A69">
      <w:pPr>
        <w:pStyle w:val="46"/>
        <w:numPr>
          <w:ilvl w:val="3"/>
          <w:numId w:val="10"/>
        </w:numPr>
        <w:tabs>
          <w:tab w:val="clear" w:pos="360"/>
        </w:tabs>
        <w:ind w:left="567"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prova de regularidade relativa à Seguridade Social;</w:t>
      </w:r>
    </w:p>
    <w:p w14:paraId="5E6F0C62">
      <w:pPr>
        <w:pStyle w:val="46"/>
        <w:numPr>
          <w:ilvl w:val="3"/>
          <w:numId w:val="10"/>
        </w:numPr>
        <w:tabs>
          <w:tab w:val="clear" w:pos="360"/>
        </w:tabs>
        <w:ind w:left="567"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certidão conjunta relativa aos tributos federais e à Dívida Ativa da União;</w:t>
      </w:r>
    </w:p>
    <w:p w14:paraId="3E230BF0">
      <w:pPr>
        <w:pStyle w:val="46"/>
        <w:numPr>
          <w:ilvl w:val="3"/>
          <w:numId w:val="10"/>
        </w:numPr>
        <w:tabs>
          <w:tab w:val="clear" w:pos="360"/>
        </w:tabs>
        <w:ind w:left="567" w:firstLine="0"/>
        <w:rPr>
          <w:rFonts w:asciiTheme="minorHAnsi" w:hAnsiTheme="minorHAnsi" w:cstheme="minorHAnsi"/>
          <w:color w:val="000000" w:themeColor="text1"/>
          <w:highlight w:val="none"/>
          <w14:textFill>
            <w14:solidFill>
              <w14:schemeClr w14:val="tx1"/>
            </w14:solidFill>
          </w14:textFill>
        </w:rPr>
      </w:pPr>
      <w:r>
        <w:rPr>
          <w:rFonts w:eastAsia="MS Mincho" w:asciiTheme="minorHAnsi" w:hAnsiTheme="minorHAnsi" w:cstheme="minorHAnsi"/>
          <w:color w:val="000000" w:themeColor="text1"/>
          <w:highlight w:val="none"/>
          <w14:textFill>
            <w14:solidFill>
              <w14:schemeClr w14:val="tx1"/>
            </w14:solidFill>
          </w14:textFill>
        </w:rPr>
        <w:t xml:space="preserve">certidões que comprovem a regularidade perante a Fazenda Estadual ou Distrital do domicílio ou sede do Contratado; </w:t>
      </w:r>
    </w:p>
    <w:p w14:paraId="2DDC381D">
      <w:pPr>
        <w:pStyle w:val="46"/>
        <w:numPr>
          <w:ilvl w:val="3"/>
          <w:numId w:val="10"/>
        </w:numPr>
        <w:tabs>
          <w:tab w:val="clear" w:pos="360"/>
        </w:tabs>
        <w:ind w:left="567"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Certidão de Regularidade do FGTS – CRF; e</w:t>
      </w:r>
    </w:p>
    <w:p w14:paraId="00A806B3">
      <w:pPr>
        <w:pStyle w:val="46"/>
        <w:numPr>
          <w:ilvl w:val="3"/>
          <w:numId w:val="10"/>
        </w:numPr>
        <w:tabs>
          <w:tab w:val="clear" w:pos="360"/>
        </w:tabs>
        <w:ind w:left="567"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Certidão Negativa de Débitos Trabalhistas – CNDT; </w:t>
      </w:r>
    </w:p>
    <w:p w14:paraId="0FA6966A">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Responsabilizar-se pelo cumprimento </w:t>
      </w:r>
      <w:r>
        <w:rPr>
          <w:rFonts w:eastAsia="MS Mincho" w:asciiTheme="minorHAnsi" w:hAnsiTheme="minorHAnsi" w:cstheme="minorHAnsi"/>
          <w:color w:val="000000" w:themeColor="text1"/>
          <w:highlight w:val="none"/>
          <w14:textFill>
            <w14:solidFill>
              <w14:schemeClr w14:val="tx1"/>
            </w14:solidFill>
          </w14:textFill>
        </w:rPr>
        <w:t>de</w:t>
      </w:r>
      <w:r>
        <w:rPr>
          <w:rFonts w:asciiTheme="minorHAnsi" w:hAnsiTheme="minorHAnsi" w:cstheme="minorHAnsi"/>
          <w:color w:val="000000" w:themeColor="text1"/>
          <w:highlight w:val="none"/>
          <w14:textFill>
            <w14:solidFill>
              <w14:schemeClr w14:val="tx1"/>
            </w14:solidFill>
          </w14:textFill>
        </w:rPr>
        <w:t xml:space="preserve"> todas as obrigações trabalhistas, previdenciárias, </w:t>
      </w:r>
      <w:r>
        <w:rPr>
          <w:rFonts w:eastAsia="MS Mincho" w:asciiTheme="minorHAnsi" w:hAnsiTheme="minorHAnsi" w:cstheme="minorHAnsi"/>
          <w:color w:val="000000" w:themeColor="text1"/>
          <w:highlight w:val="none"/>
          <w14:textFill>
            <w14:solidFill>
              <w14:schemeClr w14:val="tx1"/>
            </w14:solidFill>
          </w14:textFill>
        </w:rPr>
        <w:t>fiscais, comerciais</w:t>
      </w:r>
      <w:r>
        <w:rPr>
          <w:rFonts w:asciiTheme="minorHAnsi" w:hAnsiTheme="minorHAnsi" w:cstheme="minorHAnsi"/>
          <w:color w:val="000000" w:themeColor="text1"/>
          <w:highlight w:val="none"/>
          <w14:textFill>
            <w14:solidFill>
              <w14:schemeClr w14:val="tx1"/>
            </w14:solidFill>
          </w14:textFill>
        </w:rPr>
        <w:t xml:space="preserve"> e as demais previstas em legislação específica, cuja inadimplência não transfere a responsabilidade ao </w:t>
      </w:r>
      <w:r>
        <w:rPr>
          <w:rFonts w:eastAsia="MS Mincho" w:asciiTheme="minorHAnsi" w:hAnsiTheme="minorHAnsi" w:cstheme="minorHAnsi"/>
          <w:color w:val="000000" w:themeColor="text1"/>
          <w:highlight w:val="none"/>
          <w14:textFill>
            <w14:solidFill>
              <w14:schemeClr w14:val="tx1"/>
            </w14:solidFill>
          </w14:textFill>
        </w:rPr>
        <w:t>Contratante e não poderá onerar o objeto da contratação;</w:t>
      </w:r>
    </w:p>
    <w:p w14:paraId="63473A6C">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Comunicar ao Fiscal, no prazo de 24 (vinte e quatro) horas, qualquer ocorrência anormal ou acidente que se verifique no local </w:t>
      </w:r>
      <w:r>
        <w:rPr>
          <w:rFonts w:eastAsia="MS Mincho" w:asciiTheme="minorHAnsi" w:hAnsiTheme="minorHAnsi" w:cstheme="minorHAnsi"/>
          <w:color w:val="000000" w:themeColor="text1"/>
          <w:highlight w:val="none"/>
          <w14:textFill>
            <w14:solidFill>
              <w14:schemeClr w14:val="tx1"/>
            </w14:solidFill>
          </w14:textFill>
        </w:rPr>
        <w:t>da execução do objeto contratual</w:t>
      </w:r>
      <w:r>
        <w:rPr>
          <w:rFonts w:asciiTheme="minorHAnsi" w:hAnsiTheme="minorHAnsi" w:cstheme="minorHAnsi"/>
          <w:color w:val="000000" w:themeColor="text1"/>
          <w:highlight w:val="none"/>
          <w14:textFill>
            <w14:solidFill>
              <w14:schemeClr w14:val="tx1"/>
            </w14:solidFill>
          </w14:textFill>
        </w:rPr>
        <w:t>.</w:t>
      </w:r>
    </w:p>
    <w:p w14:paraId="703F10B8">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Paralisar, por determinação do Contratante, qualquer atividade que não esteja sendo executada de acordo com a boa técnica ou que ponha em risco a segurança de pessoas ou bens de terceiros.</w:t>
      </w:r>
    </w:p>
    <w:p w14:paraId="6F227A3A">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Manter, durante toda a vigência da contratação, em compatibilidade com as obrigações assumidas, todas as condições exigidas para habilitação na licitação ou para qualificação na contratação direta; </w:t>
      </w:r>
    </w:p>
    <w:p w14:paraId="675F1168">
      <w:pPr>
        <w:pStyle w:val="45"/>
        <w:numPr>
          <w:ilvl w:val="2"/>
          <w:numId w:val="10"/>
        </w:numPr>
        <w:tabs>
          <w:tab w:val="clear" w:pos="360"/>
        </w:tabs>
        <w:ind w:left="284" w:firstLine="0"/>
        <w:rPr>
          <w:rFonts w:asciiTheme="minorHAnsi" w:hAnsiTheme="minorHAnsi" w:cstheme="minorHAnsi"/>
          <w:b/>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Cumprir, durante todo o período de execução contratual, a reserva de cargos prevista em lei para pessoa com deficiência, para reabilitado da Previdência Social ou para aprendiz, bem como as reservas de cargos previstas na legislação;</w:t>
      </w:r>
    </w:p>
    <w:p w14:paraId="12F21AE2">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Comprovar a reserva de cargos a que se refere a cláusula acima, no prazo fixado pela fiscalização contratual, com a indicação dos empregados que preencheram as referidas vagas;</w:t>
      </w:r>
    </w:p>
    <w:p w14:paraId="628DAB04">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Guardar sigilo sobre todas as informações obtidas em decorrência da execução do objeto;</w:t>
      </w:r>
    </w:p>
    <w:p w14:paraId="5C745C40">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6CFEF53C">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Cumprir, além dos postulados legais vigentes de âmbito federal, estadual ou municipal, as normas de segurança do Contratante;</w:t>
      </w:r>
    </w:p>
    <w:p w14:paraId="77D0D4CA">
      <w:pPr>
        <w:pStyle w:val="67"/>
        <w:keepNext w:val="0"/>
        <w:keepLines w:val="0"/>
        <w:numPr>
          <w:ilvl w:val="0"/>
          <w:numId w:val="10"/>
        </w:numPr>
        <w:tabs>
          <w:tab w:val="clear" w:pos="567"/>
        </w:tabs>
        <w:spacing w:before="360" w:beforeLines="0" w:after="120" w:afterLines="0" w:line="276" w:lineRule="auto"/>
        <w:ind w:left="357" w:hanging="357"/>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DA EXTINÇÃO CONTRATUAL</w:t>
      </w:r>
    </w:p>
    <w:p w14:paraId="36EADC4B">
      <w:pPr>
        <w:pStyle w:val="154"/>
        <w:numPr>
          <w:ilvl w:val="1"/>
          <w:numId w:val="10"/>
        </w:numPr>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A contratação será extinta quando cumpridas as obrigações de ambas as partes, ainda que isso ocorra antes do prazo estipulado para tanto.</w:t>
      </w:r>
    </w:p>
    <w:p w14:paraId="6520BA8F">
      <w:pPr>
        <w:pStyle w:val="154"/>
        <w:numPr>
          <w:ilvl w:val="1"/>
          <w:numId w:val="10"/>
        </w:numPr>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Se as obrigações não forem cumpridas no prazo estipulado, a vigência ficará prorrogada até a conclusão do objeto, caso em que deverá a Administração providenciar a readequação do cronograma fixado para a contratação.</w:t>
      </w:r>
    </w:p>
    <w:p w14:paraId="74ACE1EE">
      <w:pPr>
        <w:pStyle w:val="154"/>
        <w:numPr>
          <w:ilvl w:val="1"/>
          <w:numId w:val="10"/>
        </w:numPr>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Quando a não conclusão do objeto referida no item anterior decorrer de culpa do Contratado:</w:t>
      </w:r>
    </w:p>
    <w:p w14:paraId="0A8CB6F0">
      <w:pPr>
        <w:pStyle w:val="156"/>
        <w:numPr>
          <w:ilvl w:val="2"/>
          <w:numId w:val="10"/>
        </w:numPr>
        <w:ind w:left="284"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ficará ele constituído em mora, sendo-lhe aplicáveis as respectivas sanções administrativas; e</w:t>
      </w:r>
    </w:p>
    <w:p w14:paraId="7E96E3FE">
      <w:pPr>
        <w:pStyle w:val="156"/>
        <w:numPr>
          <w:ilvl w:val="2"/>
          <w:numId w:val="10"/>
        </w:numPr>
        <w:ind w:left="284"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poderá a Administração optar pela extinção contratual e, nesse caso, adotará as medidas admitidas em lei para a continuidade da execução contratual.</w:t>
      </w:r>
    </w:p>
    <w:p w14:paraId="10B65EC2">
      <w:pPr>
        <w:pStyle w:val="149"/>
        <w:numPr>
          <w:ilvl w:val="1"/>
          <w:numId w:val="10"/>
        </w:numPr>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A contratação poderá ser extinta antes de cumpridas as obrigações nela estipuladas, ou antes do prazo fixado, por algum dos motivos previstos no artigo 137 da Lei nº 14.133/21, bem como amigavelmente, assegurados o contraditório e a ampla defesa.</w:t>
      </w:r>
    </w:p>
    <w:p w14:paraId="50794A17">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Nesta hipótese, aplicam-se também os artigos 138 e 139 da mesma Lei.</w:t>
      </w:r>
    </w:p>
    <w:p w14:paraId="00E3E5E4">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alteração social ou a modificação da finalidade ou da estrutura da empresa não ensejará a extinção se não restringir sua capacidade de concluir o objeto.</w:t>
      </w:r>
    </w:p>
    <w:p w14:paraId="4A5BBE5A">
      <w:pPr>
        <w:pStyle w:val="46"/>
        <w:numPr>
          <w:ilvl w:val="3"/>
          <w:numId w:val="10"/>
        </w:numPr>
        <w:tabs>
          <w:tab w:val="clear" w:pos="360"/>
        </w:tabs>
        <w:ind w:left="567"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Se a operação implicar mudança da pessoa jurídica contratada, deverá ser formalizado termo aditivo para alteração subjetiva.</w:t>
      </w:r>
    </w:p>
    <w:p w14:paraId="47264D5D">
      <w:pPr>
        <w:pStyle w:val="149"/>
        <w:numPr>
          <w:ilvl w:val="1"/>
          <w:numId w:val="10"/>
        </w:numPr>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 termo de extinção, sempre que possível, será precedido:</w:t>
      </w:r>
    </w:p>
    <w:p w14:paraId="280372FB">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Balanço dos eventos contratuais já cumpridos ou parcialmente cumpridos;</w:t>
      </w:r>
    </w:p>
    <w:p w14:paraId="0F1B1E13">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Relação dos pagamentos já efetuados e ainda devidos;</w:t>
      </w:r>
    </w:p>
    <w:p w14:paraId="11A91088">
      <w:pPr>
        <w:pStyle w:val="45"/>
        <w:numPr>
          <w:ilvl w:val="2"/>
          <w:numId w:val="10"/>
        </w:numPr>
        <w:tabs>
          <w:tab w:val="clear" w:pos="360"/>
        </w:tabs>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Indenizações e multas.</w:t>
      </w:r>
    </w:p>
    <w:p w14:paraId="1763BADF">
      <w:pPr>
        <w:pStyle w:val="149"/>
        <w:numPr>
          <w:ilvl w:val="1"/>
          <w:numId w:val="10"/>
        </w:numPr>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A extinção contratual não configura óbice para o reconhecimento do desequilíbrio econômico-financeiro, hipótese em que será concedida indenização por meio de termo indenizatório.</w:t>
      </w:r>
    </w:p>
    <w:p w14:paraId="0A85BA00">
      <w:pPr>
        <w:pStyle w:val="149"/>
        <w:numPr>
          <w:ilvl w:val="1"/>
          <w:numId w:val="10"/>
        </w:numPr>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A contratação poderá ser extinta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contratuais, ou que deles seja cônjuge, companheiro ou parente em linha reta, colateral ou por afinidade, até o terceiro grau.</w:t>
      </w:r>
    </w:p>
    <w:p w14:paraId="06DF0E3D">
      <w:pPr>
        <w:pStyle w:val="67"/>
        <w:keepNext w:val="0"/>
        <w:keepLines w:val="0"/>
        <w:numPr>
          <w:ilvl w:val="0"/>
          <w:numId w:val="10"/>
        </w:numPr>
        <w:tabs>
          <w:tab w:val="clear" w:pos="567"/>
        </w:tabs>
        <w:spacing w:before="360" w:beforeLines="0" w:after="120" w:afterLines="0" w:line="276" w:lineRule="auto"/>
        <w:ind w:left="357" w:hanging="357"/>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DOS CASOS OMISSOS</w:t>
      </w:r>
    </w:p>
    <w:p w14:paraId="13111D41">
      <w:pPr>
        <w:pStyle w:val="149"/>
        <w:numPr>
          <w:ilvl w:val="1"/>
          <w:numId w:val="10"/>
        </w:numPr>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Os casos omissos serão decididos pelo Contratante, segundo as disposições contidas na Lei nº 14.133, de 2021, e demais normas federais aplicáveis e, subsidiariamente, segundo as disposições contidas na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"https://www.planalto.gov.br/ccivil_03/leis/l8078compilado.htm" \h </w:instrText>
      </w:r>
      <w:r>
        <w:rPr>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sz w:val="22"/>
          <w:szCs w:val="22"/>
          <w:highlight w:val="none"/>
          <w14:textFill>
            <w14:solidFill>
              <w14:schemeClr w14:val="tx1"/>
            </w14:solidFill>
          </w14:textFill>
        </w:rPr>
        <w:t>Lei nº 8.078, de 1990 – Código de Defesa do Consumidor</w:t>
      </w:r>
      <w:r>
        <w:rPr>
          <w:rFonts w:asciiTheme="minorHAnsi" w:hAnsiTheme="minorHAnsi" w:cstheme="minorHAnsi"/>
          <w:color w:val="000000" w:themeColor="text1"/>
          <w:sz w:val="22"/>
          <w:szCs w:val="22"/>
          <w:highlight w:val="none"/>
          <w14:textFill>
            <w14:solidFill>
              <w14:schemeClr w14:val="tx1"/>
            </w14:solidFill>
          </w14:textFill>
        </w:rPr>
        <w:fldChar w:fldCharType="end"/>
      </w:r>
      <w:r>
        <w:rPr>
          <w:rFonts w:asciiTheme="minorHAnsi" w:hAnsiTheme="minorHAnsi" w:cstheme="minorHAnsi"/>
          <w:color w:val="000000" w:themeColor="text1"/>
          <w:sz w:val="22"/>
          <w:szCs w:val="22"/>
          <w:highlight w:val="none"/>
          <w14:textFill>
            <w14:solidFill>
              <w14:schemeClr w14:val="tx1"/>
            </w14:solidFill>
          </w14:textFill>
        </w:rPr>
        <w:t xml:space="preserve"> – e normas e princípios gerais dos contratos.</w:t>
      </w:r>
    </w:p>
    <w:p w14:paraId="400D3602">
      <w:pPr>
        <w:pStyle w:val="67"/>
        <w:keepNext w:val="0"/>
        <w:keepLines w:val="0"/>
        <w:numPr>
          <w:ilvl w:val="0"/>
          <w:numId w:val="10"/>
        </w:numPr>
        <w:tabs>
          <w:tab w:val="clear" w:pos="567"/>
        </w:tabs>
        <w:spacing w:before="360" w:beforeLines="0" w:after="120" w:afterLines="0" w:line="276" w:lineRule="auto"/>
        <w:ind w:left="357" w:hanging="357"/>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ALTERAÇÕES</w:t>
      </w:r>
    </w:p>
    <w:p w14:paraId="49CEA4AB">
      <w:pPr>
        <w:pStyle w:val="149"/>
        <w:numPr>
          <w:ilvl w:val="1"/>
          <w:numId w:val="10"/>
        </w:numPr>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Eventuais alterações contratuais reger-se-ão pela disciplina dos arts. 124 e seguintes da Lei nº 14.133, de 2021.</w:t>
      </w:r>
    </w:p>
    <w:p w14:paraId="1219D142">
      <w:pPr>
        <w:pStyle w:val="149"/>
        <w:numPr>
          <w:ilvl w:val="1"/>
          <w:numId w:val="10"/>
        </w:numPr>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 Contratado é obrigado a aceitar, nas mesmas condições contratuais, os acréscimos ou supressões que se fizerem necessários, até o limite de 25% (vinte e cinco por cento) do valor inicial atualizado da contratação.</w:t>
      </w:r>
    </w:p>
    <w:p w14:paraId="5E349F94">
      <w:pPr>
        <w:pStyle w:val="149"/>
        <w:numPr>
          <w:ilvl w:val="1"/>
          <w:numId w:val="10"/>
        </w:numPr>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As supressões resultantes de acordo celebrado entre as partes contratantes poderão exceder o limite de 25% (vinte e cinco por cento) do valor inicial atualizado do contrato.</w:t>
      </w:r>
    </w:p>
    <w:p w14:paraId="098368B7">
      <w:pPr>
        <w:pStyle w:val="149"/>
        <w:numPr>
          <w:ilvl w:val="1"/>
          <w:numId w:val="10"/>
        </w:numPr>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6FD54528">
      <w:pPr>
        <w:pStyle w:val="149"/>
        <w:numPr>
          <w:ilvl w:val="1"/>
          <w:numId w:val="10"/>
        </w:numPr>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Registros que não caracterizam alterações contratuais podem ser realizados por simples apostila, dispensada a celebração de termo aditivo, na forma do art. 136 da Lei nº 14.133, de 2021.</w:t>
      </w:r>
    </w:p>
    <w:p w14:paraId="22B8619D">
      <w:pPr>
        <w:pStyle w:val="67"/>
        <w:keepNext w:val="0"/>
        <w:keepLines w:val="0"/>
        <w:numPr>
          <w:ilvl w:val="0"/>
          <w:numId w:val="10"/>
        </w:numPr>
        <w:tabs>
          <w:tab w:val="clear" w:pos="567"/>
        </w:tabs>
        <w:spacing w:before="360" w:beforeLines="0" w:after="120" w:afterLines="0" w:line="276" w:lineRule="auto"/>
        <w:ind w:left="357" w:hanging="357"/>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FORO</w:t>
      </w:r>
    </w:p>
    <w:p w14:paraId="11EDBE6F">
      <w:pPr>
        <w:pStyle w:val="149"/>
        <w:numPr>
          <w:ilvl w:val="1"/>
          <w:numId w:val="10"/>
        </w:numPr>
        <w:ind w:left="0" w:firstLine="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Fica definido o Foro da Justiça Federal em Salvador, Seção Judiciária do Estado da Bahia para dirimir os litígios que decorrerem da execução contratual que não puderem ser compostos pela conciliação, conforme art. 92, §1º, da Lei nº 14.133, de 2021.</w:t>
      </w:r>
    </w:p>
    <w:p w14:paraId="31998CB1">
      <w:pPr>
        <w:rPr>
          <w:rFonts w:eastAsia="Times New Roman" w:cstheme="minorHAnsi"/>
          <w:color w:val="000000" w:themeColor="text1"/>
          <w:highlight w:val="none"/>
          <w:u w:val="single"/>
          <w14:textFill>
            <w14:solidFill>
              <w14:schemeClr w14:val="tx1"/>
            </w14:solidFill>
          </w14:textFill>
        </w:rPr>
      </w:pPr>
      <w:r>
        <w:rPr>
          <w:rFonts w:eastAsia="Times New Roman" w:cstheme="minorHAnsi"/>
          <w:color w:val="000000" w:themeColor="text1"/>
          <w:highlight w:val="none"/>
          <w:u w:val="single"/>
          <w14:textFill>
            <w14:solidFill>
              <w14:schemeClr w14:val="tx1"/>
            </w14:solidFill>
          </w14:textFill>
        </w:rPr>
        <w:br w:type="page"/>
      </w:r>
    </w:p>
    <w:p w14:paraId="6438520A">
      <w:pPr>
        <w:jc w:val="center"/>
        <w:outlineLvl w:val="0"/>
        <w:rPr>
          <w:rFonts w:cstheme="minorHAnsi"/>
          <w:b/>
          <w:color w:val="000000" w:themeColor="text1"/>
          <w:highlight w:val="none"/>
          <w14:textFill>
            <w14:solidFill>
              <w14:schemeClr w14:val="tx1"/>
            </w14:solidFill>
          </w14:textFill>
        </w:rPr>
      </w:pPr>
      <w:r>
        <w:rPr>
          <w:rFonts w:cstheme="minorHAnsi"/>
          <w:b/>
          <w:color w:val="000000" w:themeColor="text1"/>
          <w:highlight w:val="none"/>
          <w14:textFill>
            <w14:solidFill>
              <w14:schemeClr w14:val="tx1"/>
            </w14:solidFill>
          </w14:textFill>
        </w:rPr>
        <w:t>ANEXO III</w:t>
      </w:r>
    </w:p>
    <w:p w14:paraId="394D8430">
      <w:pPr>
        <w:jc w:val="center"/>
        <w:outlineLvl w:val="0"/>
        <w:rPr>
          <w:rFonts w:cstheme="minorHAnsi"/>
          <w:b/>
          <w:color w:val="000000" w:themeColor="text1"/>
          <w:highlight w:val="none"/>
          <w14:textFill>
            <w14:solidFill>
              <w14:schemeClr w14:val="tx1"/>
            </w14:solidFill>
          </w14:textFill>
        </w:rPr>
      </w:pPr>
    </w:p>
    <w:p w14:paraId="106F6258">
      <w:pPr>
        <w:spacing w:after="360"/>
        <w:jc w:val="center"/>
        <w:rPr>
          <w:rFonts w:cstheme="minorHAnsi"/>
          <w:b/>
          <w:color w:val="000000" w:themeColor="text1"/>
          <w:highlight w:val="none"/>
          <w14:textFill>
            <w14:solidFill>
              <w14:schemeClr w14:val="tx1"/>
            </w14:solidFill>
          </w14:textFill>
        </w:rPr>
      </w:pPr>
      <w:r>
        <w:rPr>
          <w:rFonts w:cstheme="minorHAnsi"/>
          <w:b/>
          <w:color w:val="000000" w:themeColor="text1"/>
          <w:highlight w:val="none"/>
          <w14:textFill>
            <w14:solidFill>
              <w14:schemeClr w14:val="tx1"/>
            </w14:solidFill>
          </w14:textFill>
        </w:rPr>
        <w:t>TERMO DE CIÊNCIA E CONCORDÂNCIA</w:t>
      </w:r>
    </w:p>
    <w:p w14:paraId="63AE0703">
      <w:pPr>
        <w:spacing w:before="120" w:after="120" w:line="276" w:lineRule="auto"/>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 xml:space="preserve">Por meio deste instrumento, ..................... </w:t>
      </w:r>
      <w:r>
        <w:rPr>
          <w:rFonts w:cstheme="minorHAnsi"/>
          <w:i/>
          <w:iCs/>
          <w:color w:val="000000" w:themeColor="text1"/>
          <w:highlight w:val="none"/>
          <w14:textFill>
            <w14:solidFill>
              <w14:schemeClr w14:val="tx1"/>
            </w14:solidFill>
          </w14:textFill>
        </w:rPr>
        <w:t>(identificar o Contratado)</w:t>
      </w:r>
      <w:r>
        <w:rPr>
          <w:rFonts w:cstheme="minorHAnsi"/>
          <w:color w:val="000000" w:themeColor="text1"/>
          <w:highlight w:val="none"/>
          <w14:textFill>
            <w14:solidFill>
              <w14:schemeClr w14:val="tx1"/>
            </w14:solidFill>
          </w14:textFill>
        </w:rPr>
        <w:t xml:space="preserve"> declara que está ciente e concorda com as disposições e obrigações previstas no</w:t>
      </w:r>
      <w:r>
        <w:rPr>
          <w:rFonts w:cstheme="minorHAnsi"/>
          <w:i/>
          <w:iCs/>
          <w:color w:val="000000" w:themeColor="text1"/>
          <w:highlight w:val="none"/>
          <w14:textFill>
            <w14:solidFill>
              <w14:schemeClr w14:val="tx1"/>
            </w14:solidFill>
          </w14:textFill>
        </w:rPr>
        <w:t xml:space="preserve"> Edital</w:t>
      </w:r>
      <w:r>
        <w:rPr>
          <w:rFonts w:cstheme="minorHAnsi"/>
          <w:color w:val="000000" w:themeColor="text1"/>
          <w:highlight w:val="none"/>
          <w14:textFill>
            <w14:solidFill>
              <w14:schemeClr w14:val="tx1"/>
            </w14:solidFill>
          </w14:textFill>
        </w:rPr>
        <w:t xml:space="preserve">, no Termo de Referência e nos demais anexos a que se refere o </w:t>
      </w:r>
      <w:r>
        <w:rPr>
          <w:rFonts w:cstheme="minorHAnsi"/>
          <w:i/>
          <w:iCs/>
          <w:color w:val="000000" w:themeColor="text1"/>
          <w:highlight w:val="none"/>
          <w14:textFill>
            <w14:solidFill>
              <w14:schemeClr w14:val="tx1"/>
            </w14:solidFill>
          </w14:textFill>
        </w:rPr>
        <w:t xml:space="preserve">Pregão </w:t>
      </w:r>
      <w:r>
        <w:rPr>
          <w:rFonts w:cstheme="minorHAnsi"/>
          <w:color w:val="000000" w:themeColor="text1"/>
          <w:highlight w:val="none"/>
          <w14:textFill>
            <w14:solidFill>
              <w14:schemeClr w14:val="tx1"/>
            </w14:solidFill>
          </w14:textFill>
        </w:rPr>
        <w:t>nº 137/2025, bem como que se responsabiliza, sob as penas da Lei, pela veracidade e legitimidade das informações e documentos apresentados durante o processo de contratação.</w:t>
      </w:r>
    </w:p>
    <w:p w14:paraId="2744FBD7">
      <w:pPr>
        <w:spacing w:before="36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Local-UF, ........ de ................... de 20.... .</w:t>
      </w:r>
    </w:p>
    <w:p w14:paraId="3B91B67B">
      <w:pPr>
        <w:spacing w:before="48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__________________________________________</w:t>
      </w:r>
    </w:p>
    <w:p w14:paraId="054A53E7">
      <w:pPr>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 xml:space="preserve">(Nome </w:t>
      </w:r>
      <w:r>
        <w:rPr>
          <w:rFonts w:cstheme="minorHAnsi"/>
          <w:i/>
          <w:color w:val="000000" w:themeColor="text1"/>
          <w:highlight w:val="none"/>
          <w14:textFill>
            <w14:solidFill>
              <w14:schemeClr w14:val="tx1"/>
            </w14:solidFill>
          </w14:textFill>
        </w:rPr>
        <w:t>e Cargo do Representante Legal</w:t>
      </w:r>
      <w:r>
        <w:rPr>
          <w:rFonts w:cstheme="minorHAnsi"/>
          <w:color w:val="000000" w:themeColor="text1"/>
          <w:highlight w:val="none"/>
          <w14:textFill>
            <w14:solidFill>
              <w14:schemeClr w14:val="tx1"/>
            </w14:solidFill>
          </w14:textFill>
        </w:rPr>
        <w:t>)</w:t>
      </w:r>
    </w:p>
    <w:p w14:paraId="1834C563">
      <w:pPr>
        <w:spacing w:before="120" w:after="120" w:line="360" w:lineRule="auto"/>
        <w:ind w:left="284"/>
        <w:jc w:val="center"/>
        <w:rPr>
          <w:rFonts w:cstheme="minorHAnsi"/>
          <w:color w:val="000000" w:themeColor="text1"/>
          <w:highlight w:val="none"/>
          <w14:textFill>
            <w14:solidFill>
              <w14:schemeClr w14:val="tx1"/>
            </w14:solidFill>
          </w14:textFill>
        </w:rPr>
      </w:pPr>
    </w:p>
    <w:p w14:paraId="553ACD56">
      <w:pPr>
        <w:spacing w:before="120" w:after="120" w:line="360" w:lineRule="auto"/>
        <w:ind w:left="284"/>
        <w:jc w:val="center"/>
        <w:rPr>
          <w:rFonts w:cstheme="minorHAnsi"/>
          <w:color w:val="000000" w:themeColor="text1"/>
          <w:highlight w:val="none"/>
          <w14:textFill>
            <w14:solidFill>
              <w14:schemeClr w14:val="tx1"/>
            </w14:solidFill>
          </w14:textFill>
        </w:rPr>
      </w:pPr>
    </w:p>
    <w:p w14:paraId="6A7114C5">
      <w:pPr>
        <w:spacing w:before="120" w:after="120" w:line="360" w:lineRule="auto"/>
        <w:ind w:left="284"/>
        <w:jc w:val="center"/>
        <w:rPr>
          <w:rFonts w:cstheme="minorHAnsi"/>
          <w:color w:val="000000" w:themeColor="text1"/>
          <w:highlight w:val="none"/>
          <w14:textFill>
            <w14:solidFill>
              <w14:schemeClr w14:val="tx1"/>
            </w14:solidFill>
          </w14:textFill>
        </w:rPr>
      </w:pPr>
    </w:p>
    <w:p w14:paraId="58583272">
      <w:pPr>
        <w:spacing w:before="120" w:after="120" w:line="360" w:lineRule="auto"/>
        <w:ind w:left="284"/>
        <w:jc w:val="center"/>
        <w:rPr>
          <w:rFonts w:cstheme="minorHAnsi"/>
          <w:color w:val="000000" w:themeColor="text1"/>
          <w:highlight w:val="none"/>
          <w14:textFill>
            <w14:solidFill>
              <w14:schemeClr w14:val="tx1"/>
            </w14:solidFill>
          </w14:textFill>
        </w:rPr>
      </w:pPr>
    </w:p>
    <w:p w14:paraId="563E8743">
      <w:pPr>
        <w:spacing w:before="120" w:after="120" w:line="360" w:lineRule="auto"/>
        <w:ind w:left="284"/>
        <w:jc w:val="center"/>
        <w:rPr>
          <w:rFonts w:cstheme="minorHAnsi"/>
          <w:color w:val="000000" w:themeColor="text1"/>
          <w:highlight w:val="none"/>
          <w14:textFill>
            <w14:solidFill>
              <w14:schemeClr w14:val="tx1"/>
            </w14:solidFill>
          </w14:textFill>
        </w:rPr>
      </w:pPr>
    </w:p>
    <w:p w14:paraId="551B93D6">
      <w:pPr>
        <w:spacing w:before="120" w:after="120" w:line="360" w:lineRule="auto"/>
        <w:ind w:left="284"/>
        <w:jc w:val="center"/>
        <w:rPr>
          <w:rFonts w:cstheme="minorHAnsi"/>
          <w:color w:val="000000" w:themeColor="text1"/>
          <w:highlight w:val="none"/>
          <w14:textFill>
            <w14:solidFill>
              <w14:schemeClr w14:val="tx1"/>
            </w14:solidFill>
          </w14:textFill>
        </w:rPr>
      </w:pPr>
    </w:p>
    <w:p w14:paraId="294CCBFD">
      <w:pPr>
        <w:spacing w:before="120" w:after="120" w:line="360" w:lineRule="auto"/>
        <w:ind w:left="284"/>
        <w:jc w:val="center"/>
        <w:rPr>
          <w:rFonts w:cstheme="minorHAnsi"/>
          <w:color w:val="000000" w:themeColor="text1"/>
          <w:highlight w:val="none"/>
          <w14:textFill>
            <w14:solidFill>
              <w14:schemeClr w14:val="tx1"/>
            </w14:solidFill>
          </w14:textFill>
        </w:rPr>
      </w:pPr>
    </w:p>
    <w:p w14:paraId="323E0D2C">
      <w:pPr>
        <w:spacing w:before="120" w:after="120" w:line="360" w:lineRule="auto"/>
        <w:ind w:left="284"/>
        <w:jc w:val="center"/>
        <w:rPr>
          <w:rFonts w:cstheme="minorHAnsi"/>
          <w:color w:val="000000" w:themeColor="text1"/>
          <w:highlight w:val="none"/>
          <w14:textFill>
            <w14:solidFill>
              <w14:schemeClr w14:val="tx1"/>
            </w14:solidFill>
          </w14:textFill>
        </w:rPr>
      </w:pPr>
    </w:p>
    <w:p w14:paraId="09610DDD">
      <w:pPr>
        <w:spacing w:before="120" w:after="120" w:line="360" w:lineRule="auto"/>
        <w:ind w:left="284"/>
        <w:jc w:val="center"/>
        <w:rPr>
          <w:rFonts w:cstheme="minorHAnsi"/>
          <w:color w:val="000000" w:themeColor="text1"/>
          <w:highlight w:val="none"/>
          <w14:textFill>
            <w14:solidFill>
              <w14:schemeClr w14:val="tx1"/>
            </w14:solidFill>
          </w14:textFill>
        </w:rPr>
      </w:pPr>
    </w:p>
    <w:p w14:paraId="164317D6">
      <w:pPr>
        <w:spacing w:before="120" w:after="120" w:line="360" w:lineRule="auto"/>
        <w:ind w:left="284"/>
        <w:jc w:val="center"/>
        <w:rPr>
          <w:rFonts w:cstheme="minorHAnsi"/>
          <w:color w:val="000000" w:themeColor="text1"/>
          <w:highlight w:val="none"/>
          <w14:textFill>
            <w14:solidFill>
              <w14:schemeClr w14:val="tx1"/>
            </w14:solidFill>
          </w14:textFill>
        </w:rPr>
      </w:pPr>
    </w:p>
    <w:p w14:paraId="2B2076BF">
      <w:pPr>
        <w:spacing w:before="120" w:after="120" w:line="360" w:lineRule="auto"/>
        <w:ind w:left="284"/>
        <w:jc w:val="center"/>
        <w:rPr>
          <w:rFonts w:cstheme="minorHAnsi"/>
          <w:color w:val="000000" w:themeColor="text1"/>
          <w:highlight w:val="none"/>
          <w14:textFill>
            <w14:solidFill>
              <w14:schemeClr w14:val="tx1"/>
            </w14:solidFill>
          </w14:textFill>
        </w:rPr>
      </w:pPr>
    </w:p>
    <w:p w14:paraId="596D308A">
      <w:pPr>
        <w:spacing w:before="120" w:after="120" w:line="360" w:lineRule="auto"/>
        <w:ind w:left="284"/>
        <w:jc w:val="center"/>
        <w:rPr>
          <w:rFonts w:cstheme="minorHAnsi"/>
          <w:color w:val="000000" w:themeColor="text1"/>
          <w:highlight w:val="none"/>
          <w14:textFill>
            <w14:solidFill>
              <w14:schemeClr w14:val="tx1"/>
            </w14:solidFill>
          </w14:textFill>
        </w:rPr>
      </w:pPr>
    </w:p>
    <w:p w14:paraId="5C545779">
      <w:pPr>
        <w:spacing w:before="120" w:after="120" w:line="360" w:lineRule="auto"/>
        <w:ind w:left="284"/>
        <w:jc w:val="center"/>
        <w:rPr>
          <w:rFonts w:cstheme="minorHAnsi"/>
          <w:color w:val="000000" w:themeColor="text1"/>
          <w:highlight w:val="none"/>
          <w14:textFill>
            <w14:solidFill>
              <w14:schemeClr w14:val="tx1"/>
            </w14:solidFill>
          </w14:textFill>
        </w:rPr>
      </w:pPr>
    </w:p>
    <w:p w14:paraId="2772B3DA">
      <w:pPr>
        <w:spacing w:line="360" w:lineRule="auto"/>
        <w:ind w:left="284"/>
        <w:jc w:val="center"/>
        <w:rPr>
          <w:rFonts w:cstheme="minorHAnsi"/>
          <w:b/>
          <w:color w:val="000000" w:themeColor="text1"/>
          <w:highlight w:val="none"/>
          <w:u w:val="single"/>
          <w14:textFill>
            <w14:solidFill>
              <w14:schemeClr w14:val="tx1"/>
            </w14:solidFill>
          </w14:textFill>
        </w:rPr>
      </w:pPr>
    </w:p>
    <w:p w14:paraId="658BE26C">
      <w:pPr>
        <w:spacing w:line="360" w:lineRule="auto"/>
        <w:ind w:left="284"/>
        <w:jc w:val="center"/>
        <w:rPr>
          <w:rFonts w:cstheme="minorHAnsi"/>
          <w:b/>
          <w:color w:val="000000" w:themeColor="text1"/>
          <w:highlight w:val="none"/>
          <w:u w:val="single"/>
          <w14:textFill>
            <w14:solidFill>
              <w14:schemeClr w14:val="tx1"/>
            </w14:solidFill>
          </w14:textFill>
        </w:rPr>
      </w:pPr>
    </w:p>
    <w:p w14:paraId="44FF7591">
      <w:pPr>
        <w:spacing w:line="360" w:lineRule="auto"/>
        <w:ind w:left="284"/>
        <w:jc w:val="center"/>
        <w:rPr>
          <w:rFonts w:cstheme="minorHAnsi"/>
          <w:b/>
          <w:color w:val="000000" w:themeColor="text1"/>
          <w:highlight w:val="none"/>
          <w:u w:val="single"/>
          <w14:textFill>
            <w14:solidFill>
              <w14:schemeClr w14:val="tx1"/>
            </w14:solidFill>
          </w14:textFill>
        </w:rPr>
      </w:pPr>
      <w:r>
        <w:rPr>
          <w:rFonts w:cstheme="minorHAnsi"/>
          <w:b/>
          <w:color w:val="000000" w:themeColor="text1"/>
          <w:highlight w:val="none"/>
          <w:u w:val="single"/>
          <w14:textFill>
            <w14:solidFill>
              <w14:schemeClr w14:val="tx1"/>
            </w14:solidFill>
          </w14:textFill>
        </w:rPr>
        <w:t>ANEXO IV</w:t>
      </w:r>
    </w:p>
    <w:p w14:paraId="48ED9B3B">
      <w:pPr>
        <w:spacing w:line="360" w:lineRule="auto"/>
        <w:ind w:left="284"/>
        <w:jc w:val="center"/>
        <w:rPr>
          <w:rFonts w:cstheme="minorHAnsi"/>
          <w:b/>
          <w:color w:val="000000" w:themeColor="text1"/>
          <w:highlight w:val="none"/>
          <w:u w:val="single"/>
          <w14:textFill>
            <w14:solidFill>
              <w14:schemeClr w14:val="tx1"/>
            </w14:solidFill>
          </w14:textFill>
        </w:rPr>
      </w:pPr>
      <w:r>
        <w:rPr>
          <w:rFonts w:cstheme="minorHAnsi"/>
          <w:b/>
          <w:color w:val="000000" w:themeColor="text1"/>
          <w:highlight w:val="none"/>
          <w:u w:val="single"/>
          <w14:textFill>
            <w14:solidFill>
              <w14:schemeClr w14:val="tx1"/>
            </w14:solidFill>
          </w14:textFill>
        </w:rPr>
        <w:t>MINUTA DA ATA DE REGISTRO DE PREÇOS Nº XX/XX</w:t>
      </w:r>
    </w:p>
    <w:p w14:paraId="5868EFE0">
      <w:pPr>
        <w:spacing w:line="360" w:lineRule="auto"/>
        <w:ind w:left="284"/>
        <w:jc w:val="center"/>
        <w:rPr>
          <w:rFonts w:cstheme="minorHAnsi"/>
          <w:b/>
          <w:color w:val="000000" w:themeColor="text1"/>
          <w:highlight w:val="none"/>
          <w:u w:val="single"/>
          <w14:textFill>
            <w14:solidFill>
              <w14:schemeClr w14:val="tx1"/>
            </w14:solidFill>
          </w14:textFill>
        </w:rPr>
      </w:pPr>
    </w:p>
    <w:p w14:paraId="2CFC7F39">
      <w:pPr>
        <w:spacing w:line="360" w:lineRule="auto"/>
        <w:ind w:left="284"/>
        <w:jc w:val="both"/>
        <w:rPr>
          <w:rFonts w:cstheme="minorHAnsi"/>
          <w:b/>
          <w:color w:val="000000" w:themeColor="text1"/>
          <w:highlight w:val="none"/>
          <w14:textFill>
            <w14:solidFill>
              <w14:schemeClr w14:val="tx1"/>
            </w14:solidFill>
          </w14:textFill>
        </w:rPr>
      </w:pPr>
      <w:r>
        <w:rPr>
          <w:rFonts w:cstheme="minorHAnsi"/>
          <w:b/>
          <w:color w:val="000000" w:themeColor="text1"/>
          <w:highlight w:val="none"/>
          <w14:textFill>
            <w14:solidFill>
              <w14:schemeClr w14:val="tx1"/>
            </w14:solidFill>
          </w14:textFill>
        </w:rPr>
        <w:t>Processo Administrativo n° 23066.084542/2025-24</w:t>
      </w:r>
    </w:p>
    <w:p w14:paraId="60AC640A">
      <w:pPr>
        <w:spacing w:line="360" w:lineRule="auto"/>
        <w:ind w:left="284"/>
        <w:jc w:val="both"/>
        <w:rPr>
          <w:rFonts w:cstheme="minorHAnsi"/>
          <w:b/>
          <w:color w:val="000000" w:themeColor="text1"/>
          <w:highlight w:val="none"/>
          <w14:textFill>
            <w14:solidFill>
              <w14:schemeClr w14:val="tx1"/>
            </w14:solidFill>
          </w14:textFill>
        </w:rPr>
      </w:pPr>
      <w:r>
        <w:rPr>
          <w:rFonts w:cstheme="minorHAnsi"/>
          <w:b/>
          <w:color w:val="000000" w:themeColor="text1"/>
          <w:highlight w:val="none"/>
          <w14:textFill>
            <w14:solidFill>
              <w14:schemeClr w14:val="tx1"/>
            </w14:solidFill>
          </w14:textFill>
        </w:rPr>
        <w:t>Ata de Registro de Preços nº XX/XXXX</w:t>
      </w:r>
    </w:p>
    <w:p w14:paraId="2DC63982">
      <w:pPr>
        <w:spacing w:line="360" w:lineRule="auto"/>
        <w:ind w:left="284"/>
        <w:jc w:val="center"/>
        <w:rPr>
          <w:rFonts w:cstheme="minorHAnsi"/>
          <w:b/>
          <w:color w:val="000000" w:themeColor="text1"/>
          <w:highlight w:val="none"/>
          <w14:textFill>
            <w14:solidFill>
              <w14:schemeClr w14:val="tx1"/>
            </w14:solidFill>
          </w14:textFill>
        </w:rPr>
      </w:pPr>
    </w:p>
    <w:p w14:paraId="72EACC4F">
      <w:pPr>
        <w:spacing w:line="360" w:lineRule="auto"/>
        <w:ind w:left="284"/>
        <w:jc w:val="both"/>
        <w:rPr>
          <w:rFonts w:cstheme="minorHAnsi"/>
          <w:b/>
          <w:color w:val="000000" w:themeColor="text1"/>
          <w:highlight w:val="none"/>
          <w14:textFill>
            <w14:solidFill>
              <w14:schemeClr w14:val="tx1"/>
            </w14:solidFill>
          </w14:textFill>
        </w:rPr>
      </w:pPr>
      <w:r>
        <w:rPr>
          <w:rFonts w:cstheme="minorHAnsi"/>
          <w:color w:val="000000" w:themeColor="text1"/>
          <w:highlight w:val="none"/>
          <w:lang w:eastAsia="ar-SA"/>
          <w14:textFill>
            <w14:solidFill>
              <w14:schemeClr w14:val="tx1"/>
            </w14:solidFill>
          </w14:textFill>
        </w:rPr>
        <w:t xml:space="preserve">A </w:t>
      </w:r>
      <w:r>
        <w:rPr>
          <w:rFonts w:cstheme="minorHAnsi"/>
          <w:b/>
          <w:color w:val="000000" w:themeColor="text1"/>
          <w:highlight w:val="none"/>
          <w14:textFill>
            <w14:solidFill>
              <w14:schemeClr w14:val="tx1"/>
            </w14:solidFill>
          </w14:textFill>
        </w:rPr>
        <w:t>UNIVERSIDADE FEDERAL DA BAHIA</w:t>
      </w:r>
      <w:r>
        <w:rPr>
          <w:rFonts w:cstheme="minorHAnsi"/>
          <w:color w:val="000000" w:themeColor="text1"/>
          <w:highlight w:val="none"/>
          <w14:textFill>
            <w14:solidFill>
              <w14:schemeClr w14:val="tx1"/>
            </w14:solidFill>
          </w14:textFill>
        </w:rPr>
        <w:t xml:space="preserve">, Instituição de Ensino Superior, sob a forma de Autarquia Federal vinculada ao Ministério da Educação, com personalidade jurídica e patrimônio próprio, criada pelo Decreto-Lei nº 9.155 de 08 de abril de 1946, através do </w:t>
      </w:r>
      <w:r>
        <w:rPr>
          <w:rFonts w:cstheme="minorHAnsi"/>
          <w:b/>
          <w:color w:val="000000" w:themeColor="text1"/>
          <w:highlight w:val="none"/>
          <w14:textFill>
            <w14:solidFill>
              <w14:schemeClr w14:val="tx1"/>
            </w14:solidFill>
          </w14:textFill>
        </w:rPr>
        <w:t>COMPLEXO HOSPITALAR E DE SAÚDE/UFBA</w:t>
      </w:r>
      <w:r>
        <w:rPr>
          <w:rFonts w:cstheme="minorHAnsi"/>
          <w:color w:val="000000" w:themeColor="text1"/>
          <w:highlight w:val="none"/>
          <w14:textFill>
            <w14:solidFill>
              <w14:schemeClr w14:val="tx1"/>
            </w14:solidFill>
          </w14:textFill>
        </w:rPr>
        <w:t>, inscrito no CNPJ/MF sob n.º 15.180.714/0005-20, com sede na Rua Barão de Jeremoabo, PAF IV, 1 andar, Ondina , CEP 40170-115, Ondina, Salvador -Ba</w:t>
      </w:r>
      <w:r>
        <w:rPr>
          <w:rFonts w:cstheme="minorHAnsi"/>
          <w:color w:val="000000" w:themeColor="text1"/>
          <w:highlight w:val="none"/>
          <w:lang w:eastAsia="ar-SA"/>
          <w14:textFill>
            <w14:solidFill>
              <w14:schemeClr w14:val="tx1"/>
            </w14:solidFill>
          </w14:textFill>
        </w:rPr>
        <w:t xml:space="preserve">, neste ato representado pelo(a) seu(ua) Ordenador(a) de Despesa Substituto(a), nomeado(a) através da Portaria </w:t>
      </w:r>
      <w:r>
        <w:rPr>
          <w:rFonts w:cstheme="minorHAnsi"/>
          <w:bCs/>
          <w:color w:val="000000" w:themeColor="text1"/>
          <w:highlight w:val="none"/>
          <w:lang w:eastAsia="ar-SA"/>
          <w14:textFill>
            <w14:solidFill>
              <w14:schemeClr w14:val="tx1"/>
            </w14:solidFill>
          </w14:textFill>
        </w:rPr>
        <w:t>nº 131 de 05 de outubro de 2021</w:t>
      </w:r>
      <w:r>
        <w:rPr>
          <w:rFonts w:cstheme="minorHAnsi"/>
          <w:color w:val="000000" w:themeColor="text1"/>
          <w:highlight w:val="none"/>
          <w:lang w:eastAsia="ar-SA"/>
          <w14:textFill>
            <w14:solidFill>
              <w14:schemeClr w14:val="tx1"/>
            </w14:solidFill>
          </w14:textFill>
        </w:rPr>
        <w:t xml:space="preserve">, </w:t>
      </w:r>
      <w:r>
        <w:rPr>
          <w:rFonts w:cstheme="minorHAnsi"/>
          <w:b/>
          <w:color w:val="000000" w:themeColor="text1"/>
          <w:highlight w:val="none"/>
          <w14:textFill>
            <w14:solidFill>
              <w14:schemeClr w14:val="tx1"/>
            </w14:solidFill>
          </w14:textFill>
        </w:rPr>
        <w:t>DEBORAH LANDULFO MEDRADO DE VINHAES TORRES</w:t>
      </w:r>
      <w:r>
        <w:rPr>
          <w:rFonts w:cstheme="minorHAnsi"/>
          <w:color w:val="000000" w:themeColor="text1"/>
          <w:highlight w:val="none"/>
          <w14:textFill>
            <w14:solidFill>
              <w14:schemeClr w14:val="tx1"/>
            </w14:solidFill>
          </w14:textFill>
        </w:rPr>
        <w:t xml:space="preserve">, matrícula SIAPE 8285469, considerando o julgamento da licitação na modalidade de pregão, na forma </w:t>
      </w:r>
      <w:r>
        <w:rPr>
          <w:rFonts w:cstheme="minorHAnsi"/>
          <w:iCs/>
          <w:color w:val="000000" w:themeColor="text1"/>
          <w:highlight w:val="none"/>
          <w14:textFill>
            <w14:solidFill>
              <w14:schemeClr w14:val="tx1"/>
            </w14:solidFill>
          </w14:textFill>
        </w:rPr>
        <w:t>eletrônica</w:t>
      </w:r>
      <w:r>
        <w:rPr>
          <w:rFonts w:cstheme="minorHAnsi"/>
          <w:color w:val="000000" w:themeColor="text1"/>
          <w:highlight w:val="none"/>
          <w14:textFill>
            <w14:solidFill>
              <w14:schemeClr w14:val="tx1"/>
            </w14:solidFill>
          </w14:textFill>
        </w:rPr>
        <w:t xml:space="preserve">, para </w:t>
      </w:r>
      <w:r>
        <w:rPr>
          <w:rFonts w:cstheme="minorHAnsi"/>
          <w:b/>
          <w:color w:val="000000" w:themeColor="text1"/>
          <w:highlight w:val="none"/>
          <w14:textFill>
            <w14:solidFill>
              <w14:schemeClr w14:val="tx1"/>
            </w14:solidFill>
          </w14:textFill>
        </w:rPr>
        <w:t>REGISTRO DE PREÇOS</w:t>
      </w:r>
      <w:r>
        <w:rPr>
          <w:rFonts w:cstheme="minorHAnsi"/>
          <w:color w:val="000000" w:themeColor="text1"/>
          <w:highlight w:val="none"/>
          <w14:textFill>
            <w14:solidFill>
              <w14:schemeClr w14:val="tx1"/>
            </w14:solidFill>
          </w14:textFill>
        </w:rPr>
        <w:t xml:space="preserve"> nº </w:t>
      </w:r>
      <w:r>
        <w:rPr>
          <w:rFonts w:cstheme="minorHAnsi"/>
          <w:b/>
          <w:color w:val="000000" w:themeColor="text1"/>
          <w:highlight w:val="none"/>
          <w14:textFill>
            <w14:solidFill>
              <w14:schemeClr w14:val="tx1"/>
            </w14:solidFill>
          </w14:textFill>
        </w:rPr>
        <w:t>90153/2025</w:t>
      </w:r>
      <w:r>
        <w:rPr>
          <w:rFonts w:cstheme="minorHAnsi"/>
          <w:color w:val="000000" w:themeColor="text1"/>
          <w:highlight w:val="none"/>
          <w14:textFill>
            <w14:solidFill>
              <w14:schemeClr w14:val="tx1"/>
            </w14:solidFill>
          </w14:textFill>
        </w:rPr>
        <w:t xml:space="preserve">, publicada no ...... de ...../...../200....., processo administrativo </w:t>
      </w:r>
      <w:r>
        <w:rPr>
          <w:rFonts w:cstheme="minorHAnsi"/>
          <w:b/>
          <w:color w:val="000000" w:themeColor="text1"/>
          <w:highlight w:val="none"/>
          <w14:textFill>
            <w14:solidFill>
              <w14:schemeClr w14:val="tx1"/>
            </w14:solidFill>
          </w14:textFill>
        </w:rPr>
        <w:t>nº 23066.084542/2025-24</w:t>
      </w:r>
      <w:r>
        <w:rPr>
          <w:rFonts w:cstheme="minorHAnsi"/>
          <w:color w:val="000000" w:themeColor="text1"/>
          <w:highlight w:val="none"/>
          <w14:textFill>
            <w14:solidFill>
              <w14:schemeClr w14:val="tx1"/>
            </w14:solidFill>
          </w14:textFill>
        </w:rPr>
        <w:t>,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11.462, de 31 de março de 2023, e em conformidade com as disposições a seguir:</w:t>
      </w:r>
    </w:p>
    <w:p w14:paraId="6010A15C">
      <w:pPr>
        <w:spacing w:line="360" w:lineRule="auto"/>
        <w:ind w:left="284"/>
        <w:jc w:val="both"/>
        <w:rPr>
          <w:rFonts w:cstheme="minorHAnsi"/>
          <w:color w:val="000000" w:themeColor="text1"/>
          <w:highlight w:val="none"/>
          <w14:textFill>
            <w14:solidFill>
              <w14:schemeClr w14:val="tx1"/>
            </w14:solidFill>
          </w14:textFill>
        </w:rPr>
      </w:pPr>
    </w:p>
    <w:p w14:paraId="6B43CE34">
      <w:pPr>
        <w:pStyle w:val="58"/>
        <w:numPr>
          <w:ilvl w:val="0"/>
          <w:numId w:val="19"/>
        </w:numPr>
        <w:spacing w:before="120" w:after="120" w:line="360" w:lineRule="auto"/>
        <w:ind w:hanging="76"/>
        <w:contextualSpacing w:val="0"/>
        <w:jc w:val="both"/>
        <w:rPr>
          <w:rFonts w:asciiTheme="minorHAnsi" w:hAnsiTheme="minorHAnsi" w:cstheme="minorHAnsi"/>
          <w:b/>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DO OBJETO</w:t>
      </w:r>
    </w:p>
    <w:p w14:paraId="615B5CAA">
      <w:pPr>
        <w:widowControl w:val="0"/>
        <w:numPr>
          <w:ilvl w:val="1"/>
          <w:numId w:val="20"/>
        </w:numPr>
        <w:suppressAutoHyphens/>
        <w:spacing w:before="120" w:after="120" w:line="360" w:lineRule="auto"/>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A presente Ata tem por objeto o registro de preços para a eventual contratação</w:t>
      </w:r>
      <w:r>
        <w:rPr>
          <w:rFonts w:cstheme="minorHAnsi"/>
          <w:b/>
          <w:caps/>
          <w:color w:val="000000" w:themeColor="text1"/>
          <w:highlight w:val="none"/>
          <w14:textFill>
            <w14:solidFill>
              <w14:schemeClr w14:val="tx1"/>
            </w14:solidFill>
          </w14:textFill>
        </w:rPr>
        <w:t xml:space="preserve"> </w:t>
      </w:r>
      <w:r>
        <w:rPr>
          <w:rFonts w:cstheme="minorHAnsi"/>
          <w:color w:val="000000" w:themeColor="text1"/>
          <w:highlight w:val="none"/>
          <w14:textFill>
            <w14:solidFill>
              <w14:schemeClr w14:val="tx1"/>
            </w14:solidFill>
          </w14:textFill>
        </w:rPr>
        <w:t xml:space="preserve">de </w:t>
      </w:r>
      <w:r>
        <w:rPr>
          <w:rFonts w:cstheme="minorHAnsi"/>
          <w:bCs/>
          <w:color w:val="000000" w:themeColor="text1"/>
          <w:highlight w:val="none"/>
          <w:lang w:eastAsia="ar-SA"/>
          <w14:textFill>
            <w14:solidFill>
              <w14:schemeClr w14:val="tx1"/>
            </w14:solidFill>
          </w14:textFill>
        </w:rPr>
        <w:t>MATERIAL MÉDICO HOSPITALAR, visando atender as necessidades do Hospital Ana Nery</w:t>
      </w:r>
      <w:r>
        <w:rPr>
          <w:rFonts w:cstheme="minorHAnsi"/>
          <w:bCs/>
          <w:color w:val="000000" w:themeColor="text1"/>
          <w:highlight w:val="none"/>
          <w14:textFill>
            <w14:solidFill>
              <w14:schemeClr w14:val="tx1"/>
            </w14:solidFill>
          </w14:textFill>
        </w:rPr>
        <w:t>, unidade de saúde integrante do Complexo Hospitalar e de Saúde/UFBA</w:t>
      </w:r>
      <w:r>
        <w:rPr>
          <w:rFonts w:cstheme="minorHAnsi"/>
          <w:color w:val="000000" w:themeColor="text1"/>
          <w:highlight w:val="none"/>
          <w14:textFill>
            <w14:solidFill>
              <w14:schemeClr w14:val="tx1"/>
            </w14:solidFill>
          </w14:textFill>
        </w:rPr>
        <w:t xml:space="preserve">, especificado (s) no(s) item (ns) .......... do Termo de Referência, Anexo I do Edital de Licitação nº </w:t>
      </w:r>
      <w:r>
        <w:rPr>
          <w:rFonts w:cstheme="minorHAnsi"/>
          <w:b/>
          <w:color w:val="000000" w:themeColor="text1"/>
          <w:highlight w:val="none"/>
          <w14:textFill>
            <w14:solidFill>
              <w14:schemeClr w14:val="tx1"/>
            </w14:solidFill>
          </w14:textFill>
        </w:rPr>
        <w:t>90153/2025</w:t>
      </w:r>
      <w:r>
        <w:rPr>
          <w:rFonts w:cstheme="minorHAnsi"/>
          <w:color w:val="000000" w:themeColor="text1"/>
          <w:highlight w:val="none"/>
          <w14:textFill>
            <w14:solidFill>
              <w14:schemeClr w14:val="tx1"/>
            </w14:solidFill>
          </w14:textFill>
        </w:rPr>
        <w:t>, que é parte integrante desta Ata, assim como as propostas cujos preços tenham sido registrados, independentemente de transcrição.</w:t>
      </w:r>
    </w:p>
    <w:p w14:paraId="19D3A9A0">
      <w:pPr>
        <w:pStyle w:val="58"/>
        <w:numPr>
          <w:ilvl w:val="0"/>
          <w:numId w:val="19"/>
        </w:numPr>
        <w:spacing w:before="120" w:after="120" w:line="360" w:lineRule="auto"/>
        <w:ind w:hanging="76"/>
        <w:contextualSpacing w:val="0"/>
        <w:jc w:val="both"/>
        <w:rPr>
          <w:rFonts w:asciiTheme="minorHAnsi" w:hAnsiTheme="minorHAnsi" w:cstheme="minorHAnsi"/>
          <w:b/>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 xml:space="preserve"> DOS PREÇOS, ESPECIFICAÇÕES E QUANTITATIVOS</w:t>
      </w:r>
    </w:p>
    <w:p w14:paraId="51B57B88">
      <w:pPr>
        <w:widowControl w:val="0"/>
        <w:numPr>
          <w:ilvl w:val="1"/>
          <w:numId w:val="19"/>
        </w:numPr>
        <w:suppressAutoHyphens/>
        <w:spacing w:before="120" w:after="120" w:line="360" w:lineRule="auto"/>
        <w:ind w:left="284" w:firstLine="0"/>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 xml:space="preserve">O preço registrado, as especificações do objeto, as quantidades mínimas e máximas de cada item, fornecedor (es) e as demais condições ofertadas na(s) proposta(s) são as que seguem: </w:t>
      </w:r>
    </w:p>
    <w:tbl>
      <w:tblPr>
        <w:tblStyle w:val="8"/>
        <w:tblW w:w="10065" w:type="dxa"/>
        <w:tblInd w:w="-145" w:type="dxa"/>
        <w:tblLayout w:type="fixed"/>
        <w:tblCellMar>
          <w:top w:w="0" w:type="dxa"/>
          <w:left w:w="10" w:type="dxa"/>
          <w:bottom w:w="0" w:type="dxa"/>
          <w:right w:w="10" w:type="dxa"/>
        </w:tblCellMar>
      </w:tblPr>
      <w:tblGrid>
        <w:gridCol w:w="993"/>
        <w:gridCol w:w="1263"/>
        <w:gridCol w:w="1253"/>
        <w:gridCol w:w="1541"/>
        <w:gridCol w:w="1121"/>
        <w:gridCol w:w="1121"/>
        <w:gridCol w:w="841"/>
        <w:gridCol w:w="841"/>
        <w:gridCol w:w="1091"/>
      </w:tblGrid>
      <w:tr w14:paraId="49DA3F53">
        <w:tblPrEx>
          <w:tblCellMar>
            <w:top w:w="0" w:type="dxa"/>
            <w:left w:w="10" w:type="dxa"/>
            <w:bottom w:w="0" w:type="dxa"/>
            <w:right w:w="10" w:type="dxa"/>
          </w:tblCellMar>
        </w:tblPrEx>
        <w:trPr>
          <w:trHeight w:val="869" w:hRule="atLeast"/>
        </w:trPr>
        <w:tc>
          <w:tcPr>
            <w:tcW w:w="993" w:type="dxa"/>
            <w:tcBorders>
              <w:top w:val="single" w:color="000000" w:sz="2" w:space="0"/>
              <w:left w:val="single" w:color="000000" w:sz="2" w:space="0"/>
              <w:bottom w:val="single" w:color="000000" w:sz="2" w:space="0"/>
              <w:right w:val="single" w:color="000000" w:sz="2" w:space="0"/>
            </w:tcBorders>
            <w:vAlign w:val="center"/>
          </w:tcPr>
          <w:p w14:paraId="6DFBCF7C">
            <w:pPr>
              <w:widowControl w:val="0"/>
              <w:autoSpaceDE w:val="0"/>
              <w:autoSpaceDN w:val="0"/>
              <w:adjustRightInd w:val="0"/>
              <w:ind w:right="-28"/>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Item</w:t>
            </w:r>
          </w:p>
          <w:p w14:paraId="3C72F0DF">
            <w:pPr>
              <w:widowControl w:val="0"/>
              <w:autoSpaceDE w:val="0"/>
              <w:autoSpaceDN w:val="0"/>
              <w:adjustRightInd w:val="0"/>
              <w:ind w:right="-28"/>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do</w:t>
            </w:r>
          </w:p>
          <w:p w14:paraId="588AD899">
            <w:pPr>
              <w:widowControl w:val="0"/>
              <w:autoSpaceDE w:val="0"/>
              <w:autoSpaceDN w:val="0"/>
              <w:adjustRightInd w:val="0"/>
              <w:ind w:right="-28"/>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TR</w:t>
            </w:r>
          </w:p>
        </w:tc>
        <w:tc>
          <w:tcPr>
            <w:tcW w:w="9072" w:type="dxa"/>
            <w:gridSpan w:val="8"/>
            <w:tcBorders>
              <w:top w:val="single" w:color="000000" w:sz="2" w:space="0"/>
              <w:left w:val="single" w:color="000000" w:sz="2" w:space="0"/>
              <w:bottom w:val="single" w:color="000000" w:sz="2" w:space="0"/>
              <w:right w:val="single" w:color="000000" w:sz="2" w:space="0"/>
            </w:tcBorders>
          </w:tcPr>
          <w:p w14:paraId="355606F3">
            <w:pPr>
              <w:widowControl w:val="0"/>
              <w:autoSpaceDE w:val="0"/>
              <w:autoSpaceDN w:val="0"/>
              <w:adjustRightInd w:val="0"/>
              <w:ind w:right="-28"/>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 xml:space="preserve">Fornecedor </w:t>
            </w:r>
            <w:r>
              <w:rPr>
                <w:rFonts w:cstheme="minorHAnsi"/>
                <w:i/>
                <w:color w:val="000000" w:themeColor="text1"/>
                <w:highlight w:val="none"/>
                <w14:textFill>
                  <w14:solidFill>
                    <w14:schemeClr w14:val="tx1"/>
                  </w14:solidFill>
                </w14:textFill>
              </w:rPr>
              <w:t>[razão social, CNPJ/MF, endereço, contatos, representante]</w:t>
            </w:r>
          </w:p>
        </w:tc>
      </w:tr>
      <w:tr w14:paraId="1D4C1B63">
        <w:tblPrEx>
          <w:tblCellMar>
            <w:top w:w="0" w:type="dxa"/>
            <w:left w:w="10" w:type="dxa"/>
            <w:bottom w:w="0" w:type="dxa"/>
            <w:right w:w="10" w:type="dxa"/>
          </w:tblCellMar>
        </w:tblPrEx>
        <w:trPr>
          <w:trHeight w:val="674" w:hRule="atLeast"/>
        </w:trPr>
        <w:tc>
          <w:tcPr>
            <w:tcW w:w="993" w:type="dxa"/>
            <w:tcBorders>
              <w:top w:val="nil"/>
              <w:left w:val="single" w:color="000000" w:sz="2" w:space="0"/>
              <w:bottom w:val="single" w:color="000000" w:sz="2" w:space="0"/>
              <w:right w:val="nil"/>
            </w:tcBorders>
            <w:vAlign w:val="center"/>
          </w:tcPr>
          <w:p w14:paraId="34902EC9">
            <w:pPr>
              <w:widowControl w:val="0"/>
              <w:autoSpaceDE w:val="0"/>
              <w:autoSpaceDN w:val="0"/>
              <w:adjustRightInd w:val="0"/>
              <w:ind w:right="-28"/>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X</w:t>
            </w:r>
          </w:p>
        </w:tc>
        <w:tc>
          <w:tcPr>
            <w:tcW w:w="1263" w:type="dxa"/>
            <w:tcBorders>
              <w:top w:val="nil"/>
              <w:left w:val="single" w:color="000000" w:sz="2" w:space="0"/>
              <w:bottom w:val="single" w:color="000000" w:sz="2" w:space="0"/>
              <w:right w:val="nil"/>
            </w:tcBorders>
          </w:tcPr>
          <w:p w14:paraId="7EB36E8B">
            <w:pPr>
              <w:widowControl w:val="0"/>
              <w:autoSpaceDE w:val="0"/>
              <w:autoSpaceDN w:val="0"/>
              <w:adjustRightInd w:val="0"/>
              <w:ind w:right="-28"/>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Especificação</w:t>
            </w:r>
          </w:p>
        </w:tc>
        <w:tc>
          <w:tcPr>
            <w:tcW w:w="1253" w:type="dxa"/>
            <w:tcBorders>
              <w:top w:val="nil"/>
              <w:left w:val="single" w:color="000000" w:sz="2" w:space="0"/>
              <w:bottom w:val="single" w:color="000000" w:sz="2" w:space="0"/>
              <w:right w:val="nil"/>
            </w:tcBorders>
          </w:tcPr>
          <w:p w14:paraId="78BBFBB8">
            <w:pPr>
              <w:widowControl w:val="0"/>
              <w:autoSpaceDE w:val="0"/>
              <w:autoSpaceDN w:val="0"/>
              <w:adjustRightInd w:val="0"/>
              <w:ind w:right="-28"/>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 xml:space="preserve">Marca </w:t>
            </w:r>
          </w:p>
          <w:p w14:paraId="34D80C24">
            <w:pPr>
              <w:widowControl w:val="0"/>
              <w:autoSpaceDE w:val="0"/>
              <w:autoSpaceDN w:val="0"/>
              <w:adjustRightInd w:val="0"/>
              <w:ind w:right="-28"/>
              <w:jc w:val="center"/>
              <w:rPr>
                <w:rFonts w:cstheme="minorHAnsi"/>
                <w:i/>
                <w:iCs/>
                <w:color w:val="000000" w:themeColor="text1"/>
                <w:highlight w:val="none"/>
                <w14:textFill>
                  <w14:solidFill>
                    <w14:schemeClr w14:val="tx1"/>
                  </w14:solidFill>
                </w14:textFill>
              </w:rPr>
            </w:pPr>
            <w:r>
              <w:rPr>
                <w:rFonts w:cstheme="minorHAnsi"/>
                <w:i/>
                <w:iCs/>
                <w:color w:val="000000" w:themeColor="text1"/>
                <w:highlight w:val="none"/>
                <w14:textFill>
                  <w14:solidFill>
                    <w14:schemeClr w14:val="tx1"/>
                  </w14:solidFill>
                </w14:textFill>
              </w:rPr>
              <w:t>(se exigida no edital)</w:t>
            </w:r>
          </w:p>
        </w:tc>
        <w:tc>
          <w:tcPr>
            <w:tcW w:w="1541" w:type="dxa"/>
            <w:tcBorders>
              <w:top w:val="nil"/>
              <w:left w:val="single" w:color="000000" w:sz="2" w:space="0"/>
              <w:bottom w:val="single" w:color="000000" w:sz="2" w:space="0"/>
              <w:right w:val="nil"/>
            </w:tcBorders>
          </w:tcPr>
          <w:p w14:paraId="73EA75E0">
            <w:pPr>
              <w:widowControl w:val="0"/>
              <w:autoSpaceDE w:val="0"/>
              <w:autoSpaceDN w:val="0"/>
              <w:adjustRightInd w:val="0"/>
              <w:ind w:right="-28"/>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Modelo</w:t>
            </w:r>
          </w:p>
          <w:p w14:paraId="00504FED">
            <w:pPr>
              <w:widowControl w:val="0"/>
              <w:autoSpaceDE w:val="0"/>
              <w:autoSpaceDN w:val="0"/>
              <w:adjustRightInd w:val="0"/>
              <w:ind w:right="-28"/>
              <w:jc w:val="center"/>
              <w:rPr>
                <w:rFonts w:cstheme="minorHAnsi"/>
                <w:i/>
                <w:iCs/>
                <w:color w:val="000000" w:themeColor="text1"/>
                <w:highlight w:val="none"/>
                <w14:textFill>
                  <w14:solidFill>
                    <w14:schemeClr w14:val="tx1"/>
                  </w14:solidFill>
                </w14:textFill>
              </w:rPr>
            </w:pPr>
            <w:r>
              <w:rPr>
                <w:rFonts w:cstheme="minorHAnsi"/>
                <w:i/>
                <w:iCs/>
                <w:color w:val="000000" w:themeColor="text1"/>
                <w:highlight w:val="none"/>
                <w14:textFill>
                  <w14:solidFill>
                    <w14:schemeClr w14:val="tx1"/>
                  </w14:solidFill>
                </w14:textFill>
              </w:rPr>
              <w:t>(se exigido no edital)</w:t>
            </w:r>
          </w:p>
        </w:tc>
        <w:tc>
          <w:tcPr>
            <w:tcW w:w="1121" w:type="dxa"/>
            <w:tcBorders>
              <w:top w:val="nil"/>
              <w:left w:val="single" w:color="000000" w:sz="2" w:space="0"/>
              <w:bottom w:val="single" w:color="000000" w:sz="2" w:space="0"/>
              <w:right w:val="nil"/>
            </w:tcBorders>
          </w:tcPr>
          <w:p w14:paraId="794A677F">
            <w:pPr>
              <w:widowControl w:val="0"/>
              <w:autoSpaceDE w:val="0"/>
              <w:autoSpaceDN w:val="0"/>
              <w:adjustRightInd w:val="0"/>
              <w:ind w:right="-28"/>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Unidade</w:t>
            </w:r>
          </w:p>
        </w:tc>
        <w:tc>
          <w:tcPr>
            <w:tcW w:w="1121" w:type="dxa"/>
            <w:tcBorders>
              <w:top w:val="nil"/>
              <w:left w:val="single" w:color="000000" w:sz="2" w:space="0"/>
              <w:bottom w:val="single" w:color="000000" w:sz="2" w:space="0"/>
              <w:right w:val="nil"/>
            </w:tcBorders>
          </w:tcPr>
          <w:p w14:paraId="75087343">
            <w:pPr>
              <w:widowControl w:val="0"/>
              <w:autoSpaceDE w:val="0"/>
              <w:autoSpaceDN w:val="0"/>
              <w:adjustRightInd w:val="0"/>
              <w:ind w:right="-28"/>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Quantidade</w:t>
            </w:r>
            <w:r>
              <w:rPr>
                <w:rFonts w:cstheme="minorHAnsi"/>
                <w:color w:val="000000" w:themeColor="text1"/>
                <w:highlight w:val="none"/>
                <w14:textFill>
                  <w14:solidFill>
                    <w14:schemeClr w14:val="tx1"/>
                  </w14:solidFill>
                </w14:textFill>
              </w:rPr>
              <w:br w:type="textWrapping"/>
            </w:r>
            <w:r>
              <w:rPr>
                <w:rFonts w:cstheme="minorHAnsi"/>
                <w:color w:val="000000" w:themeColor="text1"/>
                <w:highlight w:val="none"/>
                <w14:textFill>
                  <w14:solidFill>
                    <w14:schemeClr w14:val="tx1"/>
                  </w14:solidFill>
                </w14:textFill>
              </w:rPr>
              <w:t>Máxima</w:t>
            </w:r>
          </w:p>
        </w:tc>
        <w:tc>
          <w:tcPr>
            <w:tcW w:w="841" w:type="dxa"/>
            <w:tcBorders>
              <w:top w:val="nil"/>
              <w:left w:val="single" w:color="000000" w:sz="2" w:space="0"/>
              <w:bottom w:val="single" w:color="000000" w:sz="2" w:space="0"/>
              <w:right w:val="single" w:color="000000" w:sz="2" w:space="0"/>
            </w:tcBorders>
          </w:tcPr>
          <w:p w14:paraId="492D6CD0">
            <w:pPr>
              <w:widowControl w:val="0"/>
              <w:autoSpaceDE w:val="0"/>
              <w:autoSpaceDN w:val="0"/>
              <w:adjustRightInd w:val="0"/>
              <w:ind w:right="-28"/>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Quantidade</w:t>
            </w:r>
            <w:r>
              <w:rPr>
                <w:rFonts w:cstheme="minorHAnsi"/>
                <w:color w:val="000000" w:themeColor="text1"/>
                <w:highlight w:val="none"/>
                <w14:textFill>
                  <w14:solidFill>
                    <w14:schemeClr w14:val="tx1"/>
                  </w14:solidFill>
                </w14:textFill>
              </w:rPr>
              <w:br w:type="textWrapping"/>
            </w:r>
            <w:r>
              <w:rPr>
                <w:rFonts w:cstheme="minorHAnsi"/>
                <w:color w:val="000000" w:themeColor="text1"/>
                <w:highlight w:val="none"/>
                <w14:textFill>
                  <w14:solidFill>
                    <w14:schemeClr w14:val="tx1"/>
                  </w14:solidFill>
                </w14:textFill>
              </w:rPr>
              <w:t>Mínima</w:t>
            </w:r>
          </w:p>
        </w:tc>
        <w:tc>
          <w:tcPr>
            <w:tcW w:w="841" w:type="dxa"/>
            <w:tcBorders>
              <w:top w:val="nil"/>
              <w:left w:val="single" w:color="000000" w:sz="2" w:space="0"/>
              <w:bottom w:val="single" w:color="000000" w:sz="2" w:space="0"/>
              <w:right w:val="nil"/>
            </w:tcBorders>
          </w:tcPr>
          <w:p w14:paraId="2752FB3B">
            <w:pPr>
              <w:widowControl w:val="0"/>
              <w:autoSpaceDE w:val="0"/>
              <w:autoSpaceDN w:val="0"/>
              <w:adjustRightInd w:val="0"/>
              <w:ind w:right="-28"/>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Valor</w:t>
            </w:r>
            <w:r>
              <w:rPr>
                <w:rFonts w:cstheme="minorHAnsi"/>
                <w:color w:val="000000" w:themeColor="text1"/>
                <w:highlight w:val="none"/>
                <w14:textFill>
                  <w14:solidFill>
                    <w14:schemeClr w14:val="tx1"/>
                  </w14:solidFill>
                </w14:textFill>
              </w:rPr>
              <w:br w:type="textWrapping"/>
            </w:r>
            <w:r>
              <w:rPr>
                <w:rFonts w:cstheme="minorHAnsi"/>
                <w:color w:val="000000" w:themeColor="text1"/>
                <w:highlight w:val="none"/>
                <w14:textFill>
                  <w14:solidFill>
                    <w14:schemeClr w14:val="tx1"/>
                  </w14:solidFill>
                </w14:textFill>
              </w:rPr>
              <w:t>Unitário</w:t>
            </w:r>
          </w:p>
        </w:tc>
        <w:tc>
          <w:tcPr>
            <w:tcW w:w="1091" w:type="dxa"/>
            <w:tcBorders>
              <w:top w:val="nil"/>
              <w:left w:val="single" w:color="000000" w:sz="2" w:space="0"/>
              <w:bottom w:val="single" w:color="000000" w:sz="2" w:space="0"/>
              <w:right w:val="single" w:color="000000" w:sz="2" w:space="0"/>
            </w:tcBorders>
          </w:tcPr>
          <w:p w14:paraId="53D49913">
            <w:pPr>
              <w:widowControl w:val="0"/>
              <w:autoSpaceDE w:val="0"/>
              <w:autoSpaceDN w:val="0"/>
              <w:adjustRightInd w:val="0"/>
              <w:ind w:right="-28"/>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Prazo garantia ou validade</w:t>
            </w:r>
          </w:p>
        </w:tc>
      </w:tr>
      <w:tr w14:paraId="22B2D8F3">
        <w:tblPrEx>
          <w:tblCellMar>
            <w:top w:w="0" w:type="dxa"/>
            <w:left w:w="10" w:type="dxa"/>
            <w:bottom w:w="0" w:type="dxa"/>
            <w:right w:w="10" w:type="dxa"/>
          </w:tblCellMar>
        </w:tblPrEx>
        <w:trPr>
          <w:trHeight w:val="174" w:hRule="atLeast"/>
        </w:trPr>
        <w:tc>
          <w:tcPr>
            <w:tcW w:w="993" w:type="dxa"/>
            <w:tcBorders>
              <w:top w:val="nil"/>
              <w:left w:val="single" w:color="000000" w:sz="2" w:space="0"/>
              <w:bottom w:val="single" w:color="000000" w:sz="2" w:space="0"/>
              <w:right w:val="nil"/>
            </w:tcBorders>
          </w:tcPr>
          <w:p w14:paraId="00327CB7">
            <w:pPr>
              <w:widowControl w:val="0"/>
              <w:autoSpaceDE w:val="0"/>
              <w:autoSpaceDN w:val="0"/>
              <w:adjustRightInd w:val="0"/>
              <w:spacing w:line="360" w:lineRule="auto"/>
              <w:ind w:right="-30"/>
              <w:jc w:val="both"/>
              <w:rPr>
                <w:rFonts w:cstheme="minorHAnsi"/>
                <w:color w:val="000000" w:themeColor="text1"/>
                <w:highlight w:val="none"/>
                <w14:textFill>
                  <w14:solidFill>
                    <w14:schemeClr w14:val="tx1"/>
                  </w14:solidFill>
                </w14:textFill>
              </w:rPr>
            </w:pPr>
          </w:p>
        </w:tc>
        <w:tc>
          <w:tcPr>
            <w:tcW w:w="1263" w:type="dxa"/>
            <w:tcBorders>
              <w:top w:val="nil"/>
              <w:left w:val="single" w:color="000000" w:sz="2" w:space="0"/>
              <w:bottom w:val="single" w:color="000000" w:sz="2" w:space="0"/>
              <w:right w:val="nil"/>
            </w:tcBorders>
          </w:tcPr>
          <w:p w14:paraId="35097EB0">
            <w:pPr>
              <w:widowControl w:val="0"/>
              <w:autoSpaceDE w:val="0"/>
              <w:autoSpaceDN w:val="0"/>
              <w:adjustRightInd w:val="0"/>
              <w:spacing w:line="360" w:lineRule="auto"/>
              <w:ind w:right="-30"/>
              <w:jc w:val="both"/>
              <w:rPr>
                <w:rFonts w:cstheme="minorHAnsi"/>
                <w:color w:val="000000" w:themeColor="text1"/>
                <w:highlight w:val="none"/>
                <w14:textFill>
                  <w14:solidFill>
                    <w14:schemeClr w14:val="tx1"/>
                  </w14:solidFill>
                </w14:textFill>
              </w:rPr>
            </w:pPr>
          </w:p>
        </w:tc>
        <w:tc>
          <w:tcPr>
            <w:tcW w:w="1253" w:type="dxa"/>
            <w:tcBorders>
              <w:top w:val="nil"/>
              <w:left w:val="single" w:color="000000" w:sz="2" w:space="0"/>
              <w:bottom w:val="single" w:color="000000" w:sz="2" w:space="0"/>
              <w:right w:val="nil"/>
            </w:tcBorders>
          </w:tcPr>
          <w:p w14:paraId="44525043">
            <w:pPr>
              <w:widowControl w:val="0"/>
              <w:autoSpaceDE w:val="0"/>
              <w:autoSpaceDN w:val="0"/>
              <w:adjustRightInd w:val="0"/>
              <w:spacing w:line="360" w:lineRule="auto"/>
              <w:ind w:right="-30"/>
              <w:jc w:val="both"/>
              <w:rPr>
                <w:rFonts w:cstheme="minorHAnsi"/>
                <w:color w:val="000000" w:themeColor="text1"/>
                <w:highlight w:val="none"/>
                <w14:textFill>
                  <w14:solidFill>
                    <w14:schemeClr w14:val="tx1"/>
                  </w14:solidFill>
                </w14:textFill>
              </w:rPr>
            </w:pPr>
          </w:p>
        </w:tc>
        <w:tc>
          <w:tcPr>
            <w:tcW w:w="1541" w:type="dxa"/>
            <w:tcBorders>
              <w:top w:val="nil"/>
              <w:left w:val="single" w:color="000000" w:sz="2" w:space="0"/>
              <w:bottom w:val="single" w:color="000000" w:sz="2" w:space="0"/>
              <w:right w:val="nil"/>
            </w:tcBorders>
          </w:tcPr>
          <w:p w14:paraId="0ED3CCBB">
            <w:pPr>
              <w:widowControl w:val="0"/>
              <w:autoSpaceDE w:val="0"/>
              <w:autoSpaceDN w:val="0"/>
              <w:adjustRightInd w:val="0"/>
              <w:spacing w:line="360" w:lineRule="auto"/>
              <w:ind w:right="-30"/>
              <w:jc w:val="both"/>
              <w:rPr>
                <w:rFonts w:cstheme="minorHAnsi"/>
                <w:color w:val="000000" w:themeColor="text1"/>
                <w:highlight w:val="none"/>
                <w14:textFill>
                  <w14:solidFill>
                    <w14:schemeClr w14:val="tx1"/>
                  </w14:solidFill>
                </w14:textFill>
              </w:rPr>
            </w:pPr>
          </w:p>
        </w:tc>
        <w:tc>
          <w:tcPr>
            <w:tcW w:w="1121" w:type="dxa"/>
            <w:tcBorders>
              <w:top w:val="nil"/>
              <w:left w:val="single" w:color="000000" w:sz="2" w:space="0"/>
              <w:bottom w:val="single" w:color="000000" w:sz="2" w:space="0"/>
              <w:right w:val="nil"/>
            </w:tcBorders>
          </w:tcPr>
          <w:p w14:paraId="32741598">
            <w:pPr>
              <w:widowControl w:val="0"/>
              <w:autoSpaceDE w:val="0"/>
              <w:autoSpaceDN w:val="0"/>
              <w:adjustRightInd w:val="0"/>
              <w:spacing w:line="360" w:lineRule="auto"/>
              <w:ind w:right="-30"/>
              <w:jc w:val="both"/>
              <w:rPr>
                <w:rFonts w:cstheme="minorHAnsi"/>
                <w:color w:val="000000" w:themeColor="text1"/>
                <w:highlight w:val="none"/>
                <w14:textFill>
                  <w14:solidFill>
                    <w14:schemeClr w14:val="tx1"/>
                  </w14:solidFill>
                </w14:textFill>
              </w:rPr>
            </w:pPr>
          </w:p>
        </w:tc>
        <w:tc>
          <w:tcPr>
            <w:tcW w:w="1121" w:type="dxa"/>
            <w:tcBorders>
              <w:top w:val="nil"/>
              <w:left w:val="single" w:color="000000" w:sz="2" w:space="0"/>
              <w:bottom w:val="single" w:color="000000" w:sz="2" w:space="0"/>
              <w:right w:val="nil"/>
            </w:tcBorders>
          </w:tcPr>
          <w:p w14:paraId="0685A3CC">
            <w:pPr>
              <w:widowControl w:val="0"/>
              <w:autoSpaceDE w:val="0"/>
              <w:autoSpaceDN w:val="0"/>
              <w:adjustRightInd w:val="0"/>
              <w:spacing w:line="360" w:lineRule="auto"/>
              <w:ind w:right="-30"/>
              <w:jc w:val="both"/>
              <w:rPr>
                <w:rFonts w:cstheme="minorHAnsi"/>
                <w:color w:val="000000" w:themeColor="text1"/>
                <w:highlight w:val="none"/>
                <w14:textFill>
                  <w14:solidFill>
                    <w14:schemeClr w14:val="tx1"/>
                  </w14:solidFill>
                </w14:textFill>
              </w:rPr>
            </w:pPr>
          </w:p>
        </w:tc>
        <w:tc>
          <w:tcPr>
            <w:tcW w:w="841" w:type="dxa"/>
            <w:tcBorders>
              <w:top w:val="nil"/>
              <w:left w:val="single" w:color="000000" w:sz="2" w:space="0"/>
              <w:bottom w:val="single" w:color="000000" w:sz="2" w:space="0"/>
              <w:right w:val="single" w:color="000000" w:sz="2" w:space="0"/>
            </w:tcBorders>
          </w:tcPr>
          <w:p w14:paraId="711EDE87">
            <w:pPr>
              <w:widowControl w:val="0"/>
              <w:autoSpaceDE w:val="0"/>
              <w:autoSpaceDN w:val="0"/>
              <w:adjustRightInd w:val="0"/>
              <w:spacing w:line="360" w:lineRule="auto"/>
              <w:ind w:right="-30"/>
              <w:jc w:val="both"/>
              <w:rPr>
                <w:rFonts w:cstheme="minorHAnsi"/>
                <w:color w:val="000000" w:themeColor="text1"/>
                <w:highlight w:val="none"/>
                <w14:textFill>
                  <w14:solidFill>
                    <w14:schemeClr w14:val="tx1"/>
                  </w14:solidFill>
                </w14:textFill>
              </w:rPr>
            </w:pPr>
          </w:p>
        </w:tc>
        <w:tc>
          <w:tcPr>
            <w:tcW w:w="841" w:type="dxa"/>
            <w:tcBorders>
              <w:top w:val="nil"/>
              <w:left w:val="single" w:color="000000" w:sz="2" w:space="0"/>
              <w:bottom w:val="single" w:color="000000" w:sz="2" w:space="0"/>
              <w:right w:val="nil"/>
            </w:tcBorders>
          </w:tcPr>
          <w:p w14:paraId="167AC77B">
            <w:pPr>
              <w:widowControl w:val="0"/>
              <w:autoSpaceDE w:val="0"/>
              <w:autoSpaceDN w:val="0"/>
              <w:adjustRightInd w:val="0"/>
              <w:spacing w:line="360" w:lineRule="auto"/>
              <w:ind w:right="-30"/>
              <w:jc w:val="both"/>
              <w:rPr>
                <w:rFonts w:cstheme="minorHAnsi"/>
                <w:color w:val="000000" w:themeColor="text1"/>
                <w:highlight w:val="none"/>
                <w14:textFill>
                  <w14:solidFill>
                    <w14:schemeClr w14:val="tx1"/>
                  </w14:solidFill>
                </w14:textFill>
              </w:rPr>
            </w:pPr>
          </w:p>
        </w:tc>
        <w:tc>
          <w:tcPr>
            <w:tcW w:w="1091" w:type="dxa"/>
            <w:tcBorders>
              <w:top w:val="nil"/>
              <w:left w:val="single" w:color="000000" w:sz="2" w:space="0"/>
              <w:bottom w:val="single" w:color="000000" w:sz="2" w:space="0"/>
              <w:right w:val="single" w:color="000000" w:sz="2" w:space="0"/>
            </w:tcBorders>
          </w:tcPr>
          <w:p w14:paraId="6CDF5413">
            <w:pPr>
              <w:widowControl w:val="0"/>
              <w:autoSpaceDE w:val="0"/>
              <w:autoSpaceDN w:val="0"/>
              <w:adjustRightInd w:val="0"/>
              <w:spacing w:line="360" w:lineRule="auto"/>
              <w:ind w:right="-30"/>
              <w:jc w:val="both"/>
              <w:rPr>
                <w:rFonts w:cstheme="minorHAnsi"/>
                <w:color w:val="000000" w:themeColor="text1"/>
                <w:highlight w:val="none"/>
                <w14:textFill>
                  <w14:solidFill>
                    <w14:schemeClr w14:val="tx1"/>
                  </w14:solidFill>
                </w14:textFill>
              </w:rPr>
            </w:pPr>
          </w:p>
        </w:tc>
      </w:tr>
    </w:tbl>
    <w:p w14:paraId="3D48EC34">
      <w:pPr>
        <w:widowControl w:val="0"/>
        <w:numPr>
          <w:ilvl w:val="1"/>
          <w:numId w:val="19"/>
        </w:numPr>
        <w:suppressAutoHyphens/>
        <w:spacing w:before="120" w:after="120" w:line="360" w:lineRule="auto"/>
        <w:ind w:left="284" w:firstLine="0"/>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A listagem do cadastro de reserva referente ao presente registro de preços consta como anexo a esta Ata.</w:t>
      </w:r>
    </w:p>
    <w:p w14:paraId="10C8D9C3">
      <w:pPr>
        <w:pStyle w:val="58"/>
        <w:numPr>
          <w:ilvl w:val="0"/>
          <w:numId w:val="19"/>
        </w:numPr>
        <w:spacing w:before="120" w:after="120" w:line="360" w:lineRule="auto"/>
        <w:ind w:hanging="76"/>
        <w:contextualSpacing w:val="0"/>
        <w:jc w:val="both"/>
        <w:rPr>
          <w:rFonts w:asciiTheme="minorHAnsi" w:hAnsiTheme="minorHAnsi" w:cstheme="minorHAnsi"/>
          <w:b/>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DA ADESÃO À ATA DE REGISTRO DE PREÇOS</w:t>
      </w:r>
    </w:p>
    <w:p w14:paraId="5BDF1E4C">
      <w:pPr>
        <w:pStyle w:val="44"/>
        <w:widowControl w:val="0"/>
        <w:numPr>
          <w:ilvl w:val="1"/>
          <w:numId w:val="21"/>
        </w:numPr>
        <w:autoSpaceDE w:val="0"/>
        <w:autoSpaceDN w:val="0"/>
        <w:adjustRightInd w:val="0"/>
        <w:spacing w:line="360" w:lineRule="auto"/>
        <w:ind w:left="284" w:firstLine="0"/>
        <w:contextualSpacing/>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Não será admitida a adesão à ata de registro de preços decorrente desta licitação ou desta contratação direta, conforme justificativa apresentada nos estudos técnicos preliminares.</w:t>
      </w:r>
    </w:p>
    <w:p w14:paraId="51B5E5E3">
      <w:pPr>
        <w:pStyle w:val="44"/>
        <w:widowControl w:val="0"/>
        <w:numPr>
          <w:ilvl w:val="1"/>
          <w:numId w:val="21"/>
        </w:numPr>
        <w:autoSpaceDE w:val="0"/>
        <w:autoSpaceDN w:val="0"/>
        <w:adjustRightInd w:val="0"/>
        <w:spacing w:line="360" w:lineRule="auto"/>
        <w:ind w:left="284" w:firstLine="0"/>
        <w:contextualSpacing/>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É vedado efetuar acréscimos nos quantitativos fixados na ata de registro de preços.</w:t>
      </w:r>
    </w:p>
    <w:p w14:paraId="513183E0">
      <w:pPr>
        <w:pStyle w:val="58"/>
        <w:numPr>
          <w:ilvl w:val="0"/>
          <w:numId w:val="19"/>
        </w:numPr>
        <w:spacing w:before="120" w:after="120" w:line="360" w:lineRule="auto"/>
        <w:ind w:hanging="76"/>
        <w:contextualSpacing w:val="0"/>
        <w:jc w:val="both"/>
        <w:rPr>
          <w:rFonts w:asciiTheme="minorHAnsi" w:hAnsiTheme="minorHAnsi" w:cstheme="minorHAnsi"/>
          <w:b/>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VALIDADE, FORMALIZAÇÃO DA ATA DE REGISTRO DE PREÇOS E CADASTRO RESERVA</w:t>
      </w:r>
    </w:p>
    <w:p w14:paraId="0F45C7FD">
      <w:pPr>
        <w:pStyle w:val="44"/>
        <w:widowControl w:val="0"/>
        <w:numPr>
          <w:ilvl w:val="1"/>
          <w:numId w:val="19"/>
        </w:numPr>
        <w:autoSpaceDE w:val="0"/>
        <w:autoSpaceDN w:val="0"/>
        <w:adjustRightInd w:val="0"/>
        <w:spacing w:line="360" w:lineRule="auto"/>
        <w:ind w:left="284" w:firstLine="0"/>
        <w:contextualSpacing/>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4CCF9CC8">
      <w:pPr>
        <w:pStyle w:val="48"/>
        <w:numPr>
          <w:ilvl w:val="2"/>
          <w:numId w:val="19"/>
        </w:numPr>
        <w:spacing w:line="360" w:lineRule="auto"/>
        <w:rPr>
          <w:rFonts w:asciiTheme="minorHAnsi" w:hAnsiTheme="minorHAnsi" w:cstheme="minorHAnsi"/>
          <w:i w:val="0"/>
          <w:iCs w:val="0"/>
          <w:color w:val="000000" w:themeColor="text1"/>
          <w:highlight w:val="none"/>
          <w14:textFill>
            <w14:solidFill>
              <w14:schemeClr w14:val="tx1"/>
            </w14:solidFill>
          </w14:textFill>
        </w:rPr>
      </w:pPr>
      <w:r>
        <w:rPr>
          <w:rFonts w:asciiTheme="minorHAnsi" w:hAnsiTheme="minorHAnsi" w:cstheme="minorHAnsi"/>
          <w:i w:val="0"/>
          <w:iCs w:val="0"/>
          <w:color w:val="000000" w:themeColor="text1"/>
          <w:highlight w:val="none"/>
          <w14:textFill>
            <w14:solidFill>
              <w14:schemeClr w14:val="tx1"/>
            </w14:solidFill>
          </w14:textFill>
        </w:rPr>
        <w:t xml:space="preserve">Em caso de prorrogação da ata, </w:t>
      </w:r>
      <w:r>
        <w:rPr>
          <w:rFonts w:asciiTheme="minorHAnsi" w:hAnsiTheme="minorHAnsi" w:cstheme="minorHAnsi"/>
          <w:i w:val="0"/>
          <w:color w:val="000000" w:themeColor="text1"/>
          <w:highlight w:val="none"/>
          <w14:textFill>
            <w14:solidFill>
              <w14:schemeClr w14:val="tx1"/>
            </w14:solidFill>
          </w14:textFill>
        </w:rPr>
        <w:t xml:space="preserve">poderá </w:t>
      </w:r>
      <w:r>
        <w:rPr>
          <w:rFonts w:asciiTheme="minorHAnsi" w:hAnsiTheme="minorHAnsi" w:cstheme="minorHAnsi"/>
          <w:i w:val="0"/>
          <w:iCs w:val="0"/>
          <w:color w:val="000000" w:themeColor="text1"/>
          <w:highlight w:val="none"/>
          <w14:textFill>
            <w14:solidFill>
              <w14:schemeClr w14:val="tx1"/>
            </w14:solidFill>
          </w14:textFill>
        </w:rPr>
        <w:t>ser renovado o quantitativo originalmente registrado.</w:t>
      </w:r>
    </w:p>
    <w:p w14:paraId="2666F95A">
      <w:pPr>
        <w:pStyle w:val="48"/>
        <w:numPr>
          <w:ilvl w:val="2"/>
          <w:numId w:val="19"/>
        </w:numPr>
        <w:spacing w:line="360" w:lineRule="auto"/>
        <w:rPr>
          <w:rFonts w:asciiTheme="minorHAnsi" w:hAnsiTheme="minorHAnsi" w:cstheme="minorHAnsi"/>
          <w:i w:val="0"/>
          <w:color w:val="000000" w:themeColor="text1"/>
          <w:highlight w:val="none"/>
          <w14:textFill>
            <w14:solidFill>
              <w14:schemeClr w14:val="tx1"/>
            </w14:solidFill>
          </w14:textFill>
        </w:rPr>
      </w:pPr>
      <w:r>
        <w:rPr>
          <w:rFonts w:asciiTheme="minorHAnsi" w:hAnsiTheme="minorHAnsi" w:cstheme="minorHAnsi"/>
          <w:i w:val="0"/>
          <w:color w:val="000000" w:themeColor="text1"/>
          <w:highlight w:val="none"/>
          <w14:textFill>
            <w14:solidFill>
              <w14:schemeClr w14:val="tx1"/>
            </w14:solidFill>
          </w14:textFill>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4FE045EE">
      <w:pPr>
        <w:pStyle w:val="48"/>
        <w:numPr>
          <w:ilvl w:val="2"/>
          <w:numId w:val="19"/>
        </w:numPr>
        <w:spacing w:line="360" w:lineRule="auto"/>
        <w:rPr>
          <w:rFonts w:asciiTheme="minorHAnsi" w:hAnsiTheme="minorHAnsi" w:cstheme="minorHAnsi"/>
          <w:i w:val="0"/>
          <w:color w:val="000000" w:themeColor="text1"/>
          <w:highlight w:val="none"/>
          <w14:textFill>
            <w14:solidFill>
              <w14:schemeClr w14:val="tx1"/>
            </w14:solidFill>
          </w14:textFill>
        </w:rPr>
      </w:pPr>
      <w:r>
        <w:rPr>
          <w:rFonts w:asciiTheme="minorHAnsi" w:hAnsiTheme="minorHAnsi" w:cstheme="minorHAnsi"/>
          <w:i w:val="0"/>
          <w:color w:val="000000" w:themeColor="text1"/>
          <w:highlight w:val="none"/>
          <w14:textFill>
            <w14:solidFill>
              <w14:schemeClr w14:val="tx1"/>
            </w14:solidFill>
          </w14:textFill>
        </w:rPr>
        <w:t>Na formalização do contrato ou do instrumento substituto deverá haver a indicação da disponibilidade dos créditos orçamentários respectivos.</w:t>
      </w:r>
    </w:p>
    <w:p w14:paraId="5DE70D22">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contratação com os fornecedores registrados na ata será formalizada pelo órgão ou pela en</w:t>
      </w:r>
      <w:r>
        <w:rPr>
          <w:rFonts w:eastAsia="Arial" w:asciiTheme="minorHAnsi" w:hAnsiTheme="minorHAnsi" w:cstheme="minorHAnsi"/>
          <w:color w:val="000000" w:themeColor="text1"/>
          <w:highlight w:val="none"/>
          <w14:textFill>
            <w14:solidFill>
              <w14:schemeClr w14:val="tx1"/>
            </w14:solidFill>
          </w14:textFill>
        </w:rPr>
        <w:t>ti</w:t>
      </w:r>
      <w:r>
        <w:rPr>
          <w:rFonts w:asciiTheme="minorHAnsi" w:hAnsiTheme="minorHAnsi" w:cstheme="minorHAnsi"/>
          <w:color w:val="000000" w:themeColor="text1"/>
          <w:highlight w:val="none"/>
          <w14:textFill>
            <w14:solidFill>
              <w14:schemeClr w14:val="tx1"/>
            </w14:solidFill>
          </w14:textFill>
        </w:rPr>
        <w:t>dade interessada por intermédio de instrumento contratual, emissão de nota de empenho de despesa, autorização de compra ou outro instrumento hábil, conforme o art. 95 da Lei nº 14.133, de 2021.</w:t>
      </w:r>
    </w:p>
    <w:p w14:paraId="61978364">
      <w:pPr>
        <w:pStyle w:val="159"/>
        <w:numPr>
          <w:ilvl w:val="2"/>
          <w:numId w:val="19"/>
        </w:numPr>
        <w:tabs>
          <w:tab w:val="left" w:pos="1560"/>
        </w:tabs>
        <w:spacing w:line="36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 O instrumento contratual de que trata o item 4.2. deverá ser assinado no prazo de validade da ata de registro de preços.</w:t>
      </w:r>
    </w:p>
    <w:p w14:paraId="5BE383CC">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Os contratos decorrentes do sistema de registro de preços poderão ser alterados, observado o art. 124 da Lei nº 14.133, de 2021.</w:t>
      </w:r>
    </w:p>
    <w:p w14:paraId="09561BE2">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Após a homologação da licitação ou da contratação direta, deverão ser observadas as seguintes condições para formalização da ata de registro de preços:</w:t>
      </w:r>
    </w:p>
    <w:p w14:paraId="2B9FD197">
      <w:pPr>
        <w:pStyle w:val="159"/>
        <w:numPr>
          <w:ilvl w:val="2"/>
          <w:numId w:val="19"/>
        </w:numPr>
        <w:tabs>
          <w:tab w:val="left" w:pos="567"/>
          <w:tab w:val="left" w:pos="851"/>
        </w:tabs>
        <w:spacing w:line="360" w:lineRule="auto"/>
        <w:ind w:left="1418"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Serão registrados na ata os preços e os quantita</w:t>
      </w:r>
      <w:r>
        <w:rPr>
          <w:rFonts w:eastAsia="Arial" w:asciiTheme="minorHAnsi" w:hAnsiTheme="minorHAnsi" w:cstheme="minorHAnsi"/>
          <w:color w:val="000000" w:themeColor="text1"/>
          <w:sz w:val="22"/>
          <w:szCs w:val="22"/>
          <w:highlight w:val="none"/>
          <w14:textFill>
            <w14:solidFill>
              <w14:schemeClr w14:val="tx1"/>
            </w14:solidFill>
          </w14:textFill>
        </w:rPr>
        <w:t>ti</w:t>
      </w:r>
      <w:r>
        <w:rPr>
          <w:rFonts w:asciiTheme="minorHAnsi" w:hAnsiTheme="minorHAnsi" w:cstheme="minorHAnsi"/>
          <w:color w:val="000000" w:themeColor="text1"/>
          <w:sz w:val="22"/>
          <w:szCs w:val="22"/>
          <w:highlight w:val="none"/>
          <w14:textFill>
            <w14:solidFill>
              <w14:schemeClr w14:val="tx1"/>
            </w14:solidFill>
          </w14:textFill>
        </w:rPr>
        <w:t xml:space="preserve">vos do adjudicatário, devendo ser observada a possibilidade de o licitante oferecer ou não proposta em quantitativo inferior ao máximo previsto </w:t>
      </w:r>
      <w:r>
        <w:rPr>
          <w:rFonts w:asciiTheme="minorHAnsi" w:hAnsiTheme="minorHAnsi" w:cstheme="minorHAnsi"/>
          <w:iCs/>
          <w:color w:val="000000" w:themeColor="text1"/>
          <w:sz w:val="22"/>
          <w:szCs w:val="22"/>
          <w:highlight w:val="none"/>
          <w14:textFill>
            <w14:solidFill>
              <w14:schemeClr w14:val="tx1"/>
            </w14:solidFill>
          </w14:textFill>
        </w:rPr>
        <w:t xml:space="preserve">no edital </w:t>
      </w:r>
      <w:r>
        <w:rPr>
          <w:rFonts w:asciiTheme="minorHAnsi" w:hAnsiTheme="minorHAnsi" w:cstheme="minorHAnsi"/>
          <w:color w:val="000000" w:themeColor="text1"/>
          <w:sz w:val="22"/>
          <w:szCs w:val="22"/>
          <w:highlight w:val="none"/>
          <w14:textFill>
            <w14:solidFill>
              <w14:schemeClr w14:val="tx1"/>
            </w14:solidFill>
          </w14:textFill>
        </w:rPr>
        <w:t>e se obrigar nos limites dela;</w:t>
      </w:r>
    </w:p>
    <w:p w14:paraId="2EDDE974">
      <w:pPr>
        <w:pStyle w:val="159"/>
        <w:numPr>
          <w:ilvl w:val="2"/>
          <w:numId w:val="19"/>
        </w:numPr>
        <w:tabs>
          <w:tab w:val="left" w:pos="567"/>
          <w:tab w:val="left" w:pos="851"/>
        </w:tabs>
        <w:spacing w:line="360" w:lineRule="auto"/>
        <w:ind w:left="1418"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Será incluído na ata, na forma de anexo, o registro dos licitantes ou dos fornecedores que:</w:t>
      </w:r>
    </w:p>
    <w:p w14:paraId="7E150DD6">
      <w:pPr>
        <w:pStyle w:val="158"/>
        <w:numPr>
          <w:ilvl w:val="3"/>
          <w:numId w:val="19"/>
        </w:numPr>
        <w:spacing w:line="360" w:lineRule="auto"/>
        <w:ind w:left="2268" w:hanging="85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Aceitarem cotar os bens, as obras ou os serviços com preços iguais aos do adjudicatário, observada a classificação da licitação; e </w:t>
      </w:r>
    </w:p>
    <w:p w14:paraId="37C2E49B">
      <w:pPr>
        <w:pStyle w:val="158"/>
        <w:numPr>
          <w:ilvl w:val="3"/>
          <w:numId w:val="19"/>
        </w:numPr>
        <w:spacing w:line="360" w:lineRule="auto"/>
        <w:ind w:left="2268" w:hanging="85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Mantiverem sua proposta original. </w:t>
      </w:r>
      <w:bookmarkStart w:id="123" w:name="cadastro_reserva"/>
      <w:bookmarkEnd w:id="123"/>
    </w:p>
    <w:p w14:paraId="51AABBEF">
      <w:pPr>
        <w:pStyle w:val="159"/>
        <w:numPr>
          <w:ilvl w:val="2"/>
          <w:numId w:val="19"/>
        </w:numPr>
        <w:tabs>
          <w:tab w:val="left" w:pos="993"/>
        </w:tabs>
        <w:spacing w:line="360" w:lineRule="auto"/>
        <w:ind w:left="2268" w:hanging="85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Será respeitada, nas contratações, a ordem de classificação dos licitantes ou dos fornecedores registrados na ata.</w:t>
      </w:r>
    </w:p>
    <w:p w14:paraId="22A08BCA">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registro a que se refere o item 4.4.2</w:t>
      </w:r>
      <w:r>
        <w:rPr>
          <w:rFonts w:asciiTheme="minorHAnsi" w:hAnsiTheme="minorHAnsi" w:cstheme="minorHAnsi"/>
          <w:b/>
          <w:bCs/>
          <w:color w:val="000000" w:themeColor="text1"/>
          <w:highlight w:val="none"/>
          <w14:textFill>
            <w14:solidFill>
              <w14:schemeClr w14:val="tx1"/>
            </w14:solidFill>
          </w14:textFill>
        </w:rPr>
        <w:t xml:space="preserve"> </w:t>
      </w:r>
      <w:r>
        <w:rPr>
          <w:rFonts w:asciiTheme="minorHAnsi" w:hAnsiTheme="minorHAnsi" w:cstheme="minorHAnsi"/>
          <w:color w:val="000000" w:themeColor="text1"/>
          <w:highlight w:val="none"/>
          <w14:textFill>
            <w14:solidFill>
              <w14:schemeClr w14:val="tx1"/>
            </w14:solidFill>
          </w14:textFill>
        </w:rPr>
        <w:t>tem por obje</w:t>
      </w:r>
      <w:r>
        <w:rPr>
          <w:rFonts w:eastAsia="Arial" w:asciiTheme="minorHAnsi" w:hAnsiTheme="minorHAnsi" w:cstheme="minorHAnsi"/>
          <w:color w:val="000000" w:themeColor="text1"/>
          <w:highlight w:val="none"/>
          <w14:textFill>
            <w14:solidFill>
              <w14:schemeClr w14:val="tx1"/>
            </w14:solidFill>
          </w14:textFill>
        </w:rPr>
        <w:t>ti</w:t>
      </w:r>
      <w:r>
        <w:rPr>
          <w:rFonts w:asciiTheme="minorHAnsi" w:hAnsiTheme="minorHAnsi" w:cstheme="minorHAnsi"/>
          <w:color w:val="000000" w:themeColor="text1"/>
          <w:highlight w:val="none"/>
          <w14:textFill>
            <w14:solidFill>
              <w14:schemeClr w14:val="tx1"/>
            </w14:solidFill>
          </w14:textFill>
        </w:rPr>
        <w:t>vo a formação de cadastro de reserva para o caso de impossibilidade de atendimento pelo signatário da ata.</w:t>
      </w:r>
    </w:p>
    <w:p w14:paraId="3DA32958">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Para fins da ordem de classificação, os licitantes ou fornecedores que aceitarem reduzir suas propostas para o preço do adjudicatário antecederão aqueles que mantiverem sua proposta original.</w:t>
      </w:r>
    </w:p>
    <w:p w14:paraId="58DC1CAF">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A habilitação dos licitantes que comporão o cadastro de reserva a que se refere o item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cadastro_reserva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4.4.2.2</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somente será efetuada quando houver necessidade de contratação dos licitantes remanescentes, nas seguintes hipóteses:</w:t>
      </w:r>
      <w:bookmarkStart w:id="124" w:name="habilitacao_reserva"/>
      <w:bookmarkEnd w:id="124"/>
    </w:p>
    <w:p w14:paraId="18AB9B5D">
      <w:pPr>
        <w:pStyle w:val="159"/>
        <w:numPr>
          <w:ilvl w:val="2"/>
          <w:numId w:val="19"/>
        </w:numPr>
        <w:spacing w:line="36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Quando o licitante vencedor não assinar a ata de registro de preços, no prazo e nas condições estabelecidos </w:t>
      </w:r>
      <w:r>
        <w:rPr>
          <w:rFonts w:asciiTheme="minorHAnsi" w:hAnsiTheme="minorHAnsi" w:cstheme="minorHAnsi"/>
          <w:iCs/>
          <w:color w:val="000000" w:themeColor="text1"/>
          <w:sz w:val="22"/>
          <w:szCs w:val="22"/>
          <w:highlight w:val="none"/>
          <w14:textFill>
            <w14:solidFill>
              <w14:schemeClr w14:val="tx1"/>
            </w14:solidFill>
          </w14:textFill>
        </w:rPr>
        <w:t>no edital;</w:t>
      </w:r>
      <w:r>
        <w:rPr>
          <w:rFonts w:asciiTheme="minorHAnsi" w:hAnsiTheme="minorHAnsi" w:cstheme="minorHAnsi"/>
          <w:color w:val="000000" w:themeColor="text1"/>
          <w:sz w:val="22"/>
          <w:szCs w:val="22"/>
          <w:highlight w:val="none"/>
          <w14:textFill>
            <w14:solidFill>
              <w14:schemeClr w14:val="tx1"/>
            </w14:solidFill>
          </w14:textFill>
        </w:rPr>
        <w:t xml:space="preserve"> e</w:t>
      </w:r>
    </w:p>
    <w:p w14:paraId="1A41E61F">
      <w:pPr>
        <w:pStyle w:val="159"/>
        <w:numPr>
          <w:ilvl w:val="2"/>
          <w:numId w:val="19"/>
        </w:numPr>
        <w:spacing w:line="36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Quando houver o cancelamento do registro do licitante ou do registro de preços nas hipóteses previstas no item </w:t>
      </w:r>
      <w:r>
        <w:rPr>
          <w:rFonts w:asciiTheme="minorHAnsi" w:hAnsiTheme="minorHAnsi" w:cstheme="minorHAnsi"/>
          <w:color w:val="000000" w:themeColor="text1"/>
          <w:sz w:val="22"/>
          <w:szCs w:val="22"/>
          <w:highlight w:val="none"/>
          <w14:textFill>
            <w14:solidFill>
              <w14:schemeClr w14:val="tx1"/>
            </w14:solidFill>
          </w14:textFill>
        </w:rPr>
        <w:fldChar w:fldCharType="begin"/>
      </w:r>
      <w:r>
        <w:rPr>
          <w:rFonts w:asciiTheme="minorHAnsi" w:hAnsiTheme="minorHAnsi" w:cstheme="minorHAnsi"/>
          <w:color w:val="000000" w:themeColor="text1"/>
          <w:sz w:val="22"/>
          <w:szCs w:val="22"/>
          <w:highlight w:val="none"/>
          <w14:textFill>
            <w14:solidFill>
              <w14:schemeClr w14:val="tx1"/>
            </w14:solidFill>
          </w14:textFill>
        </w:rPr>
        <w:instrText xml:space="preserve"> REF cancelamento \r \h  \* MERGEFORMAT </w:instrText>
      </w:r>
      <w:r>
        <w:rPr>
          <w:rFonts w:asciiTheme="minorHAnsi" w:hAnsiTheme="minorHAnsi" w:cstheme="minorHAnsi"/>
          <w:color w:val="000000" w:themeColor="text1"/>
          <w:sz w:val="22"/>
          <w:szCs w:val="22"/>
          <w:highlight w:val="none"/>
          <w14:textFill>
            <w14:solidFill>
              <w14:schemeClr w14:val="tx1"/>
            </w14:solidFill>
          </w14:textFill>
        </w:rPr>
        <w:fldChar w:fldCharType="separate"/>
      </w:r>
      <w:r>
        <w:rPr>
          <w:rFonts w:asciiTheme="minorHAnsi" w:hAnsiTheme="minorHAnsi" w:cstheme="minorHAnsi"/>
          <w:color w:val="000000" w:themeColor="text1"/>
          <w:sz w:val="22"/>
          <w:szCs w:val="22"/>
          <w:highlight w:val="none"/>
          <w14:textFill>
            <w14:solidFill>
              <w14:schemeClr w14:val="tx1"/>
            </w14:solidFill>
          </w14:textFill>
        </w:rPr>
        <w:t>8</w:t>
      </w:r>
      <w:r>
        <w:rPr>
          <w:rFonts w:asciiTheme="minorHAnsi" w:hAnsiTheme="minorHAnsi" w:cstheme="minorHAnsi"/>
          <w:color w:val="000000" w:themeColor="text1"/>
          <w:sz w:val="22"/>
          <w:szCs w:val="22"/>
          <w:highlight w:val="none"/>
          <w14:textFill>
            <w14:solidFill>
              <w14:schemeClr w14:val="tx1"/>
            </w14:solidFill>
          </w14:textFill>
        </w:rPr>
        <w:fldChar w:fldCharType="end"/>
      </w:r>
      <w:r>
        <w:rPr>
          <w:rFonts w:asciiTheme="minorHAnsi" w:hAnsiTheme="minorHAnsi" w:cstheme="minorHAnsi"/>
          <w:color w:val="000000" w:themeColor="text1"/>
          <w:sz w:val="22"/>
          <w:szCs w:val="22"/>
          <w:highlight w:val="none"/>
          <w14:textFill>
            <w14:solidFill>
              <w14:schemeClr w14:val="tx1"/>
            </w14:solidFill>
          </w14:textFill>
        </w:rPr>
        <w:t>.</w:t>
      </w:r>
    </w:p>
    <w:p w14:paraId="4BB4D029">
      <w:pPr>
        <w:pStyle w:val="44"/>
        <w:numPr>
          <w:ilvl w:val="1"/>
          <w:numId w:val="19"/>
        </w:numPr>
        <w:tabs>
          <w:tab w:val="left" w:pos="426"/>
        </w:tabs>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preço registrado com indicação dos licitantes e fornecedores será divulgado no PNCP e ficará disponibilizado durante a vigência da ata de registro de preços.</w:t>
      </w:r>
    </w:p>
    <w:p w14:paraId="044FFED2">
      <w:pPr>
        <w:pStyle w:val="44"/>
        <w:numPr>
          <w:ilvl w:val="1"/>
          <w:numId w:val="19"/>
        </w:numPr>
        <w:tabs>
          <w:tab w:val="left" w:pos="426"/>
        </w:tabs>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352BECEA">
      <w:pPr>
        <w:pStyle w:val="159"/>
        <w:numPr>
          <w:ilvl w:val="2"/>
          <w:numId w:val="19"/>
        </w:numPr>
        <w:spacing w:line="36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4E630FBB">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ata de registro de preços será assinada por meio de assinatura digital e disponibilizada no Sistema de Registro de Preços.</w:t>
      </w:r>
    </w:p>
    <w:p w14:paraId="4702BB57">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Quando o convocado não assinar a ata de registro de preços no prazo e nas condições estabelecidos no edital ou no aviso de contratação, e observado o disposto no item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habilitacao_reserva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4.7</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observando o item 4.7 e subitens, fica facultado à Administração convocar os licitantes remanescentes do cadastro de reserva, na ordem de classificação, para fazê-lo em igual prazo e nas condições propostas pelo primeiro classificado.</w:t>
      </w:r>
      <w:bookmarkStart w:id="125" w:name="recusa_dos_que_baixaram_preco"/>
      <w:bookmarkEnd w:id="125"/>
    </w:p>
    <w:p w14:paraId="4AC9E3FB">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Na hipótese de nenhum dos licitantes que trata o item 4.4.2.1, aceitar a contratação nos termos do item anterior, a Administração, observados o valor es</w:t>
      </w:r>
      <w:r>
        <w:rPr>
          <w:rFonts w:eastAsia="Arial" w:asciiTheme="minorHAnsi" w:hAnsiTheme="minorHAnsi" w:cstheme="minorHAnsi"/>
          <w:color w:val="000000" w:themeColor="text1"/>
          <w:highlight w:val="none"/>
          <w14:textFill>
            <w14:solidFill>
              <w14:schemeClr w14:val="tx1"/>
            </w14:solidFill>
          </w14:textFill>
        </w:rPr>
        <w:t>ti</w:t>
      </w:r>
      <w:r>
        <w:rPr>
          <w:rFonts w:asciiTheme="minorHAnsi" w:hAnsiTheme="minorHAnsi" w:cstheme="minorHAnsi"/>
          <w:color w:val="000000" w:themeColor="text1"/>
          <w:highlight w:val="none"/>
          <w14:textFill>
            <w14:solidFill>
              <w14:schemeClr w14:val="tx1"/>
            </w14:solidFill>
          </w14:textFill>
        </w:rPr>
        <w:t xml:space="preserve">mado e sua eventual atualização nos termos </w:t>
      </w:r>
      <w:r>
        <w:rPr>
          <w:rFonts w:asciiTheme="minorHAnsi" w:hAnsiTheme="minorHAnsi" w:cstheme="minorHAnsi"/>
          <w:iCs/>
          <w:color w:val="000000" w:themeColor="text1"/>
          <w:highlight w:val="none"/>
          <w14:textFill>
            <w14:solidFill>
              <w14:schemeClr w14:val="tx1"/>
            </w14:solidFill>
          </w14:textFill>
        </w:rPr>
        <w:t>do</w:t>
      </w:r>
      <w:r>
        <w:rPr>
          <w:rFonts w:asciiTheme="minorHAnsi" w:hAnsiTheme="minorHAnsi" w:cstheme="minorHAnsi"/>
          <w:i/>
          <w:iCs/>
          <w:color w:val="000000" w:themeColor="text1"/>
          <w:highlight w:val="none"/>
          <w14:textFill>
            <w14:solidFill>
              <w14:schemeClr w14:val="tx1"/>
            </w14:solidFill>
          </w14:textFill>
        </w:rPr>
        <w:t xml:space="preserve"> </w:t>
      </w:r>
      <w:r>
        <w:rPr>
          <w:rFonts w:asciiTheme="minorHAnsi" w:hAnsiTheme="minorHAnsi" w:cstheme="minorHAnsi"/>
          <w:iCs/>
          <w:color w:val="000000" w:themeColor="text1"/>
          <w:highlight w:val="none"/>
          <w14:textFill>
            <w14:solidFill>
              <w14:schemeClr w14:val="tx1"/>
            </w14:solidFill>
          </w14:textFill>
        </w:rPr>
        <w:t xml:space="preserve">edital, </w:t>
      </w:r>
      <w:r>
        <w:rPr>
          <w:rFonts w:asciiTheme="minorHAnsi" w:hAnsiTheme="minorHAnsi" w:cstheme="minorHAnsi"/>
          <w:color w:val="000000" w:themeColor="text1"/>
          <w:highlight w:val="none"/>
          <w14:textFill>
            <w14:solidFill>
              <w14:schemeClr w14:val="tx1"/>
            </w14:solidFill>
          </w14:textFill>
        </w:rPr>
        <w:t>poderá:</w:t>
      </w:r>
    </w:p>
    <w:p w14:paraId="4B911D06">
      <w:pPr>
        <w:pStyle w:val="159"/>
        <w:numPr>
          <w:ilvl w:val="2"/>
          <w:numId w:val="19"/>
        </w:numPr>
        <w:spacing w:line="36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Convocar para negociação os demais licitantes ou fornecedores remanescentes cujos preços foram registrados sem redução, observada a ordem de classificação, com vistas à obtenção de preço melhor, mesmo que acima do preço do adjudicatário; ou</w:t>
      </w:r>
    </w:p>
    <w:p w14:paraId="53E9435D">
      <w:pPr>
        <w:pStyle w:val="159"/>
        <w:numPr>
          <w:ilvl w:val="2"/>
          <w:numId w:val="19"/>
        </w:numPr>
        <w:spacing w:line="36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Adjudicar e firmar o contrato nas condições ofertadas pelos licitantes ou fornecedores remanescentes, atendida a ordem classificatória, quando frustrada a negociação de melhor condição.</w:t>
      </w:r>
    </w:p>
    <w:p w14:paraId="1EC44647">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325D35B">
      <w:pPr>
        <w:pStyle w:val="44"/>
        <w:autoSpaceDE w:val="0"/>
        <w:autoSpaceDN w:val="0"/>
        <w:adjustRightInd w:val="0"/>
        <w:spacing w:line="360" w:lineRule="auto"/>
        <w:ind w:left="284"/>
        <w:rPr>
          <w:rFonts w:asciiTheme="minorHAnsi" w:hAnsiTheme="minorHAnsi" w:cstheme="minorHAnsi"/>
          <w:color w:val="000000" w:themeColor="text1"/>
          <w:highlight w:val="none"/>
          <w14:textFill>
            <w14:solidFill>
              <w14:schemeClr w14:val="tx1"/>
            </w14:solidFill>
          </w14:textFill>
        </w:rPr>
      </w:pPr>
    </w:p>
    <w:p w14:paraId="510CFEB9">
      <w:pPr>
        <w:pStyle w:val="58"/>
        <w:numPr>
          <w:ilvl w:val="0"/>
          <w:numId w:val="19"/>
        </w:numPr>
        <w:spacing w:before="120" w:after="120" w:line="360" w:lineRule="auto"/>
        <w:ind w:hanging="76"/>
        <w:contextualSpacing w:val="0"/>
        <w:jc w:val="both"/>
        <w:rPr>
          <w:rFonts w:asciiTheme="minorHAnsi" w:hAnsiTheme="minorHAnsi" w:cstheme="minorHAnsi"/>
          <w:b/>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ALTERAÇÃO OU ATUALIZAÇÃO DOS PREÇOS REGISTRADOS</w:t>
      </w:r>
    </w:p>
    <w:p w14:paraId="615B4AFE">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Os preços registrados poderão ser alterados ou atualizados em decorrência de eventual redução dos preços pra</w:t>
      </w:r>
      <w:r>
        <w:rPr>
          <w:rFonts w:eastAsia="Calibri" w:asciiTheme="minorHAnsi" w:hAnsiTheme="minorHAnsi" w:cstheme="minorHAnsi"/>
          <w:color w:val="000000" w:themeColor="text1"/>
          <w:highlight w:val="none"/>
          <w14:textFill>
            <w14:solidFill>
              <w14:schemeClr w14:val="tx1"/>
            </w14:solidFill>
          </w14:textFill>
        </w:rPr>
        <w:t>ti</w:t>
      </w:r>
      <w:r>
        <w:rPr>
          <w:rFonts w:asciiTheme="minorHAnsi" w:hAnsiTheme="minorHAnsi" w:cstheme="minorHAnsi"/>
          <w:color w:val="000000" w:themeColor="text1"/>
          <w:highlight w:val="none"/>
          <w14:textFill>
            <w14:solidFill>
              <w14:schemeClr w14:val="tx1"/>
            </w14:solidFill>
          </w14:textFill>
        </w:rPr>
        <w:t>cados no mercado ou de fato que eleve o custo dos bens, das obras ou dos serviços registrados, nas seguintes situações:</w:t>
      </w:r>
    </w:p>
    <w:p w14:paraId="7BCE1395">
      <w:pPr>
        <w:pStyle w:val="159"/>
        <w:numPr>
          <w:ilvl w:val="2"/>
          <w:numId w:val="19"/>
        </w:numPr>
        <w:spacing w:line="36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0A32CEF">
      <w:pPr>
        <w:pStyle w:val="159"/>
        <w:numPr>
          <w:ilvl w:val="2"/>
          <w:numId w:val="19"/>
        </w:numPr>
        <w:spacing w:line="36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Em caso de criação, alteração ou ex</w:t>
      </w:r>
      <w:r>
        <w:rPr>
          <w:rFonts w:eastAsia="Calibri" w:asciiTheme="minorHAnsi" w:hAnsiTheme="minorHAnsi" w:cstheme="minorHAnsi"/>
          <w:color w:val="000000" w:themeColor="text1"/>
          <w:sz w:val="22"/>
          <w:szCs w:val="22"/>
          <w:highlight w:val="none"/>
          <w14:textFill>
            <w14:solidFill>
              <w14:schemeClr w14:val="tx1"/>
            </w14:solidFill>
          </w14:textFill>
        </w:rPr>
        <w:t>ti</w:t>
      </w:r>
      <w:r>
        <w:rPr>
          <w:rFonts w:asciiTheme="minorHAnsi" w:hAnsiTheme="minorHAnsi" w:cstheme="minorHAnsi"/>
          <w:color w:val="000000" w:themeColor="text1"/>
          <w:sz w:val="22"/>
          <w:szCs w:val="22"/>
          <w:highlight w:val="none"/>
          <w14:textFill>
            <w14:solidFill>
              <w14:schemeClr w14:val="tx1"/>
            </w14:solidFill>
          </w14:textFill>
        </w:rPr>
        <w:t xml:space="preserve">nção de quaisquer tributos ou encargos legais ou a superveniência de disposições legais, com comprovada repercussão sobre os preços registrados; </w:t>
      </w:r>
    </w:p>
    <w:p w14:paraId="6CA03FB7">
      <w:pPr>
        <w:pStyle w:val="159"/>
        <w:numPr>
          <w:ilvl w:val="2"/>
          <w:numId w:val="19"/>
        </w:numPr>
        <w:spacing w:line="36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Na hipótese de previsão no edital de cláusula de reajustamento ou repactuação sobre os preços registrados, nos termos da Lei nº 14.133, de 2021.</w:t>
      </w:r>
    </w:p>
    <w:p w14:paraId="0A7BA907">
      <w:pPr>
        <w:pStyle w:val="158"/>
        <w:numPr>
          <w:ilvl w:val="3"/>
          <w:numId w:val="19"/>
        </w:numPr>
        <w:spacing w:line="360" w:lineRule="auto"/>
        <w:ind w:left="2410" w:hanging="85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No caso do reajustamento, deverá ser respeitada a contagem da anualidade e o índice previstos para a contratação;  </w:t>
      </w:r>
    </w:p>
    <w:p w14:paraId="54F5360E">
      <w:pPr>
        <w:pStyle w:val="158"/>
        <w:numPr>
          <w:ilvl w:val="3"/>
          <w:numId w:val="19"/>
        </w:numPr>
        <w:spacing w:line="360" w:lineRule="auto"/>
        <w:ind w:left="2410" w:hanging="850"/>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No caso da repactuação, poderá ser a pedido do interessado, conforme critérios definidos para a contratação.</w:t>
      </w:r>
    </w:p>
    <w:p w14:paraId="505B68B9">
      <w:pPr>
        <w:pStyle w:val="58"/>
        <w:numPr>
          <w:ilvl w:val="0"/>
          <w:numId w:val="19"/>
        </w:numPr>
        <w:spacing w:before="120" w:after="120" w:line="360" w:lineRule="auto"/>
        <w:ind w:hanging="76"/>
        <w:contextualSpacing w:val="0"/>
        <w:jc w:val="both"/>
        <w:rPr>
          <w:rFonts w:asciiTheme="minorHAnsi" w:hAnsiTheme="minorHAnsi" w:cstheme="minorHAnsi"/>
          <w:b/>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NEGOCIAÇÃO DE PREÇOS REGISTRADOS</w:t>
      </w:r>
    </w:p>
    <w:p w14:paraId="4F9E3C50">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Na hipótese de o preço registrado tornar-se superior ao preço pra</w:t>
      </w:r>
      <w:r>
        <w:rPr>
          <w:rFonts w:eastAsia="Calibri" w:asciiTheme="minorHAnsi" w:hAnsiTheme="minorHAnsi" w:cstheme="minorHAnsi"/>
          <w:color w:val="000000" w:themeColor="text1"/>
          <w:highlight w:val="none"/>
          <w14:textFill>
            <w14:solidFill>
              <w14:schemeClr w14:val="tx1"/>
            </w14:solidFill>
          </w14:textFill>
        </w:rPr>
        <w:t>ti</w:t>
      </w:r>
      <w:r>
        <w:rPr>
          <w:rFonts w:asciiTheme="minorHAnsi" w:hAnsiTheme="minorHAnsi" w:cstheme="minorHAnsi"/>
          <w:color w:val="000000" w:themeColor="text1"/>
          <w:highlight w:val="none"/>
          <w14:textFill>
            <w14:solidFill>
              <w14:schemeClr w14:val="tx1"/>
            </w14:solidFill>
          </w14:textFill>
        </w:rPr>
        <w:t>cado no mercado por mo</w:t>
      </w:r>
      <w:r>
        <w:rPr>
          <w:rFonts w:eastAsia="Calibri" w:asciiTheme="minorHAnsi" w:hAnsiTheme="minorHAnsi" w:cstheme="minorHAnsi"/>
          <w:color w:val="000000" w:themeColor="text1"/>
          <w:highlight w:val="none"/>
          <w14:textFill>
            <w14:solidFill>
              <w14:schemeClr w14:val="tx1"/>
            </w14:solidFill>
          </w14:textFill>
        </w:rPr>
        <w:t>ti</w:t>
      </w:r>
      <w:r>
        <w:rPr>
          <w:rFonts w:asciiTheme="minorHAnsi" w:hAnsiTheme="minorHAnsi" w:cstheme="minorHAnsi"/>
          <w:color w:val="000000" w:themeColor="text1"/>
          <w:highlight w:val="none"/>
          <w14:textFill>
            <w14:solidFill>
              <w14:schemeClr w14:val="tx1"/>
            </w14:solidFill>
          </w14:textFill>
        </w:rPr>
        <w:t>vo superveniente, o órgão ou en</w:t>
      </w:r>
      <w:r>
        <w:rPr>
          <w:rFonts w:eastAsia="Calibri" w:asciiTheme="minorHAnsi" w:hAnsiTheme="minorHAnsi" w:cstheme="minorHAnsi"/>
          <w:color w:val="000000" w:themeColor="text1"/>
          <w:highlight w:val="none"/>
          <w14:textFill>
            <w14:solidFill>
              <w14:schemeClr w14:val="tx1"/>
            </w14:solidFill>
          </w14:textFill>
        </w:rPr>
        <w:t>ti</w:t>
      </w:r>
      <w:r>
        <w:rPr>
          <w:rFonts w:asciiTheme="minorHAnsi" w:hAnsiTheme="minorHAnsi" w:cstheme="minorHAnsi"/>
          <w:color w:val="000000" w:themeColor="text1"/>
          <w:highlight w:val="none"/>
          <w14:textFill>
            <w14:solidFill>
              <w14:schemeClr w14:val="tx1"/>
            </w14:solidFill>
          </w14:textFill>
        </w:rPr>
        <w:t>dade gerenciadora convocará o fornecedor para negociar a redução do preço registrado.</w:t>
      </w:r>
    </w:p>
    <w:p w14:paraId="2185C89A">
      <w:pPr>
        <w:pStyle w:val="159"/>
        <w:numPr>
          <w:ilvl w:val="2"/>
          <w:numId w:val="19"/>
        </w:numPr>
        <w:spacing w:line="24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Caso não aceite reduzir seu preço aos valores pra</w:t>
      </w:r>
      <w:r>
        <w:rPr>
          <w:rFonts w:eastAsia="Calibri" w:asciiTheme="minorHAnsi" w:hAnsiTheme="minorHAnsi" w:cstheme="minorHAnsi"/>
          <w:color w:val="000000" w:themeColor="text1"/>
          <w:sz w:val="22"/>
          <w:szCs w:val="22"/>
          <w:highlight w:val="none"/>
          <w14:textFill>
            <w14:solidFill>
              <w14:schemeClr w14:val="tx1"/>
            </w14:solidFill>
          </w14:textFill>
        </w:rPr>
        <w:t>ti</w:t>
      </w:r>
      <w:r>
        <w:rPr>
          <w:rFonts w:asciiTheme="minorHAnsi" w:hAnsiTheme="minorHAnsi" w:cstheme="minorHAnsi"/>
          <w:color w:val="000000" w:themeColor="text1"/>
          <w:sz w:val="22"/>
          <w:szCs w:val="22"/>
          <w:highlight w:val="none"/>
          <w14:textFill>
            <w14:solidFill>
              <w14:schemeClr w14:val="tx1"/>
            </w14:solidFill>
          </w14:textFill>
        </w:rPr>
        <w:t>cados pelo mercado, o fornecedor será liberado do compromisso assumido quanto ao item registrado, sem aplicação de penalidades administrativas.</w:t>
      </w:r>
    </w:p>
    <w:p w14:paraId="0DE4BCBC">
      <w:pPr>
        <w:pStyle w:val="159"/>
        <w:numPr>
          <w:ilvl w:val="2"/>
          <w:numId w:val="19"/>
        </w:numPr>
        <w:spacing w:line="24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1D539C6">
      <w:pPr>
        <w:pStyle w:val="159"/>
        <w:numPr>
          <w:ilvl w:val="2"/>
          <w:numId w:val="19"/>
        </w:numPr>
        <w:spacing w:line="24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Se não obtiver êxito nas negociações, o órgão ou en</w:t>
      </w:r>
      <w:r>
        <w:rPr>
          <w:rFonts w:eastAsia="Calibri" w:asciiTheme="minorHAnsi" w:hAnsiTheme="minorHAnsi" w:cstheme="minorHAnsi"/>
          <w:color w:val="000000" w:themeColor="text1"/>
          <w:sz w:val="22"/>
          <w:szCs w:val="22"/>
          <w:highlight w:val="none"/>
          <w14:textFill>
            <w14:solidFill>
              <w14:schemeClr w14:val="tx1"/>
            </w14:solidFill>
          </w14:textFill>
        </w:rPr>
        <w:t>tid</w:t>
      </w:r>
      <w:r>
        <w:rPr>
          <w:rFonts w:asciiTheme="minorHAnsi" w:hAnsiTheme="minorHAnsi" w:cstheme="minorHAnsi"/>
          <w:color w:val="000000" w:themeColor="text1"/>
          <w:sz w:val="22"/>
          <w:szCs w:val="22"/>
          <w:highlight w:val="none"/>
          <w14:textFill>
            <w14:solidFill>
              <w14:schemeClr w14:val="tx1"/>
            </w14:solidFill>
          </w14:textFill>
        </w:rPr>
        <w:t>ade gerenciadora procederá ao cancelamento da ata de registro de preços, adotando as medidas cabíveis para obtenção de contratação mais vantajosa.</w:t>
      </w:r>
      <w:bookmarkStart w:id="126" w:name="reducao_preco_mercado_negociacao_frustra"/>
      <w:bookmarkEnd w:id="126"/>
    </w:p>
    <w:p w14:paraId="43271AC3">
      <w:pPr>
        <w:pStyle w:val="159"/>
        <w:numPr>
          <w:ilvl w:val="2"/>
          <w:numId w:val="19"/>
        </w:numPr>
        <w:spacing w:line="24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Na hipótese de redução do preço registrado, o gerenciador comunicará aos órgãos e às en</w:t>
      </w:r>
      <w:r>
        <w:rPr>
          <w:rFonts w:eastAsia="Calibri" w:asciiTheme="minorHAnsi" w:hAnsiTheme="minorHAnsi" w:cstheme="minorHAnsi"/>
          <w:color w:val="000000" w:themeColor="text1"/>
          <w:sz w:val="22"/>
          <w:szCs w:val="22"/>
          <w:highlight w:val="none"/>
          <w14:textFill>
            <w14:solidFill>
              <w14:schemeClr w14:val="tx1"/>
            </w14:solidFill>
          </w14:textFill>
        </w:rPr>
        <w:t>ti</w:t>
      </w:r>
      <w:r>
        <w:rPr>
          <w:rFonts w:asciiTheme="minorHAnsi" w:hAnsiTheme="minorHAnsi" w:cstheme="minorHAnsi"/>
          <w:color w:val="000000" w:themeColor="text1"/>
          <w:sz w:val="22"/>
          <w:szCs w:val="22"/>
          <w:highlight w:val="none"/>
          <w14:textFill>
            <w14:solidFill>
              <w14:schemeClr w14:val="tx1"/>
            </w14:solidFill>
          </w14:textFill>
        </w:rPr>
        <w:t xml:space="preserve">dades que </w:t>
      </w:r>
      <w:r>
        <w:rPr>
          <w:rFonts w:eastAsia="Calibri" w:asciiTheme="minorHAnsi" w:hAnsiTheme="minorHAnsi" w:cstheme="minorHAnsi"/>
          <w:color w:val="000000" w:themeColor="text1"/>
          <w:sz w:val="22"/>
          <w:szCs w:val="22"/>
          <w:highlight w:val="none"/>
          <w14:textFill>
            <w14:solidFill>
              <w14:schemeClr w14:val="tx1"/>
            </w14:solidFill>
          </w14:textFill>
        </w:rPr>
        <w:t>ti</w:t>
      </w:r>
      <w:r>
        <w:rPr>
          <w:rFonts w:asciiTheme="minorHAnsi" w:hAnsiTheme="minorHAnsi" w:cstheme="minorHAnsi"/>
          <w:color w:val="000000" w:themeColor="text1"/>
          <w:sz w:val="22"/>
          <w:szCs w:val="22"/>
          <w:highlight w:val="none"/>
          <w14:textFill>
            <w14:solidFill>
              <w14:schemeClr w14:val="tx1"/>
            </w14:solidFill>
          </w14:textFill>
        </w:rPr>
        <w:t>verem firmado contratos decorrentes da ata de registro de preços para que avaliem a conveniência e a oportunidade de diligenciarem negociação com vistas à alteração contratual, observado o disposto no art. 124 da Lei nº 14.133, de 2021.</w:t>
      </w:r>
    </w:p>
    <w:p w14:paraId="4A8359CC">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127" w:name="hipotese_preco_mercado_maior"/>
      <w:bookmarkEnd w:id="127"/>
    </w:p>
    <w:p w14:paraId="0F7A56E5">
      <w:pPr>
        <w:pStyle w:val="159"/>
        <w:numPr>
          <w:ilvl w:val="2"/>
          <w:numId w:val="19"/>
        </w:numPr>
        <w:tabs>
          <w:tab w:val="left" w:pos="851"/>
        </w:tabs>
        <w:spacing w:line="36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Neste caso, o fornecedor encaminhará, juntamente com o pedido de alteração, a documentação comprobatória ou a planilha de custos que demonstre a inviabilidade do preço registrado em relação às condições inicialmente pactuadas.</w:t>
      </w:r>
      <w:bookmarkStart w:id="128" w:name="prova_preco_mercado_maior"/>
      <w:bookmarkEnd w:id="128"/>
    </w:p>
    <w:p w14:paraId="4A7F71A4">
      <w:pPr>
        <w:pStyle w:val="159"/>
        <w:numPr>
          <w:ilvl w:val="2"/>
          <w:numId w:val="19"/>
        </w:numPr>
        <w:tabs>
          <w:tab w:val="left" w:pos="851"/>
        </w:tabs>
        <w:spacing w:line="36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Não hipótese de não comprovação da existência de fato superveniente que inviabilize o preço registrado, o pedido será indeferido pelo órgão ou en</w:t>
      </w:r>
      <w:r>
        <w:rPr>
          <w:rFonts w:eastAsia="Calibri" w:asciiTheme="minorHAnsi" w:hAnsiTheme="minorHAnsi" w:cstheme="minorHAnsi"/>
          <w:color w:val="000000" w:themeColor="text1"/>
          <w:sz w:val="22"/>
          <w:szCs w:val="22"/>
          <w:highlight w:val="none"/>
          <w14:textFill>
            <w14:solidFill>
              <w14:schemeClr w14:val="tx1"/>
            </w14:solidFill>
          </w14:textFill>
        </w:rPr>
        <w:t>ti</w:t>
      </w:r>
      <w:r>
        <w:rPr>
          <w:rFonts w:asciiTheme="minorHAnsi" w:hAnsiTheme="minorHAnsi" w:cstheme="minorHAnsi"/>
          <w:color w:val="000000" w:themeColor="text1"/>
          <w:sz w:val="22"/>
          <w:szCs w:val="22"/>
          <w:highlight w:val="none"/>
          <w14:textFill>
            <w14:solidFill>
              <w14:schemeClr w14:val="tx1"/>
            </w14:solidFill>
          </w14:textFill>
        </w:rPr>
        <w:t xml:space="preserve">dade gerenciadora e o fornecedor deverá cumprir as obrigações estabelecidas na ata, sob pena de cancelamento do seu registro, nos termos do item </w:t>
      </w:r>
      <w:r>
        <w:rPr>
          <w:rFonts w:asciiTheme="minorHAnsi" w:hAnsiTheme="minorHAnsi" w:cstheme="minorHAnsi"/>
          <w:color w:val="000000" w:themeColor="text1"/>
          <w:sz w:val="22"/>
          <w:szCs w:val="22"/>
          <w:highlight w:val="none"/>
          <w14:textFill>
            <w14:solidFill>
              <w14:schemeClr w14:val="tx1"/>
            </w14:solidFill>
          </w14:textFill>
        </w:rPr>
        <w:fldChar w:fldCharType="begin"/>
      </w:r>
      <w:r>
        <w:rPr>
          <w:rFonts w:asciiTheme="minorHAnsi" w:hAnsiTheme="minorHAnsi" w:cstheme="minorHAnsi"/>
          <w:color w:val="000000" w:themeColor="text1"/>
          <w:sz w:val="22"/>
          <w:szCs w:val="22"/>
          <w:highlight w:val="none"/>
          <w14:textFill>
            <w14:solidFill>
              <w14:schemeClr w14:val="tx1"/>
            </w14:solidFill>
          </w14:textFill>
        </w:rPr>
        <w:instrText xml:space="preserve"> REF cancelamento_do_fornecedor \r \h  \* MERGEFORMAT </w:instrText>
      </w:r>
      <w:r>
        <w:rPr>
          <w:rFonts w:asciiTheme="minorHAnsi" w:hAnsiTheme="minorHAnsi" w:cstheme="minorHAnsi"/>
          <w:color w:val="000000" w:themeColor="text1"/>
          <w:sz w:val="22"/>
          <w:szCs w:val="22"/>
          <w:highlight w:val="none"/>
          <w14:textFill>
            <w14:solidFill>
              <w14:schemeClr w14:val="tx1"/>
            </w14:solidFill>
          </w14:textFill>
        </w:rPr>
        <w:fldChar w:fldCharType="separate"/>
      </w:r>
      <w:r>
        <w:rPr>
          <w:rFonts w:asciiTheme="minorHAnsi" w:hAnsiTheme="minorHAnsi" w:cstheme="minorHAnsi"/>
          <w:color w:val="000000" w:themeColor="text1"/>
          <w:sz w:val="22"/>
          <w:szCs w:val="22"/>
          <w:highlight w:val="none"/>
          <w14:textFill>
            <w14:solidFill>
              <w14:schemeClr w14:val="tx1"/>
            </w14:solidFill>
          </w14:textFill>
        </w:rPr>
        <w:t>8.1</w:t>
      </w:r>
      <w:r>
        <w:rPr>
          <w:rFonts w:asciiTheme="minorHAnsi" w:hAnsiTheme="minorHAnsi" w:cstheme="minorHAnsi"/>
          <w:color w:val="000000" w:themeColor="text1"/>
          <w:sz w:val="22"/>
          <w:szCs w:val="22"/>
          <w:highlight w:val="none"/>
          <w14:textFill>
            <w14:solidFill>
              <w14:schemeClr w14:val="tx1"/>
            </w14:solidFill>
          </w14:textFill>
        </w:rPr>
        <w:fldChar w:fldCharType="end"/>
      </w:r>
      <w:r>
        <w:rPr>
          <w:rFonts w:asciiTheme="minorHAnsi" w:hAnsiTheme="minorHAnsi" w:cstheme="minorHAnsi"/>
          <w:color w:val="000000" w:themeColor="text1"/>
          <w:sz w:val="22"/>
          <w:szCs w:val="22"/>
          <w:highlight w:val="none"/>
          <w14:textFill>
            <w14:solidFill>
              <w14:schemeClr w14:val="tx1"/>
            </w14:solidFill>
          </w14:textFill>
        </w:rPr>
        <w:t>, sem prejuízo das sanções previstas na Lei nº 14.133, de 2021, e na legislação aplicável.</w:t>
      </w:r>
      <w:bookmarkStart w:id="129" w:name="nao_comprovacao_majoracao_mercado"/>
      <w:bookmarkEnd w:id="129"/>
    </w:p>
    <w:p w14:paraId="73238500">
      <w:pPr>
        <w:pStyle w:val="159"/>
        <w:numPr>
          <w:ilvl w:val="2"/>
          <w:numId w:val="19"/>
        </w:numPr>
        <w:tabs>
          <w:tab w:val="left" w:pos="851"/>
        </w:tabs>
        <w:spacing w:line="36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Na hipótese de cancelamento do registro do fornecedor, nos termos do item anterior, o gerenciador convocará os fornecedores do cadastro de reserva, na ordem de classificação, para verificar se aceitam manter seus preços registrados, observado o disposto no item 4.7.</w:t>
      </w:r>
    </w:p>
    <w:p w14:paraId="77C837D0">
      <w:pPr>
        <w:pStyle w:val="159"/>
        <w:numPr>
          <w:ilvl w:val="2"/>
          <w:numId w:val="19"/>
        </w:numPr>
        <w:tabs>
          <w:tab w:val="left" w:pos="851"/>
        </w:tabs>
        <w:spacing w:line="36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Se não obtiver êxito nas negociações, o órgão ou entidade gerenciadora procederá ao cancelamento da ata de registro de preços, nos termos do item </w:t>
      </w:r>
      <w:r>
        <w:rPr>
          <w:rFonts w:asciiTheme="minorHAnsi" w:hAnsiTheme="minorHAnsi" w:cstheme="minorHAnsi"/>
          <w:color w:val="000000" w:themeColor="text1"/>
          <w:sz w:val="22"/>
          <w:szCs w:val="22"/>
          <w:highlight w:val="none"/>
          <w14:textFill>
            <w14:solidFill>
              <w14:schemeClr w14:val="tx1"/>
            </w14:solidFill>
          </w14:textFill>
        </w:rPr>
        <w:fldChar w:fldCharType="begin"/>
      </w:r>
      <w:r>
        <w:rPr>
          <w:rFonts w:asciiTheme="minorHAnsi" w:hAnsiTheme="minorHAnsi" w:cstheme="minorHAnsi"/>
          <w:color w:val="000000" w:themeColor="text1"/>
          <w:sz w:val="22"/>
          <w:szCs w:val="22"/>
          <w:highlight w:val="none"/>
          <w14:textFill>
            <w14:solidFill>
              <w14:schemeClr w14:val="tx1"/>
            </w14:solidFill>
          </w14:textFill>
        </w:rPr>
        <w:instrText xml:space="preserve"> REF cancelamento_da_ata \r \h  \* MERGEFORMAT </w:instrText>
      </w:r>
      <w:r>
        <w:rPr>
          <w:rFonts w:asciiTheme="minorHAnsi" w:hAnsiTheme="minorHAnsi" w:cstheme="minorHAnsi"/>
          <w:color w:val="000000" w:themeColor="text1"/>
          <w:sz w:val="22"/>
          <w:szCs w:val="22"/>
          <w:highlight w:val="none"/>
          <w14:textFill>
            <w14:solidFill>
              <w14:schemeClr w14:val="tx1"/>
            </w14:solidFill>
          </w14:textFill>
        </w:rPr>
        <w:fldChar w:fldCharType="separate"/>
      </w:r>
      <w:r>
        <w:rPr>
          <w:rFonts w:asciiTheme="minorHAnsi" w:hAnsiTheme="minorHAnsi" w:cstheme="minorHAnsi"/>
          <w:color w:val="000000" w:themeColor="text1"/>
          <w:sz w:val="22"/>
          <w:szCs w:val="22"/>
          <w:highlight w:val="none"/>
          <w14:textFill>
            <w14:solidFill>
              <w14:schemeClr w14:val="tx1"/>
            </w14:solidFill>
          </w14:textFill>
        </w:rPr>
        <w:t>8.4</w:t>
      </w:r>
      <w:r>
        <w:rPr>
          <w:rFonts w:asciiTheme="minorHAnsi" w:hAnsiTheme="minorHAnsi" w:cstheme="minorHAnsi"/>
          <w:color w:val="000000" w:themeColor="text1"/>
          <w:sz w:val="22"/>
          <w:szCs w:val="22"/>
          <w:highlight w:val="none"/>
          <w14:textFill>
            <w14:solidFill>
              <w14:schemeClr w14:val="tx1"/>
            </w14:solidFill>
          </w14:textFill>
        </w:rPr>
        <w:fldChar w:fldCharType="end"/>
      </w:r>
      <w:r>
        <w:rPr>
          <w:rFonts w:asciiTheme="minorHAnsi" w:hAnsiTheme="minorHAnsi" w:cstheme="minorHAnsi"/>
          <w:color w:val="000000" w:themeColor="text1"/>
          <w:sz w:val="22"/>
          <w:szCs w:val="22"/>
          <w:highlight w:val="none"/>
          <w14:textFill>
            <w14:solidFill>
              <w14:schemeClr w14:val="tx1"/>
            </w14:solidFill>
          </w14:textFill>
        </w:rPr>
        <w:t>, e adotará as medidas cabíveis para a obtenção da contratação mais vantajosa.</w:t>
      </w:r>
      <w:bookmarkStart w:id="130" w:name="majora_preco_mercado_negociacao_frustra"/>
      <w:bookmarkEnd w:id="130"/>
    </w:p>
    <w:p w14:paraId="27001C7B">
      <w:pPr>
        <w:pStyle w:val="159"/>
        <w:numPr>
          <w:ilvl w:val="2"/>
          <w:numId w:val="19"/>
        </w:numPr>
        <w:tabs>
          <w:tab w:val="left" w:pos="851"/>
        </w:tabs>
        <w:spacing w:line="36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Na hipótese de comprovação da majoração do preço de mercado que inviabilize o preço registrado, conforme previsto no item </w:t>
      </w:r>
      <w:r>
        <w:rPr>
          <w:rFonts w:asciiTheme="minorHAnsi" w:hAnsiTheme="minorHAnsi" w:cstheme="minorHAnsi"/>
          <w:color w:val="000000" w:themeColor="text1"/>
          <w:sz w:val="22"/>
          <w:szCs w:val="22"/>
          <w:highlight w:val="none"/>
          <w14:textFill>
            <w14:solidFill>
              <w14:schemeClr w14:val="tx1"/>
            </w14:solidFill>
          </w14:textFill>
        </w:rPr>
        <w:fldChar w:fldCharType="begin"/>
      </w:r>
      <w:r>
        <w:rPr>
          <w:rFonts w:asciiTheme="minorHAnsi" w:hAnsiTheme="minorHAnsi" w:cstheme="minorHAnsi"/>
          <w:color w:val="000000" w:themeColor="text1"/>
          <w:sz w:val="22"/>
          <w:szCs w:val="22"/>
          <w:highlight w:val="none"/>
          <w14:textFill>
            <w14:solidFill>
              <w14:schemeClr w14:val="tx1"/>
            </w14:solidFill>
          </w14:textFill>
        </w:rPr>
        <w:instrText xml:space="preserve"> REF hipotese_preco_mercado_maior \r \h  \* MERGEFORMAT </w:instrText>
      </w:r>
      <w:r>
        <w:rPr>
          <w:rFonts w:asciiTheme="minorHAnsi" w:hAnsiTheme="minorHAnsi" w:cstheme="minorHAnsi"/>
          <w:color w:val="000000" w:themeColor="text1"/>
          <w:sz w:val="22"/>
          <w:szCs w:val="22"/>
          <w:highlight w:val="none"/>
          <w14:textFill>
            <w14:solidFill>
              <w14:schemeClr w14:val="tx1"/>
            </w14:solidFill>
          </w14:textFill>
        </w:rPr>
        <w:fldChar w:fldCharType="separate"/>
      </w:r>
      <w:r>
        <w:rPr>
          <w:rFonts w:asciiTheme="minorHAnsi" w:hAnsiTheme="minorHAnsi" w:cstheme="minorHAnsi"/>
          <w:color w:val="000000" w:themeColor="text1"/>
          <w:sz w:val="22"/>
          <w:szCs w:val="22"/>
          <w:highlight w:val="none"/>
          <w14:textFill>
            <w14:solidFill>
              <w14:schemeClr w14:val="tx1"/>
            </w14:solidFill>
          </w14:textFill>
        </w:rPr>
        <w:t>6.2</w:t>
      </w:r>
      <w:r>
        <w:rPr>
          <w:rFonts w:asciiTheme="minorHAnsi" w:hAnsiTheme="minorHAnsi" w:cstheme="minorHAnsi"/>
          <w:color w:val="000000" w:themeColor="text1"/>
          <w:sz w:val="22"/>
          <w:szCs w:val="22"/>
          <w:highlight w:val="none"/>
          <w14:textFill>
            <w14:solidFill>
              <w14:schemeClr w14:val="tx1"/>
            </w14:solidFill>
          </w14:textFill>
        </w:rPr>
        <w:fldChar w:fldCharType="end"/>
      </w:r>
      <w:r>
        <w:rPr>
          <w:rFonts w:asciiTheme="minorHAnsi" w:hAnsiTheme="minorHAnsi" w:cstheme="minorHAnsi"/>
          <w:color w:val="000000" w:themeColor="text1"/>
          <w:sz w:val="22"/>
          <w:szCs w:val="22"/>
          <w:highlight w:val="none"/>
          <w14:textFill>
            <w14:solidFill>
              <w14:schemeClr w14:val="tx1"/>
            </w14:solidFill>
          </w14:textFill>
        </w:rPr>
        <w:t xml:space="preserve"> e no item </w:t>
      </w:r>
      <w:r>
        <w:rPr>
          <w:rFonts w:asciiTheme="minorHAnsi" w:hAnsiTheme="minorHAnsi" w:cstheme="minorHAnsi"/>
          <w:color w:val="000000" w:themeColor="text1"/>
          <w:sz w:val="22"/>
          <w:szCs w:val="22"/>
          <w:highlight w:val="none"/>
          <w14:textFill>
            <w14:solidFill>
              <w14:schemeClr w14:val="tx1"/>
            </w14:solidFill>
          </w14:textFill>
        </w:rPr>
        <w:fldChar w:fldCharType="begin"/>
      </w:r>
      <w:r>
        <w:rPr>
          <w:rFonts w:asciiTheme="minorHAnsi" w:hAnsiTheme="minorHAnsi" w:cstheme="minorHAnsi"/>
          <w:color w:val="000000" w:themeColor="text1"/>
          <w:sz w:val="22"/>
          <w:szCs w:val="22"/>
          <w:highlight w:val="none"/>
          <w14:textFill>
            <w14:solidFill>
              <w14:schemeClr w14:val="tx1"/>
            </w14:solidFill>
          </w14:textFill>
        </w:rPr>
        <w:instrText xml:space="preserve"> REF prova_preco_mercado_maior \r \h  \* MERGEFORMAT </w:instrText>
      </w:r>
      <w:r>
        <w:rPr>
          <w:rFonts w:asciiTheme="minorHAnsi" w:hAnsiTheme="minorHAnsi" w:cstheme="minorHAnsi"/>
          <w:color w:val="000000" w:themeColor="text1"/>
          <w:sz w:val="22"/>
          <w:szCs w:val="22"/>
          <w:highlight w:val="none"/>
          <w14:textFill>
            <w14:solidFill>
              <w14:schemeClr w14:val="tx1"/>
            </w14:solidFill>
          </w14:textFill>
        </w:rPr>
        <w:fldChar w:fldCharType="separate"/>
      </w:r>
      <w:r>
        <w:rPr>
          <w:rFonts w:asciiTheme="minorHAnsi" w:hAnsiTheme="minorHAnsi" w:cstheme="minorHAnsi"/>
          <w:color w:val="000000" w:themeColor="text1"/>
          <w:sz w:val="22"/>
          <w:szCs w:val="22"/>
          <w:highlight w:val="none"/>
          <w14:textFill>
            <w14:solidFill>
              <w14:schemeClr w14:val="tx1"/>
            </w14:solidFill>
          </w14:textFill>
        </w:rPr>
        <w:t>6.2.1</w:t>
      </w:r>
      <w:r>
        <w:rPr>
          <w:rFonts w:asciiTheme="minorHAnsi" w:hAnsiTheme="minorHAnsi" w:cstheme="minorHAnsi"/>
          <w:color w:val="000000" w:themeColor="text1"/>
          <w:sz w:val="22"/>
          <w:szCs w:val="22"/>
          <w:highlight w:val="none"/>
          <w14:textFill>
            <w14:solidFill>
              <w14:schemeClr w14:val="tx1"/>
            </w14:solidFill>
          </w14:textFill>
        </w:rPr>
        <w:fldChar w:fldCharType="end"/>
      </w:r>
      <w:r>
        <w:rPr>
          <w:rFonts w:asciiTheme="minorHAnsi" w:hAnsiTheme="minorHAnsi" w:cstheme="minorHAnsi"/>
          <w:color w:val="000000" w:themeColor="text1"/>
          <w:sz w:val="22"/>
          <w:szCs w:val="22"/>
          <w:highlight w:val="none"/>
          <w14:textFill>
            <w14:solidFill>
              <w14:schemeClr w14:val="tx1"/>
            </w14:solidFill>
          </w14:textFill>
        </w:rPr>
        <w:t>, o órgão ou en</w:t>
      </w:r>
      <w:r>
        <w:rPr>
          <w:rFonts w:eastAsia="Calibri" w:asciiTheme="minorHAnsi" w:hAnsiTheme="minorHAnsi" w:cstheme="minorHAnsi"/>
          <w:color w:val="000000" w:themeColor="text1"/>
          <w:sz w:val="22"/>
          <w:szCs w:val="22"/>
          <w:highlight w:val="none"/>
          <w14:textFill>
            <w14:solidFill>
              <w14:schemeClr w14:val="tx1"/>
            </w14:solidFill>
          </w14:textFill>
        </w:rPr>
        <w:t>ti</w:t>
      </w:r>
      <w:r>
        <w:rPr>
          <w:rFonts w:asciiTheme="minorHAnsi" w:hAnsiTheme="minorHAnsi" w:cstheme="minorHAnsi"/>
          <w:color w:val="000000" w:themeColor="text1"/>
          <w:sz w:val="22"/>
          <w:szCs w:val="22"/>
          <w:highlight w:val="none"/>
          <w14:textFill>
            <w14:solidFill>
              <w14:schemeClr w14:val="tx1"/>
            </w14:solidFill>
          </w14:textFill>
        </w:rPr>
        <w:t>dade gerenciadora atualizará o preço registrado, de acordo com a realidade dos valores praticados pelo mercado.</w:t>
      </w:r>
    </w:p>
    <w:p w14:paraId="6BE80C1A">
      <w:pPr>
        <w:pStyle w:val="159"/>
        <w:numPr>
          <w:ilvl w:val="2"/>
          <w:numId w:val="19"/>
        </w:numPr>
        <w:tabs>
          <w:tab w:val="left" w:pos="851"/>
        </w:tabs>
        <w:spacing w:line="360" w:lineRule="auto"/>
        <w:ind w:left="1560" w:hanging="709"/>
        <w:rPr>
          <w:rFonts w:asciiTheme="minorHAnsi" w:hAnsiTheme="minorHAnsi" w:cstheme="minorHAnsi"/>
          <w:b/>
          <w:color w:val="000000" w:themeColor="text1"/>
          <w:sz w:val="22"/>
          <w:szCs w:val="22"/>
          <w:highlight w:val="none"/>
          <w:u w:val="singl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O órgão ou en</w:t>
      </w:r>
      <w:r>
        <w:rPr>
          <w:rFonts w:eastAsia="Calibri" w:asciiTheme="minorHAnsi" w:hAnsiTheme="minorHAnsi" w:cstheme="minorHAnsi"/>
          <w:color w:val="000000" w:themeColor="text1"/>
          <w:sz w:val="22"/>
          <w:szCs w:val="22"/>
          <w:highlight w:val="none"/>
          <w14:textFill>
            <w14:solidFill>
              <w14:schemeClr w14:val="tx1"/>
            </w14:solidFill>
          </w14:textFill>
        </w:rPr>
        <w:t>ti</w:t>
      </w:r>
      <w:r>
        <w:rPr>
          <w:rFonts w:asciiTheme="minorHAnsi" w:hAnsiTheme="minorHAnsi" w:cstheme="minorHAnsi"/>
          <w:color w:val="000000" w:themeColor="text1"/>
          <w:sz w:val="22"/>
          <w:szCs w:val="22"/>
          <w:highlight w:val="none"/>
          <w14:textFill>
            <w14:solidFill>
              <w14:schemeClr w14:val="tx1"/>
            </w14:solidFill>
          </w14:textFill>
        </w:rPr>
        <w:t>dade gerenciadora comunicará aos órgãos e às en</w:t>
      </w:r>
      <w:r>
        <w:rPr>
          <w:rFonts w:eastAsia="Calibri" w:asciiTheme="minorHAnsi" w:hAnsiTheme="minorHAnsi" w:cstheme="minorHAnsi"/>
          <w:color w:val="000000" w:themeColor="text1"/>
          <w:sz w:val="22"/>
          <w:szCs w:val="22"/>
          <w:highlight w:val="none"/>
          <w14:textFill>
            <w14:solidFill>
              <w14:schemeClr w14:val="tx1"/>
            </w14:solidFill>
          </w14:textFill>
        </w:rPr>
        <w:t>ti</w:t>
      </w:r>
      <w:r>
        <w:rPr>
          <w:rFonts w:asciiTheme="minorHAnsi" w:hAnsiTheme="minorHAnsi" w:cstheme="minorHAnsi"/>
          <w:color w:val="000000" w:themeColor="text1"/>
          <w:sz w:val="22"/>
          <w:szCs w:val="22"/>
          <w:highlight w:val="none"/>
          <w14:textFill>
            <w14:solidFill>
              <w14:schemeClr w14:val="tx1"/>
            </w14:solidFill>
          </w14:textFill>
        </w:rPr>
        <w:t xml:space="preserve">dades que </w:t>
      </w:r>
      <w:r>
        <w:rPr>
          <w:rFonts w:eastAsia="Calibri" w:asciiTheme="minorHAnsi" w:hAnsiTheme="minorHAnsi" w:cstheme="minorHAnsi"/>
          <w:color w:val="000000" w:themeColor="text1"/>
          <w:sz w:val="22"/>
          <w:szCs w:val="22"/>
          <w:highlight w:val="none"/>
          <w14:textFill>
            <w14:solidFill>
              <w14:schemeClr w14:val="tx1"/>
            </w14:solidFill>
          </w14:textFill>
        </w:rPr>
        <w:t>ti</w:t>
      </w:r>
      <w:r>
        <w:rPr>
          <w:rFonts w:asciiTheme="minorHAnsi" w:hAnsiTheme="minorHAnsi" w:cstheme="minorHAnsi"/>
          <w:color w:val="000000" w:themeColor="text1"/>
          <w:sz w:val="22"/>
          <w:szCs w:val="22"/>
          <w:highlight w:val="none"/>
          <w14:textFill>
            <w14:solidFill>
              <w14:schemeClr w14:val="tx1"/>
            </w14:solidFill>
          </w14:textFill>
        </w:rPr>
        <w:t>verem firmado contratos decorrentes da ata de registro de preços sobre a efe</w:t>
      </w:r>
      <w:r>
        <w:rPr>
          <w:rFonts w:eastAsia="Calibri" w:asciiTheme="minorHAnsi" w:hAnsiTheme="minorHAnsi" w:cstheme="minorHAnsi"/>
          <w:color w:val="000000" w:themeColor="text1"/>
          <w:sz w:val="22"/>
          <w:szCs w:val="22"/>
          <w:highlight w:val="none"/>
          <w14:textFill>
            <w14:solidFill>
              <w14:schemeClr w14:val="tx1"/>
            </w14:solidFill>
          </w14:textFill>
        </w:rPr>
        <w:t>ti</w:t>
      </w:r>
      <w:r>
        <w:rPr>
          <w:rFonts w:asciiTheme="minorHAnsi" w:hAnsiTheme="minorHAnsi" w:cstheme="minorHAnsi"/>
          <w:color w:val="000000" w:themeColor="text1"/>
          <w:sz w:val="22"/>
          <w:szCs w:val="22"/>
          <w:highlight w:val="none"/>
          <w14:textFill>
            <w14:solidFill>
              <w14:schemeClr w14:val="tx1"/>
            </w14:solidFill>
          </w14:textFill>
        </w:rPr>
        <w:t>va alteração do preço registrado, para que avaliem a necessidade de alteração contratual, observado o disposto no art. 124 da Lei nº 14.133, de 2021.</w:t>
      </w:r>
    </w:p>
    <w:p w14:paraId="660646C3">
      <w:pPr>
        <w:pStyle w:val="58"/>
        <w:numPr>
          <w:ilvl w:val="0"/>
          <w:numId w:val="19"/>
        </w:numPr>
        <w:spacing w:before="120" w:after="120" w:line="360" w:lineRule="auto"/>
        <w:ind w:hanging="76"/>
        <w:contextualSpacing w:val="0"/>
        <w:jc w:val="both"/>
        <w:rPr>
          <w:rFonts w:asciiTheme="minorHAnsi" w:hAnsiTheme="minorHAnsi" w:cstheme="minorHAnsi"/>
          <w:b/>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REMANEJAMENTO DAS QUANTIDADES REGISTRADAS NA ATA DE REGISTRO DE PREÇOS</w:t>
      </w:r>
    </w:p>
    <w:p w14:paraId="07C859F5">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 As quan</w:t>
      </w:r>
      <w:r>
        <w:rPr>
          <w:rFonts w:eastAsia="Arial" w:asciiTheme="minorHAnsi" w:hAnsiTheme="minorHAnsi" w:cstheme="minorHAnsi"/>
          <w:color w:val="000000" w:themeColor="text1"/>
          <w:highlight w:val="none"/>
          <w14:textFill>
            <w14:solidFill>
              <w14:schemeClr w14:val="tx1"/>
            </w14:solidFill>
          </w14:textFill>
        </w:rPr>
        <w:t>ti</w:t>
      </w:r>
      <w:r>
        <w:rPr>
          <w:rFonts w:asciiTheme="minorHAnsi" w:hAnsiTheme="minorHAnsi" w:cstheme="minorHAnsi"/>
          <w:color w:val="000000" w:themeColor="text1"/>
          <w:highlight w:val="none"/>
          <w14:textFill>
            <w14:solidFill>
              <w14:schemeClr w14:val="tx1"/>
            </w14:solidFill>
          </w14:textFill>
        </w:rPr>
        <w:t>dades previstas para os itens com preços registrados nas atas de registro de preços poderão ser remanejadas pelo órgão ou en</w:t>
      </w:r>
      <w:r>
        <w:rPr>
          <w:rFonts w:eastAsia="Arial" w:asciiTheme="minorHAnsi" w:hAnsiTheme="minorHAnsi" w:cstheme="minorHAnsi"/>
          <w:color w:val="000000" w:themeColor="text1"/>
          <w:highlight w:val="none"/>
          <w14:textFill>
            <w14:solidFill>
              <w14:schemeClr w14:val="tx1"/>
            </w14:solidFill>
          </w14:textFill>
        </w:rPr>
        <w:t>ti</w:t>
      </w:r>
      <w:r>
        <w:rPr>
          <w:rFonts w:asciiTheme="minorHAnsi" w:hAnsiTheme="minorHAnsi" w:cstheme="minorHAnsi"/>
          <w:color w:val="000000" w:themeColor="text1"/>
          <w:highlight w:val="none"/>
          <w14:textFill>
            <w14:solidFill>
              <w14:schemeClr w14:val="tx1"/>
            </w14:solidFill>
          </w14:textFill>
        </w:rPr>
        <w:t>dade gerenciadora entre os órgãos ou as en</w:t>
      </w:r>
      <w:r>
        <w:rPr>
          <w:rFonts w:eastAsia="Arial" w:asciiTheme="minorHAnsi" w:hAnsiTheme="minorHAnsi" w:cstheme="minorHAnsi"/>
          <w:color w:val="000000" w:themeColor="text1"/>
          <w:highlight w:val="none"/>
          <w14:textFill>
            <w14:solidFill>
              <w14:schemeClr w14:val="tx1"/>
            </w14:solidFill>
          </w14:textFill>
        </w:rPr>
        <w:t>ti</w:t>
      </w:r>
      <w:r>
        <w:rPr>
          <w:rFonts w:asciiTheme="minorHAnsi" w:hAnsiTheme="minorHAnsi" w:cstheme="minorHAnsi"/>
          <w:color w:val="000000" w:themeColor="text1"/>
          <w:highlight w:val="none"/>
          <w14:textFill>
            <w14:solidFill>
              <w14:schemeClr w14:val="tx1"/>
            </w14:solidFill>
          </w14:textFill>
        </w:rPr>
        <w:t>dades par</w:t>
      </w:r>
      <w:r>
        <w:rPr>
          <w:rFonts w:eastAsia="Arial" w:asciiTheme="minorHAnsi" w:hAnsiTheme="minorHAnsi" w:cstheme="minorHAnsi"/>
          <w:color w:val="000000" w:themeColor="text1"/>
          <w:highlight w:val="none"/>
          <w14:textFill>
            <w14:solidFill>
              <w14:schemeClr w14:val="tx1"/>
            </w14:solidFill>
          </w14:textFill>
        </w:rPr>
        <w:t>ti</w:t>
      </w:r>
      <w:r>
        <w:rPr>
          <w:rFonts w:asciiTheme="minorHAnsi" w:hAnsiTheme="minorHAnsi" w:cstheme="minorHAnsi"/>
          <w:color w:val="000000" w:themeColor="text1"/>
          <w:highlight w:val="none"/>
          <w14:textFill>
            <w14:solidFill>
              <w14:schemeClr w14:val="tx1"/>
            </w14:solidFill>
          </w14:textFill>
        </w:rPr>
        <w:t>cipantes e não par</w:t>
      </w:r>
      <w:r>
        <w:rPr>
          <w:rFonts w:eastAsia="Arial" w:asciiTheme="minorHAnsi" w:hAnsiTheme="minorHAnsi" w:cstheme="minorHAnsi"/>
          <w:color w:val="000000" w:themeColor="text1"/>
          <w:highlight w:val="none"/>
          <w14:textFill>
            <w14:solidFill>
              <w14:schemeClr w14:val="tx1"/>
            </w14:solidFill>
          </w14:textFill>
        </w:rPr>
        <w:t>ti</w:t>
      </w:r>
      <w:r>
        <w:rPr>
          <w:rFonts w:asciiTheme="minorHAnsi" w:hAnsiTheme="minorHAnsi" w:cstheme="minorHAnsi"/>
          <w:color w:val="000000" w:themeColor="text1"/>
          <w:highlight w:val="none"/>
          <w14:textFill>
            <w14:solidFill>
              <w14:schemeClr w14:val="tx1"/>
            </w14:solidFill>
          </w14:textFill>
        </w:rPr>
        <w:t>cipantes do registro de preços.</w:t>
      </w:r>
    </w:p>
    <w:p w14:paraId="48A2EF3D">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 O remanejamento somente poderá ser feito:</w:t>
      </w:r>
    </w:p>
    <w:p w14:paraId="188ECCBF">
      <w:pPr>
        <w:pStyle w:val="159"/>
        <w:numPr>
          <w:ilvl w:val="2"/>
          <w:numId w:val="19"/>
        </w:numPr>
        <w:spacing w:line="24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De órgão ou en</w:t>
      </w:r>
      <w:r>
        <w:rPr>
          <w:rFonts w:eastAsia="Arial" w:asciiTheme="minorHAnsi" w:hAnsiTheme="minorHAnsi" w:cstheme="minorHAnsi"/>
          <w:color w:val="000000" w:themeColor="text1"/>
          <w:sz w:val="22"/>
          <w:szCs w:val="22"/>
          <w:highlight w:val="none"/>
          <w14:textFill>
            <w14:solidFill>
              <w14:schemeClr w14:val="tx1"/>
            </w14:solidFill>
          </w14:textFill>
        </w:rPr>
        <w:t>ti</w:t>
      </w:r>
      <w:r>
        <w:rPr>
          <w:rFonts w:asciiTheme="minorHAnsi" w:hAnsiTheme="minorHAnsi" w:cstheme="minorHAnsi"/>
          <w:color w:val="000000" w:themeColor="text1"/>
          <w:sz w:val="22"/>
          <w:szCs w:val="22"/>
          <w:highlight w:val="none"/>
          <w14:textFill>
            <w14:solidFill>
              <w14:schemeClr w14:val="tx1"/>
            </w14:solidFill>
          </w14:textFill>
        </w:rPr>
        <w:t>dade par</w:t>
      </w:r>
      <w:r>
        <w:rPr>
          <w:rFonts w:eastAsia="Arial" w:asciiTheme="minorHAnsi" w:hAnsiTheme="minorHAnsi" w:cstheme="minorHAnsi"/>
          <w:color w:val="000000" w:themeColor="text1"/>
          <w:sz w:val="22"/>
          <w:szCs w:val="22"/>
          <w:highlight w:val="none"/>
          <w14:textFill>
            <w14:solidFill>
              <w14:schemeClr w14:val="tx1"/>
            </w14:solidFill>
          </w14:textFill>
        </w:rPr>
        <w:t>ti</w:t>
      </w:r>
      <w:r>
        <w:rPr>
          <w:rFonts w:asciiTheme="minorHAnsi" w:hAnsiTheme="minorHAnsi" w:cstheme="minorHAnsi"/>
          <w:color w:val="000000" w:themeColor="text1"/>
          <w:sz w:val="22"/>
          <w:szCs w:val="22"/>
          <w:highlight w:val="none"/>
          <w14:textFill>
            <w14:solidFill>
              <w14:schemeClr w14:val="tx1"/>
            </w14:solidFill>
          </w14:textFill>
        </w:rPr>
        <w:t>cipante para órgão ou en</w:t>
      </w:r>
      <w:r>
        <w:rPr>
          <w:rFonts w:eastAsia="Arial" w:asciiTheme="minorHAnsi" w:hAnsiTheme="minorHAnsi" w:cstheme="minorHAnsi"/>
          <w:color w:val="000000" w:themeColor="text1"/>
          <w:sz w:val="22"/>
          <w:szCs w:val="22"/>
          <w:highlight w:val="none"/>
          <w14:textFill>
            <w14:solidFill>
              <w14:schemeClr w14:val="tx1"/>
            </w14:solidFill>
          </w14:textFill>
        </w:rPr>
        <w:t>ti</w:t>
      </w:r>
      <w:r>
        <w:rPr>
          <w:rFonts w:asciiTheme="minorHAnsi" w:hAnsiTheme="minorHAnsi" w:cstheme="minorHAnsi"/>
          <w:color w:val="000000" w:themeColor="text1"/>
          <w:sz w:val="22"/>
          <w:szCs w:val="22"/>
          <w:highlight w:val="none"/>
          <w14:textFill>
            <w14:solidFill>
              <w14:schemeClr w14:val="tx1"/>
            </w14:solidFill>
          </w14:textFill>
        </w:rPr>
        <w:t>dade par</w:t>
      </w:r>
      <w:r>
        <w:rPr>
          <w:rFonts w:eastAsia="Arial" w:asciiTheme="minorHAnsi" w:hAnsiTheme="minorHAnsi" w:cstheme="minorHAnsi"/>
          <w:color w:val="000000" w:themeColor="text1"/>
          <w:sz w:val="22"/>
          <w:szCs w:val="22"/>
          <w:highlight w:val="none"/>
          <w14:textFill>
            <w14:solidFill>
              <w14:schemeClr w14:val="tx1"/>
            </w14:solidFill>
          </w14:textFill>
        </w:rPr>
        <w:t>ti</w:t>
      </w:r>
      <w:r>
        <w:rPr>
          <w:rFonts w:asciiTheme="minorHAnsi" w:hAnsiTheme="minorHAnsi" w:cstheme="minorHAnsi"/>
          <w:color w:val="000000" w:themeColor="text1"/>
          <w:sz w:val="22"/>
          <w:szCs w:val="22"/>
          <w:highlight w:val="none"/>
          <w14:textFill>
            <w14:solidFill>
              <w14:schemeClr w14:val="tx1"/>
            </w14:solidFill>
          </w14:textFill>
        </w:rPr>
        <w:t>cipante; ou</w:t>
      </w:r>
    </w:p>
    <w:p w14:paraId="14CA2883">
      <w:pPr>
        <w:pStyle w:val="159"/>
        <w:numPr>
          <w:ilvl w:val="2"/>
          <w:numId w:val="19"/>
        </w:numPr>
        <w:spacing w:line="24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De órgão ou en</w:t>
      </w:r>
      <w:r>
        <w:rPr>
          <w:rFonts w:eastAsia="Arial" w:asciiTheme="minorHAnsi" w:hAnsiTheme="minorHAnsi" w:cstheme="minorHAnsi"/>
          <w:color w:val="000000" w:themeColor="text1"/>
          <w:sz w:val="22"/>
          <w:szCs w:val="22"/>
          <w:highlight w:val="none"/>
          <w14:textFill>
            <w14:solidFill>
              <w14:schemeClr w14:val="tx1"/>
            </w14:solidFill>
          </w14:textFill>
        </w:rPr>
        <w:t>ti</w:t>
      </w:r>
      <w:r>
        <w:rPr>
          <w:rFonts w:asciiTheme="minorHAnsi" w:hAnsiTheme="minorHAnsi" w:cstheme="minorHAnsi"/>
          <w:color w:val="000000" w:themeColor="text1"/>
          <w:sz w:val="22"/>
          <w:szCs w:val="22"/>
          <w:highlight w:val="none"/>
          <w14:textFill>
            <w14:solidFill>
              <w14:schemeClr w14:val="tx1"/>
            </w14:solidFill>
          </w14:textFill>
        </w:rPr>
        <w:t>dade par</w:t>
      </w:r>
      <w:r>
        <w:rPr>
          <w:rFonts w:eastAsia="Arial" w:asciiTheme="minorHAnsi" w:hAnsiTheme="minorHAnsi" w:cstheme="minorHAnsi"/>
          <w:color w:val="000000" w:themeColor="text1"/>
          <w:sz w:val="22"/>
          <w:szCs w:val="22"/>
          <w:highlight w:val="none"/>
          <w14:textFill>
            <w14:solidFill>
              <w14:schemeClr w14:val="tx1"/>
            </w14:solidFill>
          </w14:textFill>
        </w:rPr>
        <w:t>ti</w:t>
      </w:r>
      <w:r>
        <w:rPr>
          <w:rFonts w:asciiTheme="minorHAnsi" w:hAnsiTheme="minorHAnsi" w:cstheme="minorHAnsi"/>
          <w:color w:val="000000" w:themeColor="text1"/>
          <w:sz w:val="22"/>
          <w:szCs w:val="22"/>
          <w:highlight w:val="none"/>
          <w14:textFill>
            <w14:solidFill>
              <w14:schemeClr w14:val="tx1"/>
            </w14:solidFill>
          </w14:textFill>
        </w:rPr>
        <w:t>cipante para órgão ou entidade não participante.</w:t>
      </w:r>
    </w:p>
    <w:p w14:paraId="6BDDA85C">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órgão ou en</w:t>
      </w:r>
      <w:r>
        <w:rPr>
          <w:rFonts w:eastAsia="Arial" w:asciiTheme="minorHAnsi" w:hAnsiTheme="minorHAnsi" w:cstheme="minorHAnsi"/>
          <w:color w:val="000000" w:themeColor="text1"/>
          <w:highlight w:val="none"/>
          <w14:textFill>
            <w14:solidFill>
              <w14:schemeClr w14:val="tx1"/>
            </w14:solidFill>
          </w14:textFill>
        </w:rPr>
        <w:t>ti</w:t>
      </w:r>
      <w:r>
        <w:rPr>
          <w:rFonts w:asciiTheme="minorHAnsi" w:hAnsiTheme="minorHAnsi" w:cstheme="minorHAnsi"/>
          <w:color w:val="000000" w:themeColor="text1"/>
          <w:highlight w:val="none"/>
          <w14:textFill>
            <w14:solidFill>
              <w14:schemeClr w14:val="tx1"/>
            </w14:solidFill>
          </w14:textFill>
        </w:rPr>
        <w:t>dade gerenciadora que tiver es</w:t>
      </w:r>
      <w:r>
        <w:rPr>
          <w:rFonts w:eastAsia="Arial" w:asciiTheme="minorHAnsi" w:hAnsiTheme="minorHAnsi" w:cstheme="minorHAnsi"/>
          <w:color w:val="000000" w:themeColor="text1"/>
          <w:highlight w:val="none"/>
          <w14:textFill>
            <w14:solidFill>
              <w14:schemeClr w14:val="tx1"/>
            </w14:solidFill>
          </w14:textFill>
        </w:rPr>
        <w:t>ti</w:t>
      </w:r>
      <w:r>
        <w:rPr>
          <w:rFonts w:asciiTheme="minorHAnsi" w:hAnsiTheme="minorHAnsi" w:cstheme="minorHAnsi"/>
          <w:color w:val="000000" w:themeColor="text1"/>
          <w:highlight w:val="none"/>
          <w14:textFill>
            <w14:solidFill>
              <w14:schemeClr w14:val="tx1"/>
            </w14:solidFill>
          </w14:textFill>
        </w:rPr>
        <w:t>mado as quan</w:t>
      </w:r>
      <w:r>
        <w:rPr>
          <w:rFonts w:eastAsia="Arial" w:asciiTheme="minorHAnsi" w:hAnsiTheme="minorHAnsi" w:cstheme="minorHAnsi"/>
          <w:color w:val="000000" w:themeColor="text1"/>
          <w:highlight w:val="none"/>
          <w14:textFill>
            <w14:solidFill>
              <w14:schemeClr w14:val="tx1"/>
            </w14:solidFill>
          </w14:textFill>
        </w:rPr>
        <w:t>ti</w:t>
      </w:r>
      <w:r>
        <w:rPr>
          <w:rFonts w:asciiTheme="minorHAnsi" w:hAnsiTheme="minorHAnsi" w:cstheme="minorHAnsi"/>
          <w:color w:val="000000" w:themeColor="text1"/>
          <w:highlight w:val="none"/>
          <w14:textFill>
            <w14:solidFill>
              <w14:schemeClr w14:val="tx1"/>
            </w14:solidFill>
          </w14:textFill>
        </w:rPr>
        <w:t>dades que pretende contratar será considerado participante para efeito do remanejamento.</w:t>
      </w:r>
      <w:bookmarkStart w:id="131" w:name="gerenciador_estimador_é_partic_em_remane"/>
      <w:bookmarkEnd w:id="131"/>
    </w:p>
    <w:p w14:paraId="16BE018E">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Na hipótese de remanejamento de órgão ou entidade par</w:t>
      </w:r>
      <w:r>
        <w:rPr>
          <w:rFonts w:eastAsia="Arial" w:asciiTheme="minorHAnsi" w:hAnsiTheme="minorHAnsi" w:cstheme="minorHAnsi"/>
          <w:color w:val="000000" w:themeColor="text1"/>
          <w:highlight w:val="none"/>
          <w14:textFill>
            <w14:solidFill>
              <w14:schemeClr w14:val="tx1"/>
            </w14:solidFill>
          </w14:textFill>
        </w:rPr>
        <w:t>ti</w:t>
      </w:r>
      <w:r>
        <w:rPr>
          <w:rFonts w:asciiTheme="minorHAnsi" w:hAnsiTheme="minorHAnsi" w:cstheme="minorHAnsi"/>
          <w:color w:val="000000" w:themeColor="text1"/>
          <w:highlight w:val="none"/>
          <w14:textFill>
            <w14:solidFill>
              <w14:schemeClr w14:val="tx1"/>
            </w14:solidFill>
          </w14:textFill>
        </w:rPr>
        <w:t>cipante para órgão ou entidade não participante, serão observados os limites previstos no art. 32 do Decreto nº 11.462, de 2023.</w:t>
      </w:r>
    </w:p>
    <w:p w14:paraId="2E6A7857">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421F9304">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46C76EA8">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Na hipótese da compra centralizada, não havendo indicação pelo órgão ou pela entidade gerenciadora, dos quantitativos dos participantes da compra centralizada, nos termos do item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gerenciador_estimador_é_partic_em_remane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7.3</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a distribuição das quantidades para a execução descentralizada será por meio do remanejamento.</w:t>
      </w:r>
    </w:p>
    <w:p w14:paraId="146F84C2">
      <w:pPr>
        <w:pStyle w:val="58"/>
        <w:numPr>
          <w:ilvl w:val="0"/>
          <w:numId w:val="19"/>
        </w:numPr>
        <w:spacing w:before="120" w:after="120" w:line="360" w:lineRule="auto"/>
        <w:ind w:hanging="76"/>
        <w:contextualSpacing w:val="0"/>
        <w:jc w:val="both"/>
        <w:rPr>
          <w:rFonts w:asciiTheme="minorHAnsi" w:hAnsiTheme="minorHAnsi" w:cstheme="minorHAnsi"/>
          <w:b/>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CANCELAMENTO DO REGISTRO DO LICITANTE VENCEDOR E DOS PREÇOS REGISTRADOS</w:t>
      </w:r>
      <w:bookmarkStart w:id="132" w:name="cancelamento"/>
      <w:bookmarkEnd w:id="132"/>
    </w:p>
    <w:p w14:paraId="3E6D55C9">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registro do fornecedor será cancelado pelo gerenciador, quando o fornecedor:</w:t>
      </w:r>
      <w:bookmarkStart w:id="133" w:name="cancelamento_do_fornecedor"/>
      <w:bookmarkEnd w:id="133"/>
    </w:p>
    <w:p w14:paraId="7C42B3AE">
      <w:pPr>
        <w:pStyle w:val="159"/>
        <w:numPr>
          <w:ilvl w:val="2"/>
          <w:numId w:val="19"/>
        </w:numPr>
        <w:tabs>
          <w:tab w:val="left" w:pos="851"/>
        </w:tabs>
        <w:spacing w:line="36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Descumprir as condições da ata de registro de preços, sem motivo justificado;</w:t>
      </w:r>
    </w:p>
    <w:p w14:paraId="437B9C13">
      <w:pPr>
        <w:pStyle w:val="159"/>
        <w:numPr>
          <w:ilvl w:val="2"/>
          <w:numId w:val="19"/>
        </w:numPr>
        <w:tabs>
          <w:tab w:val="left" w:pos="851"/>
        </w:tabs>
        <w:spacing w:line="36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Não re</w:t>
      </w:r>
      <w:r>
        <w:rPr>
          <w:rFonts w:eastAsia="Arial" w:asciiTheme="minorHAnsi" w:hAnsiTheme="minorHAnsi" w:cstheme="minorHAnsi"/>
          <w:color w:val="000000" w:themeColor="text1"/>
          <w:sz w:val="22"/>
          <w:szCs w:val="22"/>
          <w:highlight w:val="none"/>
          <w14:textFill>
            <w14:solidFill>
              <w14:schemeClr w14:val="tx1"/>
            </w14:solidFill>
          </w14:textFill>
        </w:rPr>
        <w:t>ti</w:t>
      </w:r>
      <w:r>
        <w:rPr>
          <w:rFonts w:asciiTheme="minorHAnsi" w:hAnsiTheme="minorHAnsi" w:cstheme="minorHAnsi"/>
          <w:color w:val="000000" w:themeColor="text1"/>
          <w:sz w:val="22"/>
          <w:szCs w:val="22"/>
          <w:highlight w:val="none"/>
          <w14:textFill>
            <w14:solidFill>
              <w14:schemeClr w14:val="tx1"/>
            </w14:solidFill>
          </w14:textFill>
        </w:rPr>
        <w:t>rar a nota de empenho, ou instrumento equivalente, no prazo estabelecido pela Administração sem justificativa razoável;</w:t>
      </w:r>
    </w:p>
    <w:p w14:paraId="6437098B">
      <w:pPr>
        <w:pStyle w:val="159"/>
        <w:numPr>
          <w:ilvl w:val="2"/>
          <w:numId w:val="19"/>
        </w:numPr>
        <w:tabs>
          <w:tab w:val="left" w:pos="851"/>
        </w:tabs>
        <w:spacing w:line="36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Não aceitar manter seu preço registrado, na hipótese prevista no artigo 27, § 2º, do Decreto nº 11.462, de 2023; ou</w:t>
      </w:r>
    </w:p>
    <w:p w14:paraId="6623B7F7">
      <w:pPr>
        <w:pStyle w:val="159"/>
        <w:numPr>
          <w:ilvl w:val="2"/>
          <w:numId w:val="19"/>
        </w:numPr>
        <w:tabs>
          <w:tab w:val="left" w:pos="851"/>
        </w:tabs>
        <w:spacing w:line="36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 Sofrer sanção prevista nos incisos III ou IV do caput do art. 156 da Lei nº 14.133, de 2021.</w:t>
      </w:r>
    </w:p>
    <w:p w14:paraId="3B978F99">
      <w:pPr>
        <w:pStyle w:val="158"/>
        <w:numPr>
          <w:ilvl w:val="3"/>
          <w:numId w:val="19"/>
        </w:numPr>
        <w:tabs>
          <w:tab w:val="left" w:pos="2552"/>
        </w:tabs>
        <w:spacing w:line="360" w:lineRule="auto"/>
        <w:ind w:left="2552" w:hanging="851"/>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72D3D826">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 xml:space="preserve">O cancelamento de registros nas hipóteses previstas no item </w:t>
      </w:r>
      <w:r>
        <w:rPr>
          <w:rFonts w:asciiTheme="minorHAnsi" w:hAnsiTheme="minorHAnsi" w:cstheme="minorHAnsi"/>
          <w:color w:val="000000" w:themeColor="text1"/>
          <w:highlight w:val="none"/>
          <w14:textFill>
            <w14:solidFill>
              <w14:schemeClr w14:val="tx1"/>
            </w14:solidFill>
          </w14:textFill>
        </w:rPr>
        <w:fldChar w:fldCharType="begin"/>
      </w:r>
      <w:r>
        <w:rPr>
          <w:rFonts w:asciiTheme="minorHAnsi" w:hAnsiTheme="minorHAnsi" w:cstheme="minorHAnsi"/>
          <w:color w:val="000000" w:themeColor="text1"/>
          <w:highlight w:val="none"/>
          <w14:textFill>
            <w14:solidFill>
              <w14:schemeClr w14:val="tx1"/>
            </w14:solidFill>
          </w14:textFill>
        </w:rPr>
        <w:instrText xml:space="preserve"> REF cancelamento_do_fornecedor \r \h  \* MERGEFORMAT </w:instrText>
      </w:r>
      <w:r>
        <w:rPr>
          <w:rFonts w:asciiTheme="minorHAnsi" w:hAnsiTheme="minorHAnsi" w:cstheme="minorHAnsi"/>
          <w:color w:val="000000" w:themeColor="text1"/>
          <w:highlight w:val="none"/>
          <w14:textFill>
            <w14:solidFill>
              <w14:schemeClr w14:val="tx1"/>
            </w14:solidFill>
          </w14:textFill>
        </w:rPr>
        <w:fldChar w:fldCharType="separate"/>
      </w:r>
      <w:r>
        <w:rPr>
          <w:rFonts w:asciiTheme="minorHAnsi" w:hAnsiTheme="minorHAnsi" w:cstheme="minorHAnsi"/>
          <w:color w:val="000000" w:themeColor="text1"/>
          <w:highlight w:val="none"/>
          <w14:textFill>
            <w14:solidFill>
              <w14:schemeClr w14:val="tx1"/>
            </w14:solidFill>
          </w14:textFill>
        </w:rPr>
        <w:t>8.1</w:t>
      </w:r>
      <w:r>
        <w:rPr>
          <w:rFonts w:asciiTheme="minorHAnsi" w:hAnsiTheme="minorHAnsi" w:cstheme="minorHAnsi"/>
          <w:color w:val="000000" w:themeColor="text1"/>
          <w:highlight w:val="none"/>
          <w14:textFill>
            <w14:solidFill>
              <w14:schemeClr w14:val="tx1"/>
            </w14:solidFill>
          </w14:textFill>
        </w:rPr>
        <w:fldChar w:fldCharType="end"/>
      </w:r>
      <w:r>
        <w:rPr>
          <w:rFonts w:asciiTheme="minorHAnsi" w:hAnsiTheme="minorHAnsi" w:cstheme="minorHAnsi"/>
          <w:color w:val="000000" w:themeColor="text1"/>
          <w:highlight w:val="none"/>
          <w14:textFill>
            <w14:solidFill>
              <w14:schemeClr w14:val="tx1"/>
            </w14:solidFill>
          </w14:textFill>
        </w:rPr>
        <w:t xml:space="preserve"> será formalizado por despacho do órgão ou da entidade gerenciadora, garantidos os princípios do contraditório e da ampla defesa.</w:t>
      </w:r>
    </w:p>
    <w:p w14:paraId="11110EBB">
      <w:pPr>
        <w:pStyle w:val="44"/>
        <w:numPr>
          <w:ilvl w:val="1"/>
          <w:numId w:val="19"/>
        </w:numPr>
        <w:tabs>
          <w:tab w:val="left" w:pos="426"/>
        </w:tabs>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Na hipótese de cancelamento do registro do fornecedor, o órgão ou a entidade gerenciadora poderá convocar os licitantes que compõem o cadastro de reserva, observada a ordem de classificação.</w:t>
      </w:r>
    </w:p>
    <w:p w14:paraId="2E2013E9">
      <w:pPr>
        <w:pStyle w:val="44"/>
        <w:numPr>
          <w:ilvl w:val="1"/>
          <w:numId w:val="19"/>
        </w:numPr>
        <w:tabs>
          <w:tab w:val="left" w:pos="426"/>
        </w:tabs>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cancelamento dos preços registrados poderá ser realizado pelo gerenciador, em determinada ata de registro de preços, total ou parcialmente, nas seguintes hipóteses, desde que devidamente comprovadas e justificadas:</w:t>
      </w:r>
      <w:bookmarkStart w:id="134" w:name="cancelamento_da_ata"/>
      <w:bookmarkEnd w:id="134"/>
      <w:r>
        <w:rPr>
          <w:rFonts w:asciiTheme="minorHAnsi" w:hAnsiTheme="minorHAnsi" w:cstheme="minorHAnsi"/>
          <w:color w:val="000000" w:themeColor="text1"/>
          <w:highlight w:val="none"/>
          <w14:textFill>
            <w14:solidFill>
              <w14:schemeClr w14:val="tx1"/>
            </w14:solidFill>
          </w14:textFill>
        </w:rPr>
        <w:t xml:space="preserve"> </w:t>
      </w:r>
    </w:p>
    <w:p w14:paraId="5109D455">
      <w:pPr>
        <w:pStyle w:val="159"/>
        <w:numPr>
          <w:ilvl w:val="2"/>
          <w:numId w:val="19"/>
        </w:numPr>
        <w:tabs>
          <w:tab w:val="left" w:pos="851"/>
        </w:tabs>
        <w:spacing w:line="36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Por razão de interesse público;</w:t>
      </w:r>
    </w:p>
    <w:p w14:paraId="3AB46DB7">
      <w:pPr>
        <w:pStyle w:val="159"/>
        <w:numPr>
          <w:ilvl w:val="2"/>
          <w:numId w:val="19"/>
        </w:numPr>
        <w:tabs>
          <w:tab w:val="left" w:pos="851"/>
        </w:tabs>
        <w:spacing w:line="36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A pedido do fornecedor, decorrente de caso fortuito ou força maior; ou</w:t>
      </w:r>
    </w:p>
    <w:p w14:paraId="2E45B440">
      <w:pPr>
        <w:pStyle w:val="159"/>
        <w:numPr>
          <w:ilvl w:val="2"/>
          <w:numId w:val="19"/>
        </w:numPr>
        <w:tabs>
          <w:tab w:val="left" w:pos="851"/>
        </w:tabs>
        <w:spacing w:line="36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Se não houver êxito nas negociações, nas hipóteses em que o preço de mercado tornar-se superior ou inferior ao preço registrado, nos termos dos artigos 26, § 3º e 27, § 4º, ambos do Decreto nº 11.462, de 2023. </w:t>
      </w:r>
    </w:p>
    <w:p w14:paraId="31E25AC9">
      <w:pPr>
        <w:pStyle w:val="159"/>
        <w:numPr>
          <w:ilvl w:val="0"/>
          <w:numId w:val="0"/>
        </w:numPr>
        <w:tabs>
          <w:tab w:val="left" w:pos="851"/>
        </w:tabs>
        <w:spacing w:line="360" w:lineRule="auto"/>
        <w:ind w:left="284"/>
        <w:rPr>
          <w:rFonts w:asciiTheme="minorHAnsi" w:hAnsiTheme="minorHAnsi" w:cstheme="minorHAnsi"/>
          <w:color w:val="000000" w:themeColor="text1"/>
          <w:sz w:val="22"/>
          <w:szCs w:val="22"/>
          <w:highlight w:val="none"/>
          <w14:textFill>
            <w14:solidFill>
              <w14:schemeClr w14:val="tx1"/>
            </w14:solidFill>
          </w14:textFill>
        </w:rPr>
      </w:pPr>
    </w:p>
    <w:p w14:paraId="37205271">
      <w:pPr>
        <w:pStyle w:val="58"/>
        <w:numPr>
          <w:ilvl w:val="0"/>
          <w:numId w:val="19"/>
        </w:numPr>
        <w:spacing w:before="120" w:after="120" w:line="360" w:lineRule="auto"/>
        <w:ind w:hanging="76"/>
        <w:contextualSpacing w:val="0"/>
        <w:jc w:val="both"/>
        <w:rPr>
          <w:rFonts w:asciiTheme="minorHAnsi" w:hAnsiTheme="minorHAnsi" w:cstheme="minorHAnsi"/>
          <w:b/>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DAS PENALIDADES</w:t>
      </w:r>
    </w:p>
    <w:p w14:paraId="2C235FF9">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descumprimento da Ata de Registro de Preços ensejará aplicação das penalidades estabelecidas no edital.</w:t>
      </w:r>
    </w:p>
    <w:p w14:paraId="015BD2D6">
      <w:pPr>
        <w:pStyle w:val="159"/>
        <w:numPr>
          <w:ilvl w:val="2"/>
          <w:numId w:val="19"/>
        </w:numPr>
        <w:spacing w:line="360" w:lineRule="auto"/>
        <w:ind w:left="1560" w:hanging="709"/>
        <w:rPr>
          <w:rFonts w:asciiTheme="minorHAnsi" w:hAnsiTheme="minorHAnsi" w:cstheme="minorHAnsi"/>
          <w:color w:val="000000" w:themeColor="text1"/>
          <w:sz w:val="22"/>
          <w:szCs w:val="22"/>
          <w:highlight w:val="none"/>
          <w14:textFill>
            <w14:solidFill>
              <w14:schemeClr w14:val="tx1"/>
            </w14:solidFill>
          </w14:textFill>
        </w:rPr>
      </w:pPr>
      <w:r>
        <w:rPr>
          <w:rFonts w:asciiTheme="minorHAnsi" w:hAnsiTheme="minorHAnsi" w:cstheme="minorHAnsi"/>
          <w:color w:val="000000" w:themeColor="text1"/>
          <w:sz w:val="22"/>
          <w:szCs w:val="22"/>
          <w:highlight w:val="none"/>
          <w14:textFill>
            <w14:solidFill>
              <w14:schemeClr w14:val="tx1"/>
            </w14:solidFill>
          </w14:textFill>
        </w:rPr>
        <w:t xml:space="preserve">As sanções também se aplicam aos integrantes do cadastro de reserva no registro de preços que, convocados, não honrarem o compromisso assumido injustificadamente após terem assinado a ata. </w:t>
      </w:r>
    </w:p>
    <w:p w14:paraId="338C509F">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6E6C6780">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O órgão ou entidade participante deverá comunicar ao órgão gerenciador qualquer das ocorrências previstas no item 8.1, dada a necessidade de instauração de procedimento para cancelamento do registro do fornecedor.</w:t>
      </w:r>
    </w:p>
    <w:p w14:paraId="77E03EF3">
      <w:pPr>
        <w:pStyle w:val="58"/>
        <w:numPr>
          <w:ilvl w:val="0"/>
          <w:numId w:val="19"/>
        </w:numPr>
        <w:spacing w:before="120" w:after="120" w:line="360" w:lineRule="auto"/>
        <w:ind w:hanging="76"/>
        <w:contextualSpacing w:val="0"/>
        <w:jc w:val="both"/>
        <w:rPr>
          <w:rFonts w:asciiTheme="minorHAnsi" w:hAnsiTheme="minorHAnsi" w:cstheme="minorHAnsi"/>
          <w:b/>
          <w:color w:val="000000" w:themeColor="text1"/>
          <w:sz w:val="22"/>
          <w:szCs w:val="22"/>
          <w:highlight w:val="none"/>
          <w14:textFill>
            <w14:solidFill>
              <w14:schemeClr w14:val="tx1"/>
            </w14:solidFill>
          </w14:textFill>
        </w:rPr>
      </w:pPr>
      <w:r>
        <w:rPr>
          <w:rFonts w:asciiTheme="minorHAnsi" w:hAnsiTheme="minorHAnsi" w:cstheme="minorHAnsi"/>
          <w:b/>
          <w:color w:val="000000" w:themeColor="text1"/>
          <w:sz w:val="22"/>
          <w:szCs w:val="22"/>
          <w:highlight w:val="none"/>
          <w14:textFill>
            <w14:solidFill>
              <w14:schemeClr w14:val="tx1"/>
            </w14:solidFill>
          </w14:textFill>
        </w:rPr>
        <w:t>CONDIÇÕES GERAIS</w:t>
      </w:r>
    </w:p>
    <w:p w14:paraId="61A5922C">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0938457E">
      <w:pPr>
        <w:pStyle w:val="44"/>
        <w:numPr>
          <w:ilvl w:val="1"/>
          <w:numId w:val="19"/>
        </w:numPr>
        <w:autoSpaceDE w:val="0"/>
        <w:autoSpaceDN w:val="0"/>
        <w:adjustRightInd w:val="0"/>
        <w:spacing w:line="360" w:lineRule="auto"/>
        <w:ind w:left="284" w:firstLine="0"/>
        <w:rPr>
          <w:rFonts w:asciiTheme="minorHAnsi" w:hAnsiTheme="minorHAnsi" w:cstheme="minorHAnsi"/>
          <w:color w:val="000000" w:themeColor="text1"/>
          <w:highlight w:val="none"/>
          <w14:textFill>
            <w14:solidFill>
              <w14:schemeClr w14:val="tx1"/>
            </w14:solidFill>
          </w14:textFill>
        </w:rPr>
      </w:pPr>
      <w:r>
        <w:rPr>
          <w:rFonts w:asciiTheme="minorHAnsi" w:hAnsiTheme="minorHAnsi" w:cstheme="minorHAnsi"/>
          <w:color w:val="000000" w:themeColor="text1"/>
          <w:highlight w:val="none"/>
          <w14:textFill>
            <w14:solidFill>
              <w14:schemeClr w14:val="tx1"/>
            </w14:solidFill>
          </w14:textFill>
        </w:rPr>
        <w:t>No caso de adjudicação por preço global de grupo de itens, só será admitida a contratação de parte de itens do grupo se houver prévia pesquisa de mercado e demonstração de sua vantagem para o órgão ou a entidade.</w:t>
      </w:r>
    </w:p>
    <w:p w14:paraId="627FC1A1">
      <w:pPr>
        <w:widowControl w:val="0"/>
        <w:autoSpaceDE w:val="0"/>
        <w:autoSpaceDN w:val="0"/>
        <w:adjustRightInd w:val="0"/>
        <w:spacing w:before="120" w:after="120" w:line="360" w:lineRule="auto"/>
        <w:ind w:left="284"/>
        <w:jc w:val="both"/>
        <w:rPr>
          <w:rFonts w:cstheme="minorHAnsi"/>
          <w:iCs/>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Para firmeza e validade do pactuado, a presente Ata foi lavrada em 02 (duas) vias de igual teor, que, depois de lida e achada em ordem, vai assinada pelas partes</w:t>
      </w:r>
      <w:r>
        <w:rPr>
          <w:rFonts w:cstheme="minorHAnsi"/>
          <w:iCs/>
          <w:color w:val="000000" w:themeColor="text1"/>
          <w:highlight w:val="none"/>
          <w14:textFill>
            <w14:solidFill>
              <w14:schemeClr w14:val="tx1"/>
            </w14:solidFill>
          </w14:textFill>
        </w:rPr>
        <w:t>.</w:t>
      </w:r>
    </w:p>
    <w:p w14:paraId="6D09620A">
      <w:pPr>
        <w:widowControl w:val="0"/>
        <w:spacing w:before="120" w:after="120" w:line="360" w:lineRule="auto"/>
        <w:ind w:left="284"/>
        <w:contextualSpacing/>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 xml:space="preserve">Salvador-Ba, </w:t>
      </w:r>
      <w:r>
        <w:rPr>
          <w:rFonts w:cstheme="minorHAnsi"/>
          <w:b/>
          <w:bCs/>
          <w:color w:val="000000" w:themeColor="text1"/>
          <w:highlight w:val="none"/>
          <w14:textFill>
            <w14:solidFill>
              <w14:schemeClr w14:val="tx1"/>
            </w14:solidFill>
          </w14:textFill>
        </w:rPr>
        <w:t>XX</w:t>
      </w:r>
      <w:r>
        <w:rPr>
          <w:rFonts w:cstheme="minorHAnsi"/>
          <w:color w:val="000000" w:themeColor="text1"/>
          <w:highlight w:val="none"/>
          <w14:textFill>
            <w14:solidFill>
              <w14:schemeClr w14:val="tx1"/>
            </w14:solidFill>
          </w14:textFill>
        </w:rPr>
        <w:t xml:space="preserve"> de </w:t>
      </w:r>
      <w:r>
        <w:rPr>
          <w:rFonts w:cstheme="minorHAnsi"/>
          <w:b/>
          <w:bCs/>
          <w:color w:val="000000" w:themeColor="text1"/>
          <w:highlight w:val="none"/>
          <w14:textFill>
            <w14:solidFill>
              <w14:schemeClr w14:val="tx1"/>
            </w14:solidFill>
          </w14:textFill>
        </w:rPr>
        <w:t>XXXX</w:t>
      </w:r>
      <w:r>
        <w:rPr>
          <w:rFonts w:cstheme="minorHAnsi"/>
          <w:color w:val="000000" w:themeColor="text1"/>
          <w:highlight w:val="none"/>
          <w14:textFill>
            <w14:solidFill>
              <w14:schemeClr w14:val="tx1"/>
            </w14:solidFill>
          </w14:textFill>
        </w:rPr>
        <w:t xml:space="preserve"> de </w:t>
      </w:r>
      <w:r>
        <w:rPr>
          <w:rFonts w:cstheme="minorHAnsi"/>
          <w:b/>
          <w:bCs/>
          <w:color w:val="000000" w:themeColor="text1"/>
          <w:highlight w:val="none"/>
          <w14:textFill>
            <w14:solidFill>
              <w14:schemeClr w14:val="tx1"/>
            </w14:solidFill>
          </w14:textFill>
        </w:rPr>
        <w:t>XXXX</w:t>
      </w:r>
      <w:r>
        <w:rPr>
          <w:rFonts w:cstheme="minorHAnsi"/>
          <w:color w:val="000000" w:themeColor="text1"/>
          <w:highlight w:val="none"/>
          <w14:textFill>
            <w14:solidFill>
              <w14:schemeClr w14:val="tx1"/>
            </w14:solidFill>
          </w14:textFill>
        </w:rPr>
        <w:t>.</w:t>
      </w:r>
    </w:p>
    <w:p w14:paraId="096A0459">
      <w:pPr>
        <w:ind w:left="284"/>
        <w:jc w:val="both"/>
        <w:rPr>
          <w:rFonts w:cstheme="minorHAnsi"/>
          <w:bCs/>
          <w:color w:val="000000" w:themeColor="text1"/>
          <w:highlight w:val="none"/>
          <w14:textFill>
            <w14:solidFill>
              <w14:schemeClr w14:val="tx1"/>
            </w14:solidFill>
          </w14:textFill>
        </w:rPr>
      </w:pPr>
      <w:r>
        <w:rPr>
          <w:rFonts w:cstheme="minorHAnsi"/>
          <w:bCs/>
          <w:color w:val="000000" w:themeColor="text1"/>
          <w:highlight w:val="none"/>
          <w14:textFill>
            <w14:solidFill>
              <w14:schemeClr w14:val="tx1"/>
            </w14:solidFill>
          </w14:textFill>
        </w:rPr>
        <w:t>____________________________________________________</w:t>
      </w:r>
    </w:p>
    <w:p w14:paraId="58E723E3">
      <w:pPr>
        <w:ind w:left="284"/>
        <w:jc w:val="both"/>
        <w:rPr>
          <w:rFonts w:cstheme="minorHAnsi"/>
          <w:bCs/>
          <w:color w:val="000000" w:themeColor="text1"/>
          <w:highlight w:val="none"/>
          <w14:textFill>
            <w14:solidFill>
              <w14:schemeClr w14:val="tx1"/>
            </w14:solidFill>
          </w14:textFill>
        </w:rPr>
      </w:pPr>
      <w:r>
        <w:rPr>
          <w:rFonts w:cstheme="minorHAnsi"/>
          <w:bCs/>
          <w:color w:val="000000" w:themeColor="text1"/>
          <w:highlight w:val="none"/>
          <w14:textFill>
            <w14:solidFill>
              <w14:schemeClr w14:val="tx1"/>
            </w14:solidFill>
          </w14:textFill>
        </w:rPr>
        <w:t>DEBORAH LANDULFO MEDRADO DE VINHAES TORRES</w:t>
      </w:r>
    </w:p>
    <w:p w14:paraId="23A09233">
      <w:pPr>
        <w:ind w:left="284"/>
        <w:jc w:val="both"/>
        <w:rPr>
          <w:rFonts w:cstheme="minorHAnsi"/>
          <w:bCs/>
          <w:color w:val="000000" w:themeColor="text1"/>
          <w:highlight w:val="none"/>
          <w14:textFill>
            <w14:solidFill>
              <w14:schemeClr w14:val="tx1"/>
            </w14:solidFill>
          </w14:textFill>
        </w:rPr>
      </w:pPr>
      <w:r>
        <w:rPr>
          <w:rFonts w:cstheme="minorHAnsi"/>
          <w:bCs/>
          <w:color w:val="000000" w:themeColor="text1"/>
          <w:highlight w:val="none"/>
          <w14:textFill>
            <w14:solidFill>
              <w14:schemeClr w14:val="tx1"/>
            </w14:solidFill>
          </w14:textFill>
        </w:rPr>
        <w:t>Ordenador(a) de Despesa Substituto(a)</w:t>
      </w:r>
    </w:p>
    <w:p w14:paraId="7729C0E5">
      <w:pPr>
        <w:ind w:left="284"/>
        <w:jc w:val="both"/>
        <w:rPr>
          <w:rFonts w:cstheme="minorHAnsi"/>
          <w:bCs/>
          <w:color w:val="000000" w:themeColor="text1"/>
          <w:highlight w:val="none"/>
          <w14:textFill>
            <w14:solidFill>
              <w14:schemeClr w14:val="tx1"/>
            </w14:solidFill>
          </w14:textFill>
        </w:rPr>
      </w:pPr>
    </w:p>
    <w:p w14:paraId="39E45329">
      <w:pPr>
        <w:ind w:left="284"/>
        <w:jc w:val="both"/>
        <w:rPr>
          <w:rFonts w:cstheme="minorHAnsi"/>
          <w:bCs/>
          <w:color w:val="000000" w:themeColor="text1"/>
          <w:highlight w:val="none"/>
          <w14:textFill>
            <w14:solidFill>
              <w14:schemeClr w14:val="tx1"/>
            </w14:solidFill>
          </w14:textFill>
        </w:rPr>
      </w:pPr>
    </w:p>
    <w:p w14:paraId="276FF24A">
      <w:pPr>
        <w:ind w:left="284"/>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_________________________________</w:t>
      </w:r>
    </w:p>
    <w:p w14:paraId="4DBC6105">
      <w:pPr>
        <w:ind w:left="284"/>
        <w:jc w:val="both"/>
        <w:rPr>
          <w:rFonts w:cstheme="minorHAnsi"/>
          <w:b/>
          <w:color w:val="000000" w:themeColor="text1"/>
          <w:highlight w:val="none"/>
          <w:u w:val="single"/>
          <w14:textFill>
            <w14:solidFill>
              <w14:schemeClr w14:val="tx1"/>
            </w14:solidFill>
          </w14:textFill>
        </w:rPr>
      </w:pPr>
      <w:r>
        <w:rPr>
          <w:rFonts w:cstheme="minorHAnsi"/>
          <w:color w:val="000000" w:themeColor="text1"/>
          <w:highlight w:val="none"/>
          <w14:textFill>
            <w14:solidFill>
              <w14:schemeClr w14:val="tx1"/>
            </w14:solidFill>
          </w14:textFill>
        </w:rPr>
        <w:t>Representante da Empresa</w:t>
      </w:r>
    </w:p>
    <w:p w14:paraId="709C4CF4">
      <w:pPr>
        <w:widowControl w:val="0"/>
        <w:autoSpaceDE w:val="0"/>
        <w:autoSpaceDN w:val="0"/>
        <w:adjustRightInd w:val="0"/>
        <w:spacing w:line="360" w:lineRule="auto"/>
        <w:ind w:left="284" w:right="-30"/>
        <w:jc w:val="center"/>
        <w:rPr>
          <w:rFonts w:cstheme="minorHAnsi"/>
          <w:b/>
          <w:color w:val="000000" w:themeColor="text1"/>
          <w:highlight w:val="none"/>
          <w:u w:val="single"/>
          <w14:textFill>
            <w14:solidFill>
              <w14:schemeClr w14:val="tx1"/>
            </w14:solidFill>
          </w14:textFill>
        </w:rPr>
      </w:pPr>
    </w:p>
    <w:p w14:paraId="3C4707D6">
      <w:pPr>
        <w:widowControl w:val="0"/>
        <w:autoSpaceDE w:val="0"/>
        <w:autoSpaceDN w:val="0"/>
        <w:adjustRightInd w:val="0"/>
        <w:spacing w:line="360" w:lineRule="auto"/>
        <w:ind w:left="284" w:right="-30"/>
        <w:jc w:val="center"/>
        <w:rPr>
          <w:rFonts w:cstheme="minorHAnsi"/>
          <w:b/>
          <w:color w:val="000000" w:themeColor="text1"/>
          <w:highlight w:val="none"/>
          <w:u w:val="single"/>
          <w14:textFill>
            <w14:solidFill>
              <w14:schemeClr w14:val="tx1"/>
            </w14:solidFill>
          </w14:textFill>
        </w:rPr>
      </w:pPr>
    </w:p>
    <w:p w14:paraId="0AE6D7F8">
      <w:pPr>
        <w:widowControl w:val="0"/>
        <w:autoSpaceDE w:val="0"/>
        <w:autoSpaceDN w:val="0"/>
        <w:adjustRightInd w:val="0"/>
        <w:spacing w:line="360" w:lineRule="auto"/>
        <w:ind w:left="284" w:right="-30"/>
        <w:jc w:val="center"/>
        <w:rPr>
          <w:rFonts w:cstheme="minorHAnsi"/>
          <w:b/>
          <w:color w:val="000000" w:themeColor="text1"/>
          <w:highlight w:val="none"/>
          <w:u w:val="single"/>
          <w14:textFill>
            <w14:solidFill>
              <w14:schemeClr w14:val="tx1"/>
            </w14:solidFill>
          </w14:textFill>
        </w:rPr>
      </w:pPr>
    </w:p>
    <w:p w14:paraId="2569E706">
      <w:pPr>
        <w:widowControl w:val="0"/>
        <w:autoSpaceDE w:val="0"/>
        <w:autoSpaceDN w:val="0"/>
        <w:adjustRightInd w:val="0"/>
        <w:spacing w:line="360" w:lineRule="auto"/>
        <w:ind w:left="284" w:right="-30"/>
        <w:jc w:val="center"/>
        <w:rPr>
          <w:rFonts w:cstheme="minorHAnsi"/>
          <w:b/>
          <w:color w:val="000000" w:themeColor="text1"/>
          <w:highlight w:val="none"/>
          <w:u w:val="single"/>
          <w14:textFill>
            <w14:solidFill>
              <w14:schemeClr w14:val="tx1"/>
            </w14:solidFill>
          </w14:textFill>
        </w:rPr>
      </w:pPr>
    </w:p>
    <w:p w14:paraId="1E68F056">
      <w:pPr>
        <w:widowControl w:val="0"/>
        <w:autoSpaceDE w:val="0"/>
        <w:autoSpaceDN w:val="0"/>
        <w:adjustRightInd w:val="0"/>
        <w:spacing w:line="360" w:lineRule="auto"/>
        <w:ind w:left="284" w:right="-30"/>
        <w:jc w:val="center"/>
        <w:rPr>
          <w:rFonts w:cstheme="minorHAnsi"/>
          <w:b/>
          <w:color w:val="000000" w:themeColor="text1"/>
          <w:highlight w:val="none"/>
          <w:u w:val="single"/>
          <w14:textFill>
            <w14:solidFill>
              <w14:schemeClr w14:val="tx1"/>
            </w14:solidFill>
          </w14:textFill>
        </w:rPr>
      </w:pPr>
    </w:p>
    <w:p w14:paraId="4D056225">
      <w:pPr>
        <w:widowControl w:val="0"/>
        <w:autoSpaceDE w:val="0"/>
        <w:autoSpaceDN w:val="0"/>
        <w:adjustRightInd w:val="0"/>
        <w:spacing w:line="360" w:lineRule="auto"/>
        <w:ind w:left="284" w:right="-30"/>
        <w:jc w:val="center"/>
        <w:rPr>
          <w:rFonts w:cstheme="minorHAnsi"/>
          <w:b/>
          <w:color w:val="000000" w:themeColor="text1"/>
          <w:highlight w:val="none"/>
          <w:u w:val="single"/>
          <w14:textFill>
            <w14:solidFill>
              <w14:schemeClr w14:val="tx1"/>
            </w14:solidFill>
          </w14:textFill>
        </w:rPr>
      </w:pPr>
    </w:p>
    <w:p w14:paraId="09759F18">
      <w:pPr>
        <w:widowControl w:val="0"/>
        <w:autoSpaceDE w:val="0"/>
        <w:autoSpaceDN w:val="0"/>
        <w:adjustRightInd w:val="0"/>
        <w:spacing w:line="360" w:lineRule="auto"/>
        <w:ind w:left="284" w:right="-30"/>
        <w:jc w:val="center"/>
        <w:rPr>
          <w:rFonts w:cstheme="minorHAnsi"/>
          <w:b/>
          <w:color w:val="000000" w:themeColor="text1"/>
          <w:highlight w:val="none"/>
          <w:u w:val="single"/>
          <w14:textFill>
            <w14:solidFill>
              <w14:schemeClr w14:val="tx1"/>
            </w14:solidFill>
          </w14:textFill>
        </w:rPr>
      </w:pPr>
    </w:p>
    <w:p w14:paraId="3B7A0B4D">
      <w:pPr>
        <w:widowControl w:val="0"/>
        <w:autoSpaceDE w:val="0"/>
        <w:autoSpaceDN w:val="0"/>
        <w:adjustRightInd w:val="0"/>
        <w:spacing w:line="360" w:lineRule="auto"/>
        <w:ind w:left="284" w:right="-30"/>
        <w:jc w:val="center"/>
        <w:rPr>
          <w:rFonts w:cstheme="minorHAnsi"/>
          <w:b/>
          <w:color w:val="000000" w:themeColor="text1"/>
          <w:highlight w:val="none"/>
          <w:u w:val="single"/>
          <w14:textFill>
            <w14:solidFill>
              <w14:schemeClr w14:val="tx1"/>
            </w14:solidFill>
          </w14:textFill>
        </w:rPr>
      </w:pPr>
    </w:p>
    <w:p w14:paraId="49D7D216">
      <w:pPr>
        <w:widowControl w:val="0"/>
        <w:autoSpaceDE w:val="0"/>
        <w:autoSpaceDN w:val="0"/>
        <w:adjustRightInd w:val="0"/>
        <w:spacing w:line="360" w:lineRule="auto"/>
        <w:ind w:left="284" w:right="-30"/>
        <w:jc w:val="center"/>
        <w:rPr>
          <w:rFonts w:cstheme="minorHAnsi"/>
          <w:b/>
          <w:color w:val="000000" w:themeColor="text1"/>
          <w:highlight w:val="none"/>
          <w:u w:val="single"/>
          <w14:textFill>
            <w14:solidFill>
              <w14:schemeClr w14:val="tx1"/>
            </w14:solidFill>
          </w14:textFill>
        </w:rPr>
      </w:pPr>
    </w:p>
    <w:p w14:paraId="28A370B6">
      <w:pPr>
        <w:widowControl w:val="0"/>
        <w:autoSpaceDE w:val="0"/>
        <w:autoSpaceDN w:val="0"/>
        <w:adjustRightInd w:val="0"/>
        <w:spacing w:line="360" w:lineRule="auto"/>
        <w:ind w:left="284" w:right="-30"/>
        <w:jc w:val="center"/>
        <w:rPr>
          <w:rFonts w:cstheme="minorHAnsi"/>
          <w:b/>
          <w:color w:val="000000" w:themeColor="text1"/>
          <w:highlight w:val="none"/>
          <w:u w:val="single"/>
          <w14:textFill>
            <w14:solidFill>
              <w14:schemeClr w14:val="tx1"/>
            </w14:solidFill>
          </w14:textFill>
        </w:rPr>
      </w:pPr>
      <w:r>
        <w:rPr>
          <w:rFonts w:cstheme="minorHAnsi"/>
          <w:b/>
          <w:color w:val="000000" w:themeColor="text1"/>
          <w:highlight w:val="none"/>
          <w:u w:val="single"/>
          <w14:textFill>
            <w14:solidFill>
              <w14:schemeClr w14:val="tx1"/>
            </w14:solidFill>
          </w14:textFill>
        </w:rPr>
        <w:t>ANEXO A</w:t>
      </w:r>
    </w:p>
    <w:p w14:paraId="03317D17">
      <w:pPr>
        <w:widowControl w:val="0"/>
        <w:autoSpaceDE w:val="0"/>
        <w:autoSpaceDN w:val="0"/>
        <w:adjustRightInd w:val="0"/>
        <w:spacing w:line="360" w:lineRule="auto"/>
        <w:ind w:left="284" w:right="-30"/>
        <w:jc w:val="center"/>
        <w:rPr>
          <w:rFonts w:cstheme="minorHAnsi"/>
          <w:b/>
          <w:color w:val="000000" w:themeColor="text1"/>
          <w:highlight w:val="none"/>
          <w:u w:val="single"/>
          <w14:textFill>
            <w14:solidFill>
              <w14:schemeClr w14:val="tx1"/>
            </w14:solidFill>
          </w14:textFill>
        </w:rPr>
      </w:pPr>
      <w:r>
        <w:rPr>
          <w:rFonts w:cstheme="minorHAnsi"/>
          <w:b/>
          <w:color w:val="000000" w:themeColor="text1"/>
          <w:highlight w:val="none"/>
          <w:u w:val="single"/>
          <w14:textFill>
            <w14:solidFill>
              <w14:schemeClr w14:val="tx1"/>
            </w14:solidFill>
          </w14:textFill>
        </w:rPr>
        <w:t>Cadastro Reserva</w:t>
      </w:r>
    </w:p>
    <w:p w14:paraId="00C6C1BB">
      <w:pPr>
        <w:widowControl w:val="0"/>
        <w:autoSpaceDE w:val="0"/>
        <w:autoSpaceDN w:val="0"/>
        <w:adjustRightInd w:val="0"/>
        <w:spacing w:line="360" w:lineRule="auto"/>
        <w:ind w:right="-30"/>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Seguindo a ordem de classificação, segue relação de fornecedores que aceitaram cotar os itens com preços iguais ao adjudicatário:</w:t>
      </w:r>
    </w:p>
    <w:tbl>
      <w:tblPr>
        <w:tblStyle w:val="8"/>
        <w:tblW w:w="9390" w:type="dxa"/>
        <w:tblInd w:w="10" w:type="dxa"/>
        <w:tblLayout w:type="fixed"/>
        <w:tblCellMar>
          <w:top w:w="0" w:type="dxa"/>
          <w:left w:w="10" w:type="dxa"/>
          <w:bottom w:w="0" w:type="dxa"/>
          <w:right w:w="10" w:type="dxa"/>
        </w:tblCellMar>
      </w:tblPr>
      <w:tblGrid>
        <w:gridCol w:w="838"/>
        <w:gridCol w:w="1276"/>
        <w:gridCol w:w="992"/>
        <w:gridCol w:w="1134"/>
        <w:gridCol w:w="850"/>
        <w:gridCol w:w="993"/>
        <w:gridCol w:w="992"/>
        <w:gridCol w:w="850"/>
        <w:gridCol w:w="1465"/>
      </w:tblGrid>
      <w:tr w14:paraId="54A8E615">
        <w:tblPrEx>
          <w:tblCellMar>
            <w:top w:w="0" w:type="dxa"/>
            <w:left w:w="10" w:type="dxa"/>
            <w:bottom w:w="0" w:type="dxa"/>
            <w:right w:w="10" w:type="dxa"/>
          </w:tblCellMar>
        </w:tblPrEx>
        <w:trPr>
          <w:trHeight w:val="511" w:hRule="atLeast"/>
        </w:trPr>
        <w:tc>
          <w:tcPr>
            <w:tcW w:w="838" w:type="dxa"/>
            <w:tcBorders>
              <w:top w:val="single" w:color="000000" w:sz="2" w:space="0"/>
              <w:left w:val="single" w:color="000000" w:sz="2" w:space="0"/>
              <w:bottom w:val="single" w:color="000000" w:sz="2" w:space="0"/>
              <w:right w:val="single" w:color="000000" w:sz="2" w:space="0"/>
            </w:tcBorders>
            <w:vAlign w:val="center"/>
          </w:tcPr>
          <w:p w14:paraId="37F98508">
            <w:pPr>
              <w:widowControl w:val="0"/>
              <w:autoSpaceDE w:val="0"/>
              <w:autoSpaceDN w:val="0"/>
              <w:adjustRightInd w:val="0"/>
              <w:spacing w:line="360" w:lineRule="auto"/>
              <w:ind w:left="284"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Item</w:t>
            </w:r>
          </w:p>
          <w:p w14:paraId="1254144D">
            <w:pPr>
              <w:widowControl w:val="0"/>
              <w:autoSpaceDE w:val="0"/>
              <w:autoSpaceDN w:val="0"/>
              <w:adjustRightInd w:val="0"/>
              <w:spacing w:line="360" w:lineRule="auto"/>
              <w:ind w:left="284"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do</w:t>
            </w:r>
          </w:p>
          <w:p w14:paraId="3549ED9E">
            <w:pPr>
              <w:widowControl w:val="0"/>
              <w:autoSpaceDE w:val="0"/>
              <w:autoSpaceDN w:val="0"/>
              <w:adjustRightInd w:val="0"/>
              <w:spacing w:line="360" w:lineRule="auto"/>
              <w:ind w:left="284"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TR</w:t>
            </w:r>
          </w:p>
        </w:tc>
        <w:tc>
          <w:tcPr>
            <w:tcW w:w="8552" w:type="dxa"/>
            <w:gridSpan w:val="8"/>
            <w:tcBorders>
              <w:top w:val="single" w:color="000000" w:sz="2" w:space="0"/>
              <w:left w:val="single" w:color="000000" w:sz="2" w:space="0"/>
              <w:bottom w:val="single" w:color="000000" w:sz="2" w:space="0"/>
              <w:right w:val="single" w:color="000000" w:sz="2" w:space="0"/>
            </w:tcBorders>
          </w:tcPr>
          <w:p w14:paraId="2DE5956E">
            <w:pPr>
              <w:widowControl w:val="0"/>
              <w:autoSpaceDE w:val="0"/>
              <w:autoSpaceDN w:val="0"/>
              <w:adjustRightInd w:val="0"/>
              <w:spacing w:line="360" w:lineRule="auto"/>
              <w:ind w:left="284"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Fornecedor (razão social, CNPJ/MF, endereço, contatos, representante)</w:t>
            </w:r>
          </w:p>
          <w:p w14:paraId="515EC55A">
            <w:pPr>
              <w:widowControl w:val="0"/>
              <w:autoSpaceDE w:val="0"/>
              <w:autoSpaceDN w:val="0"/>
              <w:adjustRightInd w:val="0"/>
              <w:spacing w:line="360" w:lineRule="auto"/>
              <w:ind w:left="284" w:right="-30"/>
              <w:jc w:val="center"/>
              <w:rPr>
                <w:rFonts w:cstheme="minorHAnsi"/>
                <w:color w:val="000000" w:themeColor="text1"/>
                <w:highlight w:val="none"/>
                <w14:textFill>
                  <w14:solidFill>
                    <w14:schemeClr w14:val="tx1"/>
                  </w14:solidFill>
                </w14:textFill>
              </w:rPr>
            </w:pPr>
          </w:p>
        </w:tc>
      </w:tr>
      <w:tr w14:paraId="3A488279">
        <w:tblPrEx>
          <w:tblCellMar>
            <w:top w:w="0" w:type="dxa"/>
            <w:left w:w="10" w:type="dxa"/>
            <w:bottom w:w="0" w:type="dxa"/>
            <w:right w:w="10" w:type="dxa"/>
          </w:tblCellMar>
        </w:tblPrEx>
        <w:trPr>
          <w:trHeight w:val="674" w:hRule="atLeast"/>
        </w:trPr>
        <w:tc>
          <w:tcPr>
            <w:tcW w:w="838" w:type="dxa"/>
            <w:tcBorders>
              <w:top w:val="nil"/>
              <w:left w:val="single" w:color="000000" w:sz="2" w:space="0"/>
              <w:bottom w:val="single" w:color="000000" w:sz="2" w:space="0"/>
              <w:right w:val="nil"/>
            </w:tcBorders>
            <w:vAlign w:val="center"/>
          </w:tcPr>
          <w:p w14:paraId="7650A18C">
            <w:pPr>
              <w:widowControl w:val="0"/>
              <w:autoSpaceDE w:val="0"/>
              <w:autoSpaceDN w:val="0"/>
              <w:adjustRightInd w:val="0"/>
              <w:spacing w:line="360" w:lineRule="auto"/>
              <w:ind w:left="284"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X</w:t>
            </w:r>
          </w:p>
        </w:tc>
        <w:tc>
          <w:tcPr>
            <w:tcW w:w="1276" w:type="dxa"/>
            <w:tcBorders>
              <w:top w:val="nil"/>
              <w:left w:val="single" w:color="000000" w:sz="2" w:space="0"/>
              <w:bottom w:val="single" w:color="000000" w:sz="2" w:space="0"/>
              <w:right w:val="nil"/>
            </w:tcBorders>
          </w:tcPr>
          <w:p w14:paraId="56D361CD">
            <w:pPr>
              <w:widowControl w:val="0"/>
              <w:autoSpaceDE w:val="0"/>
              <w:autoSpaceDN w:val="0"/>
              <w:adjustRightInd w:val="0"/>
              <w:spacing w:line="360" w:lineRule="auto"/>
              <w:ind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Especificação</w:t>
            </w:r>
          </w:p>
        </w:tc>
        <w:tc>
          <w:tcPr>
            <w:tcW w:w="992" w:type="dxa"/>
            <w:tcBorders>
              <w:top w:val="nil"/>
              <w:left w:val="single" w:color="000000" w:sz="2" w:space="0"/>
              <w:bottom w:val="single" w:color="000000" w:sz="2" w:space="0"/>
              <w:right w:val="nil"/>
            </w:tcBorders>
          </w:tcPr>
          <w:p w14:paraId="0A295CDF">
            <w:pPr>
              <w:widowControl w:val="0"/>
              <w:autoSpaceDE w:val="0"/>
              <w:autoSpaceDN w:val="0"/>
              <w:adjustRightInd w:val="0"/>
              <w:spacing w:line="360" w:lineRule="auto"/>
              <w:ind w:right="-30"/>
              <w:jc w:val="center"/>
              <w:rPr>
                <w:rFonts w:cstheme="minorHAnsi"/>
                <w:iCs/>
                <w:color w:val="000000" w:themeColor="text1"/>
                <w:highlight w:val="none"/>
                <w14:textFill>
                  <w14:solidFill>
                    <w14:schemeClr w14:val="tx1"/>
                  </w14:solidFill>
                </w14:textFill>
              </w:rPr>
            </w:pPr>
            <w:r>
              <w:rPr>
                <w:rFonts w:cstheme="minorHAnsi"/>
                <w:iCs/>
                <w:color w:val="000000" w:themeColor="text1"/>
                <w:highlight w:val="none"/>
                <w14:textFill>
                  <w14:solidFill>
                    <w14:schemeClr w14:val="tx1"/>
                  </w14:solidFill>
                </w14:textFill>
              </w:rPr>
              <w:t>Marca</w:t>
            </w:r>
          </w:p>
          <w:p w14:paraId="4D63FDEB">
            <w:pPr>
              <w:widowControl w:val="0"/>
              <w:autoSpaceDE w:val="0"/>
              <w:autoSpaceDN w:val="0"/>
              <w:adjustRightInd w:val="0"/>
              <w:spacing w:line="360" w:lineRule="auto"/>
              <w:ind w:right="-30"/>
              <w:jc w:val="center"/>
              <w:rPr>
                <w:rFonts w:cstheme="minorHAnsi"/>
                <w:iCs/>
                <w:color w:val="000000" w:themeColor="text1"/>
                <w:highlight w:val="none"/>
                <w14:textFill>
                  <w14:solidFill>
                    <w14:schemeClr w14:val="tx1"/>
                  </w14:solidFill>
                </w14:textFill>
              </w:rPr>
            </w:pPr>
            <w:r>
              <w:rPr>
                <w:rFonts w:cstheme="minorHAnsi"/>
                <w:iCs/>
                <w:color w:val="000000" w:themeColor="text1"/>
                <w:highlight w:val="none"/>
                <w14:textFill>
                  <w14:solidFill>
                    <w14:schemeClr w14:val="tx1"/>
                  </w14:solidFill>
                </w14:textFill>
              </w:rPr>
              <w:t>(se exigida no edital)</w:t>
            </w:r>
          </w:p>
        </w:tc>
        <w:tc>
          <w:tcPr>
            <w:tcW w:w="1134" w:type="dxa"/>
            <w:tcBorders>
              <w:top w:val="nil"/>
              <w:left w:val="single" w:color="000000" w:sz="2" w:space="0"/>
              <w:bottom w:val="single" w:color="000000" w:sz="2" w:space="0"/>
              <w:right w:val="nil"/>
            </w:tcBorders>
          </w:tcPr>
          <w:p w14:paraId="524AD72A">
            <w:pPr>
              <w:widowControl w:val="0"/>
              <w:autoSpaceDE w:val="0"/>
              <w:autoSpaceDN w:val="0"/>
              <w:adjustRightInd w:val="0"/>
              <w:spacing w:line="360" w:lineRule="auto"/>
              <w:ind w:right="-30"/>
              <w:jc w:val="center"/>
              <w:rPr>
                <w:rFonts w:cstheme="minorHAnsi"/>
                <w:iCs/>
                <w:color w:val="000000" w:themeColor="text1"/>
                <w:highlight w:val="none"/>
                <w14:textFill>
                  <w14:solidFill>
                    <w14:schemeClr w14:val="tx1"/>
                  </w14:solidFill>
                </w14:textFill>
              </w:rPr>
            </w:pPr>
            <w:r>
              <w:rPr>
                <w:rFonts w:cstheme="minorHAnsi"/>
                <w:iCs/>
                <w:color w:val="000000" w:themeColor="text1"/>
                <w:highlight w:val="none"/>
                <w14:textFill>
                  <w14:solidFill>
                    <w14:schemeClr w14:val="tx1"/>
                  </w14:solidFill>
                </w14:textFill>
              </w:rPr>
              <w:t>Modelo</w:t>
            </w:r>
          </w:p>
          <w:p w14:paraId="09D22500">
            <w:pPr>
              <w:widowControl w:val="0"/>
              <w:autoSpaceDE w:val="0"/>
              <w:autoSpaceDN w:val="0"/>
              <w:adjustRightInd w:val="0"/>
              <w:spacing w:line="360" w:lineRule="auto"/>
              <w:ind w:right="-30"/>
              <w:jc w:val="center"/>
              <w:rPr>
                <w:rFonts w:cstheme="minorHAnsi"/>
                <w:iCs/>
                <w:color w:val="000000" w:themeColor="text1"/>
                <w:highlight w:val="none"/>
                <w14:textFill>
                  <w14:solidFill>
                    <w14:schemeClr w14:val="tx1"/>
                  </w14:solidFill>
                </w14:textFill>
              </w:rPr>
            </w:pPr>
            <w:r>
              <w:rPr>
                <w:rFonts w:cstheme="minorHAnsi"/>
                <w:iCs/>
                <w:color w:val="000000" w:themeColor="text1"/>
                <w:highlight w:val="none"/>
                <w14:textFill>
                  <w14:solidFill>
                    <w14:schemeClr w14:val="tx1"/>
                  </w14:solidFill>
                </w14:textFill>
              </w:rPr>
              <w:t>(se exigido no edital)</w:t>
            </w:r>
          </w:p>
        </w:tc>
        <w:tc>
          <w:tcPr>
            <w:tcW w:w="850" w:type="dxa"/>
            <w:tcBorders>
              <w:top w:val="nil"/>
              <w:left w:val="single" w:color="000000" w:sz="2" w:space="0"/>
              <w:bottom w:val="single" w:color="000000" w:sz="2" w:space="0"/>
              <w:right w:val="nil"/>
            </w:tcBorders>
          </w:tcPr>
          <w:p w14:paraId="678B164B">
            <w:pPr>
              <w:widowControl w:val="0"/>
              <w:autoSpaceDE w:val="0"/>
              <w:autoSpaceDN w:val="0"/>
              <w:adjustRightInd w:val="0"/>
              <w:spacing w:line="360" w:lineRule="auto"/>
              <w:ind w:left="-9"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Unidade</w:t>
            </w:r>
          </w:p>
        </w:tc>
        <w:tc>
          <w:tcPr>
            <w:tcW w:w="993" w:type="dxa"/>
            <w:tcBorders>
              <w:top w:val="nil"/>
              <w:left w:val="single" w:color="000000" w:sz="2" w:space="0"/>
              <w:bottom w:val="single" w:color="000000" w:sz="2" w:space="0"/>
              <w:right w:val="nil"/>
            </w:tcBorders>
          </w:tcPr>
          <w:p w14:paraId="23A73290">
            <w:pPr>
              <w:widowControl w:val="0"/>
              <w:autoSpaceDE w:val="0"/>
              <w:autoSpaceDN w:val="0"/>
              <w:adjustRightInd w:val="0"/>
              <w:spacing w:line="360" w:lineRule="auto"/>
              <w:ind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Quantidade Máxima</w:t>
            </w:r>
          </w:p>
        </w:tc>
        <w:tc>
          <w:tcPr>
            <w:tcW w:w="992" w:type="dxa"/>
            <w:tcBorders>
              <w:top w:val="nil"/>
              <w:left w:val="single" w:color="000000" w:sz="2" w:space="0"/>
              <w:bottom w:val="single" w:color="000000" w:sz="2" w:space="0"/>
              <w:right w:val="single" w:color="000000" w:sz="2" w:space="0"/>
            </w:tcBorders>
          </w:tcPr>
          <w:p w14:paraId="1ACED9AC">
            <w:pPr>
              <w:widowControl w:val="0"/>
              <w:autoSpaceDE w:val="0"/>
              <w:autoSpaceDN w:val="0"/>
              <w:adjustRightInd w:val="0"/>
              <w:spacing w:line="360" w:lineRule="auto"/>
              <w:ind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Quantidade Mínima</w:t>
            </w:r>
          </w:p>
        </w:tc>
        <w:tc>
          <w:tcPr>
            <w:tcW w:w="850" w:type="dxa"/>
            <w:tcBorders>
              <w:top w:val="nil"/>
              <w:left w:val="single" w:color="000000" w:sz="2" w:space="0"/>
              <w:bottom w:val="single" w:color="000000" w:sz="2" w:space="0"/>
              <w:right w:val="nil"/>
            </w:tcBorders>
          </w:tcPr>
          <w:p w14:paraId="7967F725">
            <w:pPr>
              <w:widowControl w:val="0"/>
              <w:autoSpaceDE w:val="0"/>
              <w:autoSpaceDN w:val="0"/>
              <w:adjustRightInd w:val="0"/>
              <w:spacing w:line="360" w:lineRule="auto"/>
              <w:ind w:left="-12"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Valor Un</w:t>
            </w:r>
          </w:p>
        </w:tc>
        <w:tc>
          <w:tcPr>
            <w:tcW w:w="1465" w:type="dxa"/>
            <w:tcBorders>
              <w:top w:val="nil"/>
              <w:left w:val="single" w:color="000000" w:sz="2" w:space="0"/>
              <w:bottom w:val="single" w:color="000000" w:sz="2" w:space="0"/>
              <w:right w:val="single" w:color="000000" w:sz="2" w:space="0"/>
            </w:tcBorders>
          </w:tcPr>
          <w:p w14:paraId="7493C999">
            <w:pPr>
              <w:widowControl w:val="0"/>
              <w:autoSpaceDE w:val="0"/>
              <w:autoSpaceDN w:val="0"/>
              <w:adjustRightInd w:val="0"/>
              <w:spacing w:line="360" w:lineRule="auto"/>
              <w:ind w:right="-30"/>
              <w:jc w:val="center"/>
              <w:rPr>
                <w:rFonts w:cstheme="minorHAnsi"/>
                <w:color w:val="000000" w:themeColor="text1"/>
                <w:highlight w:val="none"/>
                <w14:textFill>
                  <w14:solidFill>
                    <w14:schemeClr w14:val="tx1"/>
                  </w14:solidFill>
                </w14:textFill>
              </w:rPr>
            </w:pPr>
            <w:r>
              <w:rPr>
                <w:rFonts w:cstheme="minorHAnsi"/>
                <w:iCs/>
                <w:color w:val="000000" w:themeColor="text1"/>
                <w:highlight w:val="none"/>
                <w14:textFill>
                  <w14:solidFill>
                    <w14:schemeClr w14:val="tx1"/>
                  </w14:solidFill>
                </w14:textFill>
              </w:rPr>
              <w:t>Prazo garantia ou validade</w:t>
            </w:r>
          </w:p>
        </w:tc>
      </w:tr>
      <w:tr w14:paraId="16CE8371">
        <w:tblPrEx>
          <w:tblCellMar>
            <w:top w:w="0" w:type="dxa"/>
            <w:left w:w="10" w:type="dxa"/>
            <w:bottom w:w="0" w:type="dxa"/>
            <w:right w:w="10" w:type="dxa"/>
          </w:tblCellMar>
        </w:tblPrEx>
        <w:trPr>
          <w:trHeight w:val="174" w:hRule="atLeast"/>
        </w:trPr>
        <w:tc>
          <w:tcPr>
            <w:tcW w:w="838" w:type="dxa"/>
            <w:tcBorders>
              <w:top w:val="nil"/>
              <w:left w:val="single" w:color="000000" w:sz="2" w:space="0"/>
              <w:bottom w:val="single" w:color="000000" w:sz="2" w:space="0"/>
              <w:right w:val="nil"/>
            </w:tcBorders>
          </w:tcPr>
          <w:p w14:paraId="3C9AD310">
            <w:pPr>
              <w:widowControl w:val="0"/>
              <w:autoSpaceDE w:val="0"/>
              <w:autoSpaceDN w:val="0"/>
              <w:adjustRightInd w:val="0"/>
              <w:spacing w:line="360" w:lineRule="auto"/>
              <w:ind w:left="284" w:right="-30"/>
              <w:jc w:val="both"/>
              <w:rPr>
                <w:rFonts w:cstheme="minorHAnsi"/>
                <w:color w:val="000000" w:themeColor="text1"/>
                <w:highlight w:val="none"/>
                <w14:textFill>
                  <w14:solidFill>
                    <w14:schemeClr w14:val="tx1"/>
                  </w14:solidFill>
                </w14:textFill>
              </w:rPr>
            </w:pPr>
          </w:p>
        </w:tc>
        <w:tc>
          <w:tcPr>
            <w:tcW w:w="1276" w:type="dxa"/>
            <w:tcBorders>
              <w:top w:val="nil"/>
              <w:left w:val="single" w:color="000000" w:sz="2" w:space="0"/>
              <w:bottom w:val="single" w:color="000000" w:sz="2" w:space="0"/>
              <w:right w:val="nil"/>
            </w:tcBorders>
          </w:tcPr>
          <w:p w14:paraId="1738EC17">
            <w:pPr>
              <w:widowControl w:val="0"/>
              <w:autoSpaceDE w:val="0"/>
              <w:autoSpaceDN w:val="0"/>
              <w:adjustRightInd w:val="0"/>
              <w:spacing w:line="360" w:lineRule="auto"/>
              <w:ind w:left="284" w:right="-30"/>
              <w:jc w:val="both"/>
              <w:rPr>
                <w:rFonts w:cstheme="minorHAnsi"/>
                <w:color w:val="000000" w:themeColor="text1"/>
                <w:highlight w:val="none"/>
                <w14:textFill>
                  <w14:solidFill>
                    <w14:schemeClr w14:val="tx1"/>
                  </w14:solidFill>
                </w14:textFill>
              </w:rPr>
            </w:pPr>
          </w:p>
        </w:tc>
        <w:tc>
          <w:tcPr>
            <w:tcW w:w="992" w:type="dxa"/>
            <w:tcBorders>
              <w:top w:val="nil"/>
              <w:left w:val="single" w:color="000000" w:sz="2" w:space="0"/>
              <w:bottom w:val="single" w:color="000000" w:sz="2" w:space="0"/>
              <w:right w:val="nil"/>
            </w:tcBorders>
          </w:tcPr>
          <w:p w14:paraId="229C2CB7">
            <w:pPr>
              <w:widowControl w:val="0"/>
              <w:autoSpaceDE w:val="0"/>
              <w:autoSpaceDN w:val="0"/>
              <w:adjustRightInd w:val="0"/>
              <w:spacing w:line="360" w:lineRule="auto"/>
              <w:ind w:left="284" w:right="-30"/>
              <w:jc w:val="both"/>
              <w:rPr>
                <w:rFonts w:cstheme="minorHAnsi"/>
                <w:color w:val="000000" w:themeColor="text1"/>
                <w:highlight w:val="none"/>
                <w14:textFill>
                  <w14:solidFill>
                    <w14:schemeClr w14:val="tx1"/>
                  </w14:solidFill>
                </w14:textFill>
              </w:rPr>
            </w:pPr>
          </w:p>
        </w:tc>
        <w:tc>
          <w:tcPr>
            <w:tcW w:w="1134" w:type="dxa"/>
            <w:tcBorders>
              <w:top w:val="nil"/>
              <w:left w:val="single" w:color="000000" w:sz="2" w:space="0"/>
              <w:bottom w:val="single" w:color="000000" w:sz="2" w:space="0"/>
              <w:right w:val="nil"/>
            </w:tcBorders>
          </w:tcPr>
          <w:p w14:paraId="5215282E">
            <w:pPr>
              <w:widowControl w:val="0"/>
              <w:autoSpaceDE w:val="0"/>
              <w:autoSpaceDN w:val="0"/>
              <w:adjustRightInd w:val="0"/>
              <w:spacing w:line="360" w:lineRule="auto"/>
              <w:ind w:left="284" w:right="-30"/>
              <w:jc w:val="both"/>
              <w:rPr>
                <w:rFonts w:cstheme="minorHAnsi"/>
                <w:color w:val="000000" w:themeColor="text1"/>
                <w:highlight w:val="none"/>
                <w14:textFill>
                  <w14:solidFill>
                    <w14:schemeClr w14:val="tx1"/>
                  </w14:solidFill>
                </w14:textFill>
              </w:rPr>
            </w:pPr>
          </w:p>
        </w:tc>
        <w:tc>
          <w:tcPr>
            <w:tcW w:w="850" w:type="dxa"/>
            <w:tcBorders>
              <w:top w:val="nil"/>
              <w:left w:val="single" w:color="000000" w:sz="2" w:space="0"/>
              <w:bottom w:val="single" w:color="000000" w:sz="2" w:space="0"/>
              <w:right w:val="nil"/>
            </w:tcBorders>
          </w:tcPr>
          <w:p w14:paraId="3B22664B">
            <w:pPr>
              <w:widowControl w:val="0"/>
              <w:autoSpaceDE w:val="0"/>
              <w:autoSpaceDN w:val="0"/>
              <w:adjustRightInd w:val="0"/>
              <w:spacing w:line="360" w:lineRule="auto"/>
              <w:ind w:left="284" w:right="-30"/>
              <w:jc w:val="both"/>
              <w:rPr>
                <w:rFonts w:cstheme="minorHAnsi"/>
                <w:color w:val="000000" w:themeColor="text1"/>
                <w:highlight w:val="none"/>
                <w14:textFill>
                  <w14:solidFill>
                    <w14:schemeClr w14:val="tx1"/>
                  </w14:solidFill>
                </w14:textFill>
              </w:rPr>
            </w:pPr>
          </w:p>
        </w:tc>
        <w:tc>
          <w:tcPr>
            <w:tcW w:w="993" w:type="dxa"/>
            <w:tcBorders>
              <w:top w:val="nil"/>
              <w:left w:val="single" w:color="000000" w:sz="2" w:space="0"/>
              <w:bottom w:val="single" w:color="000000" w:sz="2" w:space="0"/>
              <w:right w:val="nil"/>
            </w:tcBorders>
          </w:tcPr>
          <w:p w14:paraId="0ECFDAB1">
            <w:pPr>
              <w:widowControl w:val="0"/>
              <w:autoSpaceDE w:val="0"/>
              <w:autoSpaceDN w:val="0"/>
              <w:adjustRightInd w:val="0"/>
              <w:spacing w:line="360" w:lineRule="auto"/>
              <w:ind w:left="284" w:right="-30"/>
              <w:jc w:val="both"/>
              <w:rPr>
                <w:rFonts w:cstheme="minorHAnsi"/>
                <w:color w:val="000000" w:themeColor="text1"/>
                <w:highlight w:val="none"/>
                <w14:textFill>
                  <w14:solidFill>
                    <w14:schemeClr w14:val="tx1"/>
                  </w14:solidFill>
                </w14:textFill>
              </w:rPr>
            </w:pPr>
          </w:p>
        </w:tc>
        <w:tc>
          <w:tcPr>
            <w:tcW w:w="992" w:type="dxa"/>
            <w:tcBorders>
              <w:top w:val="nil"/>
              <w:left w:val="single" w:color="000000" w:sz="2" w:space="0"/>
              <w:bottom w:val="single" w:color="000000" w:sz="2" w:space="0"/>
              <w:right w:val="single" w:color="000000" w:sz="2" w:space="0"/>
            </w:tcBorders>
          </w:tcPr>
          <w:p w14:paraId="0733B174">
            <w:pPr>
              <w:widowControl w:val="0"/>
              <w:autoSpaceDE w:val="0"/>
              <w:autoSpaceDN w:val="0"/>
              <w:adjustRightInd w:val="0"/>
              <w:spacing w:line="360" w:lineRule="auto"/>
              <w:ind w:left="284" w:right="-30"/>
              <w:jc w:val="both"/>
              <w:rPr>
                <w:rFonts w:cstheme="minorHAnsi"/>
                <w:color w:val="000000" w:themeColor="text1"/>
                <w:highlight w:val="none"/>
                <w14:textFill>
                  <w14:solidFill>
                    <w14:schemeClr w14:val="tx1"/>
                  </w14:solidFill>
                </w14:textFill>
              </w:rPr>
            </w:pPr>
          </w:p>
        </w:tc>
        <w:tc>
          <w:tcPr>
            <w:tcW w:w="850" w:type="dxa"/>
            <w:tcBorders>
              <w:top w:val="nil"/>
              <w:left w:val="single" w:color="000000" w:sz="2" w:space="0"/>
              <w:bottom w:val="single" w:color="000000" w:sz="2" w:space="0"/>
              <w:right w:val="nil"/>
            </w:tcBorders>
          </w:tcPr>
          <w:p w14:paraId="1AC40A45">
            <w:pPr>
              <w:widowControl w:val="0"/>
              <w:autoSpaceDE w:val="0"/>
              <w:autoSpaceDN w:val="0"/>
              <w:adjustRightInd w:val="0"/>
              <w:spacing w:line="360" w:lineRule="auto"/>
              <w:ind w:left="284" w:right="-30"/>
              <w:jc w:val="both"/>
              <w:rPr>
                <w:rFonts w:cstheme="minorHAnsi"/>
                <w:color w:val="000000" w:themeColor="text1"/>
                <w:highlight w:val="none"/>
                <w14:textFill>
                  <w14:solidFill>
                    <w14:schemeClr w14:val="tx1"/>
                  </w14:solidFill>
                </w14:textFill>
              </w:rPr>
            </w:pPr>
          </w:p>
        </w:tc>
        <w:tc>
          <w:tcPr>
            <w:tcW w:w="1465" w:type="dxa"/>
            <w:tcBorders>
              <w:top w:val="nil"/>
              <w:left w:val="single" w:color="000000" w:sz="2" w:space="0"/>
              <w:bottom w:val="single" w:color="000000" w:sz="2" w:space="0"/>
              <w:right w:val="single" w:color="000000" w:sz="2" w:space="0"/>
            </w:tcBorders>
          </w:tcPr>
          <w:p w14:paraId="0D21FB9D">
            <w:pPr>
              <w:widowControl w:val="0"/>
              <w:autoSpaceDE w:val="0"/>
              <w:autoSpaceDN w:val="0"/>
              <w:adjustRightInd w:val="0"/>
              <w:spacing w:line="360" w:lineRule="auto"/>
              <w:ind w:left="284" w:right="-30"/>
              <w:jc w:val="both"/>
              <w:rPr>
                <w:rFonts w:cstheme="minorHAnsi"/>
                <w:color w:val="000000" w:themeColor="text1"/>
                <w:highlight w:val="none"/>
                <w14:textFill>
                  <w14:solidFill>
                    <w14:schemeClr w14:val="tx1"/>
                  </w14:solidFill>
                </w14:textFill>
              </w:rPr>
            </w:pPr>
          </w:p>
        </w:tc>
      </w:tr>
    </w:tbl>
    <w:p w14:paraId="4217A797">
      <w:pPr>
        <w:widowControl w:val="0"/>
        <w:autoSpaceDE w:val="0"/>
        <w:autoSpaceDN w:val="0"/>
        <w:adjustRightInd w:val="0"/>
        <w:spacing w:line="360" w:lineRule="auto"/>
        <w:ind w:left="284" w:right="-30"/>
        <w:jc w:val="center"/>
        <w:rPr>
          <w:rFonts w:cstheme="minorHAnsi"/>
          <w:color w:val="000000" w:themeColor="text1"/>
          <w:highlight w:val="none"/>
          <w14:textFill>
            <w14:solidFill>
              <w14:schemeClr w14:val="tx1"/>
            </w14:solidFill>
          </w14:textFill>
        </w:rPr>
      </w:pPr>
    </w:p>
    <w:p w14:paraId="6B53056E">
      <w:pPr>
        <w:widowControl w:val="0"/>
        <w:autoSpaceDE w:val="0"/>
        <w:autoSpaceDN w:val="0"/>
        <w:adjustRightInd w:val="0"/>
        <w:spacing w:line="360" w:lineRule="auto"/>
        <w:ind w:right="-143"/>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Seguindo a ordem de classificação, segue relação de fornecedores que mantiveram sua proposta original:</w:t>
      </w:r>
    </w:p>
    <w:tbl>
      <w:tblPr>
        <w:tblStyle w:val="8"/>
        <w:tblW w:w="9390" w:type="dxa"/>
        <w:tblInd w:w="10" w:type="dxa"/>
        <w:tblLayout w:type="fixed"/>
        <w:tblCellMar>
          <w:top w:w="0" w:type="dxa"/>
          <w:left w:w="10" w:type="dxa"/>
          <w:bottom w:w="0" w:type="dxa"/>
          <w:right w:w="10" w:type="dxa"/>
        </w:tblCellMar>
      </w:tblPr>
      <w:tblGrid>
        <w:gridCol w:w="838"/>
        <w:gridCol w:w="1276"/>
        <w:gridCol w:w="967"/>
        <w:gridCol w:w="1159"/>
        <w:gridCol w:w="850"/>
        <w:gridCol w:w="993"/>
        <w:gridCol w:w="992"/>
        <w:gridCol w:w="850"/>
        <w:gridCol w:w="1465"/>
      </w:tblGrid>
      <w:tr w14:paraId="54ABC80C">
        <w:tblPrEx>
          <w:tblCellMar>
            <w:top w:w="0" w:type="dxa"/>
            <w:left w:w="10" w:type="dxa"/>
            <w:bottom w:w="0" w:type="dxa"/>
            <w:right w:w="10" w:type="dxa"/>
          </w:tblCellMar>
        </w:tblPrEx>
        <w:trPr>
          <w:trHeight w:val="511" w:hRule="atLeast"/>
        </w:trPr>
        <w:tc>
          <w:tcPr>
            <w:tcW w:w="838" w:type="dxa"/>
            <w:tcBorders>
              <w:top w:val="single" w:color="000000" w:sz="2" w:space="0"/>
              <w:left w:val="single" w:color="000000" w:sz="2" w:space="0"/>
              <w:bottom w:val="single" w:color="000000" w:sz="2" w:space="0"/>
              <w:right w:val="single" w:color="000000" w:sz="2" w:space="0"/>
            </w:tcBorders>
            <w:vAlign w:val="center"/>
          </w:tcPr>
          <w:p w14:paraId="19DA519E">
            <w:pPr>
              <w:widowControl w:val="0"/>
              <w:autoSpaceDE w:val="0"/>
              <w:autoSpaceDN w:val="0"/>
              <w:adjustRightInd w:val="0"/>
              <w:spacing w:line="360" w:lineRule="auto"/>
              <w:ind w:left="284"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Item</w:t>
            </w:r>
          </w:p>
          <w:p w14:paraId="1E8A5676">
            <w:pPr>
              <w:widowControl w:val="0"/>
              <w:autoSpaceDE w:val="0"/>
              <w:autoSpaceDN w:val="0"/>
              <w:adjustRightInd w:val="0"/>
              <w:spacing w:line="360" w:lineRule="auto"/>
              <w:ind w:left="284"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do</w:t>
            </w:r>
          </w:p>
          <w:p w14:paraId="59728243">
            <w:pPr>
              <w:widowControl w:val="0"/>
              <w:autoSpaceDE w:val="0"/>
              <w:autoSpaceDN w:val="0"/>
              <w:adjustRightInd w:val="0"/>
              <w:spacing w:line="360" w:lineRule="auto"/>
              <w:ind w:left="284"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TR</w:t>
            </w:r>
          </w:p>
        </w:tc>
        <w:tc>
          <w:tcPr>
            <w:tcW w:w="8552" w:type="dxa"/>
            <w:gridSpan w:val="8"/>
            <w:tcBorders>
              <w:top w:val="single" w:color="000000" w:sz="2" w:space="0"/>
              <w:left w:val="single" w:color="000000" w:sz="2" w:space="0"/>
              <w:bottom w:val="single" w:color="000000" w:sz="2" w:space="0"/>
              <w:right w:val="single" w:color="000000" w:sz="2" w:space="0"/>
            </w:tcBorders>
          </w:tcPr>
          <w:p w14:paraId="5F4DFB69">
            <w:pPr>
              <w:widowControl w:val="0"/>
              <w:autoSpaceDE w:val="0"/>
              <w:autoSpaceDN w:val="0"/>
              <w:adjustRightInd w:val="0"/>
              <w:spacing w:line="360" w:lineRule="auto"/>
              <w:ind w:left="284"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Fornecedor (razão social, CNPJ/MF, endereço, contatos, representante)</w:t>
            </w:r>
          </w:p>
          <w:p w14:paraId="7B87476E">
            <w:pPr>
              <w:widowControl w:val="0"/>
              <w:autoSpaceDE w:val="0"/>
              <w:autoSpaceDN w:val="0"/>
              <w:adjustRightInd w:val="0"/>
              <w:spacing w:line="360" w:lineRule="auto"/>
              <w:ind w:left="284" w:right="-30"/>
              <w:jc w:val="center"/>
              <w:rPr>
                <w:rFonts w:cstheme="minorHAnsi"/>
                <w:color w:val="000000" w:themeColor="text1"/>
                <w:highlight w:val="none"/>
                <w14:textFill>
                  <w14:solidFill>
                    <w14:schemeClr w14:val="tx1"/>
                  </w14:solidFill>
                </w14:textFill>
              </w:rPr>
            </w:pPr>
          </w:p>
        </w:tc>
      </w:tr>
      <w:tr w14:paraId="499BEB5D">
        <w:tblPrEx>
          <w:tblCellMar>
            <w:top w:w="0" w:type="dxa"/>
            <w:left w:w="10" w:type="dxa"/>
            <w:bottom w:w="0" w:type="dxa"/>
            <w:right w:w="10" w:type="dxa"/>
          </w:tblCellMar>
        </w:tblPrEx>
        <w:trPr>
          <w:trHeight w:val="674" w:hRule="atLeast"/>
        </w:trPr>
        <w:tc>
          <w:tcPr>
            <w:tcW w:w="838" w:type="dxa"/>
            <w:tcBorders>
              <w:top w:val="nil"/>
              <w:left w:val="single" w:color="000000" w:sz="2" w:space="0"/>
              <w:bottom w:val="single" w:color="000000" w:sz="2" w:space="0"/>
              <w:right w:val="nil"/>
            </w:tcBorders>
            <w:vAlign w:val="center"/>
          </w:tcPr>
          <w:p w14:paraId="2A412910">
            <w:pPr>
              <w:widowControl w:val="0"/>
              <w:autoSpaceDE w:val="0"/>
              <w:autoSpaceDN w:val="0"/>
              <w:adjustRightInd w:val="0"/>
              <w:spacing w:line="360" w:lineRule="auto"/>
              <w:ind w:left="284"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X</w:t>
            </w:r>
          </w:p>
        </w:tc>
        <w:tc>
          <w:tcPr>
            <w:tcW w:w="1276" w:type="dxa"/>
            <w:tcBorders>
              <w:top w:val="nil"/>
              <w:left w:val="single" w:color="000000" w:sz="2" w:space="0"/>
              <w:bottom w:val="single" w:color="000000" w:sz="2" w:space="0"/>
              <w:right w:val="nil"/>
            </w:tcBorders>
          </w:tcPr>
          <w:p w14:paraId="074345F6">
            <w:pPr>
              <w:widowControl w:val="0"/>
              <w:autoSpaceDE w:val="0"/>
              <w:autoSpaceDN w:val="0"/>
              <w:adjustRightInd w:val="0"/>
              <w:spacing w:line="360" w:lineRule="auto"/>
              <w:ind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Especificação</w:t>
            </w:r>
          </w:p>
        </w:tc>
        <w:tc>
          <w:tcPr>
            <w:tcW w:w="967" w:type="dxa"/>
            <w:tcBorders>
              <w:top w:val="nil"/>
              <w:left w:val="single" w:color="000000" w:sz="2" w:space="0"/>
              <w:bottom w:val="single" w:color="000000" w:sz="2" w:space="0"/>
              <w:right w:val="nil"/>
            </w:tcBorders>
          </w:tcPr>
          <w:p w14:paraId="6E8BB606">
            <w:pPr>
              <w:widowControl w:val="0"/>
              <w:autoSpaceDE w:val="0"/>
              <w:autoSpaceDN w:val="0"/>
              <w:adjustRightInd w:val="0"/>
              <w:spacing w:line="360" w:lineRule="auto"/>
              <w:ind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Marca</w:t>
            </w:r>
          </w:p>
          <w:p w14:paraId="050FF59C">
            <w:pPr>
              <w:widowControl w:val="0"/>
              <w:autoSpaceDE w:val="0"/>
              <w:autoSpaceDN w:val="0"/>
              <w:adjustRightInd w:val="0"/>
              <w:spacing w:line="360" w:lineRule="auto"/>
              <w:ind w:left="-10"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(se exigida no edital)</w:t>
            </w:r>
          </w:p>
        </w:tc>
        <w:tc>
          <w:tcPr>
            <w:tcW w:w="1159" w:type="dxa"/>
            <w:tcBorders>
              <w:top w:val="nil"/>
              <w:left w:val="single" w:color="000000" w:sz="2" w:space="0"/>
              <w:bottom w:val="single" w:color="000000" w:sz="2" w:space="0"/>
              <w:right w:val="nil"/>
            </w:tcBorders>
          </w:tcPr>
          <w:p w14:paraId="37BC8062">
            <w:pPr>
              <w:widowControl w:val="0"/>
              <w:autoSpaceDE w:val="0"/>
              <w:autoSpaceDN w:val="0"/>
              <w:adjustRightInd w:val="0"/>
              <w:spacing w:line="360" w:lineRule="auto"/>
              <w:ind w:left="284"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Modelo</w:t>
            </w:r>
          </w:p>
          <w:p w14:paraId="577AF8CD">
            <w:pPr>
              <w:widowControl w:val="0"/>
              <w:autoSpaceDE w:val="0"/>
              <w:autoSpaceDN w:val="0"/>
              <w:adjustRightInd w:val="0"/>
              <w:spacing w:line="360" w:lineRule="auto"/>
              <w:ind w:left="14"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(se exigido no edital)</w:t>
            </w:r>
          </w:p>
        </w:tc>
        <w:tc>
          <w:tcPr>
            <w:tcW w:w="850" w:type="dxa"/>
            <w:tcBorders>
              <w:top w:val="nil"/>
              <w:left w:val="single" w:color="000000" w:sz="2" w:space="0"/>
              <w:bottom w:val="single" w:color="000000" w:sz="2" w:space="0"/>
              <w:right w:val="nil"/>
            </w:tcBorders>
          </w:tcPr>
          <w:p w14:paraId="3F561A14">
            <w:pPr>
              <w:widowControl w:val="0"/>
              <w:autoSpaceDE w:val="0"/>
              <w:autoSpaceDN w:val="0"/>
              <w:adjustRightInd w:val="0"/>
              <w:spacing w:line="360" w:lineRule="auto"/>
              <w:ind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Unidade</w:t>
            </w:r>
          </w:p>
        </w:tc>
        <w:tc>
          <w:tcPr>
            <w:tcW w:w="993" w:type="dxa"/>
            <w:tcBorders>
              <w:top w:val="nil"/>
              <w:left w:val="single" w:color="000000" w:sz="2" w:space="0"/>
              <w:bottom w:val="single" w:color="000000" w:sz="2" w:space="0"/>
              <w:right w:val="nil"/>
            </w:tcBorders>
          </w:tcPr>
          <w:p w14:paraId="3684751D">
            <w:pPr>
              <w:widowControl w:val="0"/>
              <w:autoSpaceDE w:val="0"/>
              <w:autoSpaceDN w:val="0"/>
              <w:adjustRightInd w:val="0"/>
              <w:spacing w:line="360" w:lineRule="auto"/>
              <w:ind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Quantidade Máxima</w:t>
            </w:r>
          </w:p>
        </w:tc>
        <w:tc>
          <w:tcPr>
            <w:tcW w:w="992" w:type="dxa"/>
            <w:tcBorders>
              <w:top w:val="nil"/>
              <w:left w:val="single" w:color="000000" w:sz="2" w:space="0"/>
              <w:bottom w:val="single" w:color="000000" w:sz="2" w:space="0"/>
              <w:right w:val="single" w:color="000000" w:sz="2" w:space="0"/>
            </w:tcBorders>
          </w:tcPr>
          <w:p w14:paraId="6B83D170">
            <w:pPr>
              <w:widowControl w:val="0"/>
              <w:autoSpaceDE w:val="0"/>
              <w:autoSpaceDN w:val="0"/>
              <w:adjustRightInd w:val="0"/>
              <w:spacing w:line="360" w:lineRule="auto"/>
              <w:ind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Quantidade Mínima</w:t>
            </w:r>
          </w:p>
        </w:tc>
        <w:tc>
          <w:tcPr>
            <w:tcW w:w="850" w:type="dxa"/>
            <w:tcBorders>
              <w:top w:val="nil"/>
              <w:left w:val="single" w:color="000000" w:sz="2" w:space="0"/>
              <w:bottom w:val="single" w:color="000000" w:sz="2" w:space="0"/>
              <w:right w:val="nil"/>
            </w:tcBorders>
          </w:tcPr>
          <w:p w14:paraId="0947DE7E">
            <w:pPr>
              <w:widowControl w:val="0"/>
              <w:autoSpaceDE w:val="0"/>
              <w:autoSpaceDN w:val="0"/>
              <w:adjustRightInd w:val="0"/>
              <w:spacing w:line="360" w:lineRule="auto"/>
              <w:ind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Valor Un</w:t>
            </w:r>
          </w:p>
        </w:tc>
        <w:tc>
          <w:tcPr>
            <w:tcW w:w="1465" w:type="dxa"/>
            <w:tcBorders>
              <w:top w:val="nil"/>
              <w:left w:val="single" w:color="000000" w:sz="2" w:space="0"/>
              <w:bottom w:val="single" w:color="000000" w:sz="2" w:space="0"/>
              <w:right w:val="single" w:color="000000" w:sz="2" w:space="0"/>
            </w:tcBorders>
          </w:tcPr>
          <w:p w14:paraId="2EE21776">
            <w:pPr>
              <w:widowControl w:val="0"/>
              <w:autoSpaceDE w:val="0"/>
              <w:autoSpaceDN w:val="0"/>
              <w:adjustRightInd w:val="0"/>
              <w:spacing w:line="360" w:lineRule="auto"/>
              <w:ind w:right="-30"/>
              <w:jc w:val="center"/>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Prazo garantia ou validade</w:t>
            </w:r>
          </w:p>
        </w:tc>
      </w:tr>
      <w:tr w14:paraId="339FF404">
        <w:tblPrEx>
          <w:tblCellMar>
            <w:top w:w="0" w:type="dxa"/>
            <w:left w:w="10" w:type="dxa"/>
            <w:bottom w:w="0" w:type="dxa"/>
            <w:right w:w="10" w:type="dxa"/>
          </w:tblCellMar>
        </w:tblPrEx>
        <w:trPr>
          <w:trHeight w:val="174" w:hRule="atLeast"/>
        </w:trPr>
        <w:tc>
          <w:tcPr>
            <w:tcW w:w="838" w:type="dxa"/>
            <w:tcBorders>
              <w:top w:val="nil"/>
              <w:left w:val="single" w:color="000000" w:sz="2" w:space="0"/>
              <w:bottom w:val="single" w:color="000000" w:sz="2" w:space="0"/>
              <w:right w:val="nil"/>
            </w:tcBorders>
          </w:tcPr>
          <w:p w14:paraId="67602155">
            <w:pPr>
              <w:widowControl w:val="0"/>
              <w:autoSpaceDE w:val="0"/>
              <w:autoSpaceDN w:val="0"/>
              <w:adjustRightInd w:val="0"/>
              <w:spacing w:line="360" w:lineRule="auto"/>
              <w:ind w:left="284" w:right="-30"/>
              <w:jc w:val="both"/>
              <w:rPr>
                <w:rFonts w:cstheme="minorHAnsi"/>
                <w:color w:val="000000" w:themeColor="text1"/>
                <w:highlight w:val="none"/>
                <w14:textFill>
                  <w14:solidFill>
                    <w14:schemeClr w14:val="tx1"/>
                  </w14:solidFill>
                </w14:textFill>
              </w:rPr>
            </w:pPr>
          </w:p>
        </w:tc>
        <w:tc>
          <w:tcPr>
            <w:tcW w:w="1276" w:type="dxa"/>
            <w:tcBorders>
              <w:top w:val="nil"/>
              <w:left w:val="single" w:color="000000" w:sz="2" w:space="0"/>
              <w:bottom w:val="single" w:color="000000" w:sz="2" w:space="0"/>
              <w:right w:val="nil"/>
            </w:tcBorders>
          </w:tcPr>
          <w:p w14:paraId="5950BC9C">
            <w:pPr>
              <w:widowControl w:val="0"/>
              <w:autoSpaceDE w:val="0"/>
              <w:autoSpaceDN w:val="0"/>
              <w:adjustRightInd w:val="0"/>
              <w:spacing w:line="360" w:lineRule="auto"/>
              <w:ind w:left="284" w:right="-30"/>
              <w:jc w:val="both"/>
              <w:rPr>
                <w:rFonts w:cstheme="minorHAnsi"/>
                <w:color w:val="000000" w:themeColor="text1"/>
                <w:highlight w:val="none"/>
                <w14:textFill>
                  <w14:solidFill>
                    <w14:schemeClr w14:val="tx1"/>
                  </w14:solidFill>
                </w14:textFill>
              </w:rPr>
            </w:pPr>
          </w:p>
        </w:tc>
        <w:tc>
          <w:tcPr>
            <w:tcW w:w="967" w:type="dxa"/>
            <w:tcBorders>
              <w:top w:val="nil"/>
              <w:left w:val="single" w:color="000000" w:sz="2" w:space="0"/>
              <w:bottom w:val="single" w:color="000000" w:sz="2" w:space="0"/>
              <w:right w:val="nil"/>
            </w:tcBorders>
          </w:tcPr>
          <w:p w14:paraId="1F281D8B">
            <w:pPr>
              <w:widowControl w:val="0"/>
              <w:autoSpaceDE w:val="0"/>
              <w:autoSpaceDN w:val="0"/>
              <w:adjustRightInd w:val="0"/>
              <w:spacing w:line="360" w:lineRule="auto"/>
              <w:ind w:left="284" w:right="-30"/>
              <w:jc w:val="both"/>
              <w:rPr>
                <w:rFonts w:cstheme="minorHAnsi"/>
                <w:color w:val="000000" w:themeColor="text1"/>
                <w:highlight w:val="none"/>
                <w14:textFill>
                  <w14:solidFill>
                    <w14:schemeClr w14:val="tx1"/>
                  </w14:solidFill>
                </w14:textFill>
              </w:rPr>
            </w:pPr>
          </w:p>
        </w:tc>
        <w:tc>
          <w:tcPr>
            <w:tcW w:w="1159" w:type="dxa"/>
            <w:tcBorders>
              <w:top w:val="nil"/>
              <w:left w:val="single" w:color="000000" w:sz="2" w:space="0"/>
              <w:bottom w:val="single" w:color="000000" w:sz="2" w:space="0"/>
              <w:right w:val="nil"/>
            </w:tcBorders>
          </w:tcPr>
          <w:p w14:paraId="71A7712E">
            <w:pPr>
              <w:widowControl w:val="0"/>
              <w:autoSpaceDE w:val="0"/>
              <w:autoSpaceDN w:val="0"/>
              <w:adjustRightInd w:val="0"/>
              <w:spacing w:line="360" w:lineRule="auto"/>
              <w:ind w:left="284" w:right="-30"/>
              <w:jc w:val="both"/>
              <w:rPr>
                <w:rFonts w:cstheme="minorHAnsi"/>
                <w:color w:val="000000" w:themeColor="text1"/>
                <w:highlight w:val="none"/>
                <w14:textFill>
                  <w14:solidFill>
                    <w14:schemeClr w14:val="tx1"/>
                  </w14:solidFill>
                </w14:textFill>
              </w:rPr>
            </w:pPr>
          </w:p>
        </w:tc>
        <w:tc>
          <w:tcPr>
            <w:tcW w:w="850" w:type="dxa"/>
            <w:tcBorders>
              <w:top w:val="nil"/>
              <w:left w:val="single" w:color="000000" w:sz="2" w:space="0"/>
              <w:bottom w:val="single" w:color="000000" w:sz="2" w:space="0"/>
              <w:right w:val="nil"/>
            </w:tcBorders>
          </w:tcPr>
          <w:p w14:paraId="2B1DA12C">
            <w:pPr>
              <w:widowControl w:val="0"/>
              <w:autoSpaceDE w:val="0"/>
              <w:autoSpaceDN w:val="0"/>
              <w:adjustRightInd w:val="0"/>
              <w:spacing w:line="360" w:lineRule="auto"/>
              <w:ind w:left="284" w:right="-30"/>
              <w:jc w:val="both"/>
              <w:rPr>
                <w:rFonts w:cstheme="minorHAnsi"/>
                <w:color w:val="000000" w:themeColor="text1"/>
                <w:highlight w:val="none"/>
                <w14:textFill>
                  <w14:solidFill>
                    <w14:schemeClr w14:val="tx1"/>
                  </w14:solidFill>
                </w14:textFill>
              </w:rPr>
            </w:pPr>
          </w:p>
        </w:tc>
        <w:tc>
          <w:tcPr>
            <w:tcW w:w="993" w:type="dxa"/>
            <w:tcBorders>
              <w:top w:val="nil"/>
              <w:left w:val="single" w:color="000000" w:sz="2" w:space="0"/>
              <w:bottom w:val="single" w:color="000000" w:sz="2" w:space="0"/>
              <w:right w:val="nil"/>
            </w:tcBorders>
          </w:tcPr>
          <w:p w14:paraId="27FB5A00">
            <w:pPr>
              <w:widowControl w:val="0"/>
              <w:autoSpaceDE w:val="0"/>
              <w:autoSpaceDN w:val="0"/>
              <w:adjustRightInd w:val="0"/>
              <w:spacing w:line="360" w:lineRule="auto"/>
              <w:ind w:left="284" w:right="-30"/>
              <w:jc w:val="both"/>
              <w:rPr>
                <w:rFonts w:cstheme="minorHAnsi"/>
                <w:color w:val="000000" w:themeColor="text1"/>
                <w:highlight w:val="none"/>
                <w14:textFill>
                  <w14:solidFill>
                    <w14:schemeClr w14:val="tx1"/>
                  </w14:solidFill>
                </w14:textFill>
              </w:rPr>
            </w:pPr>
          </w:p>
        </w:tc>
        <w:tc>
          <w:tcPr>
            <w:tcW w:w="992" w:type="dxa"/>
            <w:tcBorders>
              <w:top w:val="nil"/>
              <w:left w:val="single" w:color="000000" w:sz="2" w:space="0"/>
              <w:bottom w:val="single" w:color="000000" w:sz="2" w:space="0"/>
              <w:right w:val="single" w:color="000000" w:sz="2" w:space="0"/>
            </w:tcBorders>
          </w:tcPr>
          <w:p w14:paraId="24887DE2">
            <w:pPr>
              <w:widowControl w:val="0"/>
              <w:autoSpaceDE w:val="0"/>
              <w:autoSpaceDN w:val="0"/>
              <w:adjustRightInd w:val="0"/>
              <w:spacing w:line="360" w:lineRule="auto"/>
              <w:ind w:left="284" w:right="-30"/>
              <w:jc w:val="both"/>
              <w:rPr>
                <w:rFonts w:cstheme="minorHAnsi"/>
                <w:color w:val="000000" w:themeColor="text1"/>
                <w:highlight w:val="none"/>
                <w14:textFill>
                  <w14:solidFill>
                    <w14:schemeClr w14:val="tx1"/>
                  </w14:solidFill>
                </w14:textFill>
              </w:rPr>
            </w:pPr>
          </w:p>
        </w:tc>
        <w:tc>
          <w:tcPr>
            <w:tcW w:w="850" w:type="dxa"/>
            <w:tcBorders>
              <w:top w:val="nil"/>
              <w:left w:val="single" w:color="000000" w:sz="2" w:space="0"/>
              <w:bottom w:val="single" w:color="000000" w:sz="2" w:space="0"/>
              <w:right w:val="nil"/>
            </w:tcBorders>
          </w:tcPr>
          <w:p w14:paraId="2AD211FC">
            <w:pPr>
              <w:widowControl w:val="0"/>
              <w:autoSpaceDE w:val="0"/>
              <w:autoSpaceDN w:val="0"/>
              <w:adjustRightInd w:val="0"/>
              <w:spacing w:line="360" w:lineRule="auto"/>
              <w:ind w:left="284" w:right="-30"/>
              <w:jc w:val="both"/>
              <w:rPr>
                <w:rFonts w:cstheme="minorHAnsi"/>
                <w:color w:val="000000" w:themeColor="text1"/>
                <w:highlight w:val="none"/>
                <w14:textFill>
                  <w14:solidFill>
                    <w14:schemeClr w14:val="tx1"/>
                  </w14:solidFill>
                </w14:textFill>
              </w:rPr>
            </w:pPr>
          </w:p>
        </w:tc>
        <w:tc>
          <w:tcPr>
            <w:tcW w:w="1465" w:type="dxa"/>
            <w:tcBorders>
              <w:top w:val="nil"/>
              <w:left w:val="single" w:color="000000" w:sz="2" w:space="0"/>
              <w:bottom w:val="single" w:color="000000" w:sz="2" w:space="0"/>
              <w:right w:val="single" w:color="000000" w:sz="2" w:space="0"/>
            </w:tcBorders>
          </w:tcPr>
          <w:p w14:paraId="4D532921">
            <w:pPr>
              <w:widowControl w:val="0"/>
              <w:autoSpaceDE w:val="0"/>
              <w:autoSpaceDN w:val="0"/>
              <w:adjustRightInd w:val="0"/>
              <w:spacing w:line="360" w:lineRule="auto"/>
              <w:ind w:left="284" w:right="-30"/>
              <w:jc w:val="both"/>
              <w:rPr>
                <w:rFonts w:cstheme="minorHAnsi"/>
                <w:color w:val="000000" w:themeColor="text1"/>
                <w:highlight w:val="none"/>
                <w14:textFill>
                  <w14:solidFill>
                    <w14:schemeClr w14:val="tx1"/>
                  </w14:solidFill>
                </w14:textFill>
              </w:rPr>
            </w:pPr>
          </w:p>
        </w:tc>
      </w:tr>
    </w:tbl>
    <w:p w14:paraId="372502BE">
      <w:pPr>
        <w:spacing w:line="360" w:lineRule="auto"/>
        <w:ind w:left="284"/>
        <w:jc w:val="center"/>
        <w:rPr>
          <w:rFonts w:cstheme="minorHAnsi"/>
          <w:b/>
          <w:color w:val="000000" w:themeColor="text1"/>
          <w:highlight w:val="none"/>
          <w:u w:val="single"/>
          <w14:textFill>
            <w14:solidFill>
              <w14:schemeClr w14:val="tx1"/>
            </w14:solidFill>
          </w14:textFill>
        </w:rPr>
      </w:pPr>
    </w:p>
    <w:p w14:paraId="52F05E6D">
      <w:pPr>
        <w:spacing w:line="360" w:lineRule="auto"/>
        <w:ind w:left="284"/>
        <w:jc w:val="center"/>
        <w:rPr>
          <w:rFonts w:cstheme="minorHAnsi"/>
          <w:b/>
          <w:color w:val="000000" w:themeColor="text1"/>
          <w:highlight w:val="none"/>
          <w:u w:val="single"/>
          <w14:textFill>
            <w14:solidFill>
              <w14:schemeClr w14:val="tx1"/>
            </w14:solidFill>
          </w14:textFill>
        </w:rPr>
      </w:pPr>
    </w:p>
    <w:p w14:paraId="35C17479">
      <w:pPr>
        <w:spacing w:line="360" w:lineRule="auto"/>
        <w:ind w:left="284"/>
        <w:jc w:val="center"/>
        <w:rPr>
          <w:rFonts w:cstheme="minorHAnsi"/>
          <w:b/>
          <w:color w:val="000000" w:themeColor="text1"/>
          <w:highlight w:val="none"/>
          <w:u w:val="single"/>
          <w14:textFill>
            <w14:solidFill>
              <w14:schemeClr w14:val="tx1"/>
            </w14:solidFill>
          </w14:textFill>
        </w:rPr>
      </w:pPr>
    </w:p>
    <w:p w14:paraId="643DB4E9">
      <w:pPr>
        <w:spacing w:line="360" w:lineRule="auto"/>
        <w:jc w:val="center"/>
        <w:rPr>
          <w:rFonts w:cstheme="minorHAnsi"/>
          <w:color w:val="000000" w:themeColor="text1"/>
          <w:highlight w:val="none"/>
          <w14:textFill>
            <w14:solidFill>
              <w14:schemeClr w14:val="tx1"/>
            </w14:solidFill>
          </w14:textFill>
        </w:rPr>
      </w:pPr>
      <w:r>
        <w:rPr>
          <w:rFonts w:cstheme="minorHAnsi"/>
          <w:b/>
          <w:color w:val="000000" w:themeColor="text1"/>
          <w:highlight w:val="none"/>
          <w:u w:val="single"/>
          <w14:textFill>
            <w14:solidFill>
              <w14:schemeClr w14:val="tx1"/>
            </w14:solidFill>
          </w14:textFill>
        </w:rPr>
        <w:t>ANEXO V</w:t>
      </w:r>
    </w:p>
    <w:p w14:paraId="455247B1">
      <w:pPr>
        <w:spacing w:line="360" w:lineRule="auto"/>
        <w:ind w:right="-91"/>
        <w:jc w:val="center"/>
        <w:rPr>
          <w:rFonts w:cstheme="minorHAnsi"/>
          <w:b/>
          <w:color w:val="000000" w:themeColor="text1"/>
          <w:highlight w:val="none"/>
          <w:u w:val="single"/>
          <w14:textFill>
            <w14:solidFill>
              <w14:schemeClr w14:val="tx1"/>
            </w14:solidFill>
          </w14:textFill>
        </w:rPr>
      </w:pPr>
      <w:r>
        <w:rPr>
          <w:rFonts w:cstheme="minorHAnsi"/>
          <w:b/>
          <w:color w:val="000000" w:themeColor="text1"/>
          <w:highlight w:val="none"/>
          <w:u w:val="single"/>
          <w14:textFill>
            <w14:solidFill>
              <w14:schemeClr w14:val="tx1"/>
            </w14:solidFill>
          </w14:textFill>
        </w:rPr>
        <w:t xml:space="preserve">MODELO DE CADASTRO PARA ASSINATURA DE </w:t>
      </w:r>
    </w:p>
    <w:p w14:paraId="5569BA48">
      <w:pPr>
        <w:spacing w:line="360" w:lineRule="auto"/>
        <w:ind w:right="-91"/>
        <w:jc w:val="center"/>
        <w:rPr>
          <w:rFonts w:cstheme="minorHAnsi"/>
          <w:b/>
          <w:color w:val="000000" w:themeColor="text1"/>
          <w:highlight w:val="none"/>
          <w:u w:val="single"/>
          <w14:textFill>
            <w14:solidFill>
              <w14:schemeClr w14:val="tx1"/>
            </w14:solidFill>
          </w14:textFill>
        </w:rPr>
      </w:pPr>
      <w:r>
        <w:rPr>
          <w:rFonts w:cstheme="minorHAnsi"/>
          <w:b/>
          <w:color w:val="000000" w:themeColor="text1"/>
          <w:highlight w:val="none"/>
          <w:u w:val="single"/>
          <w14:textFill>
            <w14:solidFill>
              <w14:schemeClr w14:val="tx1"/>
            </w14:solidFill>
          </w14:textFill>
        </w:rPr>
        <w:t>ATA DE REGISTRO DE PREÇOS E RECEBIMENTO DE EMPENHO</w:t>
      </w:r>
    </w:p>
    <w:p w14:paraId="70A335D4">
      <w:pPr>
        <w:spacing w:line="360" w:lineRule="auto"/>
        <w:ind w:left="284"/>
        <w:rPr>
          <w:rFonts w:cstheme="minorHAnsi"/>
          <w:color w:val="000000" w:themeColor="text1"/>
          <w:highlight w:val="none"/>
          <w14:textFill>
            <w14:solidFill>
              <w14:schemeClr w14:val="tx1"/>
            </w14:solidFill>
          </w14:textFill>
        </w:rPr>
      </w:pPr>
    </w:p>
    <w:p w14:paraId="178344E4">
      <w:pPr>
        <w:spacing w:line="360" w:lineRule="auto"/>
        <w:ind w:left="284"/>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(Timbre da empresa)</w:t>
      </w:r>
    </w:p>
    <w:p w14:paraId="7D5BA078">
      <w:pPr>
        <w:spacing w:line="360" w:lineRule="auto"/>
        <w:ind w:left="284"/>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(Número e ano da licitação)</w:t>
      </w:r>
    </w:p>
    <w:p w14:paraId="29386B7C">
      <w:pPr>
        <w:spacing w:line="360" w:lineRule="auto"/>
        <w:ind w:left="284"/>
        <w:rPr>
          <w:rFonts w:cstheme="minorHAnsi"/>
          <w:color w:val="000000" w:themeColor="text1"/>
          <w:highlight w:val="none"/>
          <w14:textFill>
            <w14:solidFill>
              <w14:schemeClr w14:val="tx1"/>
            </w14:solidFill>
          </w14:textFill>
        </w:rPr>
      </w:pPr>
    </w:p>
    <w:p w14:paraId="20CD1B0B">
      <w:pPr>
        <w:spacing w:line="240" w:lineRule="auto"/>
        <w:ind w:left="284"/>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NOME: ____________________________________________________________________</w:t>
      </w:r>
    </w:p>
    <w:p w14:paraId="3893209A">
      <w:pPr>
        <w:spacing w:line="240" w:lineRule="auto"/>
        <w:ind w:left="284"/>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CARGO: ___________________________________________________________________</w:t>
      </w:r>
    </w:p>
    <w:p w14:paraId="14B8A58A">
      <w:pPr>
        <w:spacing w:line="240" w:lineRule="auto"/>
        <w:ind w:left="284"/>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TELEFONECOMERCIAL: ___________________CELULAR: _______________________</w:t>
      </w:r>
    </w:p>
    <w:p w14:paraId="5B826873">
      <w:pPr>
        <w:spacing w:line="240" w:lineRule="auto"/>
        <w:ind w:left="284"/>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E-MAIL: ___________________________________________________________________</w:t>
      </w:r>
    </w:p>
    <w:p w14:paraId="16245CEA">
      <w:pPr>
        <w:spacing w:line="240" w:lineRule="auto"/>
        <w:ind w:left="284"/>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Nº IDENTIDADE: _______, ORGÃO EMISSOR: __________Nº CPF: ________________</w:t>
      </w:r>
    </w:p>
    <w:p w14:paraId="7718E8BF">
      <w:pPr>
        <w:spacing w:line="240" w:lineRule="auto"/>
        <w:ind w:left="284"/>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ENDEREÇO RESIDENCIAL: __________________________CEP:_____</w:t>
      </w:r>
      <w:r>
        <w:rPr>
          <w:rFonts w:cstheme="minorHAnsi"/>
          <w:color w:val="000000" w:themeColor="text1"/>
          <w:highlight w:val="none"/>
          <w14:textFill>
            <w14:solidFill>
              <w14:schemeClr w14:val="tx1"/>
            </w14:solidFill>
          </w14:textFill>
        </w:rPr>
        <w:softHyphen/>
      </w:r>
      <w:r>
        <w:rPr>
          <w:rFonts w:cstheme="minorHAnsi"/>
          <w:color w:val="000000" w:themeColor="text1"/>
          <w:highlight w:val="none"/>
          <w14:textFill>
            <w14:solidFill>
              <w14:schemeClr w14:val="tx1"/>
            </w14:solidFill>
          </w14:textFill>
        </w:rPr>
        <w:softHyphen/>
      </w:r>
      <w:r>
        <w:rPr>
          <w:rFonts w:cstheme="minorHAnsi"/>
          <w:color w:val="000000" w:themeColor="text1"/>
          <w:highlight w:val="none"/>
          <w14:textFill>
            <w14:solidFill>
              <w14:schemeClr w14:val="tx1"/>
            </w14:solidFill>
          </w14:textFill>
        </w:rPr>
        <w:softHyphen/>
      </w:r>
      <w:r>
        <w:rPr>
          <w:rFonts w:cstheme="minorHAnsi"/>
          <w:color w:val="000000" w:themeColor="text1"/>
          <w:highlight w:val="none"/>
          <w14:textFill>
            <w14:solidFill>
              <w14:schemeClr w14:val="tx1"/>
            </w14:solidFill>
          </w14:textFill>
        </w:rPr>
        <w:softHyphen/>
      </w:r>
      <w:r>
        <w:rPr>
          <w:rFonts w:cstheme="minorHAnsi"/>
          <w:color w:val="000000" w:themeColor="text1"/>
          <w:highlight w:val="none"/>
          <w14:textFill>
            <w14:solidFill>
              <w14:schemeClr w14:val="tx1"/>
            </w14:solidFill>
          </w14:textFill>
        </w:rPr>
        <w:t>_______________</w:t>
      </w:r>
    </w:p>
    <w:p w14:paraId="2D1C1130">
      <w:pPr>
        <w:spacing w:line="240" w:lineRule="auto"/>
        <w:ind w:left="284"/>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NACIONALIDADE: ________________________ESTADO CIVIL: ___________________</w:t>
      </w:r>
    </w:p>
    <w:p w14:paraId="4B49BDAA">
      <w:pPr>
        <w:spacing w:line="240" w:lineRule="auto"/>
        <w:ind w:left="284"/>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Município, _______ DE ___________________ DE ___________.</w:t>
      </w:r>
    </w:p>
    <w:p w14:paraId="610883E0">
      <w:pPr>
        <w:spacing w:line="240" w:lineRule="auto"/>
        <w:ind w:left="284"/>
        <w:jc w:val="both"/>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_________________________________________________</w:t>
      </w:r>
    </w:p>
    <w:p w14:paraId="501EAE15">
      <w:pPr>
        <w:tabs>
          <w:tab w:val="left" w:pos="6681"/>
        </w:tabs>
        <w:spacing w:line="240" w:lineRule="auto"/>
        <w:ind w:left="284"/>
        <w:rPr>
          <w:rFonts w:cstheme="minorHAnsi"/>
          <w:b/>
          <w:color w:val="000000" w:themeColor="text1"/>
          <w:highlight w:val="none"/>
          <w14:textFill>
            <w14:solidFill>
              <w14:schemeClr w14:val="tx1"/>
            </w14:solidFill>
          </w14:textFill>
        </w:rPr>
      </w:pPr>
      <w:r>
        <w:rPr>
          <w:rFonts w:cstheme="minorHAnsi"/>
          <w:b/>
          <w:color w:val="000000" w:themeColor="text1"/>
          <w:highlight w:val="none"/>
          <w14:textFill>
            <w14:solidFill>
              <w14:schemeClr w14:val="tx1"/>
            </w14:solidFill>
          </w14:textFill>
        </w:rPr>
        <w:t>(ASSINATURA DO RESPONSÁVEL DA EMPRESA E CARIMBO)</w:t>
      </w:r>
      <w:r>
        <w:rPr>
          <w:rFonts w:cstheme="minorHAnsi"/>
          <w:b/>
          <w:color w:val="000000" w:themeColor="text1"/>
          <w:highlight w:val="none"/>
          <w14:textFill>
            <w14:solidFill>
              <w14:schemeClr w14:val="tx1"/>
            </w14:solidFill>
          </w14:textFill>
        </w:rPr>
        <w:tab/>
      </w:r>
    </w:p>
    <w:p w14:paraId="1EC4C048">
      <w:pPr>
        <w:tabs>
          <w:tab w:val="left" w:pos="6681"/>
        </w:tabs>
        <w:spacing w:line="240" w:lineRule="auto"/>
        <w:ind w:left="284"/>
        <w:rPr>
          <w:rFonts w:cstheme="minorHAnsi"/>
          <w:color w:val="000000" w:themeColor="text1"/>
          <w:highlight w:val="none"/>
          <w14:textFill>
            <w14:solidFill>
              <w14:schemeClr w14:val="tx1"/>
            </w14:solidFill>
          </w14:textFill>
        </w:rPr>
      </w:pPr>
    </w:p>
    <w:p w14:paraId="0B62F452">
      <w:pPr>
        <w:tabs>
          <w:tab w:val="left" w:pos="6681"/>
        </w:tabs>
        <w:spacing w:line="240" w:lineRule="auto"/>
        <w:ind w:left="284"/>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 xml:space="preserve">OBS: </w:t>
      </w:r>
    </w:p>
    <w:p w14:paraId="5336FD28">
      <w:pPr>
        <w:numPr>
          <w:ilvl w:val="0"/>
          <w:numId w:val="22"/>
        </w:numPr>
        <w:tabs>
          <w:tab w:val="left" w:pos="709"/>
        </w:tabs>
        <w:spacing w:after="0" w:line="240" w:lineRule="auto"/>
        <w:ind w:left="284" w:firstLine="0"/>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 xml:space="preserve">Preencher com dados do responsável para assinatura do contrato, caso a empresa seja vencedora na licitação. </w:t>
      </w:r>
    </w:p>
    <w:p w14:paraId="72CF5F0F">
      <w:pPr>
        <w:numPr>
          <w:ilvl w:val="0"/>
          <w:numId w:val="22"/>
        </w:numPr>
        <w:tabs>
          <w:tab w:val="left" w:pos="709"/>
        </w:tabs>
        <w:spacing w:after="0" w:line="240" w:lineRule="auto"/>
        <w:ind w:left="284" w:firstLine="0"/>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Anexar cópia autenticada do contrato social.</w:t>
      </w:r>
    </w:p>
    <w:p w14:paraId="27E89449">
      <w:pPr>
        <w:numPr>
          <w:ilvl w:val="0"/>
          <w:numId w:val="22"/>
        </w:numPr>
        <w:tabs>
          <w:tab w:val="left" w:pos="709"/>
        </w:tabs>
        <w:spacing w:after="0" w:line="240" w:lineRule="auto"/>
        <w:ind w:left="284" w:firstLine="0"/>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Caso não tenha vínculo empregatício com a empresa anexar procuração.</w:t>
      </w:r>
    </w:p>
    <w:p w14:paraId="76B6F19B">
      <w:pPr>
        <w:numPr>
          <w:ilvl w:val="0"/>
          <w:numId w:val="22"/>
        </w:numPr>
        <w:tabs>
          <w:tab w:val="left" w:pos="709"/>
        </w:tabs>
        <w:spacing w:after="0" w:line="240" w:lineRule="auto"/>
        <w:ind w:left="284" w:firstLine="0"/>
        <w:rPr>
          <w:rFonts w:cstheme="minorHAnsi"/>
          <w:color w:val="000000" w:themeColor="text1"/>
          <w:highlight w:val="none"/>
          <w14:textFill>
            <w14:solidFill>
              <w14:schemeClr w14:val="tx1"/>
            </w14:solidFill>
          </w14:textFill>
        </w:rPr>
      </w:pPr>
      <w:r>
        <w:rPr>
          <w:rFonts w:cstheme="minorHAnsi"/>
          <w:color w:val="000000" w:themeColor="text1"/>
          <w:highlight w:val="none"/>
          <w14:textFill>
            <w14:solidFill>
              <w14:schemeClr w14:val="tx1"/>
            </w14:solidFill>
          </w14:textFill>
        </w:rPr>
        <w:t xml:space="preserve">Este cadastro deverá ser apresentado dentro do envelope (proposta de preços). </w:t>
      </w:r>
    </w:p>
    <w:p w14:paraId="6C33041B">
      <w:pPr>
        <w:numPr>
          <w:ilvl w:val="0"/>
          <w:numId w:val="22"/>
        </w:numPr>
        <w:tabs>
          <w:tab w:val="left" w:pos="709"/>
        </w:tabs>
        <w:spacing w:after="0" w:line="240" w:lineRule="auto"/>
        <w:ind w:left="284" w:right="474" w:firstLine="0"/>
        <w:jc w:val="both"/>
        <w:rPr>
          <w:rFonts w:cstheme="minorHAnsi"/>
          <w:b/>
          <w:color w:val="000000" w:themeColor="text1"/>
          <w:highlight w:val="none"/>
          <w14:textFill>
            <w14:solidFill>
              <w14:schemeClr w14:val="tx1"/>
            </w14:solidFill>
          </w14:textFill>
        </w:rPr>
      </w:pPr>
      <w:r>
        <w:rPr>
          <w:rFonts w:cstheme="minorHAnsi"/>
          <w:b/>
          <w:color w:val="000000" w:themeColor="text1"/>
          <w:highlight w:val="none"/>
          <w14:textFill>
            <w14:solidFill>
              <w14:schemeClr w14:val="tx1"/>
            </w14:solidFill>
          </w14:textFill>
        </w:rPr>
        <w:t>O ENDEREÇO INFORMADO PARA ASSINATURA DA ATA DE REGISTRO DE PREÇOS SERÁ O EMAIL INSTITUCIONAL DO REPRESENTANTE LEGAL E SERVIRÁ PARA ENVIO DA NOTA DE EMPENHO.</w:t>
      </w:r>
    </w:p>
    <w:sectPr>
      <w:headerReference r:id="rId5" w:type="default"/>
      <w:footerReference r:id="rId6" w:type="default"/>
      <w:pgSz w:w="11906" w:h="16838"/>
      <w:pgMar w:top="2345" w:right="1701" w:bottom="1135" w:left="1701" w:header="426" w:footer="615"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Ecofont_Spranq_eco_Sans">
    <w:altName w:val="Calibri"/>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WenQuanYi Micro Hei">
    <w:altName w:val="Liberation Mono"/>
    <w:panose1 w:val="00000000000000000000"/>
    <w:charset w:val="00"/>
    <w:family w:val="roman"/>
    <w:pitch w:val="default"/>
    <w:sig w:usb0="00000000" w:usb1="00000000" w:usb2="00000000" w:usb3="00000000" w:csb0="00000000" w:csb1="00000000"/>
  </w:font>
  <w:font w:name="Lohit Hindi">
    <w:altName w:val="Cambria"/>
    <w:panose1 w:val="00000000000000000000"/>
    <w:charset w:val="00"/>
    <w:family w:val="roman"/>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modern"/>
    <w:pitch w:val="default"/>
    <w:sig w:usb0="00000203" w:usb1="288F0000" w:usb2="00000006" w:usb3="00000000" w:csb0="00040001" w:csb1="00000000"/>
  </w:font>
  <w:font w:name="Lucida Sans">
    <w:panose1 w:val="020B0602030504020204"/>
    <w:charset w:val="00"/>
    <w:family w:val="swiss"/>
    <w:pitch w:val="default"/>
    <w:sig w:usb0="00000003" w:usb1="00000000" w:usb2="00000000" w:usb3="00000000" w:csb0="20000001" w:csb1="00000000"/>
  </w:font>
  <w:font w:name="Rawline-Regular">
    <w:altName w:val="Cambria"/>
    <w:panose1 w:val="00000000000000000000"/>
    <w:charset w:val="00"/>
    <w:family w:val="roman"/>
    <w:pitch w:val="default"/>
    <w:sig w:usb0="00000000" w:usb1="00000000" w:usb2="00000000" w:usb3="00000000" w:csb0="00000000" w:csb1="00000000"/>
  </w:font>
  <w:font w:name="Zurich BT">
    <w:altName w:val="Liberation Mono"/>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Palatino Linotype">
    <w:panose1 w:val="02040502050505030304"/>
    <w:charset w:val="00"/>
    <w:family w:val="roman"/>
    <w:pitch w:val="default"/>
    <w:sig w:usb0="E0000287" w:usb1="40000013" w:usb2="00000000" w:usb3="00000000" w:csb0="2000019F" w:csb1="00000000"/>
  </w:font>
  <w:font w:name="Wingdings">
    <w:panose1 w:val="05000000000000000000"/>
    <w:charset w:val="02"/>
    <w:family w:val="auto"/>
    <w:pitch w:val="default"/>
    <w:sig w:usb0="00000000" w:usb1="00000000" w:usb2="00000000" w:usb3="00000000" w:csb0="80000000" w:csb1="00000000"/>
  </w:font>
  <w:font w:name="Liberation Mono">
    <w:panose1 w:val="02070409020205020404"/>
    <w:charset w:val="00"/>
    <w:family w:val="auto"/>
    <w:pitch w:val="default"/>
    <w:sig w:usb0="E0000AFF" w:usb1="400078FF" w:usb2="00000001" w:usb3="00000000" w:csb0="600001BF" w:csb1="DFF7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42C8">
    <w:pPr>
      <w:pStyle w:val="27"/>
      <w:rPr>
        <w:rFonts w:ascii="Arial" w:hAnsi="Arial" w:cs="Arial"/>
        <w:sz w:val="14"/>
        <w:szCs w:val="14"/>
      </w:rPr>
    </w:pPr>
    <w:r>
      <w:rPr>
        <w:rFonts w:ascii="Arial" w:hAnsi="Arial" w:cs="Arial"/>
        <w:sz w:val="14"/>
        <w:szCs w:val="14"/>
      </w:rPr>
      <w:t>Câmara Nacional de Modelos de Licitações e Contratos da Consultoria-Geral da União</w:t>
    </w:r>
  </w:p>
  <w:p w14:paraId="3286EE13">
    <w:pPr>
      <w:pStyle w:val="27"/>
      <w:rPr>
        <w:rFonts w:ascii="Arial" w:hAnsi="Arial" w:cs="Arial"/>
        <w:sz w:val="14"/>
        <w:szCs w:val="14"/>
      </w:rPr>
    </w:pPr>
    <w:r>
      <w:rPr>
        <w:rFonts w:ascii="Arial" w:hAnsi="Arial" w:cs="Arial"/>
        <w:sz w:val="14"/>
        <w:szCs w:val="14"/>
      </w:rPr>
      <w:t xml:space="preserve">Modelo de Edital </w:t>
    </w:r>
    <w:bookmarkStart w:id="135" w:name="_Hlk135299681"/>
    <w:r>
      <w:rPr>
        <w:rFonts w:ascii="Arial" w:hAnsi="Arial" w:cs="Arial"/>
        <w:sz w:val="14"/>
        <w:szCs w:val="14"/>
      </w:rPr>
      <w:t>- Lei nº 14.133, de 2021.</w:t>
    </w:r>
    <w:bookmarkEnd w:id="135"/>
  </w:p>
  <w:p w14:paraId="5F46417E">
    <w:pPr>
      <w:pStyle w:val="27"/>
      <w:rPr>
        <w:rFonts w:ascii="Arial" w:hAnsi="Arial" w:cs="Arial"/>
        <w:sz w:val="14"/>
        <w:szCs w:val="14"/>
      </w:rPr>
    </w:pPr>
    <w:bookmarkStart w:id="136" w:name="_Hlk135299703"/>
    <w:r>
      <w:rPr>
        <w:rFonts w:ascii="Arial" w:hAnsi="Arial" w:cs="Arial"/>
        <w:sz w:val="14"/>
        <w:szCs w:val="14"/>
      </w:rPr>
      <w:t>Aprovado pela Secretaria de Gestão e Inovação.</w:t>
    </w:r>
  </w:p>
  <w:p w14:paraId="1A2C91C5">
    <w:pPr>
      <w:pStyle w:val="27"/>
      <w:rPr>
        <w:rFonts w:ascii="Arial" w:hAnsi="Arial" w:cs="Arial"/>
        <w:sz w:val="14"/>
        <w:szCs w:val="14"/>
      </w:rPr>
    </w:pPr>
    <w:r>
      <w:rPr>
        <w:rFonts w:ascii="Arial" w:hAnsi="Arial" w:cs="Arial"/>
        <w:sz w:val="14"/>
        <w:szCs w:val="14"/>
      </w:rPr>
      <w:t>Identidade visual pela Secretaria de Gestão e Inovação</w:t>
    </w:r>
  </w:p>
  <w:p w14:paraId="78A5289E">
    <w:pPr>
      <w:pStyle w:val="27"/>
    </w:pPr>
    <w:bookmarkStart w:id="137" w:name="_Hlk135299665"/>
    <w:r>
      <w:rPr>
        <w:rFonts w:ascii="Arial" w:hAnsi="Arial" w:cs="Arial"/>
        <w:sz w:val="14"/>
        <w:szCs w:val="14"/>
      </w:rPr>
      <w:t xml:space="preserve">Atualização: </w:t>
    </w:r>
    <w:bookmarkEnd w:id="137"/>
    <w:r>
      <w:rPr>
        <w:rFonts w:ascii="Arial" w:hAnsi="Arial" w:cs="Arial"/>
        <w:sz w:val="14"/>
        <w:szCs w:val="14"/>
      </w:rPr>
      <w:t>SET/2025</w:t>
    </w:r>
    <w:bookmarkEnd w:id="13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2"/>
      <w:tblW w:w="8533"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61"/>
      <w:gridCol w:w="4764"/>
      <w:gridCol w:w="2008"/>
    </w:tblGrid>
    <w:tr w14:paraId="21F1B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1761" w:type="dxa"/>
        </w:tcPr>
        <w:p w14:paraId="3F90E03B">
          <w:pPr>
            <w:spacing w:after="0" w:line="240" w:lineRule="auto"/>
            <w:ind w:left="27" w:hanging="27"/>
            <w:jc w:val="center"/>
            <w:rPr>
              <w:rFonts w:ascii="Arial" w:hAnsi="Arial" w:eastAsia="Calibri" w:cs="Arial"/>
              <w:sz w:val="20"/>
              <w:szCs w:val="20"/>
            </w:rPr>
          </w:pPr>
          <w:r>
            <w:rPr>
              <w:rFonts w:ascii="Calibri" w:hAnsi="Calibri" w:eastAsia="Calibri" w:cs="Times New Roman"/>
              <w:sz w:val="20"/>
              <w:szCs w:val="20"/>
              <w:lang w:eastAsia="pt-BR"/>
            </w:rPr>
            <w:drawing>
              <wp:inline distT="0" distB="0" distL="0" distR="0">
                <wp:extent cx="673735" cy="933450"/>
                <wp:effectExtent l="0" t="0" r="0"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m 43"/>
                        <pic:cNvPicPr>
                          <a:picLocks noChangeAspect="1" noChangeArrowheads="1"/>
                        </pic:cNvPicPr>
                      </pic:nvPicPr>
                      <pic:blipFill>
                        <a:blip r:embed="rId1" cstate="print"/>
                        <a:srcRect/>
                        <a:stretch>
                          <a:fillRect/>
                        </a:stretch>
                      </pic:blipFill>
                      <pic:spPr>
                        <a:xfrm>
                          <a:off x="0" y="0"/>
                          <a:ext cx="678297" cy="939180"/>
                        </a:xfrm>
                        <a:prstGeom prst="rect">
                          <a:avLst/>
                        </a:prstGeom>
                        <a:noFill/>
                        <a:ln w="9525">
                          <a:noFill/>
                          <a:miter lim="800000"/>
                          <a:headEnd/>
                          <a:tailEnd/>
                        </a:ln>
                      </pic:spPr>
                    </pic:pic>
                  </a:graphicData>
                </a:graphic>
              </wp:inline>
            </w:drawing>
          </w:r>
        </w:p>
      </w:tc>
      <w:tc>
        <w:tcPr>
          <w:tcW w:w="4764" w:type="dxa"/>
        </w:tcPr>
        <w:p w14:paraId="66E19978">
          <w:pPr>
            <w:spacing w:after="0" w:line="240" w:lineRule="auto"/>
            <w:jc w:val="center"/>
            <w:rPr>
              <w:rFonts w:ascii="Arial" w:hAnsi="Arial" w:eastAsia="Calibri" w:cs="Arial"/>
              <w:sz w:val="18"/>
              <w:szCs w:val="18"/>
            </w:rPr>
          </w:pPr>
        </w:p>
        <w:p w14:paraId="64EBCADA">
          <w:pPr>
            <w:spacing w:after="0" w:line="240" w:lineRule="auto"/>
            <w:jc w:val="center"/>
            <w:rPr>
              <w:rFonts w:ascii="Arial" w:hAnsi="Arial" w:eastAsia="Calibri" w:cs="Arial"/>
              <w:sz w:val="18"/>
              <w:szCs w:val="18"/>
            </w:rPr>
          </w:pPr>
          <w:r>
            <w:rPr>
              <w:rFonts w:ascii="Arial" w:hAnsi="Arial" w:eastAsia="Calibri" w:cs="Arial"/>
              <w:sz w:val="18"/>
              <w:szCs w:val="18"/>
            </w:rPr>
            <w:t>Ministério da Educação</w:t>
          </w:r>
        </w:p>
        <w:p w14:paraId="4C021C2E">
          <w:pPr>
            <w:spacing w:after="0" w:line="240" w:lineRule="auto"/>
            <w:jc w:val="center"/>
            <w:rPr>
              <w:rFonts w:ascii="Arial" w:hAnsi="Arial" w:eastAsia="Calibri" w:cs="Arial"/>
              <w:sz w:val="18"/>
              <w:szCs w:val="18"/>
            </w:rPr>
          </w:pPr>
          <w:r>
            <w:rPr>
              <w:rFonts w:ascii="Arial" w:hAnsi="Arial" w:eastAsia="Calibri" w:cs="Arial"/>
              <w:sz w:val="18"/>
              <w:szCs w:val="18"/>
            </w:rPr>
            <w:t>Universidade Federal da Bahia</w:t>
          </w:r>
        </w:p>
        <w:p w14:paraId="2F3C7186">
          <w:pPr>
            <w:spacing w:after="0" w:line="240" w:lineRule="auto"/>
            <w:jc w:val="center"/>
            <w:rPr>
              <w:rFonts w:ascii="Arial" w:hAnsi="Arial" w:eastAsia="Calibri" w:cs="Arial"/>
              <w:b/>
              <w:sz w:val="18"/>
              <w:szCs w:val="18"/>
            </w:rPr>
          </w:pPr>
          <w:r>
            <w:rPr>
              <w:rFonts w:ascii="Arial" w:hAnsi="Arial" w:eastAsia="Calibri" w:cs="Arial"/>
              <w:b/>
              <w:sz w:val="18"/>
              <w:szCs w:val="18"/>
            </w:rPr>
            <w:t>Superintendência de Saúde</w:t>
          </w:r>
        </w:p>
        <w:p w14:paraId="43B19A46">
          <w:pPr>
            <w:spacing w:after="0" w:line="240" w:lineRule="auto"/>
            <w:jc w:val="center"/>
            <w:rPr>
              <w:rFonts w:ascii="Arial" w:hAnsi="Arial" w:eastAsia="Calibri" w:cs="Arial"/>
              <w:b/>
              <w:sz w:val="18"/>
              <w:szCs w:val="18"/>
            </w:rPr>
          </w:pPr>
          <w:r>
            <w:rPr>
              <w:rFonts w:ascii="Arial" w:hAnsi="Arial" w:eastAsia="Calibri" w:cs="Arial"/>
              <w:b/>
              <w:sz w:val="18"/>
              <w:szCs w:val="18"/>
            </w:rPr>
            <w:t>Sistema Universitário de Saúde - SIUNIS</w:t>
          </w:r>
        </w:p>
        <w:p w14:paraId="31F16021">
          <w:pPr>
            <w:spacing w:after="0" w:line="240" w:lineRule="auto"/>
            <w:jc w:val="center"/>
            <w:rPr>
              <w:rFonts w:ascii="Arial" w:hAnsi="Arial" w:eastAsia="Calibri" w:cs="Arial"/>
              <w:b/>
              <w:sz w:val="18"/>
              <w:szCs w:val="18"/>
            </w:rPr>
          </w:pPr>
          <w:r>
            <w:rPr>
              <w:rFonts w:ascii="Arial" w:hAnsi="Arial" w:eastAsia="Calibri" w:cs="Arial"/>
              <w:b/>
              <w:sz w:val="18"/>
              <w:szCs w:val="18"/>
            </w:rPr>
            <w:t>Complexo Hospitalar e de Saúde – UFBA</w:t>
          </w:r>
        </w:p>
        <w:p w14:paraId="6122AB41">
          <w:pPr>
            <w:spacing w:after="0" w:line="240" w:lineRule="auto"/>
            <w:jc w:val="center"/>
            <w:rPr>
              <w:rFonts w:ascii="Arial" w:hAnsi="Arial" w:eastAsia="Calibri" w:cs="Arial"/>
              <w:sz w:val="18"/>
              <w:szCs w:val="18"/>
            </w:rPr>
          </w:pPr>
        </w:p>
      </w:tc>
      <w:tc>
        <w:tcPr>
          <w:tcW w:w="2008" w:type="dxa"/>
        </w:tcPr>
        <w:p w14:paraId="45F50DD3">
          <w:pPr>
            <w:spacing w:after="0" w:line="240" w:lineRule="auto"/>
            <w:jc w:val="center"/>
            <w:rPr>
              <w:rFonts w:ascii="Arial" w:hAnsi="Arial" w:eastAsia="Calibri" w:cs="Arial"/>
              <w:sz w:val="18"/>
              <w:szCs w:val="18"/>
            </w:rPr>
          </w:pPr>
        </w:p>
        <w:p w14:paraId="0B299A55">
          <w:pPr>
            <w:spacing w:after="0" w:line="240" w:lineRule="auto"/>
            <w:jc w:val="center"/>
            <w:rPr>
              <w:rFonts w:ascii="Arial" w:hAnsi="Arial" w:eastAsia="Calibri" w:cs="Arial"/>
              <w:sz w:val="18"/>
              <w:szCs w:val="18"/>
            </w:rPr>
          </w:pPr>
        </w:p>
        <w:p w14:paraId="7F9ADEC9">
          <w:pPr>
            <w:spacing w:after="0" w:line="240" w:lineRule="auto"/>
            <w:jc w:val="center"/>
            <w:rPr>
              <w:rFonts w:ascii="Arial" w:hAnsi="Arial" w:eastAsia="Calibri" w:cs="Arial"/>
              <w:sz w:val="18"/>
              <w:szCs w:val="18"/>
            </w:rPr>
          </w:pPr>
          <w:r>
            <w:rPr>
              <w:rFonts w:ascii="Arial" w:hAnsi="Arial" w:eastAsia="Calibri" w:cs="Arial"/>
              <w:sz w:val="18"/>
              <w:szCs w:val="18"/>
              <w:lang w:eastAsia="pt-BR"/>
            </w:rPr>
            <w:drawing>
              <wp:inline distT="0" distB="0" distL="0" distR="0">
                <wp:extent cx="1133475" cy="451485"/>
                <wp:effectExtent l="0" t="0" r="0" b="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m 4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58199" cy="461516"/>
                        </a:xfrm>
                        <a:prstGeom prst="rect">
                          <a:avLst/>
                        </a:prstGeom>
                      </pic:spPr>
                    </pic:pic>
                  </a:graphicData>
                </a:graphic>
              </wp:inline>
            </w:drawing>
          </w:r>
        </w:p>
      </w:tc>
    </w:tr>
  </w:tbl>
  <w:p w14:paraId="6B773667">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21"/>
      <w:lvlText w:val=""/>
      <w:lvlJc w:val="left"/>
      <w:pPr>
        <w:tabs>
          <w:tab w:val="left" w:pos="1492"/>
        </w:tabs>
        <w:ind w:left="1492" w:hanging="360"/>
      </w:pPr>
      <w:rPr>
        <w:rFonts w:hint="default" w:ascii="Symbol" w:hAnsi="Symbol"/>
      </w:rPr>
    </w:lvl>
  </w:abstractNum>
  <w:abstractNum w:abstractNumId="1">
    <w:nsid w:val="07296612"/>
    <w:multiLevelType w:val="multilevel"/>
    <w:tmpl w:val="07296612"/>
    <w:lvl w:ilvl="0" w:tentative="0">
      <w:start w:val="1"/>
      <w:numFmt w:val="decimal"/>
      <w:lvlText w:val="%1."/>
      <w:lvlJc w:val="left"/>
      <w:pPr>
        <w:ind w:left="1639" w:hanging="221"/>
      </w:pPr>
      <w:rPr>
        <w:rFonts w:hint="default" w:ascii="Calibri" w:hAnsi="Calibri" w:eastAsia="Calibri" w:cs="Calibri"/>
        <w:b/>
        <w:bCs/>
        <w:i w:val="0"/>
        <w:iCs w:val="0"/>
        <w:spacing w:val="0"/>
        <w:w w:val="100"/>
        <w:sz w:val="22"/>
        <w:szCs w:val="22"/>
        <w:lang w:val="pt-PT" w:eastAsia="en-US" w:bidi="ar-SA"/>
      </w:rPr>
    </w:lvl>
    <w:lvl w:ilvl="1" w:tentative="0">
      <w:start w:val="0"/>
      <w:numFmt w:val="bullet"/>
      <w:lvlText w:val="•"/>
      <w:lvlJc w:val="left"/>
      <w:pPr>
        <w:ind w:left="2623" w:hanging="221"/>
      </w:pPr>
      <w:rPr>
        <w:rFonts w:hint="default"/>
        <w:lang w:val="pt-PT" w:eastAsia="en-US" w:bidi="ar-SA"/>
      </w:rPr>
    </w:lvl>
    <w:lvl w:ilvl="2" w:tentative="0">
      <w:start w:val="0"/>
      <w:numFmt w:val="bullet"/>
      <w:pStyle w:val="156"/>
      <w:lvlText w:val="•"/>
      <w:lvlJc w:val="left"/>
      <w:pPr>
        <w:ind w:left="3607" w:hanging="221"/>
      </w:pPr>
      <w:rPr>
        <w:rFonts w:hint="default"/>
        <w:lang w:val="pt-PT" w:eastAsia="en-US" w:bidi="ar-SA"/>
      </w:rPr>
    </w:lvl>
    <w:lvl w:ilvl="3" w:tentative="0">
      <w:start w:val="0"/>
      <w:numFmt w:val="bullet"/>
      <w:lvlText w:val="•"/>
      <w:lvlJc w:val="left"/>
      <w:pPr>
        <w:ind w:left="4590" w:hanging="221"/>
      </w:pPr>
      <w:rPr>
        <w:rFonts w:hint="default"/>
        <w:lang w:val="pt-PT" w:eastAsia="en-US" w:bidi="ar-SA"/>
      </w:rPr>
    </w:lvl>
    <w:lvl w:ilvl="4" w:tentative="0">
      <w:start w:val="0"/>
      <w:numFmt w:val="bullet"/>
      <w:lvlText w:val="•"/>
      <w:lvlJc w:val="left"/>
      <w:pPr>
        <w:ind w:left="5574" w:hanging="221"/>
      </w:pPr>
      <w:rPr>
        <w:rFonts w:hint="default"/>
        <w:lang w:val="pt-PT" w:eastAsia="en-US" w:bidi="ar-SA"/>
      </w:rPr>
    </w:lvl>
    <w:lvl w:ilvl="5" w:tentative="0">
      <w:start w:val="0"/>
      <w:numFmt w:val="bullet"/>
      <w:lvlText w:val="•"/>
      <w:lvlJc w:val="left"/>
      <w:pPr>
        <w:ind w:left="6558" w:hanging="221"/>
      </w:pPr>
      <w:rPr>
        <w:rFonts w:hint="default"/>
        <w:lang w:val="pt-PT" w:eastAsia="en-US" w:bidi="ar-SA"/>
      </w:rPr>
    </w:lvl>
    <w:lvl w:ilvl="6" w:tentative="0">
      <w:start w:val="0"/>
      <w:numFmt w:val="bullet"/>
      <w:lvlText w:val="•"/>
      <w:lvlJc w:val="left"/>
      <w:pPr>
        <w:ind w:left="7541" w:hanging="221"/>
      </w:pPr>
      <w:rPr>
        <w:rFonts w:hint="default"/>
        <w:lang w:val="pt-PT" w:eastAsia="en-US" w:bidi="ar-SA"/>
      </w:rPr>
    </w:lvl>
    <w:lvl w:ilvl="7" w:tentative="0">
      <w:start w:val="0"/>
      <w:numFmt w:val="bullet"/>
      <w:lvlText w:val="•"/>
      <w:lvlJc w:val="left"/>
      <w:pPr>
        <w:ind w:left="8525" w:hanging="221"/>
      </w:pPr>
      <w:rPr>
        <w:rFonts w:hint="default"/>
        <w:lang w:val="pt-PT" w:eastAsia="en-US" w:bidi="ar-SA"/>
      </w:rPr>
    </w:lvl>
    <w:lvl w:ilvl="8" w:tentative="0">
      <w:start w:val="0"/>
      <w:numFmt w:val="bullet"/>
      <w:lvlText w:val="•"/>
      <w:lvlJc w:val="left"/>
      <w:pPr>
        <w:ind w:left="9508" w:hanging="221"/>
      </w:pPr>
      <w:rPr>
        <w:rFonts w:hint="default"/>
        <w:lang w:val="pt-PT" w:eastAsia="en-US" w:bidi="ar-SA"/>
      </w:rPr>
    </w:lvl>
  </w:abstractNum>
  <w:abstractNum w:abstractNumId="2">
    <w:nsid w:val="080F4AB9"/>
    <w:multiLevelType w:val="multilevel"/>
    <w:tmpl w:val="080F4AB9"/>
    <w:lvl w:ilvl="0" w:tentative="0">
      <w:start w:val="1"/>
      <w:numFmt w:val="decimal"/>
      <w:lvlText w:val="%1."/>
      <w:lvlJc w:val="left"/>
      <w:pPr>
        <w:ind w:left="1495" w:hanging="360"/>
      </w:pPr>
      <w:rPr>
        <w:rFonts w:hint="default"/>
        <w:b/>
      </w:rPr>
    </w:lvl>
    <w:lvl w:ilvl="1" w:tentative="0">
      <w:start w:val="1"/>
      <w:numFmt w:val="decimal"/>
      <w:lvlText w:val="%1.%2."/>
      <w:lvlJc w:val="left"/>
      <w:pPr>
        <w:ind w:left="1709" w:hanging="432"/>
      </w:pPr>
      <w:rPr>
        <w:rFonts w:hint="default"/>
        <w:b w:val="0"/>
        <w:i w:val="0"/>
        <w:strike w:val="0"/>
        <w:color w:val="auto"/>
        <w:sz w:val="22"/>
        <w:szCs w:val="22"/>
        <w:u w:val="none"/>
      </w:rPr>
    </w:lvl>
    <w:lvl w:ilvl="2" w:tentative="0">
      <w:start w:val="1"/>
      <w:numFmt w:val="decimal"/>
      <w:lvlText w:val="%1.%2.%3"/>
      <w:lvlJc w:val="left"/>
      <w:pPr>
        <w:ind w:left="3624" w:hanging="504"/>
      </w:pPr>
      <w:rPr>
        <w:rFonts w:hint="default"/>
        <w:b w:val="0"/>
        <w:i w:val="0"/>
        <w:strike w:val="0"/>
        <w:color w:val="000000" w:themeColor="text1"/>
        <w:sz w:val="20"/>
        <w:szCs w:val="20"/>
        <w14:textFill>
          <w14:solidFill>
            <w14:schemeClr w14:val="tx1"/>
          </w14:solidFill>
        </w14:textFill>
      </w:rPr>
    </w:lvl>
    <w:lvl w:ilvl="3" w:tentative="0">
      <w:start w:val="1"/>
      <w:numFmt w:val="decimal"/>
      <w:lvlText w:val="%1.%2.%3.%4."/>
      <w:lvlJc w:val="left"/>
      <w:pPr>
        <w:ind w:left="3626" w:hanging="648"/>
      </w:pPr>
    </w:lvl>
    <w:lvl w:ilvl="4" w:tentative="0">
      <w:start w:val="1"/>
      <w:numFmt w:val="decimal"/>
      <w:lvlText w:val="%1.%2.%3.%4.%5."/>
      <w:lvlJc w:val="left"/>
      <w:pPr>
        <w:ind w:left="3367" w:hanging="792"/>
      </w:pPr>
      <w:rPr>
        <w:rFonts w:hint="default"/>
      </w:rPr>
    </w:lvl>
    <w:lvl w:ilvl="5" w:tentative="0">
      <w:start w:val="1"/>
      <w:numFmt w:val="decimal"/>
      <w:lvlText w:val="%1.%2.%3.%4.%5.%6."/>
      <w:lvlJc w:val="left"/>
      <w:pPr>
        <w:ind w:left="3871" w:hanging="936"/>
      </w:pPr>
      <w:rPr>
        <w:rFonts w:hint="default"/>
      </w:rPr>
    </w:lvl>
    <w:lvl w:ilvl="6" w:tentative="0">
      <w:start w:val="1"/>
      <w:numFmt w:val="decimal"/>
      <w:lvlText w:val="%1.%2.%3.%4.%5.%6.%7."/>
      <w:lvlJc w:val="left"/>
      <w:pPr>
        <w:ind w:left="4375" w:hanging="1080"/>
      </w:pPr>
      <w:rPr>
        <w:rFonts w:hint="default"/>
      </w:rPr>
    </w:lvl>
    <w:lvl w:ilvl="7" w:tentative="0">
      <w:start w:val="1"/>
      <w:numFmt w:val="decimal"/>
      <w:lvlText w:val="%1.%2.%3.%4.%5.%6.%7.%8."/>
      <w:lvlJc w:val="left"/>
      <w:pPr>
        <w:ind w:left="4879" w:hanging="1224"/>
      </w:pPr>
      <w:rPr>
        <w:rFonts w:hint="default"/>
      </w:rPr>
    </w:lvl>
    <w:lvl w:ilvl="8" w:tentative="0">
      <w:start w:val="1"/>
      <w:numFmt w:val="decimal"/>
      <w:lvlText w:val="%1.%2.%3.%4.%5.%6.%7.%8.%9."/>
      <w:lvlJc w:val="left"/>
      <w:pPr>
        <w:ind w:left="5455" w:hanging="1440"/>
      </w:pPr>
      <w:rPr>
        <w:rFonts w:hint="default"/>
      </w:rPr>
    </w:lvl>
  </w:abstractNum>
  <w:abstractNum w:abstractNumId="3">
    <w:nsid w:val="0A9653D1"/>
    <w:multiLevelType w:val="multilevel"/>
    <w:tmpl w:val="0A9653D1"/>
    <w:lvl w:ilvl="0" w:tentative="0">
      <w:start w:val="1"/>
      <w:numFmt w:val="decimal"/>
      <w:lvlText w:val="%1."/>
      <w:lvlJc w:val="left"/>
      <w:pPr>
        <w:ind w:left="360" w:hanging="360"/>
      </w:pPr>
      <w:rPr>
        <w:rFonts w:hint="default"/>
      </w:rPr>
    </w:lvl>
    <w:lvl w:ilvl="1" w:tentative="0">
      <w:start w:val="1"/>
      <w:numFmt w:val="decimal"/>
      <w:lvlText w:val="%1.%2."/>
      <w:lvlJc w:val="left"/>
      <w:pPr>
        <w:ind w:left="786" w:hanging="360"/>
      </w:pPr>
      <w:rPr>
        <w:rFonts w:hint="default" w:asciiTheme="minorHAnsi" w:hAnsiTheme="minorHAnsi" w:cstheme="minorHAnsi"/>
        <w:b/>
        <w:color w:val="auto"/>
        <w:sz w:val="22"/>
      </w:rPr>
    </w:lvl>
    <w:lvl w:ilvl="2" w:tentative="0">
      <w:start w:val="1"/>
      <w:numFmt w:val="decimal"/>
      <w:lvlText w:val="%1.%2.%3."/>
      <w:lvlJc w:val="left"/>
      <w:pPr>
        <w:ind w:left="1572" w:hanging="720"/>
      </w:pPr>
      <w:rPr>
        <w:rFonts w:hint="default" w:asciiTheme="minorHAnsi" w:hAnsiTheme="minorHAnsi" w:cstheme="minorHAnsi"/>
        <w:b/>
        <w:color w:val="auto"/>
        <w:sz w:val="22"/>
        <w:szCs w:val="22"/>
      </w:rPr>
    </w:lvl>
    <w:lvl w:ilvl="3" w:tentative="0">
      <w:start w:val="1"/>
      <w:numFmt w:val="decimal"/>
      <w:lvlText w:val="%1.%2.%3.%4."/>
      <w:lvlJc w:val="left"/>
      <w:pPr>
        <w:ind w:left="1998" w:hanging="720"/>
      </w:pPr>
      <w:rPr>
        <w:rFonts w:hint="default"/>
        <w:b/>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4">
    <w:nsid w:val="0B992A6B"/>
    <w:multiLevelType w:val="multilevel"/>
    <w:tmpl w:val="0B992A6B"/>
    <w:lvl w:ilvl="0" w:tentative="0">
      <w:start w:val="1"/>
      <w:numFmt w:val="decimal"/>
      <w:lvlText w:val="%1."/>
      <w:lvlJc w:val="left"/>
      <w:pPr>
        <w:ind w:left="0" w:firstLine="0"/>
      </w:pPr>
      <w:rPr>
        <w:rFonts w:hint="default" w:ascii="Times New Roman" w:hAnsi="Times New Roman" w:eastAsia="Calibri" w:cs="Times New Roman"/>
        <w:b/>
        <w:i w:val="0"/>
        <w:sz w:val="22"/>
      </w:rPr>
    </w:lvl>
    <w:lvl w:ilvl="1" w:tentative="0">
      <w:start w:val="1"/>
      <w:numFmt w:val="decimal"/>
      <w:pStyle w:val="51"/>
      <w:suff w:val="space"/>
      <w:lvlText w:val="%1.%2."/>
      <w:lvlJc w:val="left"/>
      <w:pPr>
        <w:ind w:left="0" w:firstLine="0"/>
      </w:pPr>
      <w:rPr>
        <w:rFonts w:hint="default" w:ascii="Times New Roman" w:hAnsi="Times New Roman" w:cs="Times New Roman"/>
        <w:b/>
        <w:i w:val="0"/>
        <w:color w:val="00000A"/>
        <w:sz w:val="22"/>
        <w:szCs w:val="22"/>
      </w:rPr>
    </w:lvl>
    <w:lvl w:ilvl="2" w:tentative="0">
      <w:start w:val="1"/>
      <w:numFmt w:val="decimal"/>
      <w:pStyle w:val="48"/>
      <w:suff w:val="space"/>
      <w:lvlText w:val="%1.%2.%3."/>
      <w:lvlJc w:val="left"/>
      <w:pPr>
        <w:ind w:left="5671" w:firstLine="0"/>
      </w:pPr>
      <w:rPr>
        <w:rFonts w:hint="default" w:ascii="Times New Roman" w:hAnsi="Times New Roman" w:cs="Times New Roman"/>
        <w:b/>
        <w:i w:val="0"/>
        <w:color w:val="00000A"/>
        <w:sz w:val="22"/>
        <w:szCs w:val="22"/>
      </w:rPr>
    </w:lvl>
    <w:lvl w:ilvl="3" w:tentative="0">
      <w:start w:val="1"/>
      <w:numFmt w:val="decimal"/>
      <w:suff w:val="space"/>
      <w:lvlText w:val="%1.%2.%3.%4."/>
      <w:lvlJc w:val="left"/>
      <w:pPr>
        <w:ind w:left="851" w:firstLine="0"/>
      </w:pPr>
      <w:rPr>
        <w:rFonts w:hint="default" w:ascii="Times New Roman" w:hAnsi="Times New Roman" w:cs="Times New Roman"/>
        <w:b/>
        <w:i w:val="0"/>
        <w:color w:val="00000A"/>
        <w:sz w:val="22"/>
      </w:rPr>
    </w:lvl>
    <w:lvl w:ilvl="4" w:tentative="0">
      <w:start w:val="1"/>
      <w:numFmt w:val="decimal"/>
      <w:suff w:val="space"/>
      <w:lvlText w:val="%1.%2.%3.%4.%5."/>
      <w:lvlJc w:val="left"/>
      <w:pPr>
        <w:ind w:left="6096" w:firstLine="0"/>
      </w:pPr>
      <w:rPr>
        <w:rFonts w:cs="Times New Roman"/>
        <w:b/>
        <w:i w:val="0"/>
      </w:rPr>
    </w:lvl>
    <w:lvl w:ilvl="5" w:tentative="0">
      <w:start w:val="1"/>
      <w:numFmt w:val="decimal"/>
      <w:lvlText w:val="%1.%2.%3.%4.%5.%6."/>
      <w:lvlJc w:val="left"/>
      <w:pPr>
        <w:tabs>
          <w:tab w:val="left" w:pos="2880"/>
        </w:tabs>
        <w:ind w:left="2736" w:hanging="936"/>
      </w:pPr>
      <w:rPr>
        <w:rFonts w:cs="Times New Roman"/>
      </w:rPr>
    </w:lvl>
    <w:lvl w:ilvl="6" w:tentative="0">
      <w:start w:val="1"/>
      <w:numFmt w:val="decimal"/>
      <w:lvlText w:val="%1.%2.%3.%4.%5.%6.%7."/>
      <w:lvlJc w:val="left"/>
      <w:pPr>
        <w:tabs>
          <w:tab w:val="left" w:pos="3600"/>
        </w:tabs>
        <w:ind w:left="3240" w:hanging="1080"/>
      </w:pPr>
      <w:rPr>
        <w:rFonts w:cs="Times New Roman"/>
      </w:rPr>
    </w:lvl>
    <w:lvl w:ilvl="7" w:tentative="0">
      <w:start w:val="1"/>
      <w:numFmt w:val="decimal"/>
      <w:lvlText w:val="%1.%2.%3.%4.%5.%6.%7.%8."/>
      <w:lvlJc w:val="left"/>
      <w:pPr>
        <w:tabs>
          <w:tab w:val="left" w:pos="3960"/>
        </w:tabs>
        <w:ind w:left="3744" w:hanging="1224"/>
      </w:pPr>
      <w:rPr>
        <w:rFonts w:cs="Times New Roman"/>
      </w:rPr>
    </w:lvl>
    <w:lvl w:ilvl="8" w:tentative="0">
      <w:start w:val="1"/>
      <w:numFmt w:val="decimal"/>
      <w:lvlText w:val="%1.%2.%3.%4.%5.%6.%7.%8.%9."/>
      <w:lvlJc w:val="left"/>
      <w:pPr>
        <w:tabs>
          <w:tab w:val="left" w:pos="4680"/>
        </w:tabs>
        <w:ind w:left="4320" w:hanging="1440"/>
      </w:pPr>
      <w:rPr>
        <w:rFonts w:cs="Times New Roman"/>
      </w:rPr>
    </w:lvl>
  </w:abstractNum>
  <w:abstractNum w:abstractNumId="5">
    <w:nsid w:val="0FCC2673"/>
    <w:multiLevelType w:val="multilevel"/>
    <w:tmpl w:val="0FCC2673"/>
    <w:lvl w:ilvl="0" w:tentative="0">
      <w:start w:val="15"/>
      <w:numFmt w:val="decimal"/>
      <w:lvlText w:val="%1."/>
      <w:lvlJc w:val="left"/>
      <w:pPr>
        <w:ind w:left="463" w:hanging="360"/>
      </w:pPr>
      <w:rPr>
        <w:rFonts w:hint="default"/>
        <w:b/>
        <w:color w:val="000000"/>
      </w:rPr>
    </w:lvl>
    <w:lvl w:ilvl="1" w:tentative="0">
      <w:start w:val="2"/>
      <w:numFmt w:val="decimal"/>
      <w:isLgl/>
      <w:lvlText w:val="%1.%2."/>
      <w:lvlJc w:val="left"/>
      <w:pPr>
        <w:ind w:left="808" w:hanging="705"/>
      </w:pPr>
      <w:rPr>
        <w:rFonts w:hint="default"/>
        <w:b/>
      </w:rPr>
    </w:lvl>
    <w:lvl w:ilvl="2" w:tentative="0">
      <w:start w:val="1"/>
      <w:numFmt w:val="decimal"/>
      <w:isLgl/>
      <w:lvlText w:val="%1.%2.%3."/>
      <w:lvlJc w:val="left"/>
      <w:pPr>
        <w:ind w:left="823" w:hanging="720"/>
      </w:pPr>
      <w:rPr>
        <w:rFonts w:hint="default"/>
        <w:b/>
      </w:rPr>
    </w:lvl>
    <w:lvl w:ilvl="3" w:tentative="0">
      <w:start w:val="1"/>
      <w:numFmt w:val="decimal"/>
      <w:isLgl/>
      <w:lvlText w:val="%1.%2.%3.%4."/>
      <w:lvlJc w:val="left"/>
      <w:pPr>
        <w:ind w:left="823" w:hanging="720"/>
      </w:pPr>
      <w:rPr>
        <w:rFonts w:hint="default"/>
        <w:b/>
      </w:rPr>
    </w:lvl>
    <w:lvl w:ilvl="4" w:tentative="0">
      <w:start w:val="1"/>
      <w:numFmt w:val="decimal"/>
      <w:isLgl/>
      <w:lvlText w:val="%1.%2.%3.%4.%5."/>
      <w:lvlJc w:val="left"/>
      <w:pPr>
        <w:ind w:left="1183" w:hanging="1080"/>
      </w:pPr>
      <w:rPr>
        <w:rFonts w:hint="default"/>
        <w:b/>
      </w:rPr>
    </w:lvl>
    <w:lvl w:ilvl="5" w:tentative="0">
      <w:start w:val="1"/>
      <w:numFmt w:val="decimal"/>
      <w:isLgl/>
      <w:lvlText w:val="%1.%2.%3.%4.%5.%6."/>
      <w:lvlJc w:val="left"/>
      <w:pPr>
        <w:ind w:left="1183" w:hanging="1080"/>
      </w:pPr>
      <w:rPr>
        <w:rFonts w:hint="default"/>
        <w:b/>
      </w:rPr>
    </w:lvl>
    <w:lvl w:ilvl="6" w:tentative="0">
      <w:start w:val="1"/>
      <w:numFmt w:val="decimal"/>
      <w:isLgl/>
      <w:lvlText w:val="%1.%2.%3.%4.%5.%6.%7."/>
      <w:lvlJc w:val="left"/>
      <w:pPr>
        <w:ind w:left="1543" w:hanging="1440"/>
      </w:pPr>
      <w:rPr>
        <w:rFonts w:hint="default"/>
        <w:b/>
      </w:rPr>
    </w:lvl>
    <w:lvl w:ilvl="7" w:tentative="0">
      <w:start w:val="1"/>
      <w:numFmt w:val="decimal"/>
      <w:isLgl/>
      <w:lvlText w:val="%1.%2.%3.%4.%5.%6.%7.%8."/>
      <w:lvlJc w:val="left"/>
      <w:pPr>
        <w:ind w:left="1543" w:hanging="1440"/>
      </w:pPr>
      <w:rPr>
        <w:rFonts w:hint="default"/>
        <w:b/>
      </w:rPr>
    </w:lvl>
    <w:lvl w:ilvl="8" w:tentative="0">
      <w:start w:val="1"/>
      <w:numFmt w:val="decimal"/>
      <w:isLgl/>
      <w:lvlText w:val="%1.%2.%3.%4.%5.%6.%7.%8.%9."/>
      <w:lvlJc w:val="left"/>
      <w:pPr>
        <w:ind w:left="1903" w:hanging="1800"/>
      </w:pPr>
      <w:rPr>
        <w:rFonts w:hint="default"/>
        <w:b/>
      </w:rPr>
    </w:lvl>
  </w:abstractNum>
  <w:abstractNum w:abstractNumId="6">
    <w:nsid w:val="1D5C100D"/>
    <w:multiLevelType w:val="multilevel"/>
    <w:tmpl w:val="1D5C100D"/>
    <w:lvl w:ilvl="0" w:tentative="0">
      <w:start w:val="1"/>
      <w:numFmt w:val="decimal"/>
      <w:lvlText w:val="%1."/>
      <w:lvlJc w:val="left"/>
      <w:pPr>
        <w:ind w:left="360" w:hanging="360"/>
      </w:pPr>
      <w:rPr>
        <w:b/>
      </w:rPr>
    </w:lvl>
    <w:lvl w:ilvl="1" w:tentative="0">
      <w:start w:val="1"/>
      <w:numFmt w:val="decimal"/>
      <w:lvlText w:val="%1.%2."/>
      <w:lvlJc w:val="left"/>
      <w:pPr>
        <w:ind w:left="4117" w:hanging="432"/>
      </w:pPr>
      <w:rPr>
        <w:b/>
        <w:i w:val="0"/>
        <w:strike w:val="0"/>
        <w:color w:val="auto"/>
        <w:sz w:val="22"/>
        <w:szCs w:val="22"/>
        <w:u w:val="none"/>
      </w:rPr>
    </w:lvl>
    <w:lvl w:ilvl="2" w:tentative="0">
      <w:start w:val="1"/>
      <w:numFmt w:val="decimal"/>
      <w:lvlText w:val="%1.%2."/>
      <w:lvlJc w:val="left"/>
      <w:pPr>
        <w:ind w:left="1638" w:hanging="504"/>
      </w:pPr>
      <w:rPr>
        <w:rFonts w:hint="default" w:asciiTheme="minorHAnsi" w:hAnsiTheme="minorHAnsi" w:cstheme="minorHAnsi"/>
        <w:b w:val="0"/>
        <w:i w:val="0"/>
        <w:strike w:val="0"/>
        <w:color w:val="auto"/>
        <w:sz w:val="22"/>
        <w:szCs w:val="22"/>
      </w:rPr>
    </w:lvl>
    <w:lvl w:ilvl="3" w:tentative="0">
      <w:start w:val="1"/>
      <w:numFmt w:val="decimal"/>
      <w:lvlText w:val="%1.%2.%3.%4."/>
      <w:lvlJc w:val="left"/>
      <w:pPr>
        <w:ind w:left="2491"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1F2500A3"/>
    <w:multiLevelType w:val="multilevel"/>
    <w:tmpl w:val="1F2500A3"/>
    <w:lvl w:ilvl="0" w:tentative="0">
      <w:start w:val="1"/>
      <w:numFmt w:val="bullet"/>
      <w:lvlText w:val=""/>
      <w:lvlJc w:val="left"/>
      <w:pPr>
        <w:tabs>
          <w:tab w:val="left" w:pos="0"/>
        </w:tabs>
        <w:ind w:left="218" w:hanging="360"/>
      </w:pPr>
      <w:rPr>
        <w:rFonts w:hint="default" w:ascii="Symbol" w:hAnsi="Symbol"/>
        <w:b/>
        <w:color w:val="000000"/>
      </w:rPr>
    </w:lvl>
    <w:lvl w:ilvl="1" w:tentative="0">
      <w:start w:val="1"/>
      <w:numFmt w:val="decimal"/>
      <w:lvlText w:val="%1.%2."/>
      <w:lvlJc w:val="left"/>
      <w:pPr>
        <w:tabs>
          <w:tab w:val="left" w:pos="-708"/>
        </w:tabs>
        <w:ind w:left="720" w:hanging="720"/>
      </w:pPr>
      <w:rPr>
        <w:rFonts w:hint="default"/>
        <w:b/>
        <w:color w:val="000000"/>
      </w:rPr>
    </w:lvl>
    <w:lvl w:ilvl="2" w:tentative="0">
      <w:start w:val="1"/>
      <w:numFmt w:val="decimal"/>
      <w:lvlText w:val="%1.%2.%3."/>
      <w:lvlJc w:val="left"/>
      <w:pPr>
        <w:tabs>
          <w:tab w:val="left" w:pos="0"/>
        </w:tabs>
        <w:ind w:left="2278" w:hanging="720"/>
      </w:pPr>
      <w:rPr>
        <w:rFonts w:hint="default"/>
      </w:rPr>
    </w:lvl>
    <w:lvl w:ilvl="3" w:tentative="0">
      <w:start w:val="1"/>
      <w:numFmt w:val="decimal"/>
      <w:lvlText w:val="%1.%2.%3.%4."/>
      <w:lvlJc w:val="left"/>
      <w:pPr>
        <w:tabs>
          <w:tab w:val="left" w:pos="0"/>
        </w:tabs>
        <w:ind w:left="3488" w:hanging="1080"/>
      </w:pPr>
      <w:rPr>
        <w:rFonts w:hint="default"/>
      </w:rPr>
    </w:lvl>
    <w:lvl w:ilvl="4" w:tentative="0">
      <w:start w:val="1"/>
      <w:numFmt w:val="decimal"/>
      <w:lvlText w:val="%1.%2.%3.%4.%5."/>
      <w:lvlJc w:val="left"/>
      <w:pPr>
        <w:tabs>
          <w:tab w:val="left" w:pos="0"/>
        </w:tabs>
        <w:ind w:left="4338" w:hanging="1080"/>
      </w:pPr>
      <w:rPr>
        <w:rFonts w:hint="default"/>
      </w:rPr>
    </w:lvl>
    <w:lvl w:ilvl="5" w:tentative="0">
      <w:start w:val="1"/>
      <w:numFmt w:val="decimal"/>
      <w:lvlText w:val="%1.%2.%3.%4.%5.%6."/>
      <w:lvlJc w:val="left"/>
      <w:pPr>
        <w:tabs>
          <w:tab w:val="left" w:pos="0"/>
        </w:tabs>
        <w:ind w:left="5548" w:hanging="1440"/>
      </w:pPr>
      <w:rPr>
        <w:rFonts w:hint="default"/>
      </w:rPr>
    </w:lvl>
    <w:lvl w:ilvl="6" w:tentative="0">
      <w:start w:val="1"/>
      <w:numFmt w:val="decimal"/>
      <w:lvlText w:val="%1.%2.%3.%4.%5.%6.%7."/>
      <w:lvlJc w:val="left"/>
      <w:pPr>
        <w:tabs>
          <w:tab w:val="left" w:pos="0"/>
        </w:tabs>
        <w:ind w:left="6398" w:hanging="1440"/>
      </w:pPr>
      <w:rPr>
        <w:rFonts w:hint="default"/>
      </w:rPr>
    </w:lvl>
    <w:lvl w:ilvl="7" w:tentative="0">
      <w:start w:val="1"/>
      <w:numFmt w:val="decimal"/>
      <w:lvlText w:val="%1.%2.%3.%4.%5.%6.%7.%8."/>
      <w:lvlJc w:val="left"/>
      <w:pPr>
        <w:tabs>
          <w:tab w:val="left" w:pos="0"/>
        </w:tabs>
        <w:ind w:left="7608" w:hanging="1800"/>
      </w:pPr>
      <w:rPr>
        <w:rFonts w:hint="default"/>
      </w:rPr>
    </w:lvl>
    <w:lvl w:ilvl="8" w:tentative="0">
      <w:start w:val="1"/>
      <w:numFmt w:val="decimal"/>
      <w:lvlText w:val="%1.%2.%3.%4.%5.%6.%7.%8.%9."/>
      <w:lvlJc w:val="left"/>
      <w:pPr>
        <w:tabs>
          <w:tab w:val="left" w:pos="0"/>
        </w:tabs>
        <w:ind w:left="8458" w:hanging="1800"/>
      </w:pPr>
      <w:rPr>
        <w:rFonts w:hint="default"/>
      </w:rPr>
    </w:lvl>
  </w:abstractNum>
  <w:abstractNum w:abstractNumId="8">
    <w:nsid w:val="22D03EC6"/>
    <w:multiLevelType w:val="multilevel"/>
    <w:tmpl w:val="22D03EC6"/>
    <w:lvl w:ilvl="0" w:tentative="0">
      <w:start w:val="1"/>
      <w:numFmt w:val="decimal"/>
      <w:lvlText w:val="%1."/>
      <w:lvlJc w:val="left"/>
      <w:pPr>
        <w:ind w:left="720" w:hanging="360"/>
      </w:pPr>
      <w:rPr>
        <w:rFonts w:hint="default"/>
      </w:rPr>
    </w:lvl>
    <w:lvl w:ilvl="1" w:tentative="0">
      <w:start w:val="1"/>
      <w:numFmt w:val="decimal"/>
      <w:isLgl/>
      <w:lvlText w:val="%1.%2."/>
      <w:lvlJc w:val="left"/>
      <w:pPr>
        <w:ind w:left="4045" w:hanging="360"/>
      </w:pPr>
      <w:rPr>
        <w:rFonts w:hint="default" w:asciiTheme="minorHAnsi" w:hAnsiTheme="minorHAnsi" w:cstheme="minorHAnsi"/>
        <w:color w:val="auto"/>
        <w:sz w:val="22"/>
        <w:szCs w:val="22"/>
      </w:rPr>
    </w:lvl>
    <w:lvl w:ilvl="2" w:tentative="0">
      <w:start w:val="1"/>
      <w:numFmt w:val="decimal"/>
      <w:isLgl/>
      <w:lvlText w:val="%1.%2.%3."/>
      <w:lvlJc w:val="left"/>
      <w:pPr>
        <w:ind w:left="7730" w:hanging="720"/>
      </w:pPr>
      <w:rPr>
        <w:rFonts w:hint="default"/>
        <w:color w:val="auto"/>
      </w:rPr>
    </w:lvl>
    <w:lvl w:ilvl="3" w:tentative="0">
      <w:start w:val="1"/>
      <w:numFmt w:val="decimal"/>
      <w:isLgl/>
      <w:lvlText w:val="%1.%2.%3.%4."/>
      <w:lvlJc w:val="left"/>
      <w:pPr>
        <w:ind w:left="11055" w:hanging="720"/>
      </w:pPr>
      <w:rPr>
        <w:rFonts w:hint="default"/>
        <w:color w:val="auto"/>
      </w:rPr>
    </w:lvl>
    <w:lvl w:ilvl="4" w:tentative="0">
      <w:start w:val="1"/>
      <w:numFmt w:val="decimal"/>
      <w:isLgl/>
      <w:lvlText w:val="%1.%2.%3.%4.%5."/>
      <w:lvlJc w:val="left"/>
      <w:pPr>
        <w:ind w:left="14740" w:hanging="1080"/>
      </w:pPr>
      <w:rPr>
        <w:rFonts w:hint="default"/>
        <w:color w:val="auto"/>
      </w:rPr>
    </w:lvl>
    <w:lvl w:ilvl="5" w:tentative="0">
      <w:start w:val="1"/>
      <w:numFmt w:val="decimal"/>
      <w:isLgl/>
      <w:lvlText w:val="%1.%2.%3.%4.%5.%6."/>
      <w:lvlJc w:val="left"/>
      <w:pPr>
        <w:ind w:left="18065" w:hanging="1080"/>
      </w:pPr>
      <w:rPr>
        <w:rFonts w:hint="default"/>
        <w:color w:val="auto"/>
      </w:rPr>
    </w:lvl>
    <w:lvl w:ilvl="6" w:tentative="0">
      <w:start w:val="1"/>
      <w:numFmt w:val="decimal"/>
      <w:isLgl/>
      <w:lvlText w:val="%1.%2.%3.%4.%5.%6.%7."/>
      <w:lvlJc w:val="left"/>
      <w:pPr>
        <w:ind w:left="21750" w:hanging="1440"/>
      </w:pPr>
      <w:rPr>
        <w:rFonts w:hint="default"/>
        <w:color w:val="auto"/>
      </w:rPr>
    </w:lvl>
    <w:lvl w:ilvl="7" w:tentative="0">
      <w:start w:val="1"/>
      <w:numFmt w:val="decimal"/>
      <w:isLgl/>
      <w:lvlText w:val="%1.%2.%3.%4.%5.%6.%7.%8."/>
      <w:lvlJc w:val="left"/>
      <w:pPr>
        <w:ind w:left="25075" w:hanging="1440"/>
      </w:pPr>
      <w:rPr>
        <w:rFonts w:hint="default"/>
        <w:color w:val="auto"/>
      </w:rPr>
    </w:lvl>
    <w:lvl w:ilvl="8" w:tentative="0">
      <w:start w:val="1"/>
      <w:numFmt w:val="decimal"/>
      <w:isLgl/>
      <w:lvlText w:val="%1.%2.%3.%4.%5.%6.%7.%8.%9."/>
      <w:lvlJc w:val="left"/>
      <w:pPr>
        <w:ind w:left="28760" w:hanging="1800"/>
      </w:pPr>
      <w:rPr>
        <w:rFonts w:hint="default"/>
        <w:color w:val="auto"/>
      </w:rPr>
    </w:lvl>
  </w:abstractNum>
  <w:abstractNum w:abstractNumId="9">
    <w:nsid w:val="2DED0DC5"/>
    <w:multiLevelType w:val="multilevel"/>
    <w:tmpl w:val="2DED0DC5"/>
    <w:lvl w:ilvl="0" w:tentative="0">
      <w:start w:val="1"/>
      <w:numFmt w:val="bullet"/>
      <w:lvlText w:val=""/>
      <w:lvlJc w:val="left"/>
      <w:pPr>
        <w:ind w:left="720" w:hanging="360"/>
      </w:pPr>
      <w:rPr>
        <w:rFonts w:hint="default" w:ascii="Wingdings" w:hAnsi="Wingdings" w:cs="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0">
    <w:nsid w:val="372430CA"/>
    <w:multiLevelType w:val="multilevel"/>
    <w:tmpl w:val="372430CA"/>
    <w:lvl w:ilvl="0" w:tentative="0">
      <w:start w:val="14"/>
      <w:numFmt w:val="decimal"/>
      <w:lvlText w:val="%1"/>
      <w:lvlJc w:val="left"/>
      <w:pPr>
        <w:ind w:left="390" w:hanging="390"/>
      </w:pPr>
      <w:rPr>
        <w:rFonts w:hint="default" w:eastAsia="Calibri"/>
        <w:b/>
        <w:color w:val="000000"/>
      </w:rPr>
    </w:lvl>
    <w:lvl w:ilvl="1" w:tentative="0">
      <w:start w:val="1"/>
      <w:numFmt w:val="decimal"/>
      <w:lvlText w:val="%1.%2"/>
      <w:lvlJc w:val="left"/>
      <w:pPr>
        <w:ind w:left="390" w:hanging="390"/>
      </w:pPr>
      <w:rPr>
        <w:rFonts w:hint="default" w:eastAsia="Calibri"/>
        <w:b/>
        <w:bCs w:val="0"/>
        <w:color w:val="000000"/>
      </w:rPr>
    </w:lvl>
    <w:lvl w:ilvl="2" w:tentative="0">
      <w:start w:val="1"/>
      <w:numFmt w:val="decimal"/>
      <w:lvlText w:val="%1.%2.%3"/>
      <w:lvlJc w:val="left"/>
      <w:pPr>
        <w:ind w:left="720" w:hanging="720"/>
      </w:pPr>
      <w:rPr>
        <w:rFonts w:hint="default" w:eastAsia="Calibri"/>
        <w:color w:val="000000"/>
      </w:rPr>
    </w:lvl>
    <w:lvl w:ilvl="3" w:tentative="0">
      <w:start w:val="1"/>
      <w:numFmt w:val="decimal"/>
      <w:lvlText w:val="%1.%2.%3.%4"/>
      <w:lvlJc w:val="left"/>
      <w:pPr>
        <w:ind w:left="720" w:hanging="720"/>
      </w:pPr>
      <w:rPr>
        <w:rFonts w:hint="default" w:eastAsia="Calibri"/>
        <w:color w:val="000000"/>
      </w:rPr>
    </w:lvl>
    <w:lvl w:ilvl="4" w:tentative="0">
      <w:start w:val="1"/>
      <w:numFmt w:val="decimal"/>
      <w:lvlText w:val="%1.%2.%3.%4.%5"/>
      <w:lvlJc w:val="left"/>
      <w:pPr>
        <w:ind w:left="1080" w:hanging="1080"/>
      </w:pPr>
      <w:rPr>
        <w:rFonts w:hint="default" w:eastAsia="Calibri"/>
        <w:color w:val="000000"/>
      </w:rPr>
    </w:lvl>
    <w:lvl w:ilvl="5" w:tentative="0">
      <w:start w:val="1"/>
      <w:numFmt w:val="decimal"/>
      <w:lvlText w:val="%1.%2.%3.%4.%5.%6"/>
      <w:lvlJc w:val="left"/>
      <w:pPr>
        <w:ind w:left="1080" w:hanging="1080"/>
      </w:pPr>
      <w:rPr>
        <w:rFonts w:hint="default" w:eastAsia="Calibri"/>
        <w:color w:val="000000"/>
      </w:rPr>
    </w:lvl>
    <w:lvl w:ilvl="6" w:tentative="0">
      <w:start w:val="1"/>
      <w:numFmt w:val="decimal"/>
      <w:lvlText w:val="%1.%2.%3.%4.%5.%6.%7"/>
      <w:lvlJc w:val="left"/>
      <w:pPr>
        <w:ind w:left="1440" w:hanging="1440"/>
      </w:pPr>
      <w:rPr>
        <w:rFonts w:hint="default" w:eastAsia="Calibri"/>
        <w:color w:val="000000"/>
      </w:rPr>
    </w:lvl>
    <w:lvl w:ilvl="7" w:tentative="0">
      <w:start w:val="1"/>
      <w:numFmt w:val="decimal"/>
      <w:lvlText w:val="%1.%2.%3.%4.%5.%6.%7.%8"/>
      <w:lvlJc w:val="left"/>
      <w:pPr>
        <w:ind w:left="1440" w:hanging="1440"/>
      </w:pPr>
      <w:rPr>
        <w:rFonts w:hint="default" w:eastAsia="Calibri"/>
        <w:color w:val="000000"/>
      </w:rPr>
    </w:lvl>
    <w:lvl w:ilvl="8" w:tentative="0">
      <w:start w:val="1"/>
      <w:numFmt w:val="decimal"/>
      <w:lvlText w:val="%1.%2.%3.%4.%5.%6.%7.%8.%9"/>
      <w:lvlJc w:val="left"/>
      <w:pPr>
        <w:ind w:left="1440" w:hanging="1440"/>
      </w:pPr>
      <w:rPr>
        <w:rFonts w:hint="default" w:eastAsia="Calibri"/>
        <w:color w:val="000000"/>
      </w:rPr>
    </w:lvl>
  </w:abstractNum>
  <w:abstractNum w:abstractNumId="11">
    <w:nsid w:val="39424AD7"/>
    <w:multiLevelType w:val="multilevel"/>
    <w:tmpl w:val="39424AD7"/>
    <w:lvl w:ilvl="0" w:tentative="0">
      <w:start w:val="1"/>
      <w:numFmt w:val="decimal"/>
      <w:pStyle w:val="31"/>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9C45234"/>
    <w:multiLevelType w:val="multilevel"/>
    <w:tmpl w:val="39C45234"/>
    <w:lvl w:ilvl="0" w:tentative="0">
      <w:start w:val="3"/>
      <w:numFmt w:val="decimal"/>
      <w:lvlText w:val="%1."/>
      <w:lvlJc w:val="left"/>
      <w:pPr>
        <w:ind w:left="360" w:hanging="360"/>
      </w:pPr>
      <w:rPr>
        <w:b/>
      </w:rPr>
    </w:lvl>
    <w:lvl w:ilvl="1" w:tentative="0">
      <w:start w:val="1"/>
      <w:numFmt w:val="decimal"/>
      <w:lvlText w:val="%1.%2."/>
      <w:lvlJc w:val="left"/>
      <w:pPr>
        <w:ind w:left="1287" w:hanging="360"/>
      </w:pPr>
      <w:rPr>
        <w:rFonts w:hint="default" w:ascii="Times New Roman" w:hAnsi="Times New Roman" w:cs="Times New Roman"/>
        <w:b/>
        <w:i w:val="0"/>
        <w:color w:val="00000A"/>
        <w:sz w:val="22"/>
      </w:rPr>
    </w:lvl>
    <w:lvl w:ilvl="2" w:tentative="0">
      <w:start w:val="1"/>
      <w:numFmt w:val="decimal"/>
      <w:lvlText w:val="%1.%2.%3."/>
      <w:lvlJc w:val="left"/>
      <w:pPr>
        <w:ind w:left="2574" w:hanging="720"/>
      </w:pPr>
      <w:rPr>
        <w:rFonts w:hint="default" w:asciiTheme="minorHAnsi" w:hAnsiTheme="minorHAnsi" w:cstheme="minorHAnsi"/>
        <w:b/>
        <w:color w:val="auto"/>
        <w:sz w:val="22"/>
      </w:rPr>
    </w:lvl>
    <w:lvl w:ilvl="3" w:tentative="0">
      <w:start w:val="1"/>
      <w:numFmt w:val="decimal"/>
      <w:lvlText w:val="%1.%2.%3.%4."/>
      <w:lvlJc w:val="left"/>
      <w:pPr>
        <w:ind w:left="3501" w:hanging="720"/>
      </w:pPr>
      <w:rPr>
        <w:b/>
      </w:rPr>
    </w:lvl>
    <w:lvl w:ilvl="4" w:tentative="0">
      <w:start w:val="1"/>
      <w:numFmt w:val="decimal"/>
      <w:lvlText w:val="%1.%2.%3.%4.%5."/>
      <w:lvlJc w:val="left"/>
      <w:pPr>
        <w:ind w:left="4788" w:hanging="1080"/>
      </w:pPr>
    </w:lvl>
    <w:lvl w:ilvl="5" w:tentative="0">
      <w:start w:val="1"/>
      <w:numFmt w:val="decimal"/>
      <w:lvlText w:val="%1.%2.%3.%4.%5.%6."/>
      <w:lvlJc w:val="left"/>
      <w:pPr>
        <w:ind w:left="5715" w:hanging="1080"/>
      </w:pPr>
    </w:lvl>
    <w:lvl w:ilvl="6" w:tentative="0">
      <w:start w:val="1"/>
      <w:numFmt w:val="decimal"/>
      <w:lvlText w:val="%1.%2.%3.%4.%5.%6.%7."/>
      <w:lvlJc w:val="left"/>
      <w:pPr>
        <w:ind w:left="6642" w:hanging="1080"/>
      </w:pPr>
    </w:lvl>
    <w:lvl w:ilvl="7" w:tentative="0">
      <w:start w:val="1"/>
      <w:numFmt w:val="decimal"/>
      <w:lvlText w:val="%1.%2.%3.%4.%5.%6.%7.%8."/>
      <w:lvlJc w:val="left"/>
      <w:pPr>
        <w:ind w:left="7929" w:hanging="1440"/>
      </w:pPr>
    </w:lvl>
    <w:lvl w:ilvl="8" w:tentative="0">
      <w:start w:val="1"/>
      <w:numFmt w:val="decimal"/>
      <w:lvlText w:val="%1.%2.%3.%4.%5.%6.%7.%8.%9."/>
      <w:lvlJc w:val="left"/>
      <w:pPr>
        <w:ind w:left="8856" w:hanging="1440"/>
      </w:pPr>
    </w:lvl>
  </w:abstractNum>
  <w:abstractNum w:abstractNumId="13">
    <w:nsid w:val="42F154FF"/>
    <w:multiLevelType w:val="multilevel"/>
    <w:tmpl w:val="42F154F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pStyle w:val="159"/>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6F178DF"/>
    <w:multiLevelType w:val="multilevel"/>
    <w:tmpl w:val="66F178DF"/>
    <w:lvl w:ilvl="0" w:tentative="0">
      <w:start w:val="1"/>
      <w:numFmt w:val="decimal"/>
      <w:suff w:val="space"/>
      <w:lvlText w:val="%1."/>
      <w:lvlJc w:val="left"/>
      <w:pPr>
        <w:ind w:left="0" w:firstLine="0"/>
      </w:pPr>
      <w:rPr>
        <w:rFonts w:ascii="Palatino Linotype" w:hAnsi="Palatino Linotype"/>
        <w:b/>
        <w:i w:val="0"/>
        <w:sz w:val="22"/>
      </w:rPr>
    </w:lvl>
    <w:lvl w:ilvl="1" w:tentative="0">
      <w:start w:val="1"/>
      <w:numFmt w:val="decimal"/>
      <w:suff w:val="space"/>
      <w:lvlText w:val="%1.%2."/>
      <w:lvlJc w:val="left"/>
      <w:pPr>
        <w:ind w:left="284" w:firstLine="0"/>
      </w:pPr>
      <w:rPr>
        <w:rFonts w:ascii="Palatino Linotype" w:hAnsi="Palatino Linotype"/>
        <w:b/>
        <w:i w:val="0"/>
        <w:color w:val="00000A"/>
        <w:sz w:val="22"/>
      </w:rPr>
    </w:lvl>
    <w:lvl w:ilvl="2" w:tentative="0">
      <w:start w:val="1"/>
      <w:numFmt w:val="decimal"/>
      <w:suff w:val="space"/>
      <w:lvlText w:val="%1.%2.%3."/>
      <w:lvlJc w:val="left"/>
      <w:pPr>
        <w:ind w:left="567" w:firstLine="0"/>
      </w:pPr>
      <w:rPr>
        <w:b w:val="0"/>
        <w:i w:val="0"/>
      </w:rPr>
    </w:lvl>
    <w:lvl w:ilvl="3" w:tentative="0">
      <w:start w:val="1"/>
      <w:numFmt w:val="decimal"/>
      <w:suff w:val="space"/>
      <w:lvlText w:val="%1.%2.%3.%4."/>
      <w:lvlJc w:val="left"/>
      <w:pPr>
        <w:ind w:left="851" w:firstLine="0"/>
      </w:pPr>
      <w:rPr>
        <w:b/>
        <w:i w:val="0"/>
      </w:rPr>
    </w:lvl>
    <w:lvl w:ilvl="4" w:tentative="0">
      <w:start w:val="1"/>
      <w:numFmt w:val="decimal"/>
      <w:suff w:val="space"/>
      <w:lvlText w:val="%1.%2.%3.%4.%5."/>
      <w:lvlJc w:val="left"/>
      <w:pPr>
        <w:ind w:left="1134" w:firstLine="0"/>
      </w:pPr>
      <w:rPr>
        <w:b/>
        <w:i w:val="0"/>
      </w:rPr>
    </w:lvl>
    <w:lvl w:ilvl="5" w:tentative="0">
      <w:start w:val="1"/>
      <w:numFmt w:val="decimal"/>
      <w:lvlText w:val="%1.%2.%3.%4.%5.%6."/>
      <w:lvlJc w:val="left"/>
      <w:pPr>
        <w:tabs>
          <w:tab w:val="left" w:pos="288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3960"/>
        </w:tabs>
        <w:ind w:left="3744" w:hanging="1224"/>
      </w:pPr>
    </w:lvl>
    <w:lvl w:ilvl="8" w:tentative="0">
      <w:start w:val="1"/>
      <w:numFmt w:val="decimal"/>
      <w:lvlText w:val="%1.%2.%3.%4.%5.%6.%7.%8.%9."/>
      <w:lvlJc w:val="left"/>
      <w:pPr>
        <w:tabs>
          <w:tab w:val="left" w:pos="4680"/>
        </w:tabs>
        <w:ind w:left="4320" w:hanging="1440"/>
      </w:pPr>
    </w:lvl>
  </w:abstractNum>
  <w:abstractNum w:abstractNumId="15">
    <w:nsid w:val="6FCB0D3F"/>
    <w:multiLevelType w:val="multilevel"/>
    <w:tmpl w:val="6FCB0D3F"/>
    <w:lvl w:ilvl="0" w:tentative="0">
      <w:start w:val="8"/>
      <w:numFmt w:val="decimal"/>
      <w:lvlText w:val="%1."/>
      <w:lvlJc w:val="left"/>
      <w:pPr>
        <w:ind w:left="360" w:hanging="360"/>
      </w:pPr>
      <w:rPr>
        <w:rFonts w:hint="default"/>
        <w:color w:val="000000"/>
      </w:rPr>
    </w:lvl>
    <w:lvl w:ilvl="1" w:tentative="0">
      <w:start w:val="1"/>
      <w:numFmt w:val="decimal"/>
      <w:lvlText w:val="%1.%2."/>
      <w:lvlJc w:val="left"/>
      <w:pPr>
        <w:ind w:left="360" w:hanging="360"/>
      </w:pPr>
      <w:rPr>
        <w:rFonts w:hint="default"/>
        <w:b/>
        <w:color w:val="000000"/>
      </w:rPr>
    </w:lvl>
    <w:lvl w:ilvl="2" w:tentative="0">
      <w:start w:val="1"/>
      <w:numFmt w:val="decimal"/>
      <w:lvlText w:val="%1.%2.%3."/>
      <w:lvlJc w:val="left"/>
      <w:pPr>
        <w:ind w:left="720" w:hanging="720"/>
      </w:pPr>
      <w:rPr>
        <w:rFonts w:hint="default"/>
        <w:color w:val="000000"/>
      </w:rPr>
    </w:lvl>
    <w:lvl w:ilvl="3" w:tentative="0">
      <w:start w:val="1"/>
      <w:numFmt w:val="decimal"/>
      <w:lvlText w:val="%1.%2.%3.%4."/>
      <w:lvlJc w:val="left"/>
      <w:pPr>
        <w:ind w:left="720" w:hanging="720"/>
      </w:pPr>
      <w:rPr>
        <w:rFonts w:hint="default"/>
        <w:color w:val="000000"/>
      </w:rPr>
    </w:lvl>
    <w:lvl w:ilvl="4" w:tentative="0">
      <w:start w:val="1"/>
      <w:numFmt w:val="decimal"/>
      <w:lvlText w:val="%1.%2.%3.%4.%5."/>
      <w:lvlJc w:val="left"/>
      <w:pPr>
        <w:ind w:left="1080" w:hanging="1080"/>
      </w:pPr>
      <w:rPr>
        <w:rFonts w:hint="default"/>
        <w:color w:val="000000"/>
      </w:rPr>
    </w:lvl>
    <w:lvl w:ilvl="5" w:tentative="0">
      <w:start w:val="1"/>
      <w:numFmt w:val="decimal"/>
      <w:lvlText w:val="%1.%2.%3.%4.%5.%6."/>
      <w:lvlJc w:val="left"/>
      <w:pPr>
        <w:ind w:left="1080" w:hanging="1080"/>
      </w:pPr>
      <w:rPr>
        <w:rFonts w:hint="default"/>
        <w:color w:val="000000"/>
      </w:rPr>
    </w:lvl>
    <w:lvl w:ilvl="6" w:tentative="0">
      <w:start w:val="1"/>
      <w:numFmt w:val="decimal"/>
      <w:lvlText w:val="%1.%2.%3.%4.%5.%6.%7."/>
      <w:lvlJc w:val="left"/>
      <w:pPr>
        <w:ind w:left="1440" w:hanging="1440"/>
      </w:pPr>
      <w:rPr>
        <w:rFonts w:hint="default"/>
        <w:color w:val="000000"/>
      </w:rPr>
    </w:lvl>
    <w:lvl w:ilvl="7" w:tentative="0">
      <w:start w:val="1"/>
      <w:numFmt w:val="decimal"/>
      <w:lvlText w:val="%1.%2.%3.%4.%5.%6.%7.%8."/>
      <w:lvlJc w:val="left"/>
      <w:pPr>
        <w:ind w:left="1440" w:hanging="1440"/>
      </w:pPr>
      <w:rPr>
        <w:rFonts w:hint="default"/>
        <w:color w:val="000000"/>
      </w:rPr>
    </w:lvl>
    <w:lvl w:ilvl="8" w:tentative="0">
      <w:start w:val="1"/>
      <w:numFmt w:val="decimal"/>
      <w:lvlText w:val="%1.%2.%3.%4.%5.%6.%7.%8.%9."/>
      <w:lvlJc w:val="left"/>
      <w:pPr>
        <w:ind w:left="1800" w:hanging="1800"/>
      </w:pPr>
      <w:rPr>
        <w:rFonts w:hint="default"/>
        <w:color w:val="000000"/>
      </w:rPr>
    </w:lvl>
  </w:abstractNum>
  <w:abstractNum w:abstractNumId="16">
    <w:nsid w:val="6FF611B2"/>
    <w:multiLevelType w:val="multilevel"/>
    <w:tmpl w:val="6FF611B2"/>
    <w:lvl w:ilvl="0" w:tentative="0">
      <w:start w:val="17"/>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7">
    <w:nsid w:val="723641AB"/>
    <w:multiLevelType w:val="multilevel"/>
    <w:tmpl w:val="723641AB"/>
    <w:lvl w:ilvl="0" w:tentative="0">
      <w:start w:val="9"/>
      <w:numFmt w:val="decimal"/>
      <w:lvlText w:val="%1."/>
      <w:lvlJc w:val="left"/>
      <w:pPr>
        <w:ind w:left="360" w:hanging="360"/>
      </w:pPr>
      <w:rPr>
        <w:rFonts w:hint="default" w:eastAsia="Calibri"/>
        <w:b/>
        <w:color w:val="000000"/>
        <w:sz w:val="20"/>
      </w:rPr>
    </w:lvl>
    <w:lvl w:ilvl="1" w:tentative="0">
      <w:start w:val="1"/>
      <w:numFmt w:val="decimal"/>
      <w:lvlText w:val="%1.%2."/>
      <w:lvlJc w:val="left"/>
      <w:pPr>
        <w:ind w:left="360" w:hanging="360"/>
      </w:pPr>
      <w:rPr>
        <w:rFonts w:hint="default" w:eastAsia="Calibri"/>
        <w:b/>
        <w:color w:val="000000"/>
        <w:sz w:val="20"/>
      </w:rPr>
    </w:lvl>
    <w:lvl w:ilvl="2" w:tentative="0">
      <w:start w:val="1"/>
      <w:numFmt w:val="decimal"/>
      <w:lvlText w:val="%1.%2.%3."/>
      <w:lvlJc w:val="left"/>
      <w:pPr>
        <w:ind w:left="720" w:hanging="720"/>
      </w:pPr>
      <w:rPr>
        <w:rFonts w:hint="default" w:eastAsia="Calibri"/>
        <w:color w:val="000000"/>
        <w:sz w:val="20"/>
      </w:rPr>
    </w:lvl>
    <w:lvl w:ilvl="3" w:tentative="0">
      <w:start w:val="1"/>
      <w:numFmt w:val="decimal"/>
      <w:lvlText w:val="%1.%2.%3.%4."/>
      <w:lvlJc w:val="left"/>
      <w:pPr>
        <w:ind w:left="720" w:hanging="720"/>
      </w:pPr>
      <w:rPr>
        <w:rFonts w:hint="default" w:eastAsia="Calibri"/>
        <w:color w:val="000000"/>
        <w:sz w:val="20"/>
      </w:rPr>
    </w:lvl>
    <w:lvl w:ilvl="4" w:tentative="0">
      <w:start w:val="1"/>
      <w:numFmt w:val="decimal"/>
      <w:lvlText w:val="%1.%2.%3.%4.%5."/>
      <w:lvlJc w:val="left"/>
      <w:pPr>
        <w:ind w:left="1080" w:hanging="1080"/>
      </w:pPr>
      <w:rPr>
        <w:rFonts w:hint="default" w:eastAsia="Calibri"/>
        <w:color w:val="000000"/>
        <w:sz w:val="20"/>
      </w:rPr>
    </w:lvl>
    <w:lvl w:ilvl="5" w:tentative="0">
      <w:start w:val="1"/>
      <w:numFmt w:val="decimal"/>
      <w:lvlText w:val="%1.%2.%3.%4.%5.%6."/>
      <w:lvlJc w:val="left"/>
      <w:pPr>
        <w:ind w:left="1080" w:hanging="1080"/>
      </w:pPr>
      <w:rPr>
        <w:rFonts w:hint="default" w:eastAsia="Calibri"/>
        <w:color w:val="000000"/>
        <w:sz w:val="20"/>
      </w:rPr>
    </w:lvl>
    <w:lvl w:ilvl="6" w:tentative="0">
      <w:start w:val="1"/>
      <w:numFmt w:val="decimal"/>
      <w:lvlText w:val="%1.%2.%3.%4.%5.%6.%7."/>
      <w:lvlJc w:val="left"/>
      <w:pPr>
        <w:ind w:left="1440" w:hanging="1440"/>
      </w:pPr>
      <w:rPr>
        <w:rFonts w:hint="default" w:eastAsia="Calibri"/>
        <w:color w:val="000000"/>
        <w:sz w:val="20"/>
      </w:rPr>
    </w:lvl>
    <w:lvl w:ilvl="7" w:tentative="0">
      <w:start w:val="1"/>
      <w:numFmt w:val="decimal"/>
      <w:lvlText w:val="%1.%2.%3.%4.%5.%6.%7.%8."/>
      <w:lvlJc w:val="left"/>
      <w:pPr>
        <w:ind w:left="1440" w:hanging="1440"/>
      </w:pPr>
      <w:rPr>
        <w:rFonts w:hint="default" w:eastAsia="Calibri"/>
        <w:color w:val="000000"/>
        <w:sz w:val="20"/>
      </w:rPr>
    </w:lvl>
    <w:lvl w:ilvl="8" w:tentative="0">
      <w:start w:val="1"/>
      <w:numFmt w:val="decimal"/>
      <w:lvlText w:val="%1.%2.%3.%4.%5.%6.%7.%8.%9."/>
      <w:lvlJc w:val="left"/>
      <w:pPr>
        <w:ind w:left="1800" w:hanging="1800"/>
      </w:pPr>
      <w:rPr>
        <w:rFonts w:hint="default" w:eastAsia="Calibri"/>
        <w:color w:val="000000"/>
        <w:sz w:val="20"/>
      </w:rPr>
    </w:lvl>
  </w:abstractNum>
  <w:abstractNum w:abstractNumId="18">
    <w:nsid w:val="75325899"/>
    <w:multiLevelType w:val="multilevel"/>
    <w:tmpl w:val="75325899"/>
    <w:lvl w:ilvl="0" w:tentative="0">
      <w:start w:val="1"/>
      <w:numFmt w:val="decimal"/>
      <w:lvlText w:val="%1."/>
      <w:lvlJc w:val="left"/>
      <w:pPr>
        <w:ind w:left="360" w:hanging="360"/>
      </w:pPr>
      <w:rPr>
        <w:rFonts w:hint="default"/>
        <w:b/>
        <w:color w:val="000000"/>
      </w:rPr>
    </w:lvl>
    <w:lvl w:ilvl="1" w:tentative="0">
      <w:start w:val="1"/>
      <w:numFmt w:val="decimal"/>
      <w:isLgl/>
      <w:lvlText w:val="%1.%2."/>
      <w:lvlJc w:val="left"/>
      <w:pPr>
        <w:ind w:left="720" w:hanging="720"/>
      </w:pPr>
      <w:rPr>
        <w:rFonts w:hint="default"/>
        <w:b/>
        <w:color w:val="auto"/>
      </w:rPr>
    </w:lvl>
    <w:lvl w:ilvl="2" w:tentative="0">
      <w:start w:val="1"/>
      <w:numFmt w:val="decimal"/>
      <w:isLgl/>
      <w:lvlText w:val="%1.%2.%3."/>
      <w:lvlJc w:val="left"/>
      <w:pPr>
        <w:ind w:left="2278" w:hanging="720"/>
      </w:pPr>
      <w:rPr>
        <w:rFonts w:hint="default"/>
      </w:rPr>
    </w:lvl>
    <w:lvl w:ilvl="3" w:tentative="0">
      <w:start w:val="1"/>
      <w:numFmt w:val="decimal"/>
      <w:isLgl/>
      <w:lvlText w:val="%1.%2.%3.%4."/>
      <w:lvlJc w:val="left"/>
      <w:pPr>
        <w:ind w:left="3488" w:hanging="1080"/>
      </w:pPr>
      <w:rPr>
        <w:rFonts w:hint="default"/>
      </w:rPr>
    </w:lvl>
    <w:lvl w:ilvl="4" w:tentative="0">
      <w:start w:val="1"/>
      <w:numFmt w:val="decimal"/>
      <w:isLgl/>
      <w:lvlText w:val="%1.%2.%3.%4.%5."/>
      <w:lvlJc w:val="left"/>
      <w:pPr>
        <w:ind w:left="4338" w:hanging="1080"/>
      </w:pPr>
      <w:rPr>
        <w:rFonts w:hint="default"/>
      </w:rPr>
    </w:lvl>
    <w:lvl w:ilvl="5" w:tentative="0">
      <w:start w:val="1"/>
      <w:numFmt w:val="decimal"/>
      <w:isLgl/>
      <w:lvlText w:val="%1.%2.%3.%4.%5.%6."/>
      <w:lvlJc w:val="left"/>
      <w:pPr>
        <w:ind w:left="5548" w:hanging="1440"/>
      </w:pPr>
      <w:rPr>
        <w:rFonts w:hint="default"/>
      </w:rPr>
    </w:lvl>
    <w:lvl w:ilvl="6" w:tentative="0">
      <w:start w:val="1"/>
      <w:numFmt w:val="decimal"/>
      <w:isLgl/>
      <w:lvlText w:val="%1.%2.%3.%4.%5.%6.%7."/>
      <w:lvlJc w:val="left"/>
      <w:pPr>
        <w:ind w:left="6398" w:hanging="1440"/>
      </w:pPr>
      <w:rPr>
        <w:rFonts w:hint="default"/>
      </w:rPr>
    </w:lvl>
    <w:lvl w:ilvl="7" w:tentative="0">
      <w:start w:val="1"/>
      <w:numFmt w:val="decimal"/>
      <w:isLgl/>
      <w:lvlText w:val="%1.%2.%3.%4.%5.%6.%7.%8."/>
      <w:lvlJc w:val="left"/>
      <w:pPr>
        <w:ind w:left="7608" w:hanging="1800"/>
      </w:pPr>
      <w:rPr>
        <w:rFonts w:hint="default"/>
      </w:rPr>
    </w:lvl>
    <w:lvl w:ilvl="8" w:tentative="0">
      <w:start w:val="1"/>
      <w:numFmt w:val="decimal"/>
      <w:isLgl/>
      <w:lvlText w:val="%1.%2.%3.%4.%5.%6.%7.%8.%9."/>
      <w:lvlJc w:val="left"/>
      <w:pPr>
        <w:ind w:left="8458" w:hanging="1800"/>
      </w:pPr>
      <w:rPr>
        <w:rFonts w:hint="default"/>
      </w:rPr>
    </w:lvl>
  </w:abstractNum>
  <w:abstractNum w:abstractNumId="19">
    <w:nsid w:val="7C8C666C"/>
    <w:multiLevelType w:val="multilevel"/>
    <w:tmpl w:val="7C8C666C"/>
    <w:lvl w:ilvl="0" w:tentative="0">
      <w:start w:val="1"/>
      <w:numFmt w:val="lowerLetter"/>
      <w:pStyle w:val="154"/>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1"/>
  </w:num>
  <w:num w:numId="3">
    <w:abstractNumId w:val="4"/>
  </w:num>
  <w:num w:numId="4">
    <w:abstractNumId w:val="19"/>
  </w:num>
  <w:num w:numId="5">
    <w:abstractNumId w:val="1"/>
  </w:num>
  <w:num w:numId="6">
    <w:abstractNumId w:val="13"/>
  </w:num>
  <w:num w:numId="7">
    <w:abstractNumId w:val="6"/>
  </w:num>
  <w:num w:numId="8">
    <w:abstractNumId w:val="6"/>
    <w:lvlOverride w:ilvl="0">
      <w:lvl w:ilvl="0" w:tentative="1">
        <w:start w:val="1"/>
        <w:numFmt w:val="decimal"/>
        <w:lvlText w:val="%1."/>
        <w:lvlJc w:val="left"/>
        <w:pPr>
          <w:ind w:left="360" w:hanging="360"/>
        </w:pPr>
        <w:rPr>
          <w:rFonts w:hint="default"/>
          <w:b/>
        </w:rPr>
      </w:lvl>
    </w:lvlOverride>
    <w:lvlOverride w:ilvl="1">
      <w:lvl w:ilvl="1" w:tentative="1">
        <w:start w:val="0"/>
        <w:numFmt w:val="decimal"/>
        <w:lvlText w:val="%1.%2."/>
        <w:lvlJc w:val="left"/>
        <w:pPr>
          <w:ind w:left="999" w:hanging="432"/>
        </w:pPr>
        <w:rPr>
          <w:rFonts w:hint="default"/>
          <w:b w:val="0"/>
          <w:i w:val="0"/>
          <w:strike w:val="0"/>
          <w:color w:val="auto"/>
          <w:sz w:val="20"/>
          <w:szCs w:val="20"/>
          <w:u w:val="none"/>
        </w:rPr>
      </w:lvl>
    </w:lvlOverride>
    <w:lvlOverride w:ilvl="2">
      <w:lvl w:ilvl="2" w:tentative="1">
        <w:start w:val="1"/>
        <w:numFmt w:val="decimal"/>
        <w:lvlText w:val="%1.%2.%3"/>
        <w:lvlJc w:val="left"/>
        <w:pPr>
          <w:ind w:left="1638" w:hanging="504"/>
        </w:pPr>
        <w:rPr>
          <w:rFonts w:hint="default"/>
          <w:b w:val="0"/>
          <w:i w:val="0"/>
          <w:strike w:val="0"/>
          <w:color w:val="auto"/>
          <w:sz w:val="22"/>
          <w:szCs w:val="22"/>
        </w:rPr>
      </w:lvl>
    </w:lvlOverride>
    <w:lvlOverride w:ilvl="3">
      <w:lvl w:ilvl="3" w:tentative="1">
        <w:start w:val="1"/>
        <w:numFmt w:val="decimal"/>
        <w:lvlText w:val="%1.%2.%3.%4."/>
        <w:lvlJc w:val="left"/>
        <w:pPr>
          <w:ind w:left="2491" w:hanging="648"/>
        </w:pPr>
        <w:rPr>
          <w:rFonts w:hint="default"/>
        </w:rPr>
      </w:lvl>
    </w:lvlOverride>
    <w:lvlOverride w:ilvl="4">
      <w:lvl w:ilvl="4" w:tentative="1">
        <w:start w:val="1"/>
        <w:numFmt w:val="decimal"/>
        <w:lvlText w:val="%1.%2.%3.%4.%5."/>
        <w:lvlJc w:val="left"/>
        <w:pPr>
          <w:ind w:left="2232" w:hanging="792"/>
        </w:pPr>
        <w:rPr>
          <w:rFonts w:hint="default"/>
        </w:rPr>
      </w:lvl>
    </w:lvlOverride>
    <w:lvlOverride w:ilvl="5">
      <w:lvl w:ilvl="5" w:tentative="1">
        <w:start w:val="1"/>
        <w:numFmt w:val="decimal"/>
        <w:lvlText w:val="%1.%2.%3.%4.%5.%6."/>
        <w:lvlJc w:val="left"/>
        <w:pPr>
          <w:ind w:left="2736" w:hanging="936"/>
        </w:pPr>
        <w:rPr>
          <w:rFonts w:hint="default"/>
        </w:rPr>
      </w:lvl>
    </w:lvlOverride>
    <w:lvlOverride w:ilvl="6">
      <w:lvl w:ilvl="6" w:tentative="1">
        <w:start w:val="1"/>
        <w:numFmt w:val="decimal"/>
        <w:lvlText w:val="%1.%2.%3.%4.%5.%6.%7."/>
        <w:lvlJc w:val="left"/>
        <w:pPr>
          <w:ind w:left="3240" w:hanging="1080"/>
        </w:pPr>
        <w:rPr>
          <w:rFonts w:hint="default"/>
        </w:rPr>
      </w:lvl>
    </w:lvlOverride>
    <w:lvlOverride w:ilvl="7">
      <w:lvl w:ilvl="7" w:tentative="1">
        <w:start w:val="1"/>
        <w:numFmt w:val="decimal"/>
        <w:lvlText w:val="%1.%2.%3.%4.%5.%6.%7.%8."/>
        <w:lvlJc w:val="left"/>
        <w:pPr>
          <w:ind w:left="3744" w:hanging="1224"/>
        </w:pPr>
        <w:rPr>
          <w:rFonts w:hint="default"/>
        </w:rPr>
      </w:lvl>
    </w:lvlOverride>
    <w:lvlOverride w:ilvl="8">
      <w:lvl w:ilvl="8" w:tentative="1">
        <w:start w:val="1"/>
        <w:numFmt w:val="decimal"/>
        <w:lvlText w:val="%1.%2.%3.%4.%5.%6.%7.%8.%9."/>
        <w:lvlJc w:val="left"/>
        <w:pPr>
          <w:ind w:left="4320" w:hanging="1440"/>
        </w:pPr>
        <w:rPr>
          <w:rFonts w:hint="default"/>
        </w:rPr>
      </w:lvl>
    </w:lvlOverride>
  </w:num>
  <w:num w:numId="9">
    <w:abstractNumId w:val="8"/>
  </w:num>
  <w:num w:numId="10">
    <w:abstractNumId w:val="2"/>
  </w:num>
  <w:num w:numId="11">
    <w:abstractNumId w:val="18"/>
  </w:num>
  <w:num w:numId="12">
    <w:abstractNumId w:val="7"/>
  </w:num>
  <w:num w:numId="13">
    <w:abstractNumId w:val="15"/>
  </w:num>
  <w:num w:numId="14">
    <w:abstractNumId w:val="17"/>
  </w:num>
  <w:num w:numId="15">
    <w:abstractNumId w:val="5"/>
  </w:num>
  <w:num w:numId="16">
    <w:abstractNumId w:val="10"/>
  </w:num>
  <w:num w:numId="17">
    <w:abstractNumId w:val="16"/>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4"/>
  </w:num>
  <w:num w:numId="21">
    <w:abstractNumId w:val="1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094"/>
    <w:rsid w:val="00042BCD"/>
    <w:rsid w:val="00052FB2"/>
    <w:rsid w:val="00060094"/>
    <w:rsid w:val="000919E1"/>
    <w:rsid w:val="000A741E"/>
    <w:rsid w:val="000B4913"/>
    <w:rsid w:val="000C50DE"/>
    <w:rsid w:val="00102729"/>
    <w:rsid w:val="0010710C"/>
    <w:rsid w:val="00117499"/>
    <w:rsid w:val="00156FBE"/>
    <w:rsid w:val="001D2821"/>
    <w:rsid w:val="00256471"/>
    <w:rsid w:val="002648FF"/>
    <w:rsid w:val="00266407"/>
    <w:rsid w:val="002812DB"/>
    <w:rsid w:val="002C1ABA"/>
    <w:rsid w:val="0032472D"/>
    <w:rsid w:val="00342BED"/>
    <w:rsid w:val="003A7210"/>
    <w:rsid w:val="003B1AD4"/>
    <w:rsid w:val="003E74FD"/>
    <w:rsid w:val="00435640"/>
    <w:rsid w:val="00452B01"/>
    <w:rsid w:val="004563B4"/>
    <w:rsid w:val="0047214C"/>
    <w:rsid w:val="004769B1"/>
    <w:rsid w:val="004A5E69"/>
    <w:rsid w:val="004B21A8"/>
    <w:rsid w:val="004B4CFD"/>
    <w:rsid w:val="004D585D"/>
    <w:rsid w:val="004F7422"/>
    <w:rsid w:val="005060F7"/>
    <w:rsid w:val="00510A4E"/>
    <w:rsid w:val="00513CB9"/>
    <w:rsid w:val="005C074E"/>
    <w:rsid w:val="005C65C8"/>
    <w:rsid w:val="00612D57"/>
    <w:rsid w:val="00647B89"/>
    <w:rsid w:val="006A2FC7"/>
    <w:rsid w:val="006D096A"/>
    <w:rsid w:val="00706B51"/>
    <w:rsid w:val="007202C5"/>
    <w:rsid w:val="00723731"/>
    <w:rsid w:val="00723D0D"/>
    <w:rsid w:val="00732158"/>
    <w:rsid w:val="0073645C"/>
    <w:rsid w:val="00766EB4"/>
    <w:rsid w:val="00772376"/>
    <w:rsid w:val="007A3B25"/>
    <w:rsid w:val="007C069B"/>
    <w:rsid w:val="007D4804"/>
    <w:rsid w:val="007E4137"/>
    <w:rsid w:val="00814584"/>
    <w:rsid w:val="00815AE1"/>
    <w:rsid w:val="00815CAA"/>
    <w:rsid w:val="00830845"/>
    <w:rsid w:val="008730AD"/>
    <w:rsid w:val="008A2604"/>
    <w:rsid w:val="008A5F36"/>
    <w:rsid w:val="008C3C32"/>
    <w:rsid w:val="008F4C7D"/>
    <w:rsid w:val="00924305"/>
    <w:rsid w:val="00926D56"/>
    <w:rsid w:val="009423BD"/>
    <w:rsid w:val="009732A5"/>
    <w:rsid w:val="00976D25"/>
    <w:rsid w:val="00993991"/>
    <w:rsid w:val="009A6622"/>
    <w:rsid w:val="009B1B64"/>
    <w:rsid w:val="009B73E5"/>
    <w:rsid w:val="00A11A5F"/>
    <w:rsid w:val="00A218F6"/>
    <w:rsid w:val="00A23D7C"/>
    <w:rsid w:val="00A30AAC"/>
    <w:rsid w:val="00A31342"/>
    <w:rsid w:val="00A6057C"/>
    <w:rsid w:val="00A737A5"/>
    <w:rsid w:val="00AD39B9"/>
    <w:rsid w:val="00AF3723"/>
    <w:rsid w:val="00B071E2"/>
    <w:rsid w:val="00B27D69"/>
    <w:rsid w:val="00BD0102"/>
    <w:rsid w:val="00BD2F3E"/>
    <w:rsid w:val="00BE36C3"/>
    <w:rsid w:val="00C52B86"/>
    <w:rsid w:val="00C64060"/>
    <w:rsid w:val="00CB1F79"/>
    <w:rsid w:val="00D05F26"/>
    <w:rsid w:val="00D07288"/>
    <w:rsid w:val="00D24ADA"/>
    <w:rsid w:val="00D4297F"/>
    <w:rsid w:val="00D42D44"/>
    <w:rsid w:val="00D87225"/>
    <w:rsid w:val="00E0125E"/>
    <w:rsid w:val="00E1714D"/>
    <w:rsid w:val="00E30031"/>
    <w:rsid w:val="00E51DD6"/>
    <w:rsid w:val="00E84125"/>
    <w:rsid w:val="00EC673B"/>
    <w:rsid w:val="00F11CF1"/>
    <w:rsid w:val="00F35BDD"/>
    <w:rsid w:val="00F76D35"/>
    <w:rsid w:val="00FB323D"/>
    <w:rsid w:val="00FD7AFE"/>
    <w:rsid w:val="00FF6321"/>
    <w:rsid w:val="02E86DD9"/>
    <w:rsid w:val="29E32151"/>
    <w:rsid w:val="2A072C39"/>
    <w:rsid w:val="49696357"/>
    <w:rsid w:val="6CF11829"/>
    <w:rsid w:val="7154567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7" w:name="Placeholder Text"/>
    <w:lsdException w:qFormat="1" w:unhideWhenUsed="0" w:uiPriority="34" w:semiHidden="0" w:name="List Paragraph"/>
    <w:lsdException w:qFormat="1" w:unhideWhenUsed="0" w:uiPriority="0" w:semiHidden="0" w:name="Quot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paragraph" w:styleId="2">
    <w:name w:val="heading 1"/>
    <w:basedOn w:val="1"/>
    <w:next w:val="1"/>
    <w:link w:val="53"/>
    <w:qFormat/>
    <w:uiPriority w:val="9"/>
    <w:pPr>
      <w:keepNext/>
      <w:keepLines/>
      <w:spacing w:before="480" w:after="0" w:line="240" w:lineRule="auto"/>
      <w:outlineLvl w:val="0"/>
    </w:pPr>
    <w:rPr>
      <w:rFonts w:asciiTheme="majorHAnsi" w:hAnsiTheme="majorHAnsi" w:eastAsiaTheme="majorEastAsia" w:cstheme="majorBidi"/>
      <w:b/>
      <w:bCs/>
      <w:color w:val="2E75B6" w:themeColor="accent1" w:themeShade="BF"/>
      <w:sz w:val="28"/>
      <w:szCs w:val="28"/>
      <w:lang w:eastAsia="pt-BR"/>
    </w:rPr>
  </w:style>
  <w:style w:type="paragraph" w:styleId="3">
    <w:name w:val="heading 2"/>
    <w:basedOn w:val="1"/>
    <w:next w:val="1"/>
    <w:link w:val="54"/>
    <w:qFormat/>
    <w:uiPriority w:val="1"/>
    <w:pPr>
      <w:keepNext/>
      <w:tabs>
        <w:tab w:val="left" w:pos="1701"/>
      </w:tabs>
      <w:spacing w:after="0" w:line="240" w:lineRule="auto"/>
      <w:ind w:right="-1"/>
      <w:jc w:val="center"/>
      <w:outlineLvl w:val="1"/>
    </w:pPr>
    <w:rPr>
      <w:rFonts w:ascii="Times New Roman" w:hAnsi="Times New Roman" w:cs="Times New Roman" w:eastAsiaTheme="minorEastAsia"/>
      <w:b/>
      <w:color w:val="000000"/>
      <w:sz w:val="24"/>
      <w:szCs w:val="20"/>
      <w:lang w:eastAsia="pt-BR"/>
    </w:rPr>
  </w:style>
  <w:style w:type="paragraph" w:styleId="4">
    <w:name w:val="heading 3"/>
    <w:basedOn w:val="1"/>
    <w:next w:val="1"/>
    <w:link w:val="55"/>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56"/>
    <w:semiHidden/>
    <w:unhideWhenUsed/>
    <w:qFormat/>
    <w:uiPriority w:val="0"/>
    <w:pPr>
      <w:keepNext/>
      <w:keepLines/>
      <w:spacing w:before="40" w:after="0" w:line="240" w:lineRule="auto"/>
      <w:outlineLvl w:val="3"/>
    </w:pPr>
    <w:rPr>
      <w:rFonts w:asciiTheme="majorHAnsi" w:hAnsiTheme="majorHAnsi" w:eastAsiaTheme="majorEastAsia" w:cstheme="majorBidi"/>
      <w:i/>
      <w:iCs/>
      <w:color w:val="2E75B6" w:themeColor="accent1" w:themeShade="BF"/>
      <w:sz w:val="24"/>
      <w:szCs w:val="24"/>
      <w:lang w:eastAsia="pt-BR"/>
    </w:rPr>
  </w:style>
  <w:style w:type="paragraph" w:styleId="6">
    <w:name w:val="heading 6"/>
    <w:basedOn w:val="1"/>
    <w:next w:val="1"/>
    <w:link w:val="57"/>
    <w:semiHidden/>
    <w:unhideWhenUsed/>
    <w:qFormat/>
    <w:uiPriority w:val="9"/>
    <w:pPr>
      <w:keepNext/>
      <w:keepLines/>
      <w:spacing w:before="40" w:after="0"/>
      <w:outlineLvl w:val="5"/>
    </w:pPr>
    <w:rPr>
      <w:rFonts w:asciiTheme="majorHAnsi" w:hAnsiTheme="majorHAnsi" w:eastAsiaTheme="majorEastAsia" w:cstheme="majorBidi"/>
      <w:color w:val="1F4E79" w:themeColor="accent1" w:themeShade="80"/>
    </w:rPr>
  </w:style>
  <w:style w:type="character" w:default="1" w:styleId="7">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Strong"/>
    <w:basedOn w:val="7"/>
    <w:qFormat/>
    <w:uiPriority w:val="22"/>
    <w:rPr>
      <w:b/>
      <w:bCs/>
    </w:rPr>
  </w:style>
  <w:style w:type="character" w:styleId="10">
    <w:name w:val="annotation reference"/>
    <w:basedOn w:val="7"/>
    <w:unhideWhenUsed/>
    <w:qFormat/>
    <w:uiPriority w:val="0"/>
    <w:rPr>
      <w:sz w:val="16"/>
      <w:szCs w:val="16"/>
    </w:rPr>
  </w:style>
  <w:style w:type="character" w:styleId="11">
    <w:name w:val="FollowedHyperlink"/>
    <w:basedOn w:val="7"/>
    <w:semiHidden/>
    <w:unhideWhenUsed/>
    <w:qFormat/>
    <w:uiPriority w:val="0"/>
    <w:rPr>
      <w:color w:val="954F72" w:themeColor="followedHyperlink"/>
      <w:u w:val="single"/>
      <w14:textFill>
        <w14:solidFill>
          <w14:schemeClr w14:val="folHlink"/>
        </w14:solidFill>
      </w14:textFill>
    </w:rPr>
  </w:style>
  <w:style w:type="character" w:styleId="12">
    <w:name w:val="Emphasis"/>
    <w:basedOn w:val="7"/>
    <w:qFormat/>
    <w:uiPriority w:val="0"/>
    <w:rPr>
      <w:i/>
      <w:iCs/>
    </w:rPr>
  </w:style>
  <w:style w:type="character" w:styleId="13">
    <w:name w:val="Hyperlink"/>
    <w:qFormat/>
    <w:uiPriority w:val="99"/>
    <w:rPr>
      <w:color w:val="000080"/>
      <w:u w:val="single"/>
    </w:rPr>
  </w:style>
  <w:style w:type="paragraph" w:styleId="14">
    <w:name w:val="toc 2"/>
    <w:basedOn w:val="1"/>
    <w:next w:val="1"/>
    <w:autoRedefine/>
    <w:unhideWhenUsed/>
    <w:qFormat/>
    <w:uiPriority w:val="39"/>
    <w:pPr>
      <w:spacing w:after="100" w:line="278" w:lineRule="auto"/>
      <w:ind w:left="240"/>
    </w:pPr>
    <w:rPr>
      <w:rFonts w:eastAsiaTheme="minorEastAsia"/>
      <w:kern w:val="2"/>
      <w:sz w:val="24"/>
      <w:szCs w:val="24"/>
      <w:lang w:eastAsia="pt-BR"/>
      <w14:ligatures w14:val="standardContextual"/>
    </w:rPr>
  </w:style>
  <w:style w:type="paragraph" w:styleId="15">
    <w:name w:val="toc 9"/>
    <w:basedOn w:val="1"/>
    <w:next w:val="1"/>
    <w:autoRedefine/>
    <w:unhideWhenUsed/>
    <w:qFormat/>
    <w:uiPriority w:val="39"/>
    <w:pPr>
      <w:spacing w:after="100" w:line="278" w:lineRule="auto"/>
      <w:ind w:left="1920"/>
    </w:pPr>
    <w:rPr>
      <w:rFonts w:eastAsiaTheme="minorEastAsia"/>
      <w:kern w:val="2"/>
      <w:sz w:val="24"/>
      <w:szCs w:val="24"/>
      <w:lang w:eastAsia="pt-BR"/>
      <w14:ligatures w14:val="standardContextual"/>
    </w:rPr>
  </w:style>
  <w:style w:type="paragraph" w:styleId="16">
    <w:name w:val="Body Text"/>
    <w:basedOn w:val="1"/>
    <w:link w:val="79"/>
    <w:unhideWhenUsed/>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17">
    <w:name w:val="toc 6"/>
    <w:basedOn w:val="1"/>
    <w:next w:val="1"/>
    <w:autoRedefine/>
    <w:unhideWhenUsed/>
    <w:qFormat/>
    <w:uiPriority w:val="39"/>
    <w:pPr>
      <w:spacing w:after="100" w:line="278" w:lineRule="auto"/>
      <w:ind w:left="1200"/>
    </w:pPr>
    <w:rPr>
      <w:rFonts w:eastAsiaTheme="minorEastAsia"/>
      <w:kern w:val="2"/>
      <w:sz w:val="24"/>
      <w:szCs w:val="24"/>
      <w:lang w:eastAsia="pt-BR"/>
      <w14:ligatures w14:val="standardContextual"/>
    </w:rPr>
  </w:style>
  <w:style w:type="paragraph" w:styleId="18">
    <w:name w:val="annotation text"/>
    <w:basedOn w:val="1"/>
    <w:link w:val="38"/>
    <w:unhideWhenUsed/>
    <w:qFormat/>
    <w:uiPriority w:val="99"/>
    <w:pPr>
      <w:spacing w:after="0" w:line="240" w:lineRule="auto"/>
    </w:pPr>
    <w:rPr>
      <w:rFonts w:ascii="Ecofont_Spranq_eco_Sans" w:hAnsi="Ecofont_Spranq_eco_Sans" w:cs="Tahoma" w:eastAsiaTheme="minorEastAsia"/>
      <w:sz w:val="20"/>
      <w:szCs w:val="20"/>
      <w:lang w:eastAsia="pt-BR"/>
    </w:rPr>
  </w:style>
  <w:style w:type="paragraph" w:styleId="19">
    <w:name w:val="toc 5"/>
    <w:basedOn w:val="1"/>
    <w:next w:val="1"/>
    <w:autoRedefine/>
    <w:unhideWhenUsed/>
    <w:qFormat/>
    <w:uiPriority w:val="39"/>
    <w:pPr>
      <w:spacing w:after="100" w:line="278" w:lineRule="auto"/>
      <w:ind w:left="960"/>
    </w:pPr>
    <w:rPr>
      <w:rFonts w:eastAsiaTheme="minorEastAsia"/>
      <w:kern w:val="2"/>
      <w:sz w:val="24"/>
      <w:szCs w:val="24"/>
      <w:lang w:eastAsia="pt-BR"/>
      <w14:ligatures w14:val="standardContextual"/>
    </w:rPr>
  </w:style>
  <w:style w:type="paragraph" w:styleId="20">
    <w:name w:val="Title"/>
    <w:basedOn w:val="1"/>
    <w:next w:val="1"/>
    <w:link w:val="69"/>
    <w:qFormat/>
    <w:uiPriority w:val="0"/>
    <w:pPr>
      <w:pBdr>
        <w:bottom w:val="single" w:color="5B9BD5" w:themeColor="accent1" w:sz="8" w:space="4"/>
      </w:pBdr>
      <w:spacing w:after="300" w:line="240" w:lineRule="auto"/>
      <w:contextualSpacing/>
    </w:pPr>
    <w:rPr>
      <w:rFonts w:asciiTheme="majorHAnsi" w:hAnsiTheme="majorHAnsi" w:eastAsiaTheme="majorEastAsia" w:cstheme="majorBidi"/>
      <w:color w:val="333F50" w:themeColor="text2" w:themeShade="BF"/>
      <w:spacing w:val="5"/>
      <w:kern w:val="28"/>
      <w:sz w:val="52"/>
      <w:szCs w:val="52"/>
      <w:lang w:eastAsia="pt-BR"/>
    </w:rPr>
  </w:style>
  <w:style w:type="paragraph" w:styleId="21">
    <w:name w:val="List Bullet 5"/>
    <w:basedOn w:val="1"/>
    <w:qFormat/>
    <w:uiPriority w:val="0"/>
    <w:pPr>
      <w:numPr>
        <w:ilvl w:val="0"/>
        <w:numId w:val="1"/>
      </w:numPr>
      <w:tabs>
        <w:tab w:val="clear" w:pos="1492"/>
      </w:tabs>
      <w:spacing w:after="0" w:line="240" w:lineRule="auto"/>
      <w:ind w:left="555" w:hanging="555"/>
      <w:contextualSpacing/>
    </w:pPr>
    <w:rPr>
      <w:rFonts w:ascii="Ecofont_Spranq_eco_Sans" w:hAnsi="Ecofont_Spranq_eco_Sans" w:cs="Tahoma" w:eastAsiaTheme="minorEastAsia"/>
      <w:sz w:val="24"/>
      <w:szCs w:val="24"/>
      <w:lang w:eastAsia="pt-BR"/>
    </w:rPr>
  </w:style>
  <w:style w:type="paragraph" w:styleId="22">
    <w:name w:val="Normal (Web)"/>
    <w:basedOn w:val="1"/>
    <w:qFormat/>
    <w:uiPriority w:val="99"/>
    <w:pPr>
      <w:spacing w:before="100" w:beforeAutospacing="1" w:after="100" w:afterAutospacing="1" w:line="240" w:lineRule="auto"/>
    </w:pPr>
    <w:rPr>
      <w:rFonts w:ascii="Times New Roman" w:hAnsi="Times New Roman" w:cs="Times New Roman" w:eastAsiaTheme="minorEastAsia"/>
      <w:sz w:val="24"/>
      <w:szCs w:val="24"/>
      <w:lang w:eastAsia="pt-BR"/>
    </w:rPr>
  </w:style>
  <w:style w:type="paragraph" w:styleId="23">
    <w:name w:val="toc 4"/>
    <w:basedOn w:val="1"/>
    <w:next w:val="1"/>
    <w:autoRedefine/>
    <w:unhideWhenUsed/>
    <w:qFormat/>
    <w:uiPriority w:val="39"/>
    <w:pPr>
      <w:spacing w:after="100" w:line="278" w:lineRule="auto"/>
      <w:ind w:left="720"/>
    </w:pPr>
    <w:rPr>
      <w:rFonts w:eastAsiaTheme="minorEastAsia"/>
      <w:kern w:val="2"/>
      <w:sz w:val="24"/>
      <w:szCs w:val="24"/>
      <w:lang w:eastAsia="pt-BR"/>
      <w14:ligatures w14:val="standardContextual"/>
    </w:rPr>
  </w:style>
  <w:style w:type="paragraph" w:styleId="24">
    <w:name w:val="toc 8"/>
    <w:basedOn w:val="1"/>
    <w:next w:val="1"/>
    <w:autoRedefine/>
    <w:unhideWhenUsed/>
    <w:qFormat/>
    <w:uiPriority w:val="39"/>
    <w:pPr>
      <w:spacing w:after="100" w:line="278" w:lineRule="auto"/>
      <w:ind w:left="1680"/>
    </w:pPr>
    <w:rPr>
      <w:rFonts w:eastAsiaTheme="minorEastAsia"/>
      <w:kern w:val="2"/>
      <w:sz w:val="24"/>
      <w:szCs w:val="24"/>
      <w:lang w:eastAsia="pt-BR"/>
      <w14:ligatures w14:val="standardContextual"/>
    </w:rPr>
  </w:style>
  <w:style w:type="paragraph" w:styleId="25">
    <w:name w:val="header"/>
    <w:basedOn w:val="1"/>
    <w:link w:val="33"/>
    <w:unhideWhenUsed/>
    <w:qFormat/>
    <w:uiPriority w:val="0"/>
    <w:pPr>
      <w:tabs>
        <w:tab w:val="center" w:pos="4252"/>
        <w:tab w:val="right" w:pos="8504"/>
      </w:tabs>
      <w:spacing w:after="0" w:line="240" w:lineRule="auto"/>
    </w:pPr>
  </w:style>
  <w:style w:type="paragraph" w:styleId="26">
    <w:name w:val="annotation subject"/>
    <w:basedOn w:val="18"/>
    <w:next w:val="18"/>
    <w:link w:val="66"/>
    <w:semiHidden/>
    <w:unhideWhenUsed/>
    <w:qFormat/>
    <w:uiPriority w:val="99"/>
    <w:rPr>
      <w:b/>
      <w:bCs/>
    </w:rPr>
  </w:style>
  <w:style w:type="paragraph" w:styleId="27">
    <w:name w:val="footer"/>
    <w:basedOn w:val="1"/>
    <w:link w:val="34"/>
    <w:unhideWhenUsed/>
    <w:qFormat/>
    <w:uiPriority w:val="99"/>
    <w:pPr>
      <w:tabs>
        <w:tab w:val="center" w:pos="4252"/>
        <w:tab w:val="right" w:pos="8504"/>
      </w:tabs>
      <w:spacing w:after="0" w:line="240" w:lineRule="auto"/>
    </w:pPr>
  </w:style>
  <w:style w:type="paragraph" w:styleId="28">
    <w:name w:val="toc 7"/>
    <w:basedOn w:val="1"/>
    <w:next w:val="1"/>
    <w:autoRedefine/>
    <w:unhideWhenUsed/>
    <w:qFormat/>
    <w:uiPriority w:val="39"/>
    <w:pPr>
      <w:spacing w:after="100" w:line="278" w:lineRule="auto"/>
      <w:ind w:left="1440"/>
    </w:pPr>
    <w:rPr>
      <w:rFonts w:eastAsiaTheme="minorEastAsia"/>
      <w:kern w:val="2"/>
      <w:sz w:val="24"/>
      <w:szCs w:val="24"/>
      <w:lang w:eastAsia="pt-BR"/>
      <w14:ligatures w14:val="standardContextual"/>
    </w:rPr>
  </w:style>
  <w:style w:type="paragraph" w:styleId="29">
    <w:name w:val="toc 3"/>
    <w:basedOn w:val="1"/>
    <w:next w:val="1"/>
    <w:autoRedefine/>
    <w:unhideWhenUsed/>
    <w:qFormat/>
    <w:uiPriority w:val="39"/>
    <w:pPr>
      <w:spacing w:after="100" w:line="240" w:lineRule="auto"/>
      <w:ind w:left="480"/>
    </w:pPr>
    <w:rPr>
      <w:rFonts w:ascii="Ecofont_Spranq_eco_Sans" w:hAnsi="Ecofont_Spranq_eco_Sans" w:cs="Tahoma" w:eastAsiaTheme="minorEastAsia"/>
      <w:sz w:val="24"/>
      <w:szCs w:val="24"/>
      <w:lang w:eastAsia="pt-BR"/>
    </w:rPr>
  </w:style>
  <w:style w:type="paragraph" w:styleId="30">
    <w:name w:val="Balloon Text"/>
    <w:basedOn w:val="1"/>
    <w:link w:val="39"/>
    <w:unhideWhenUsed/>
    <w:qFormat/>
    <w:uiPriority w:val="99"/>
    <w:pPr>
      <w:spacing w:after="0" w:line="240" w:lineRule="auto"/>
    </w:pPr>
    <w:rPr>
      <w:rFonts w:ascii="Segoe UI" w:hAnsi="Segoe UI" w:cs="Segoe UI"/>
      <w:sz w:val="18"/>
      <w:szCs w:val="18"/>
    </w:rPr>
  </w:style>
  <w:style w:type="paragraph" w:styleId="31">
    <w:name w:val="toc 1"/>
    <w:basedOn w:val="1"/>
    <w:next w:val="1"/>
    <w:autoRedefine/>
    <w:unhideWhenUsed/>
    <w:qFormat/>
    <w:uiPriority w:val="39"/>
    <w:pPr>
      <w:numPr>
        <w:ilvl w:val="0"/>
        <w:numId w:val="2"/>
      </w:numPr>
      <w:tabs>
        <w:tab w:val="left" w:pos="-284"/>
        <w:tab w:val="right" w:leader="dot" w:pos="9628"/>
      </w:tabs>
      <w:spacing w:before="120" w:after="120" w:line="360" w:lineRule="auto"/>
    </w:pPr>
    <w:rPr>
      <w:rFonts w:ascii="Times New Roman" w:hAnsi="Times New Roman" w:eastAsia="Times New Roman" w:cs="Times New Roman"/>
      <w:b/>
      <w:sz w:val="20"/>
      <w:szCs w:val="24"/>
      <w:lang w:eastAsia="pt-BR"/>
    </w:rPr>
  </w:style>
  <w:style w:type="table" w:styleId="32">
    <w:name w:val="Table Grid"/>
    <w:basedOn w:val="8"/>
    <w:qFormat/>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3">
    <w:name w:val="Cabeçalho Char"/>
    <w:basedOn w:val="7"/>
    <w:link w:val="25"/>
    <w:qFormat/>
    <w:uiPriority w:val="0"/>
  </w:style>
  <w:style w:type="character" w:customStyle="1" w:styleId="34">
    <w:name w:val="Rodapé Char"/>
    <w:basedOn w:val="7"/>
    <w:link w:val="27"/>
    <w:qFormat/>
    <w:uiPriority w:val="99"/>
  </w:style>
  <w:style w:type="character" w:customStyle="1" w:styleId="35">
    <w:name w:val="modalidade"/>
    <w:basedOn w:val="7"/>
    <w:qFormat/>
    <w:uiPriority w:val="0"/>
  </w:style>
  <w:style w:type="paragraph" w:customStyle="1" w:styleId="36">
    <w:name w:val="Normal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37">
    <w:name w:val="sub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38">
    <w:name w:val="Texto de comentário Char"/>
    <w:basedOn w:val="7"/>
    <w:link w:val="18"/>
    <w:qFormat/>
    <w:uiPriority w:val="99"/>
    <w:rPr>
      <w:rFonts w:ascii="Ecofont_Spranq_eco_Sans" w:hAnsi="Ecofont_Spranq_eco_Sans" w:cs="Tahoma" w:eastAsiaTheme="minorEastAsia"/>
      <w:sz w:val="20"/>
      <w:szCs w:val="20"/>
      <w:lang w:eastAsia="pt-BR"/>
    </w:rPr>
  </w:style>
  <w:style w:type="character" w:customStyle="1" w:styleId="39">
    <w:name w:val="Texto de balão Char"/>
    <w:basedOn w:val="7"/>
    <w:link w:val="30"/>
    <w:qFormat/>
    <w:uiPriority w:val="99"/>
    <w:rPr>
      <w:rFonts w:ascii="Segoe UI" w:hAnsi="Segoe UI" w:cs="Segoe UI"/>
      <w:sz w:val="18"/>
      <w:szCs w:val="18"/>
    </w:rPr>
  </w:style>
  <w:style w:type="character" w:customStyle="1" w:styleId="40">
    <w:name w:val="Link da Internet"/>
    <w:basedOn w:val="7"/>
    <w:qFormat/>
    <w:uiPriority w:val="99"/>
    <w:rPr>
      <w:rFonts w:cs="Times New Roman"/>
      <w:color w:val="0000FF"/>
      <w:u w:val="single"/>
    </w:rPr>
  </w:style>
  <w:style w:type="character" w:customStyle="1" w:styleId="41">
    <w:name w:val="apple-converted-space"/>
    <w:basedOn w:val="7"/>
    <w:qFormat/>
    <w:uiPriority w:val="0"/>
    <w:rPr>
      <w:rFonts w:cs="Times New Roman"/>
    </w:rPr>
  </w:style>
  <w:style w:type="character" w:customStyle="1" w:styleId="42">
    <w:name w:val="field-content"/>
    <w:basedOn w:val="7"/>
    <w:qFormat/>
    <w:uiPriority w:val="0"/>
    <w:rPr>
      <w:rFonts w:cs="Times New Roman"/>
    </w:rPr>
  </w:style>
  <w:style w:type="character" w:customStyle="1" w:styleId="43">
    <w:name w:val="Nivel 2 Char"/>
    <w:basedOn w:val="7"/>
    <w:link w:val="44"/>
    <w:qFormat/>
    <w:uiPriority w:val="0"/>
    <w:rPr>
      <w:rFonts w:ascii="Ecofont_Spranq_eco_Sans" w:hAnsi="Ecofont_Spranq_eco_Sans" w:eastAsia="Arial Unicode MS"/>
    </w:rPr>
  </w:style>
  <w:style w:type="paragraph" w:customStyle="1" w:styleId="44">
    <w:name w:val="Nivel 2"/>
    <w:link w:val="43"/>
    <w:qFormat/>
    <w:uiPriority w:val="0"/>
    <w:pPr>
      <w:spacing w:before="120" w:after="120" w:line="276" w:lineRule="auto"/>
      <w:jc w:val="both"/>
    </w:pPr>
    <w:rPr>
      <w:rFonts w:ascii="Ecofont_Spranq_eco_Sans" w:hAnsi="Ecofont_Spranq_eco_Sans" w:eastAsia="Arial Unicode MS" w:cstheme="minorBidi"/>
      <w:sz w:val="22"/>
      <w:szCs w:val="22"/>
      <w:lang w:val="pt-BR" w:eastAsia="en-US" w:bidi="ar-SA"/>
    </w:rPr>
  </w:style>
  <w:style w:type="paragraph" w:customStyle="1" w:styleId="45">
    <w:name w:val="Nivel 3"/>
    <w:basedOn w:val="44"/>
    <w:link w:val="47"/>
    <w:qFormat/>
    <w:uiPriority w:val="0"/>
    <w:pPr>
      <w:tabs>
        <w:tab w:val="left" w:pos="360"/>
      </w:tabs>
      <w:ind w:left="1922" w:hanging="720"/>
    </w:pPr>
    <w:rPr>
      <w:rFonts w:cs="Arial"/>
      <w:color w:val="000000"/>
    </w:rPr>
  </w:style>
  <w:style w:type="paragraph" w:customStyle="1" w:styleId="46">
    <w:name w:val="Nivel 4"/>
    <w:basedOn w:val="45"/>
    <w:link w:val="50"/>
    <w:qFormat/>
    <w:uiPriority w:val="0"/>
    <w:pPr>
      <w:ind w:left="2491"/>
    </w:pPr>
    <w:rPr>
      <w:color w:val="00000A"/>
    </w:rPr>
  </w:style>
  <w:style w:type="character" w:customStyle="1" w:styleId="47">
    <w:name w:val="Nivel 3 Char"/>
    <w:basedOn w:val="7"/>
    <w:link w:val="45"/>
    <w:qFormat/>
    <w:uiPriority w:val="0"/>
    <w:rPr>
      <w:rFonts w:ascii="Ecofont_Spranq_eco_Sans" w:hAnsi="Ecofont_Spranq_eco_Sans" w:eastAsia="Arial Unicode MS" w:cs="Arial"/>
      <w:color w:val="000000"/>
    </w:rPr>
  </w:style>
  <w:style w:type="paragraph" w:customStyle="1" w:styleId="48">
    <w:name w:val="Nível 3-R"/>
    <w:basedOn w:val="45"/>
    <w:link w:val="49"/>
    <w:qFormat/>
    <w:uiPriority w:val="0"/>
    <w:pPr>
      <w:numPr>
        <w:ilvl w:val="2"/>
        <w:numId w:val="3"/>
      </w:numPr>
      <w:tabs>
        <w:tab w:val="clear" w:pos="360"/>
      </w:tabs>
    </w:pPr>
    <w:rPr>
      <w:rFonts w:ascii="Arial" w:hAnsi="Arial" w:eastAsiaTheme="minorEastAsia"/>
      <w:i/>
      <w:iCs/>
      <w:color w:val="FF0000"/>
    </w:rPr>
  </w:style>
  <w:style w:type="character" w:customStyle="1" w:styleId="49">
    <w:name w:val="Nível 3-R Char"/>
    <w:basedOn w:val="47"/>
    <w:link w:val="48"/>
    <w:qFormat/>
    <w:uiPriority w:val="0"/>
    <w:rPr>
      <w:rFonts w:ascii="Arial" w:hAnsi="Arial" w:cs="Arial" w:eastAsiaTheme="minorEastAsia"/>
      <w:i/>
      <w:iCs/>
      <w:color w:val="FF0000"/>
    </w:rPr>
  </w:style>
  <w:style w:type="character" w:customStyle="1" w:styleId="50">
    <w:name w:val="Nivel 4 Char"/>
    <w:basedOn w:val="7"/>
    <w:link w:val="46"/>
    <w:qFormat/>
    <w:uiPriority w:val="0"/>
    <w:rPr>
      <w:rFonts w:ascii="Ecofont_Spranq_eco_Sans" w:hAnsi="Ecofont_Spranq_eco_Sans" w:eastAsia="Arial Unicode MS" w:cs="Arial"/>
      <w:color w:val="00000A"/>
    </w:rPr>
  </w:style>
  <w:style w:type="paragraph" w:customStyle="1" w:styleId="51">
    <w:name w:val="Nível 2 -Red"/>
    <w:basedOn w:val="44"/>
    <w:link w:val="52"/>
    <w:qFormat/>
    <w:uiPriority w:val="0"/>
    <w:pPr>
      <w:numPr>
        <w:ilvl w:val="1"/>
        <w:numId w:val="3"/>
      </w:numPr>
      <w:autoSpaceDE w:val="0"/>
      <w:autoSpaceDN w:val="0"/>
      <w:adjustRightInd w:val="0"/>
    </w:pPr>
    <w:rPr>
      <w:rFonts w:ascii="Arial" w:hAnsi="Arial" w:eastAsia="Times New Roman" w:cs="Arial"/>
      <w:i/>
      <w:iCs/>
      <w:color w:val="FF0000"/>
      <w:sz w:val="20"/>
    </w:rPr>
  </w:style>
  <w:style w:type="character" w:customStyle="1" w:styleId="52">
    <w:name w:val="Nível 2 -Red Char"/>
    <w:basedOn w:val="43"/>
    <w:link w:val="51"/>
    <w:qFormat/>
    <w:uiPriority w:val="0"/>
    <w:rPr>
      <w:rFonts w:ascii="Arial" w:hAnsi="Arial" w:eastAsia="Times New Roman" w:cs="Arial"/>
      <w:i/>
      <w:iCs/>
      <w:color w:val="FF0000"/>
      <w:sz w:val="20"/>
    </w:rPr>
  </w:style>
  <w:style w:type="character" w:customStyle="1" w:styleId="53">
    <w:name w:val="Título 1 Char"/>
    <w:basedOn w:val="7"/>
    <w:link w:val="2"/>
    <w:qFormat/>
    <w:uiPriority w:val="9"/>
    <w:rPr>
      <w:rFonts w:asciiTheme="majorHAnsi" w:hAnsiTheme="majorHAnsi" w:eastAsiaTheme="majorEastAsia" w:cstheme="majorBidi"/>
      <w:b/>
      <w:bCs/>
      <w:color w:val="2E75B6" w:themeColor="accent1" w:themeShade="BF"/>
      <w:sz w:val="28"/>
      <w:szCs w:val="28"/>
      <w:lang w:eastAsia="pt-BR"/>
    </w:rPr>
  </w:style>
  <w:style w:type="character" w:customStyle="1" w:styleId="54">
    <w:name w:val="Título 2 Char"/>
    <w:basedOn w:val="7"/>
    <w:link w:val="3"/>
    <w:qFormat/>
    <w:uiPriority w:val="1"/>
    <w:rPr>
      <w:rFonts w:ascii="Times New Roman" w:hAnsi="Times New Roman" w:cs="Times New Roman" w:eastAsiaTheme="minorEastAsia"/>
      <w:b/>
      <w:color w:val="000000"/>
      <w:sz w:val="24"/>
      <w:szCs w:val="20"/>
      <w:lang w:eastAsia="pt-BR"/>
    </w:rPr>
  </w:style>
  <w:style w:type="character" w:customStyle="1" w:styleId="55">
    <w:name w:val="Título 3 Char"/>
    <w:basedOn w:val="7"/>
    <w:link w:val="4"/>
    <w:qFormat/>
    <w:uiPriority w:val="9"/>
    <w:rPr>
      <w:rFonts w:asciiTheme="majorHAnsi" w:hAnsiTheme="majorHAnsi" w:eastAsiaTheme="majorEastAsia" w:cstheme="majorBidi"/>
      <w:color w:val="1F4E79" w:themeColor="accent1" w:themeShade="80"/>
      <w:sz w:val="24"/>
      <w:szCs w:val="24"/>
    </w:rPr>
  </w:style>
  <w:style w:type="character" w:customStyle="1" w:styleId="56">
    <w:name w:val="Título 4 Char"/>
    <w:basedOn w:val="7"/>
    <w:link w:val="5"/>
    <w:semiHidden/>
    <w:qFormat/>
    <w:uiPriority w:val="0"/>
    <w:rPr>
      <w:rFonts w:asciiTheme="majorHAnsi" w:hAnsiTheme="majorHAnsi" w:eastAsiaTheme="majorEastAsia" w:cstheme="majorBidi"/>
      <w:i/>
      <w:iCs/>
      <w:color w:val="2E75B6" w:themeColor="accent1" w:themeShade="BF"/>
      <w:sz w:val="24"/>
      <w:szCs w:val="24"/>
      <w:lang w:eastAsia="pt-BR"/>
    </w:rPr>
  </w:style>
  <w:style w:type="character" w:customStyle="1" w:styleId="57">
    <w:name w:val="Título 6 Char"/>
    <w:basedOn w:val="7"/>
    <w:link w:val="6"/>
    <w:semiHidden/>
    <w:qFormat/>
    <w:uiPriority w:val="9"/>
    <w:rPr>
      <w:rFonts w:asciiTheme="majorHAnsi" w:hAnsiTheme="majorHAnsi" w:eastAsiaTheme="majorEastAsia" w:cstheme="majorBidi"/>
      <w:color w:val="1F4E79" w:themeColor="accent1" w:themeShade="80"/>
    </w:rPr>
  </w:style>
  <w:style w:type="paragraph" w:styleId="58">
    <w:name w:val="List Paragraph"/>
    <w:basedOn w:val="1"/>
    <w:link w:val="109"/>
    <w:qFormat/>
    <w:uiPriority w:val="34"/>
    <w:pPr>
      <w:spacing w:after="0" w:line="240" w:lineRule="auto"/>
      <w:ind w:left="720"/>
      <w:contextualSpacing/>
    </w:pPr>
    <w:rPr>
      <w:rFonts w:ascii="Ecofont_Spranq_eco_Sans" w:hAnsi="Ecofont_Spranq_eco_Sans" w:cs="Tahoma" w:eastAsiaTheme="minorEastAsia"/>
      <w:sz w:val="24"/>
      <w:szCs w:val="24"/>
      <w:lang w:eastAsia="pt-BR"/>
    </w:rPr>
  </w:style>
  <w:style w:type="paragraph" w:customStyle="1" w:styleId="59">
    <w:name w:val="Nível 2"/>
    <w:basedOn w:val="1"/>
    <w:next w:val="1"/>
    <w:qFormat/>
    <w:uiPriority w:val="0"/>
    <w:pPr>
      <w:spacing w:after="120" w:line="240" w:lineRule="auto"/>
      <w:jc w:val="both"/>
    </w:pPr>
    <w:rPr>
      <w:rFonts w:ascii="Arial" w:hAnsi="Arial" w:cs="Times New Roman" w:eastAsiaTheme="minorEastAsia"/>
      <w:b/>
      <w:sz w:val="24"/>
      <w:szCs w:val="20"/>
      <w:lang w:eastAsia="pt-BR"/>
    </w:rPr>
  </w:style>
  <w:style w:type="character" w:customStyle="1" w:styleId="60">
    <w:name w:val="normal__char1"/>
    <w:qFormat/>
    <w:uiPriority w:val="0"/>
    <w:rPr>
      <w:rFonts w:hint="default" w:ascii="Arial" w:hAnsi="Arial" w:cs="Arial"/>
      <w:sz w:val="24"/>
      <w:szCs w:val="24"/>
      <w:u w:val="none"/>
    </w:rPr>
  </w:style>
  <w:style w:type="character" w:customStyle="1" w:styleId="61">
    <w:name w:val="apple-style-span"/>
    <w:basedOn w:val="7"/>
    <w:qFormat/>
    <w:uiPriority w:val="0"/>
  </w:style>
  <w:style w:type="paragraph" w:styleId="62">
    <w:name w:val="Quote"/>
    <w:basedOn w:val="1"/>
    <w:next w:val="1"/>
    <w:link w:val="63"/>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63">
    <w:name w:val="Citação Char"/>
    <w:basedOn w:val="7"/>
    <w:link w:val="62"/>
    <w:qFormat/>
    <w:uiPriority w:val="0"/>
    <w:rPr>
      <w:rFonts w:ascii="Arial" w:hAnsi="Arial" w:eastAsia="Calibri" w:cs="Tahoma"/>
      <w:i/>
      <w:iCs/>
      <w:color w:val="000000"/>
      <w:sz w:val="20"/>
      <w:szCs w:val="24"/>
      <w:shd w:val="clear" w:color="auto" w:fill="FFFFCC"/>
    </w:rPr>
  </w:style>
  <w:style w:type="paragraph" w:customStyle="1" w:styleId="64">
    <w:name w:val="Nota explicativa"/>
    <w:basedOn w:val="62"/>
    <w:link w:val="65"/>
    <w:qFormat/>
    <w:uiPriority w:val="0"/>
    <w:rPr>
      <w:szCs w:val="20"/>
    </w:rPr>
  </w:style>
  <w:style w:type="character" w:customStyle="1" w:styleId="65">
    <w:name w:val="Nota explicativa Char"/>
    <w:basedOn w:val="63"/>
    <w:link w:val="64"/>
    <w:qFormat/>
    <w:uiPriority w:val="0"/>
    <w:rPr>
      <w:rFonts w:ascii="Arial" w:hAnsi="Arial" w:eastAsia="Calibri" w:cs="Tahoma"/>
      <w:color w:val="000000"/>
      <w:sz w:val="20"/>
      <w:szCs w:val="20"/>
      <w:shd w:val="clear" w:color="auto" w:fill="FFFFCC"/>
    </w:rPr>
  </w:style>
  <w:style w:type="character" w:customStyle="1" w:styleId="66">
    <w:name w:val="Assunto do comentário Char"/>
    <w:basedOn w:val="38"/>
    <w:link w:val="26"/>
    <w:semiHidden/>
    <w:qFormat/>
    <w:uiPriority w:val="99"/>
    <w:rPr>
      <w:rFonts w:ascii="Ecofont_Spranq_eco_Sans" w:hAnsi="Ecofont_Spranq_eco_Sans" w:cs="Tahoma" w:eastAsiaTheme="minorEastAsia"/>
      <w:b/>
      <w:bCs/>
      <w:sz w:val="20"/>
      <w:szCs w:val="20"/>
      <w:lang w:eastAsia="pt-BR"/>
    </w:rPr>
  </w:style>
  <w:style w:type="paragraph" w:customStyle="1" w:styleId="67">
    <w:name w:val="Nivel 01"/>
    <w:basedOn w:val="2"/>
    <w:next w:val="1"/>
    <w:link w:val="70"/>
    <w:qFormat/>
    <w:uiPriority w:val="0"/>
    <w:pPr>
      <w:tabs>
        <w:tab w:val="left" w:pos="567"/>
      </w:tabs>
      <w:spacing w:before="288" w:beforeLines="120" w:after="288" w:afterLines="120" w:line="312" w:lineRule="auto"/>
      <w:ind w:left="360" w:hanging="360"/>
      <w:jc w:val="both"/>
    </w:pPr>
    <w:rPr>
      <w:rFonts w:ascii="Arial" w:hAnsi="Arial" w:eastAsia="Arial" w:cs="Arial"/>
      <w:iCs/>
      <w:color w:val="333F50" w:themeColor="text2" w:themeShade="BF"/>
      <w:spacing w:val="5"/>
      <w:kern w:val="28"/>
      <w:sz w:val="20"/>
      <w:szCs w:val="20"/>
    </w:rPr>
  </w:style>
  <w:style w:type="paragraph" w:customStyle="1" w:styleId="68">
    <w:name w:val="Nivel_01_Titulo"/>
    <w:basedOn w:val="67"/>
    <w:link w:val="71"/>
    <w:uiPriority w:val="0"/>
    <w:pPr>
      <w:jc w:val="left"/>
    </w:pPr>
    <w:rPr>
      <w:rFonts w:cstheme="majorBidi"/>
      <w:color w:val="000000" w:themeColor="text1"/>
      <w:sz w:val="52"/>
      <w:szCs w:val="52"/>
      <w14:textFill>
        <w14:solidFill>
          <w14:schemeClr w14:val="tx1"/>
        </w14:solidFill>
      </w14:textFill>
    </w:rPr>
  </w:style>
  <w:style w:type="character" w:customStyle="1" w:styleId="69">
    <w:name w:val="Título Char"/>
    <w:basedOn w:val="7"/>
    <w:link w:val="20"/>
    <w:qFormat/>
    <w:uiPriority w:val="0"/>
    <w:rPr>
      <w:rFonts w:asciiTheme="majorHAnsi" w:hAnsiTheme="majorHAnsi" w:eastAsiaTheme="majorEastAsia" w:cstheme="majorBidi"/>
      <w:color w:val="333F50" w:themeColor="text2" w:themeShade="BF"/>
      <w:spacing w:val="5"/>
      <w:kern w:val="28"/>
      <w:sz w:val="52"/>
      <w:szCs w:val="52"/>
      <w:lang w:eastAsia="pt-BR"/>
    </w:rPr>
  </w:style>
  <w:style w:type="character" w:customStyle="1" w:styleId="70">
    <w:name w:val="Nivel 01 Char"/>
    <w:basedOn w:val="69"/>
    <w:link w:val="67"/>
    <w:qFormat/>
    <w:uiPriority w:val="0"/>
    <w:rPr>
      <w:rFonts w:ascii="Arial" w:hAnsi="Arial" w:eastAsia="Arial" w:cs="Arial"/>
      <w:b/>
      <w:bCs/>
      <w:iCs/>
      <w:color w:val="333F50" w:themeColor="text2" w:themeShade="BF"/>
      <w:spacing w:val="5"/>
      <w:kern w:val="28"/>
      <w:sz w:val="20"/>
      <w:szCs w:val="20"/>
      <w:lang w:eastAsia="pt-BR"/>
    </w:rPr>
  </w:style>
  <w:style w:type="character" w:customStyle="1" w:styleId="71">
    <w:name w:val="Nivel_01_Titulo Char"/>
    <w:basedOn w:val="70"/>
    <w:link w:val="68"/>
    <w:qFormat/>
    <w:uiPriority w:val="0"/>
    <w:rPr>
      <w:rFonts w:ascii="Arial" w:hAnsi="Arial" w:eastAsia="Arial" w:cstheme="majorBidi"/>
      <w:color w:val="000000" w:themeColor="text1"/>
      <w:spacing w:val="5"/>
      <w:kern w:val="28"/>
      <w:sz w:val="52"/>
      <w:szCs w:val="52"/>
      <w:lang w:eastAsia="pt-BR"/>
      <w14:textFill>
        <w14:solidFill>
          <w14:schemeClr w14:val="tx1"/>
        </w14:solidFill>
      </w14:textFill>
    </w:rPr>
  </w:style>
  <w:style w:type="paragraph" w:customStyle="1" w:styleId="72">
    <w:name w:val="PADRÃO"/>
    <w:qFormat/>
    <w:uiPriority w:val="0"/>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 w:val="20"/>
      <w:szCs w:val="24"/>
      <w:lang w:val="pt-BR" w:eastAsia="zh-CN" w:bidi="hi-IN"/>
    </w:rPr>
  </w:style>
  <w:style w:type="character" w:customStyle="1" w:styleId="73">
    <w:name w:val="Quote Char"/>
    <w:basedOn w:val="7"/>
    <w:link w:val="74"/>
    <w:qFormat/>
    <w:uiPriority w:val="0"/>
    <w:rPr>
      <w:rFonts w:ascii="Ecofont_Spranq_eco_Sans" w:hAnsi="Ecofont_Spranq_eco_Sans" w:eastAsia="Calibri" w:cs="Tahoma"/>
      <w:i/>
      <w:iCs/>
      <w:color w:val="000000"/>
      <w:shd w:val="clear" w:color="auto" w:fill="FFFFCC"/>
    </w:rPr>
  </w:style>
  <w:style w:type="paragraph" w:customStyle="1" w:styleId="74">
    <w:name w:val="Citação1"/>
    <w:basedOn w:val="1"/>
    <w:next w:val="1"/>
    <w:link w:val="73"/>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eastAsia="Calibri" w:cs="Tahoma"/>
      <w:i/>
      <w:iCs/>
      <w:color w:val="000000"/>
    </w:rPr>
  </w:style>
  <w:style w:type="paragraph" w:customStyle="1" w:styleId="75">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76">
    <w:name w:val="normaltextrun"/>
    <w:basedOn w:val="7"/>
    <w:uiPriority w:val="0"/>
  </w:style>
  <w:style w:type="character" w:customStyle="1" w:styleId="77">
    <w:name w:val="eop"/>
    <w:basedOn w:val="7"/>
    <w:qFormat/>
    <w:uiPriority w:val="0"/>
  </w:style>
  <w:style w:type="character" w:customStyle="1" w:styleId="78">
    <w:name w:val="spellingerror"/>
    <w:basedOn w:val="7"/>
    <w:uiPriority w:val="0"/>
  </w:style>
  <w:style w:type="character" w:customStyle="1" w:styleId="79">
    <w:name w:val="Corpo de texto Char"/>
    <w:basedOn w:val="7"/>
    <w:link w:val="16"/>
    <w:uiPriority w:val="0"/>
    <w:rPr>
      <w:rFonts w:ascii="Times New Roman" w:hAnsi="Times New Roman" w:eastAsia="Times New Roman" w:cs="Times New Roman"/>
      <w:sz w:val="24"/>
      <w:szCs w:val="24"/>
      <w:lang w:eastAsia="pt-BR"/>
    </w:rPr>
  </w:style>
  <w:style w:type="paragraph" w:customStyle="1" w:styleId="80">
    <w:name w:val="Nivel1"/>
    <w:basedOn w:val="2"/>
    <w:link w:val="81"/>
    <w:qFormat/>
    <w:uiPriority w:val="0"/>
    <w:pPr>
      <w:spacing w:line="276" w:lineRule="auto"/>
      <w:ind w:left="357" w:hanging="357"/>
      <w:jc w:val="both"/>
    </w:pPr>
    <w:rPr>
      <w:rFonts w:ascii="Arial" w:hAnsi="Arial" w:cs="Arial"/>
      <w:bCs w:val="0"/>
      <w:color w:val="000000"/>
    </w:rPr>
  </w:style>
  <w:style w:type="character" w:customStyle="1" w:styleId="81">
    <w:name w:val="Nivel1 Char"/>
    <w:basedOn w:val="53"/>
    <w:link w:val="80"/>
    <w:uiPriority w:val="0"/>
    <w:rPr>
      <w:rFonts w:ascii="Arial" w:hAnsi="Arial" w:cs="Arial" w:eastAsiaTheme="majorEastAsia"/>
      <w:bCs w:val="0"/>
      <w:color w:val="000000"/>
      <w:sz w:val="28"/>
      <w:szCs w:val="28"/>
      <w:lang w:eastAsia="pt-BR"/>
    </w:rPr>
  </w:style>
  <w:style w:type="paragraph" w:customStyle="1" w:styleId="82">
    <w:name w:val="Parágrafo da Lista1"/>
    <w:basedOn w:val="1"/>
    <w:uiPriority w:val="0"/>
    <w:pPr>
      <w:spacing w:after="0" w:line="240" w:lineRule="auto"/>
      <w:ind w:left="720"/>
    </w:pPr>
    <w:rPr>
      <w:rFonts w:ascii="Ecofont_Spranq_eco_Sans" w:hAnsi="Ecofont_Spranq_eco_Sans" w:eastAsia="Times New Roman" w:cs="Ecofont_Spranq_eco_Sans"/>
      <w:sz w:val="24"/>
      <w:szCs w:val="24"/>
      <w:lang w:eastAsia="pt-BR"/>
    </w:rPr>
  </w:style>
  <w:style w:type="paragraph" w:customStyle="1" w:styleId="83">
    <w:name w:val="Nivel 1"/>
    <w:basedOn w:val="44"/>
    <w:next w:val="44"/>
    <w:qFormat/>
    <w:uiPriority w:val="0"/>
    <w:pPr>
      <w:ind w:left="360" w:hanging="360"/>
    </w:pPr>
    <w:rPr>
      <w:rFonts w:ascii="Arial" w:hAnsi="Arial" w:cs="Arial" w:eastAsiaTheme="minorEastAsia"/>
      <w:b/>
      <w:color w:val="000000"/>
      <w:sz w:val="20"/>
      <w:szCs w:val="20"/>
      <w:lang w:eastAsia="pt-BR"/>
    </w:rPr>
  </w:style>
  <w:style w:type="paragraph" w:customStyle="1" w:styleId="84">
    <w:name w:val="Nivel 5"/>
    <w:basedOn w:val="46"/>
    <w:qFormat/>
    <w:uiPriority w:val="0"/>
    <w:pPr>
      <w:tabs>
        <w:tab w:val="left" w:pos="1492"/>
        <w:tab w:val="clear" w:pos="360"/>
      </w:tabs>
      <w:ind w:left="851" w:hanging="360"/>
    </w:pPr>
    <w:rPr>
      <w:rFonts w:ascii="Arial" w:hAnsi="Arial" w:eastAsiaTheme="minorEastAsia"/>
      <w:color w:val="auto"/>
      <w:sz w:val="20"/>
      <w:szCs w:val="20"/>
      <w:lang w:eastAsia="pt-BR"/>
    </w:rPr>
  </w:style>
  <w:style w:type="paragraph" w:customStyle="1" w:styleId="85">
    <w:name w:val="textbody"/>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86">
    <w:name w:val="em_0020ementa"/>
    <w:basedOn w:val="1"/>
    <w:uiPriority w:val="0"/>
    <w:pPr>
      <w:spacing w:after="0" w:line="240" w:lineRule="auto"/>
      <w:ind w:left="4160"/>
      <w:jc w:val="both"/>
    </w:pPr>
    <w:rPr>
      <w:rFonts w:ascii="Times New Roman" w:hAnsi="Times New Roman" w:eastAsia="Times New Roman" w:cs="Times New Roman"/>
      <w:sz w:val="28"/>
      <w:szCs w:val="28"/>
      <w:lang w:eastAsia="pt-BR"/>
    </w:rPr>
  </w:style>
  <w:style w:type="character" w:customStyle="1" w:styleId="87">
    <w:name w:val="cp_0020corpodespacho__char1"/>
    <w:uiPriority w:val="0"/>
    <w:rPr>
      <w:rFonts w:hint="default" w:ascii="Times New Roman" w:hAnsi="Times New Roman" w:cs="Times New Roman"/>
      <w:sz w:val="26"/>
      <w:szCs w:val="26"/>
      <w:u w:val="none"/>
    </w:rPr>
  </w:style>
  <w:style w:type="character" w:customStyle="1" w:styleId="88">
    <w:name w:val="em_0020ementa__char1"/>
    <w:uiPriority w:val="0"/>
    <w:rPr>
      <w:rFonts w:hint="default" w:ascii="Times New Roman" w:hAnsi="Times New Roman" w:cs="Times New Roman"/>
      <w:sz w:val="28"/>
      <w:szCs w:val="28"/>
      <w:u w:val="none"/>
    </w:rPr>
  </w:style>
  <w:style w:type="paragraph" w:customStyle="1" w:styleId="89">
    <w:name w:val="Revision"/>
    <w:hidden/>
    <w:semiHidden/>
    <w:qFormat/>
    <w:uiPriority w:val="99"/>
    <w:pPr>
      <w:spacing w:after="0" w:line="240" w:lineRule="auto"/>
    </w:pPr>
    <w:rPr>
      <w:rFonts w:ascii="Ecofont_Spranq_eco_Sans" w:hAnsi="Ecofont_Spranq_eco_Sans" w:eastAsia="Times New Roman" w:cs="Tahoma"/>
      <w:sz w:val="24"/>
      <w:szCs w:val="24"/>
      <w:lang w:val="pt-BR" w:eastAsia="pt-BR" w:bidi="ar-SA"/>
    </w:rPr>
  </w:style>
  <w:style w:type="character" w:customStyle="1" w:styleId="90">
    <w:name w:val="Manoel"/>
    <w:qFormat/>
    <w:uiPriority w:val="0"/>
    <w:rPr>
      <w:rFonts w:ascii="Arial" w:hAnsi="Arial" w:cs="Arial"/>
      <w:color w:val="7030A0"/>
      <w:sz w:val="20"/>
    </w:rPr>
  </w:style>
  <w:style w:type="character" w:customStyle="1" w:styleId="91">
    <w:name w:val="ListLabel 12"/>
    <w:uiPriority w:val="0"/>
    <w:rPr>
      <w:b/>
    </w:rPr>
  </w:style>
  <w:style w:type="paragraph" w:customStyle="1" w:styleId="92">
    <w:name w:val="texto1"/>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93">
    <w:name w:val="Grade Colorida - Ênfase 11"/>
    <w:basedOn w:val="1"/>
    <w:next w:val="1"/>
    <w:link w:val="94"/>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rPr>
  </w:style>
  <w:style w:type="character" w:customStyle="1" w:styleId="94">
    <w:name w:val="Grade Colorida - Ênfase 1 Char"/>
    <w:link w:val="93"/>
    <w:uiPriority w:val="29"/>
    <w:rPr>
      <w:rFonts w:ascii="Arial" w:hAnsi="Arial" w:eastAsia="Calibri" w:cs="Times New Roman"/>
      <w:i/>
      <w:iCs/>
      <w:color w:val="000000"/>
      <w:sz w:val="20"/>
      <w:szCs w:val="24"/>
      <w:shd w:val="clear" w:color="auto" w:fill="FFFFCC"/>
    </w:rPr>
  </w:style>
  <w:style w:type="paragraph" w:customStyle="1" w:styleId="95">
    <w:name w:val="x_western"/>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96">
    <w:name w:val="TCU - Ac - item 9 - §§_0"/>
    <w:basedOn w:val="1"/>
    <w:uiPriority w:val="0"/>
    <w:pPr>
      <w:spacing w:after="0" w:line="240" w:lineRule="auto"/>
      <w:ind w:firstLine="1134"/>
      <w:jc w:val="both"/>
    </w:pPr>
    <w:rPr>
      <w:rFonts w:ascii="Times New Roman" w:hAnsi="Times New Roman" w:eastAsia="Times New Roman" w:cs="Times New Roman"/>
      <w:sz w:val="24"/>
    </w:rPr>
  </w:style>
  <w:style w:type="paragraph" w:customStyle="1" w:styleId="97">
    <w:name w:val="Normal_1"/>
    <w:uiPriority w:val="0"/>
    <w:pPr>
      <w:spacing w:after="0" w:line="240" w:lineRule="auto"/>
    </w:pPr>
    <w:rPr>
      <w:rFonts w:ascii="Times New Roman" w:hAnsi="Times New Roman" w:eastAsia="Times New Roman" w:cs="Times New Roman"/>
      <w:sz w:val="24"/>
      <w:szCs w:val="22"/>
      <w:lang w:val="pt-BR" w:eastAsia="en-US" w:bidi="ar-SA"/>
    </w:rPr>
  </w:style>
  <w:style w:type="paragraph" w:customStyle="1" w:styleId="98">
    <w:name w:val="tcu_-__ac_-_item_9_-_1ª_linha"/>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99">
    <w:name w:val="texto_justificado_recuo_primeira_linha"/>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100">
    <w:name w:val="highlight"/>
    <w:basedOn w:val="7"/>
    <w:uiPriority w:val="0"/>
  </w:style>
  <w:style w:type="paragraph" w:customStyle="1" w:styleId="101">
    <w:name w:val="texto_justificado"/>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102">
    <w:name w:val="Menção Pendente1"/>
    <w:basedOn w:val="7"/>
    <w:semiHidden/>
    <w:unhideWhenUsed/>
    <w:uiPriority w:val="99"/>
    <w:rPr>
      <w:color w:val="605E5C"/>
      <w:shd w:val="clear" w:color="auto" w:fill="E1DFDD"/>
    </w:rPr>
  </w:style>
  <w:style w:type="character" w:customStyle="1" w:styleId="103">
    <w:name w:val="Menção Pendente2"/>
    <w:basedOn w:val="7"/>
    <w:semiHidden/>
    <w:unhideWhenUsed/>
    <w:uiPriority w:val="99"/>
    <w:rPr>
      <w:color w:val="605E5C"/>
      <w:shd w:val="clear" w:color="auto" w:fill="E1DFDD"/>
    </w:rPr>
  </w:style>
  <w:style w:type="paragraph" w:customStyle="1" w:styleId="104">
    <w:name w:val="Nível 2 Opcional"/>
    <w:basedOn w:val="44"/>
    <w:link w:val="106"/>
    <w:uiPriority w:val="0"/>
    <w:pPr>
      <w:ind w:left="432" w:hanging="432"/>
    </w:pPr>
    <w:rPr>
      <w:rFonts w:ascii="Arial" w:hAnsi="Arial" w:eastAsia="Times New Roman" w:cs="Arial"/>
      <w:i/>
      <w:color w:val="FF0000"/>
      <w:sz w:val="20"/>
      <w:szCs w:val="20"/>
      <w:lang w:eastAsia="pt-BR"/>
    </w:rPr>
  </w:style>
  <w:style w:type="paragraph" w:customStyle="1" w:styleId="105">
    <w:name w:val="Nível 3 Opcional"/>
    <w:basedOn w:val="45"/>
    <w:link w:val="107"/>
    <w:uiPriority w:val="0"/>
    <w:pPr>
      <w:tabs>
        <w:tab w:val="clear" w:pos="360"/>
      </w:tabs>
      <w:ind w:left="1072" w:hanging="504"/>
    </w:pPr>
    <w:rPr>
      <w:rFonts w:ascii="Arial" w:hAnsi="Arial" w:eastAsia="Times New Roman"/>
      <w:i/>
      <w:iCs/>
      <w:color w:val="FF0000"/>
      <w:sz w:val="20"/>
      <w:szCs w:val="20"/>
      <w:lang w:eastAsia="pt-BR"/>
    </w:rPr>
  </w:style>
  <w:style w:type="character" w:customStyle="1" w:styleId="106">
    <w:name w:val="Nível 2 Opcional Char"/>
    <w:basedOn w:val="7"/>
    <w:link w:val="104"/>
    <w:uiPriority w:val="0"/>
    <w:rPr>
      <w:rFonts w:ascii="Arial" w:hAnsi="Arial" w:eastAsia="Times New Roman" w:cs="Arial"/>
      <w:i/>
      <w:color w:val="FF0000"/>
      <w:sz w:val="20"/>
      <w:szCs w:val="20"/>
      <w:lang w:eastAsia="pt-BR"/>
    </w:rPr>
  </w:style>
  <w:style w:type="character" w:customStyle="1" w:styleId="107">
    <w:name w:val="Nível 3 Opcional Char"/>
    <w:basedOn w:val="7"/>
    <w:link w:val="105"/>
    <w:uiPriority w:val="0"/>
    <w:rPr>
      <w:rFonts w:ascii="Arial" w:hAnsi="Arial" w:eastAsia="Times New Roman" w:cs="Arial"/>
      <w:i/>
      <w:iCs/>
      <w:color w:val="FF0000"/>
      <w:sz w:val="20"/>
      <w:szCs w:val="20"/>
      <w:lang w:eastAsia="pt-BR"/>
    </w:rPr>
  </w:style>
  <w:style w:type="character" w:styleId="108">
    <w:name w:val="Placeholder Text"/>
    <w:basedOn w:val="7"/>
    <w:semiHidden/>
    <w:uiPriority w:val="67"/>
    <w:rPr>
      <w:color w:val="808080"/>
    </w:rPr>
  </w:style>
  <w:style w:type="character" w:customStyle="1" w:styleId="109">
    <w:name w:val="Parágrafo da Lista Char"/>
    <w:basedOn w:val="7"/>
    <w:link w:val="58"/>
    <w:qFormat/>
    <w:uiPriority w:val="34"/>
    <w:rPr>
      <w:rFonts w:ascii="Ecofont_Spranq_eco_Sans" w:hAnsi="Ecofont_Spranq_eco_Sans" w:cs="Tahoma" w:eastAsiaTheme="minorEastAsia"/>
      <w:sz w:val="24"/>
      <w:szCs w:val="24"/>
      <w:lang w:eastAsia="pt-BR"/>
    </w:rPr>
  </w:style>
  <w:style w:type="paragraph" w:customStyle="1" w:styleId="110">
    <w:name w:val="Sombreamento Médio 1 - Ênfase 31"/>
    <w:basedOn w:val="1"/>
    <w:next w:val="1"/>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paragraph" w:customStyle="1" w:styleId="111">
    <w:name w:val="corpo"/>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12">
    <w:name w:val="item_nivel2"/>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13">
    <w:name w:val="item_nivel1"/>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14">
    <w:name w:val="item_alinea_letra"/>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115">
    <w:name w:val="markedcontent"/>
    <w:basedOn w:val="7"/>
    <w:uiPriority w:val="0"/>
  </w:style>
  <w:style w:type="paragraph" w:customStyle="1" w:styleId="116">
    <w:name w:val="Standard"/>
    <w:uiPriority w:val="0"/>
    <w:pPr>
      <w:suppressAutoHyphens/>
      <w:autoSpaceDN w:val="0"/>
      <w:spacing w:after="0" w:line="240" w:lineRule="auto"/>
    </w:pPr>
    <w:rPr>
      <w:rFonts w:ascii="Liberation Serif" w:hAnsi="Liberation Serif" w:eastAsia="NSimSun" w:cs="Lucida Sans"/>
      <w:kern w:val="3"/>
      <w:sz w:val="24"/>
      <w:szCs w:val="24"/>
      <w:lang w:val="pt-BR" w:eastAsia="zh-CN" w:bidi="hi-IN"/>
    </w:rPr>
  </w:style>
  <w:style w:type="paragraph" w:customStyle="1" w:styleId="117">
    <w:name w:val="Text body"/>
    <w:basedOn w:val="116"/>
    <w:uiPriority w:val="0"/>
    <w:pPr>
      <w:spacing w:after="140" w:line="276" w:lineRule="auto"/>
    </w:pPr>
  </w:style>
  <w:style w:type="character" w:customStyle="1" w:styleId="118">
    <w:name w:val="Menção Pendente3"/>
    <w:basedOn w:val="7"/>
    <w:semiHidden/>
    <w:unhideWhenUsed/>
    <w:qFormat/>
    <w:uiPriority w:val="99"/>
    <w:rPr>
      <w:color w:val="605E5C"/>
      <w:shd w:val="clear" w:color="auto" w:fill="E1DFDD"/>
    </w:rPr>
  </w:style>
  <w:style w:type="character" w:customStyle="1" w:styleId="119">
    <w:name w:val="Menção Pendente4"/>
    <w:basedOn w:val="7"/>
    <w:semiHidden/>
    <w:unhideWhenUsed/>
    <w:uiPriority w:val="99"/>
    <w:rPr>
      <w:color w:val="605E5C"/>
      <w:shd w:val="clear" w:color="auto" w:fill="E1DFDD"/>
    </w:rPr>
  </w:style>
  <w:style w:type="paragraph" w:customStyle="1" w:styleId="120">
    <w:name w:val="ou"/>
    <w:basedOn w:val="58"/>
    <w:link w:val="121"/>
    <w:qFormat/>
    <w:uiPriority w:val="0"/>
    <w:pPr>
      <w:spacing w:before="60" w:after="60" w:line="259" w:lineRule="auto"/>
      <w:ind w:left="0"/>
      <w:contextualSpacing w:val="0"/>
      <w:jc w:val="center"/>
    </w:pPr>
    <w:rPr>
      <w:rFonts w:ascii="Arial" w:hAnsi="Arial" w:cs="Arial"/>
      <w:b/>
      <w:bCs/>
      <w:i/>
      <w:iCs/>
      <w:color w:val="FF0000"/>
      <w:u w:val="single"/>
    </w:rPr>
  </w:style>
  <w:style w:type="character" w:customStyle="1" w:styleId="121">
    <w:name w:val="ou Char"/>
    <w:basedOn w:val="109"/>
    <w:link w:val="120"/>
    <w:uiPriority w:val="0"/>
    <w:rPr>
      <w:rFonts w:ascii="Arial" w:hAnsi="Arial" w:cs="Arial" w:eastAsiaTheme="minorEastAsia"/>
      <w:b/>
      <w:bCs/>
      <w:i/>
      <w:iCs/>
      <w:color w:val="FF0000"/>
      <w:sz w:val="24"/>
      <w:szCs w:val="24"/>
      <w:u w:val="single"/>
      <w:lang w:eastAsia="pt-BR"/>
    </w:rPr>
  </w:style>
  <w:style w:type="paragraph" w:customStyle="1" w:styleId="122">
    <w:name w:val="dou-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23">
    <w:name w:val="Nível 4-R"/>
    <w:basedOn w:val="46"/>
    <w:link w:val="125"/>
    <w:qFormat/>
    <w:uiPriority w:val="0"/>
    <w:pPr>
      <w:tabs>
        <w:tab w:val="clear" w:pos="360"/>
      </w:tabs>
      <w:ind w:left="567" w:hanging="720"/>
    </w:pPr>
    <w:rPr>
      <w:rFonts w:ascii="Arial" w:hAnsi="Arial" w:eastAsiaTheme="minorEastAsia"/>
      <w:i/>
      <w:iCs/>
      <w:color w:val="FF0000"/>
      <w:sz w:val="20"/>
      <w:szCs w:val="20"/>
      <w:lang w:eastAsia="pt-BR"/>
    </w:rPr>
  </w:style>
  <w:style w:type="paragraph" w:customStyle="1" w:styleId="124">
    <w:name w:val="Nível 1-Sem Num"/>
    <w:basedOn w:val="67"/>
    <w:link w:val="126"/>
    <w:qFormat/>
    <w:uiPriority w:val="0"/>
    <w:pPr>
      <w:ind w:left="0" w:firstLine="0"/>
      <w:outlineLvl w:val="1"/>
    </w:pPr>
    <w:rPr>
      <w:color w:val="FF0000"/>
    </w:rPr>
  </w:style>
  <w:style w:type="character" w:customStyle="1" w:styleId="125">
    <w:name w:val="Nível 4-R Char"/>
    <w:basedOn w:val="50"/>
    <w:link w:val="123"/>
    <w:uiPriority w:val="0"/>
    <w:rPr>
      <w:rFonts w:ascii="Arial" w:hAnsi="Arial" w:cs="Arial" w:eastAsiaTheme="minorEastAsia"/>
      <w:i/>
      <w:iCs/>
      <w:color w:val="FF0000"/>
      <w:sz w:val="20"/>
      <w:szCs w:val="20"/>
      <w:lang w:eastAsia="pt-BR"/>
    </w:rPr>
  </w:style>
  <w:style w:type="character" w:customStyle="1" w:styleId="126">
    <w:name w:val="Nível 1-Sem Num Char"/>
    <w:basedOn w:val="70"/>
    <w:link w:val="124"/>
    <w:uiPriority w:val="0"/>
    <w:rPr>
      <w:rFonts w:ascii="Arial" w:hAnsi="Arial" w:eastAsia="Arial" w:cs="Arial"/>
      <w:color w:val="FF0000"/>
      <w:spacing w:val="5"/>
      <w:kern w:val="28"/>
      <w:sz w:val="20"/>
      <w:szCs w:val="20"/>
      <w:lang w:eastAsia="pt-BR"/>
    </w:rPr>
  </w:style>
  <w:style w:type="paragraph" w:customStyle="1" w:styleId="127">
    <w:name w:val="citação 2"/>
    <w:basedOn w:val="62"/>
    <w:link w:val="131"/>
    <w:uiPriority w:val="0"/>
    <w:pPr>
      <w:overflowPunct w:val="0"/>
    </w:pPr>
    <w:rPr>
      <w:szCs w:val="20"/>
    </w:rPr>
  </w:style>
  <w:style w:type="paragraph" w:customStyle="1" w:styleId="128">
    <w:name w:val="Preâmbulo"/>
    <w:basedOn w:val="1"/>
    <w:link w:val="129"/>
    <w:qFormat/>
    <w:uiPriority w:val="0"/>
    <w:pPr>
      <w:spacing w:before="480" w:after="120" w:line="360" w:lineRule="auto"/>
      <w:ind w:left="4253" w:right="-17"/>
      <w:jc w:val="both"/>
    </w:pPr>
    <w:rPr>
      <w:rFonts w:ascii="Arial" w:hAnsi="Arial" w:eastAsia="Arial" w:cs="Arial"/>
      <w:bCs/>
      <w:sz w:val="20"/>
      <w:szCs w:val="20"/>
      <w:lang w:eastAsia="pt-BR"/>
    </w:rPr>
  </w:style>
  <w:style w:type="character" w:customStyle="1" w:styleId="129">
    <w:name w:val="Preâmbulo Char"/>
    <w:basedOn w:val="7"/>
    <w:link w:val="128"/>
    <w:uiPriority w:val="0"/>
    <w:rPr>
      <w:rFonts w:ascii="Arial" w:hAnsi="Arial" w:eastAsia="Arial" w:cs="Arial"/>
      <w:bCs/>
      <w:sz w:val="20"/>
      <w:szCs w:val="20"/>
      <w:lang w:eastAsia="pt-BR"/>
    </w:rPr>
  </w:style>
  <w:style w:type="character" w:customStyle="1" w:styleId="130">
    <w:name w:val="Menção Pendente5"/>
    <w:basedOn w:val="7"/>
    <w:semiHidden/>
    <w:unhideWhenUsed/>
    <w:uiPriority w:val="99"/>
    <w:rPr>
      <w:color w:val="605E5C"/>
      <w:shd w:val="clear" w:color="auto" w:fill="E1DFDD"/>
    </w:rPr>
  </w:style>
  <w:style w:type="character" w:customStyle="1" w:styleId="131">
    <w:name w:val="citação 2 Char"/>
    <w:basedOn w:val="63"/>
    <w:link w:val="127"/>
    <w:uiPriority w:val="0"/>
    <w:rPr>
      <w:rFonts w:ascii="Arial" w:hAnsi="Arial" w:eastAsia="Calibri" w:cs="Tahoma"/>
      <w:color w:val="000000"/>
      <w:sz w:val="20"/>
      <w:szCs w:val="20"/>
      <w:shd w:val="clear" w:color="auto" w:fill="FFFFCC"/>
    </w:rPr>
  </w:style>
  <w:style w:type="paragraph" w:customStyle="1" w:styleId="132">
    <w:name w:val="TOC Heading"/>
    <w:basedOn w:val="2"/>
    <w:next w:val="1"/>
    <w:unhideWhenUsed/>
    <w:qFormat/>
    <w:uiPriority w:val="39"/>
    <w:pPr>
      <w:spacing w:before="240" w:line="259" w:lineRule="auto"/>
      <w:outlineLvl w:val="9"/>
    </w:pPr>
    <w:rPr>
      <w:b w:val="0"/>
      <w:bCs w:val="0"/>
      <w:sz w:val="32"/>
      <w:szCs w:val="32"/>
    </w:rPr>
  </w:style>
  <w:style w:type="character" w:customStyle="1" w:styleId="133">
    <w:name w:val="Menção Pendente6"/>
    <w:basedOn w:val="7"/>
    <w:semiHidden/>
    <w:unhideWhenUsed/>
    <w:uiPriority w:val="99"/>
    <w:rPr>
      <w:color w:val="605E5C"/>
      <w:shd w:val="clear" w:color="auto" w:fill="E1DFDD"/>
    </w:rPr>
  </w:style>
  <w:style w:type="character" w:customStyle="1" w:styleId="134">
    <w:name w:val="Mention non résolue1"/>
    <w:basedOn w:val="7"/>
    <w:semiHidden/>
    <w:unhideWhenUsed/>
    <w:uiPriority w:val="99"/>
    <w:rPr>
      <w:color w:val="605E5C"/>
      <w:shd w:val="clear" w:color="auto" w:fill="E1DFDD"/>
    </w:rPr>
  </w:style>
  <w:style w:type="paragraph" w:customStyle="1" w:styleId="135">
    <w:name w:val="x_msonormal"/>
    <w:basedOn w:val="1"/>
    <w:uiPriority w:val="1"/>
    <w:pPr>
      <w:spacing w:beforeAutospacing="1" w:after="0" w:afterAutospacing="1" w:line="240" w:lineRule="auto"/>
    </w:pPr>
    <w:rPr>
      <w:rFonts w:ascii="Times New Roman" w:hAnsi="Times New Roman" w:eastAsia="Times New Roman" w:cs="Times New Roman"/>
      <w:sz w:val="24"/>
      <w:szCs w:val="24"/>
      <w:lang w:eastAsia="pt-BR"/>
    </w:rPr>
  </w:style>
  <w:style w:type="character" w:customStyle="1" w:styleId="136">
    <w:name w:val="Unresolved Mention"/>
    <w:basedOn w:val="7"/>
    <w:semiHidden/>
    <w:unhideWhenUsed/>
    <w:uiPriority w:val="99"/>
    <w:rPr>
      <w:color w:val="605E5C"/>
      <w:shd w:val="clear" w:color="auto" w:fill="E1DFDD"/>
    </w:rPr>
  </w:style>
  <w:style w:type="character" w:customStyle="1" w:styleId="137">
    <w:name w:val="findhit"/>
    <w:basedOn w:val="7"/>
    <w:uiPriority w:val="0"/>
  </w:style>
  <w:style w:type="paragraph" w:customStyle="1" w:styleId="138">
    <w:name w:val="Nível 1-Sem Num Preto"/>
    <w:basedOn w:val="124"/>
    <w:link w:val="139"/>
    <w:qFormat/>
    <w:uiPriority w:val="0"/>
    <w:pPr>
      <w:spacing w:before="0" w:beforeLines="0" w:after="0" w:afterLines="0" w:line="360" w:lineRule="auto"/>
      <w:ind w:right="140"/>
    </w:pPr>
    <w:rPr>
      <w:rFonts w:eastAsiaTheme="majorEastAsia" w:cstheme="minorHAnsi"/>
      <w:iCs w:val="0"/>
      <w:lang w:eastAsia="zh-CN" w:bidi="hi-IN"/>
    </w:rPr>
  </w:style>
  <w:style w:type="character" w:customStyle="1" w:styleId="139">
    <w:name w:val="Nível 1-Sem Num Preto Char"/>
    <w:basedOn w:val="126"/>
    <w:link w:val="138"/>
    <w:uiPriority w:val="0"/>
    <w:rPr>
      <w:rFonts w:ascii="Arial" w:hAnsi="Arial" w:eastAsiaTheme="majorEastAsia" w:cstheme="minorHAnsi"/>
      <w:iCs w:val="0"/>
      <w:color w:val="FF0000"/>
      <w:spacing w:val="5"/>
      <w:kern w:val="28"/>
      <w:sz w:val="20"/>
      <w:szCs w:val="20"/>
      <w:lang w:eastAsia="zh-CN" w:bidi="hi-IN"/>
    </w:rPr>
  </w:style>
  <w:style w:type="paragraph" w:customStyle="1" w:styleId="140">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pt-BR" w:eastAsia="pt-BR" w:bidi="ar-SA"/>
    </w:rPr>
  </w:style>
  <w:style w:type="paragraph" w:customStyle="1" w:styleId="141">
    <w:name w:val="04partenormativa"/>
    <w:basedOn w:val="1"/>
    <w:qFormat/>
    <w:uiPriority w:val="0"/>
    <w:pPr>
      <w:spacing w:beforeAutospacing="1" w:after="0" w:afterAutospacing="1" w:line="240" w:lineRule="auto"/>
    </w:pPr>
    <w:rPr>
      <w:rFonts w:ascii="Times New Roman" w:hAnsi="Times New Roman" w:eastAsia="Times New Roman" w:cs="Times New Roman"/>
      <w:sz w:val="24"/>
      <w:szCs w:val="24"/>
      <w:lang w:eastAsia="pt-BR"/>
    </w:rPr>
  </w:style>
  <w:style w:type="paragraph" w:customStyle="1" w:styleId="142">
    <w:name w:val="nivel2"/>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143">
    <w:name w:val="object"/>
    <w:basedOn w:val="7"/>
    <w:uiPriority w:val="0"/>
  </w:style>
  <w:style w:type="character" w:customStyle="1" w:styleId="144">
    <w:name w:val="linkdainternet"/>
    <w:basedOn w:val="7"/>
    <w:uiPriority w:val="0"/>
  </w:style>
  <w:style w:type="character" w:customStyle="1" w:styleId="145">
    <w:name w:val="object-hover"/>
    <w:basedOn w:val="7"/>
    <w:uiPriority w:val="0"/>
  </w:style>
  <w:style w:type="table" w:customStyle="1" w:styleId="146">
    <w:name w:val="Table Normal"/>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47">
    <w:name w:val="Table Paragraph"/>
    <w:basedOn w:val="1"/>
    <w:qFormat/>
    <w:uiPriority w:val="1"/>
    <w:pPr>
      <w:widowControl w:val="0"/>
      <w:autoSpaceDE w:val="0"/>
      <w:autoSpaceDN w:val="0"/>
      <w:spacing w:after="0" w:line="240" w:lineRule="auto"/>
    </w:pPr>
    <w:rPr>
      <w:rFonts w:ascii="Calibri" w:hAnsi="Calibri" w:eastAsia="Calibri" w:cs="Calibri"/>
      <w:lang w:val="pt-PT"/>
    </w:rPr>
  </w:style>
  <w:style w:type="paragraph" w:customStyle="1" w:styleId="148">
    <w:name w:val="Nivel 2-Opcional"/>
    <w:basedOn w:val="1"/>
    <w:autoRedefine/>
    <w:qFormat/>
    <w:uiPriority w:val="0"/>
    <w:pPr>
      <w:shd w:val="clear" w:color="auto" w:fill="7B7B7B" w:themeFill="accent3" w:themeFillShade="BF"/>
      <w:spacing w:before="120" w:after="120" w:line="276" w:lineRule="auto"/>
      <w:jc w:val="both"/>
    </w:pPr>
    <w:rPr>
      <w:rFonts w:ascii="Arial" w:hAnsi="Arial" w:eastAsia="Arial" w:cs="Arial"/>
      <w:i/>
      <w:color w:val="FF0000"/>
      <w:sz w:val="20"/>
      <w:szCs w:val="20"/>
      <w:lang w:eastAsia="pt-BR"/>
    </w:rPr>
  </w:style>
  <w:style w:type="paragraph" w:customStyle="1" w:styleId="149">
    <w:name w:val="Nível 02"/>
    <w:basedOn w:val="148"/>
    <w:link w:val="150"/>
    <w:autoRedefine/>
    <w:qFormat/>
    <w:uiPriority w:val="0"/>
    <w:pPr>
      <w:shd w:val="clear" w:color="auto" w:fill="auto"/>
    </w:pPr>
    <w:rPr>
      <w:i w:val="0"/>
      <w:iCs/>
      <w:color w:val="auto"/>
    </w:rPr>
  </w:style>
  <w:style w:type="character" w:customStyle="1" w:styleId="150">
    <w:name w:val="Nível 02 Char"/>
    <w:basedOn w:val="7"/>
    <w:link w:val="149"/>
    <w:qFormat/>
    <w:uiPriority w:val="0"/>
    <w:rPr>
      <w:rFonts w:ascii="Arial" w:hAnsi="Arial" w:eastAsia="Arial" w:cs="Arial"/>
      <w:iCs/>
      <w:sz w:val="20"/>
      <w:szCs w:val="20"/>
      <w:lang w:eastAsia="pt-BR"/>
    </w:rPr>
  </w:style>
  <w:style w:type="character" w:customStyle="1" w:styleId="151">
    <w:name w:val="WW8Num1z0"/>
    <w:qFormat/>
    <w:uiPriority w:val="0"/>
    <w:rPr>
      <w:rFonts w:hint="default"/>
    </w:rPr>
  </w:style>
  <w:style w:type="paragraph" w:customStyle="1" w:styleId="152">
    <w:name w:val="Nível 1-Sem Numeração"/>
    <w:basedOn w:val="124"/>
    <w:link w:val="153"/>
    <w:autoRedefine/>
    <w:qFormat/>
    <w:uiPriority w:val="0"/>
    <w:pPr>
      <w:keepNext w:val="0"/>
      <w:keepLines w:val="0"/>
      <w:tabs>
        <w:tab w:val="clear" w:pos="567"/>
      </w:tabs>
      <w:spacing w:before="120" w:beforeLines="0" w:after="120" w:afterLines="0" w:line="276" w:lineRule="auto"/>
    </w:pPr>
    <w:rPr>
      <w:bCs w:val="0"/>
      <w:iCs w:val="0"/>
    </w:rPr>
  </w:style>
  <w:style w:type="character" w:customStyle="1" w:styleId="153">
    <w:name w:val="Nível 1-Sem Numeração Char"/>
    <w:basedOn w:val="126"/>
    <w:link w:val="152"/>
    <w:qFormat/>
    <w:uiPriority w:val="0"/>
    <w:rPr>
      <w:rFonts w:ascii="Arial" w:hAnsi="Arial" w:eastAsia="Arial" w:cs="Arial"/>
      <w:bCs w:val="0"/>
      <w:iCs w:val="0"/>
      <w:color w:val="FF0000"/>
      <w:spacing w:val="5"/>
      <w:kern w:val="28"/>
      <w:sz w:val="20"/>
      <w:szCs w:val="20"/>
      <w:lang w:eastAsia="pt-BR"/>
    </w:rPr>
  </w:style>
  <w:style w:type="paragraph" w:customStyle="1" w:styleId="154">
    <w:name w:val="Nível 2-Opcional"/>
    <w:basedOn w:val="149"/>
    <w:link w:val="155"/>
    <w:qFormat/>
    <w:uiPriority w:val="0"/>
    <w:pPr>
      <w:numPr>
        <w:ilvl w:val="0"/>
        <w:numId w:val="4"/>
      </w:numPr>
      <w:ind w:left="0" w:firstLine="0"/>
    </w:pPr>
    <w:rPr>
      <w:i/>
      <w:color w:val="FF0000"/>
    </w:rPr>
  </w:style>
  <w:style w:type="character" w:customStyle="1" w:styleId="155">
    <w:name w:val="Nível 2-Opcional Char"/>
    <w:basedOn w:val="150"/>
    <w:link w:val="154"/>
    <w:qFormat/>
    <w:uiPriority w:val="0"/>
    <w:rPr>
      <w:rFonts w:ascii="Arial" w:hAnsi="Arial" w:eastAsia="Arial" w:cs="Arial"/>
      <w:i/>
      <w:color w:val="FF0000"/>
      <w:sz w:val="20"/>
      <w:szCs w:val="20"/>
      <w:lang w:eastAsia="pt-BR"/>
    </w:rPr>
  </w:style>
  <w:style w:type="paragraph" w:customStyle="1" w:styleId="156">
    <w:name w:val="Nível 3-Opcional"/>
    <w:basedOn w:val="45"/>
    <w:link w:val="157"/>
    <w:qFormat/>
    <w:uiPriority w:val="0"/>
    <w:pPr>
      <w:numPr>
        <w:ilvl w:val="2"/>
        <w:numId w:val="5"/>
      </w:numPr>
      <w:tabs>
        <w:tab w:val="clear" w:pos="360"/>
      </w:tabs>
      <w:ind w:left="284" w:firstLine="0"/>
    </w:pPr>
    <w:rPr>
      <w:rFonts w:ascii="Arial" w:hAnsi="Arial" w:cs="Tahoma" w:eastAsiaTheme="minorEastAsia"/>
      <w:i/>
      <w:color w:val="FF0000"/>
      <w:sz w:val="20"/>
      <w:szCs w:val="24"/>
      <w:lang w:eastAsia="pt-BR"/>
    </w:rPr>
  </w:style>
  <w:style w:type="character" w:customStyle="1" w:styleId="157">
    <w:name w:val="Nível 3-Opcional Char"/>
    <w:basedOn w:val="47"/>
    <w:link w:val="156"/>
    <w:qFormat/>
    <w:uiPriority w:val="0"/>
    <w:rPr>
      <w:rFonts w:ascii="Arial" w:hAnsi="Arial" w:cs="Tahoma" w:eastAsiaTheme="minorEastAsia"/>
      <w:i/>
      <w:color w:val="FF0000"/>
      <w:sz w:val="20"/>
      <w:szCs w:val="24"/>
      <w:lang w:eastAsia="pt-BR"/>
    </w:rPr>
  </w:style>
  <w:style w:type="paragraph" w:customStyle="1" w:styleId="158">
    <w:name w:val="Nível 4"/>
    <w:basedOn w:val="1"/>
    <w:link w:val="161"/>
    <w:qFormat/>
    <w:uiPriority w:val="0"/>
    <w:pPr>
      <w:spacing w:before="120" w:after="120" w:line="276" w:lineRule="auto"/>
      <w:ind w:left="567"/>
      <w:jc w:val="both"/>
    </w:pPr>
    <w:rPr>
      <w:rFonts w:ascii="Arial" w:hAnsi="Arial" w:eastAsia="Times New Roman" w:cs="Arial"/>
      <w:color w:val="FF0000"/>
      <w:sz w:val="20"/>
      <w:szCs w:val="20"/>
      <w:lang w:eastAsia="pt-BR"/>
    </w:rPr>
  </w:style>
  <w:style w:type="paragraph" w:customStyle="1" w:styleId="159">
    <w:name w:val="Nível 3"/>
    <w:basedOn w:val="48"/>
    <w:link w:val="160"/>
    <w:qFormat/>
    <w:uiPriority w:val="0"/>
    <w:pPr>
      <w:numPr>
        <w:numId w:val="6"/>
      </w:numPr>
    </w:pPr>
    <w:rPr>
      <w:rFonts w:eastAsia="Times New Roman"/>
      <w:i w:val="0"/>
      <w:iCs w:val="0"/>
      <w:sz w:val="24"/>
      <w:szCs w:val="20"/>
      <w:lang w:eastAsia="pt-BR"/>
    </w:rPr>
  </w:style>
  <w:style w:type="character" w:customStyle="1" w:styleId="160">
    <w:name w:val="Nível 3 Char"/>
    <w:basedOn w:val="49"/>
    <w:link w:val="159"/>
    <w:uiPriority w:val="0"/>
    <w:rPr>
      <w:rFonts w:ascii="Arial" w:hAnsi="Arial" w:eastAsia="Times New Roman" w:cs="Arial"/>
      <w:i w:val="0"/>
      <w:iCs w:val="0"/>
      <w:color w:val="FF0000"/>
      <w:sz w:val="24"/>
      <w:szCs w:val="20"/>
      <w:lang w:eastAsia="pt-BR"/>
    </w:rPr>
  </w:style>
  <w:style w:type="character" w:customStyle="1" w:styleId="161">
    <w:name w:val="Nível 4 Char"/>
    <w:basedOn w:val="160"/>
    <w:link w:val="158"/>
    <w:uiPriority w:val="0"/>
    <w:rPr>
      <w:rFonts w:ascii="Arial" w:hAnsi="Arial" w:eastAsia="Times New Roman" w:cs="Arial"/>
      <w:color w:val="FF0000"/>
      <w:sz w:val="20"/>
      <w:szCs w:val="20"/>
      <w:lang w:eastAsia="pt-BR"/>
    </w:rPr>
  </w:style>
  <w:style w:type="paragraph" w:customStyle="1" w:styleId="162">
    <w:name w:val="Normal2"/>
    <w:uiPriority w:val="0"/>
    <w:pPr>
      <w:spacing w:after="160" w:line="259" w:lineRule="auto"/>
    </w:pPr>
    <w:rPr>
      <w:rFonts w:ascii="Calibri" w:hAnsi="Calibri" w:eastAsia="Calibri" w:cs="Calibri"/>
      <w:sz w:val="22"/>
      <w:szCs w:val="22"/>
      <w:lang w:val="pt-BR" w:eastAsia="pt-BR" w:bidi="ar-SA"/>
    </w:rPr>
  </w:style>
  <w:style w:type="paragraph" w:customStyle="1" w:styleId="163">
    <w:name w:val="texto_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164">
    <w:name w:val="fontstyle01"/>
    <w:qFormat/>
    <w:uiPriority w:val="0"/>
    <w:rPr>
      <w:rFonts w:hint="default" w:ascii="Rawline-Regular" w:hAnsi="Rawline-Regular"/>
      <w:color w:val="555555"/>
      <w:sz w:val="22"/>
      <w:szCs w:val="22"/>
    </w:rPr>
  </w:style>
  <w:style w:type="paragraph" w:customStyle="1" w:styleId="165">
    <w:name w:val="pb-0"/>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166">
    <w:name w:val="ng-star-inserted"/>
    <w:qFormat/>
    <w:uiPriority w:val="0"/>
  </w:style>
  <w:style w:type="character" w:customStyle="1" w:styleId="167">
    <w:name w:val="sr-only"/>
    <w:qFormat/>
    <w:uiPriority w:val="0"/>
  </w:style>
  <w:style w:type="character" w:customStyle="1" w:styleId="168">
    <w:name w:val="WW8Num10z0"/>
    <w:qFormat/>
    <w:uiPriority w:val="0"/>
    <w:rPr>
      <w:rFonts w:hint="default"/>
      <w:color w:val="00000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6C257-4D8F-45E4-9DD3-D41374B21F08}">
  <ds:schemaRefs/>
</ds:datastoreItem>
</file>

<file path=docProps/app.xml><?xml version="1.0" encoding="utf-8"?>
<Properties xmlns="http://schemas.openxmlformats.org/officeDocument/2006/extended-properties" xmlns:vt="http://schemas.openxmlformats.org/officeDocument/2006/docPropsVTypes">
  <Template>Normal</Template>
  <Pages>103</Pages>
  <Words>35256</Words>
  <Characters>190384</Characters>
  <Lines>1586</Lines>
  <Paragraphs>450</Paragraphs>
  <TotalTime>75</TotalTime>
  <ScaleCrop>false</ScaleCrop>
  <LinksUpToDate>false</LinksUpToDate>
  <CharactersWithSpaces>225190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2025-12-18T11:20:00Z</dcterms:created>
  <dc:creator>Danilo Borges Ribeiro</dc:creator>
  <cp:lastModifiedBy>barbara.lopo</cp:lastModifiedBy>
  <cp:lastPrinted>2026-01-12T17:42:00Z</cp:lastPrinted>
  <dcterms:modified xsi:type="dcterms:W3CDTF">2026-01-21T11:27:37Z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076825F5E4F04AFF9A08953F2679FDA9_13</vt:lpwstr>
  </property>
</Properties>
</file>